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0DA5D92" w14:textId="3A438911" w:rsidR="00A36A74" w:rsidRPr="0036391B" w:rsidRDefault="00AE4E80" w:rsidP="0036391B">
      <w:pPr>
        <w:rPr>
          <w:noProof/>
        </w:rPr>
        <w:sectPr w:rsidR="00A36A74" w:rsidRPr="0036391B" w:rsidSect="00590951">
          <w:headerReference w:type="default" r:id="rId8"/>
          <w:footerReference w:type="default" r:id="rId9"/>
          <w:headerReference w:type="first" r:id="rId10"/>
          <w:pgSz w:w="11906" w:h="16838" w:code="9"/>
          <w:pgMar w:top="1701" w:right="1588" w:bottom="1701" w:left="1588" w:header="851" w:footer="992" w:gutter="0"/>
          <w:pgNumType w:start="0"/>
          <w:cols w:space="425"/>
          <w:titlePg/>
          <w:docGrid w:type="lines" w:linePitch="363"/>
        </w:sectPr>
      </w:pPr>
      <w:r>
        <w:rPr>
          <w:noProof/>
        </w:rPr>
        <mc:AlternateContent>
          <mc:Choice Requires="wps">
            <w:drawing>
              <wp:anchor distT="0" distB="0" distL="114300" distR="114300" simplePos="0" relativeHeight="251803648" behindDoc="0" locked="0" layoutInCell="1" allowOverlap="1" wp14:anchorId="13835091" wp14:editId="4BEE1296">
                <wp:simplePos x="0" y="0"/>
                <wp:positionH relativeFrom="margin">
                  <wp:align>center</wp:align>
                </wp:positionH>
                <wp:positionV relativeFrom="margin">
                  <wp:align>bottom</wp:align>
                </wp:positionV>
                <wp:extent cx="6007100" cy="484505"/>
                <wp:effectExtent l="0" t="0" r="0" b="1524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6007100" cy="484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7CE9D" w14:textId="356A580E" w:rsidR="006C1559" w:rsidRPr="00A03638" w:rsidRDefault="008C4D58" w:rsidP="0036391B">
                            <w:pPr>
                              <w:pStyle w:val="af6"/>
                              <w:spacing w:before="40" w:after="40"/>
                              <w:rPr>
                                <w:rFonts w:asciiTheme="majorEastAsia" w:eastAsiaTheme="majorEastAsia" w:hAnsiTheme="majorEastAsia"/>
                                <w:caps/>
                                <w:color w:val="000000" w:themeColor="text1"/>
                                <w:sz w:val="52"/>
                                <w:szCs w:val="24"/>
                              </w:rPr>
                            </w:pPr>
                            <w:sdt>
                              <w:sdtPr>
                                <w:rPr>
                                  <w:rFonts w:asciiTheme="majorEastAsia" w:eastAsiaTheme="majorEastAsia" w:hAnsiTheme="majorEastAsia"/>
                                  <w:caps/>
                                  <w:color w:val="000000" w:themeColor="text1"/>
                                  <w:sz w:val="52"/>
                                  <w:szCs w:val="24"/>
                                </w:rPr>
                                <w:alias w:val="作成者"/>
                                <w:tag w:val=""/>
                                <w:id w:val="600765420"/>
                                <w:dataBinding w:prefixMappings="xmlns:ns0='http://purl.org/dc/elements/1.1/' xmlns:ns1='http://schemas.openxmlformats.org/package/2006/metadata/core-properties' " w:xpath="/ns1:coreProperties[1]/ns0:creator[1]" w:storeItemID="{6C3C8BC8-F283-45AE-878A-BAB7291924A1}"/>
                                <w:text/>
                              </w:sdtPr>
                              <w:sdtEndPr/>
                              <w:sdtContent>
                                <w:r w:rsidR="006C1559" w:rsidRPr="00A03638">
                                  <w:rPr>
                                    <w:rFonts w:asciiTheme="majorEastAsia" w:eastAsiaTheme="majorEastAsia" w:hAnsiTheme="majorEastAsia"/>
                                    <w:caps/>
                                    <w:color w:val="000000" w:themeColor="text1"/>
                                    <w:sz w:val="52"/>
                                    <w:szCs w:val="24"/>
                                  </w:rPr>
                                  <w:t>大阪市</w:t>
                                </w:r>
                              </w:sdtContent>
                            </w:sdt>
                            <w:r w:rsidR="006C1559" w:rsidRPr="00A03638">
                              <w:rPr>
                                <w:rFonts w:asciiTheme="majorEastAsia" w:eastAsiaTheme="majorEastAsia" w:hAnsiTheme="majorEastAsia" w:hint="eastAsia"/>
                                <w:caps/>
                                <w:color w:val="000000" w:themeColor="text1"/>
                                <w:sz w:val="52"/>
                                <w:szCs w:val="24"/>
                              </w:rPr>
                              <w:t>環境局</w:t>
                            </w:r>
                          </w:p>
                        </w:txbxContent>
                      </wps:txbx>
                      <wps:bodyPr rot="0" spcFirstLastPara="0" vertOverflow="overflow" horzOverflow="overflow" vert="horz" wrap="non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835091" id="_x0000_t202" coordsize="21600,21600" o:spt="202" path="m,l,21600r21600,l21600,xe">
                <v:stroke joinstyle="miter"/>
                <v:path gradientshapeok="t" o:connecttype="rect"/>
              </v:shapetype>
              <v:shape id="テキスト ボックス 23" o:spid="_x0000_s1026" type="#_x0000_t202" style="position:absolute;left:0;text-align:left;margin-left:0;margin-top:0;width:473pt;height:38.15pt;z-index:251803648;visibility:visible;mso-wrap-style:non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" filled="f" stroked="f" strokeweight=".5pt">
                <v:textbox style="mso-fit-shape-to-text:t" inset="1in,0,86.4pt,0">
                  <w:txbxContent>
                    <w:p w14:paraId="3E67CE9D" w14:textId="356A580E" w:rsidR="006C1559" w:rsidRPr="00A03638" w:rsidRDefault="006C1559" w:rsidP="0036391B">
                      <w:pPr>
                        <w:pStyle w:val="af6"/>
                        <w:spacing w:before="40" w:after="40"/>
                        <w:rPr>
                          <w:rFonts w:asciiTheme="majorEastAsia" w:eastAsiaTheme="majorEastAsia" w:hAnsiTheme="majorEastAsia"/>
                          <w:caps/>
                          <w:color w:val="000000" w:themeColor="text1"/>
                          <w:sz w:val="52"/>
                          <w:szCs w:val="24"/>
                        </w:rPr>
                      </w:pPr>
                      <w:sdt>
                        <w:sdtPr>
                          <w:rPr>
                            <w:rFonts w:asciiTheme="majorEastAsia" w:eastAsiaTheme="majorEastAsia" w:hAnsiTheme="majorEastAsia"/>
                            <w:caps/>
                            <w:color w:val="000000" w:themeColor="text1"/>
                            <w:sz w:val="52"/>
                            <w:szCs w:val="24"/>
                          </w:rPr>
                          <w:alias w:val="作成者"/>
                          <w:tag w:val=""/>
                          <w:id w:val="600765420"/>
                          <w:dataBinding w:prefixMappings="xmlns:ns0='http://purl.org/dc/elements/1.1/' xmlns:ns1='http://schemas.openxmlformats.org/package/2006/metadata/core-properties' " w:xpath="/ns1:coreProperties[1]/ns0:creator[1]" w:storeItemID="{6C3C8BC8-F283-45AE-878A-BAB7291924A1}"/>
                          <w:text/>
                        </w:sdtPr>
                        <w:sdtContent>
                          <w:r w:rsidRPr="00A03638">
                            <w:rPr>
                              <w:rFonts w:asciiTheme="majorEastAsia" w:eastAsiaTheme="majorEastAsia" w:hAnsiTheme="majorEastAsia"/>
                              <w:caps/>
                              <w:color w:val="000000" w:themeColor="text1"/>
                              <w:sz w:val="52"/>
                              <w:szCs w:val="24"/>
                            </w:rPr>
                            <w:t>大阪市</w:t>
                          </w:r>
                        </w:sdtContent>
                      </w:sdt>
                      <w:r w:rsidRPr="00A03638">
                        <w:rPr>
                          <w:rFonts w:asciiTheme="majorEastAsia" w:eastAsiaTheme="majorEastAsia" w:hAnsiTheme="majorEastAsia" w:hint="eastAsia"/>
                          <w:caps/>
                          <w:color w:val="000000" w:themeColor="text1"/>
                          <w:sz w:val="52"/>
                          <w:szCs w:val="24"/>
                        </w:rPr>
                        <w:t>環境局</w:t>
                      </w:r>
                    </w:p>
                  </w:txbxContent>
                </v:textbox>
                <w10:wrap type="square" anchorx="margin" anchory="margin"/>
              </v:shape>
            </w:pict>
          </mc:Fallback>
        </mc:AlternateContent>
      </w:r>
      <w:r>
        <w:rPr>
          <w:noProof/>
        </w:rPr>
        <mc:AlternateContent>
          <mc:Choice Requires="wps">
            <w:drawing>
              <wp:anchor distT="0" distB="0" distL="114300" distR="114300" simplePos="0" relativeHeight="251802624" behindDoc="0" locked="0" layoutInCell="1" allowOverlap="1" wp14:anchorId="78B584C6" wp14:editId="3A8C98A8">
                <wp:simplePos x="0" y="0"/>
                <wp:positionH relativeFrom="margin">
                  <wp:align>center</wp:align>
                </wp:positionH>
                <wp:positionV relativeFrom="paragraph">
                  <wp:posOffset>2331853</wp:posOffset>
                </wp:positionV>
                <wp:extent cx="5372100" cy="1638300"/>
                <wp:effectExtent l="0" t="0" r="0" b="3810"/>
                <wp:wrapNone/>
                <wp:docPr id="18" name="正方形/長方形 18"/>
                <wp:cNvGraphicFramePr/>
                <a:graphic xmlns:a="http://schemas.openxmlformats.org/drawingml/2006/main">
                  <a:graphicData uri="http://schemas.microsoft.com/office/word/2010/wordprocessingShape">
                    <wps:wsp>
                      <wps:cNvSpPr/>
                      <wps:spPr>
                        <a:xfrm>
                          <a:off x="0" y="0"/>
                          <a:ext cx="5372100" cy="16383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A90F744" w14:textId="77777777" w:rsidR="006C1559" w:rsidRPr="00A03638" w:rsidRDefault="006C1559" w:rsidP="0036391B">
                            <w:pPr>
                              <w:spacing w:line="800" w:lineRule="exact"/>
                              <w:jc w:val="left"/>
                              <w:rPr>
                                <w:rFonts w:asciiTheme="majorEastAsia" w:eastAsiaTheme="majorEastAsia" w:hAnsiTheme="majorEastAsia"/>
                                <w:sz w:val="60"/>
                                <w:szCs w:val="60"/>
                              </w:rPr>
                            </w:pPr>
                            <w:r w:rsidRPr="00A03638">
                              <w:rPr>
                                <w:rFonts w:asciiTheme="majorEastAsia" w:eastAsiaTheme="majorEastAsia" w:hAnsiTheme="majorEastAsia" w:hint="eastAsia"/>
                                <w:sz w:val="60"/>
                                <w:szCs w:val="60"/>
                              </w:rPr>
                              <w:t>家庭系ごみ収集輸送事業</w:t>
                            </w:r>
                          </w:p>
                          <w:p w14:paraId="066AC4B9" w14:textId="759A6FFC" w:rsidR="006C1559" w:rsidRPr="00A03638" w:rsidRDefault="006C1559" w:rsidP="0036391B">
                            <w:pPr>
                              <w:spacing w:line="800" w:lineRule="exact"/>
                              <w:jc w:val="left"/>
                              <w:rPr>
                                <w:rFonts w:asciiTheme="majorEastAsia" w:eastAsiaTheme="majorEastAsia" w:hAnsiTheme="majorEastAsia"/>
                                <w:sz w:val="60"/>
                                <w:szCs w:val="60"/>
                              </w:rPr>
                            </w:pPr>
                            <w:r w:rsidRPr="00A03638">
                              <w:rPr>
                                <w:rFonts w:asciiTheme="majorEastAsia" w:eastAsiaTheme="majorEastAsia" w:hAnsiTheme="majorEastAsia"/>
                                <w:sz w:val="60"/>
                                <w:szCs w:val="60"/>
                              </w:rPr>
                              <w:t>改革プラン3.0</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ect w14:anchorId="78B584C6" id="正方形/長方形 18" o:spid="_x0000_s1027" style="position:absolute;left:0;text-align:left;margin-left:0;margin-top:183.6pt;width:423pt;height:129pt;z-index:25180262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" filled="f" stroked="f" strokeweight="1pt">
                <v:textbox style="mso-fit-shape-to-text:t">
                  <w:txbxContent>
                    <w:p w14:paraId="5A90F744" w14:textId="77777777" w:rsidR="006C1559" w:rsidRPr="00A03638" w:rsidRDefault="006C1559" w:rsidP="0036391B">
                      <w:pPr>
                        <w:spacing w:line="800" w:lineRule="exact"/>
                        <w:jc w:val="left"/>
                        <w:rPr>
                          <w:rFonts w:asciiTheme="majorEastAsia" w:eastAsiaTheme="majorEastAsia" w:hAnsiTheme="majorEastAsia"/>
                          <w:sz w:val="60"/>
                          <w:szCs w:val="60"/>
                        </w:rPr>
                      </w:pPr>
                      <w:r w:rsidRPr="00A03638">
                        <w:rPr>
                          <w:rFonts w:asciiTheme="majorEastAsia" w:eastAsiaTheme="majorEastAsia" w:hAnsiTheme="majorEastAsia" w:hint="eastAsia"/>
                          <w:sz w:val="60"/>
                          <w:szCs w:val="60"/>
                        </w:rPr>
                        <w:t>家庭系ごみ収集輸送事業</w:t>
                      </w:r>
                    </w:p>
                    <w:p w14:paraId="066AC4B9" w14:textId="759A6FFC" w:rsidR="006C1559" w:rsidRPr="00A03638" w:rsidRDefault="006C1559" w:rsidP="0036391B">
                      <w:pPr>
                        <w:spacing w:line="800" w:lineRule="exact"/>
                        <w:jc w:val="left"/>
                        <w:rPr>
                          <w:rFonts w:asciiTheme="majorEastAsia" w:eastAsiaTheme="majorEastAsia" w:hAnsiTheme="majorEastAsia"/>
                          <w:sz w:val="60"/>
                          <w:szCs w:val="60"/>
                        </w:rPr>
                      </w:pPr>
                      <w:r w:rsidRPr="00A03638">
                        <w:rPr>
                          <w:rFonts w:asciiTheme="majorEastAsia" w:eastAsiaTheme="majorEastAsia" w:hAnsiTheme="majorEastAsia"/>
                          <w:sz w:val="60"/>
                          <w:szCs w:val="60"/>
                        </w:rPr>
                        <w:t>改革プラン3.0</w:t>
                      </w:r>
                    </w:p>
                  </w:txbxContent>
                </v:textbox>
                <w10:wrap anchorx="margin"/>
              </v:rect>
            </w:pict>
          </mc:Fallback>
        </mc:AlternateContent>
      </w:r>
      <w:r w:rsidR="0036391B">
        <w:rPr>
          <w:noProof/>
        </w:rPr>
        <w:drawing>
          <wp:anchor distT="0" distB="0" distL="114300" distR="114300" simplePos="0" relativeHeight="251801600" behindDoc="0" locked="0" layoutInCell="1" allowOverlap="1" wp14:anchorId="3703F287" wp14:editId="054E4D23">
            <wp:simplePos x="0" y="0"/>
            <wp:positionH relativeFrom="page">
              <wp:align>left</wp:align>
            </wp:positionH>
            <wp:positionV relativeFrom="paragraph">
              <wp:posOffset>576</wp:posOffset>
            </wp:positionV>
            <wp:extent cx="7563234" cy="9596755"/>
            <wp:effectExtent l="0" t="0" r="0" b="4445"/>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duotone>
                        <a:schemeClr val="accent5">
                          <a:shade val="45000"/>
                          <a:satMod val="135000"/>
                        </a:schemeClr>
                        <a:prstClr val="white"/>
                      </a:duotone>
                      <a:extLst>
                        <a:ext uri="{BEBA8EAE-BF5A-486C-A8C5-ECC9F3942E4B}">
                          <a14:imgProps xmlns:a14="http://schemas.microsoft.com/office/drawing/2010/main">
                            <a14:imgLayer r:embed="rId12">
                              <a14:imgEffect>
                                <a14:colorTemperature colorTemp="4700"/>
                              </a14:imgEffect>
                              <a14:imgEffect>
                                <a14:saturation sat="400000"/>
                              </a14:imgEffect>
                              <a14:imgEffect>
                                <a14:brightnessContrast bright="10000"/>
                              </a14:imgEffect>
                            </a14:imgLayer>
                          </a14:imgProps>
                        </a:ext>
                        <a:ext uri="{28A0092B-C50C-407E-A947-70E740481C1C}">
                          <a14:useLocalDpi xmlns:a14="http://schemas.microsoft.com/office/drawing/2010/main"/>
                        </a:ext>
                      </a:extLst>
                    </a:blip>
                    <a:srcRect/>
                    <a:stretch>
                      <a:fillRect/>
                    </a:stretch>
                  </pic:blipFill>
                  <pic:spPr bwMode="auto">
                    <a:xfrm>
                      <a:off x="0" y="0"/>
                      <a:ext cx="7563234" cy="959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91B">
        <w:rPr>
          <w:noProof/>
        </w:rPr>
        <mc:AlternateContent>
          <mc:Choice Requires="wps">
            <w:drawing>
              <wp:anchor distT="0" distB="0" distL="114300" distR="114300" simplePos="0" relativeHeight="251804672" behindDoc="0" locked="0" layoutInCell="1" allowOverlap="1" wp14:anchorId="0A2EAC05" wp14:editId="5EDEB604">
                <wp:simplePos x="0" y="0"/>
                <wp:positionH relativeFrom="margin">
                  <wp:align>right</wp:align>
                </wp:positionH>
                <wp:positionV relativeFrom="paragraph">
                  <wp:posOffset>17219</wp:posOffset>
                </wp:positionV>
                <wp:extent cx="2190750" cy="685800"/>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2190750" cy="685800"/>
                        </a:xfrm>
                        <a:prstGeom prst="rect">
                          <a:avLst/>
                        </a:prstGeom>
                        <a:noFill/>
                        <a:ln w="12700" cap="flat" cmpd="sng" algn="ctr">
                          <a:noFill/>
                          <a:prstDash val="solid"/>
                          <a:miter lim="800000"/>
                        </a:ln>
                        <a:effectLst/>
                      </wps:spPr>
                      <wps:txbx>
                        <w:txbxContent>
                          <w:p w14:paraId="6D34DDAD" w14:textId="40C70298" w:rsidR="006C1559" w:rsidRPr="00A03638" w:rsidRDefault="006C1559" w:rsidP="0036391B">
                            <w:pPr>
                              <w:jc w:val="center"/>
                              <w:rPr>
                                <w:rFonts w:asciiTheme="majorEastAsia" w:eastAsiaTheme="majorEastAsia" w:hAnsiTheme="majorEastAsia"/>
                                <w:sz w:val="40"/>
                                <w:szCs w:val="40"/>
                              </w:rPr>
                            </w:pPr>
                            <w:r w:rsidRPr="00A03638">
                              <w:rPr>
                                <w:rFonts w:asciiTheme="majorEastAsia" w:eastAsiaTheme="majorEastAsia" w:hAnsiTheme="majorEastAsia" w:hint="eastAsia"/>
                                <w:sz w:val="40"/>
                                <w:szCs w:val="40"/>
                              </w:rPr>
                              <w:t>令和５</w:t>
                            </w:r>
                            <w:r w:rsidRPr="00A03638">
                              <w:rPr>
                                <w:rFonts w:asciiTheme="majorEastAsia" w:eastAsiaTheme="majorEastAsia" w:hAnsiTheme="majorEastAsia"/>
                                <w:sz w:val="40"/>
                                <w:szCs w:val="40"/>
                              </w:rPr>
                              <w:t>年</w:t>
                            </w:r>
                            <w:r>
                              <w:rPr>
                                <w:rFonts w:asciiTheme="majorEastAsia" w:eastAsiaTheme="majorEastAsia" w:hAnsiTheme="majorEastAsia" w:hint="eastAsia"/>
                                <w:sz w:val="40"/>
                                <w:szCs w:val="40"/>
                              </w:rPr>
                              <w:t>３</w:t>
                            </w:r>
                            <w:r w:rsidRPr="00A03638">
                              <w:rPr>
                                <w:rFonts w:asciiTheme="majorEastAsia" w:eastAsiaTheme="majorEastAsia" w:hAnsiTheme="majorEastAsia"/>
                                <w:sz w:val="40"/>
                                <w:szCs w:val="40"/>
                              </w:rPr>
                              <w:t>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0A2EAC05" id="正方形/長方形 25" o:spid="_x0000_s1028" style="position:absolute;left:0;text-align:left;margin-left:121.3pt;margin-top:1.35pt;width:172.5pt;height:54pt;z-index:251804672;visibility:visible;mso-wrap-style:non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" filled="f" stroked="f" strokeweight="1pt">
                <v:textbox style="mso-fit-shape-to-text:t">
                  <w:txbxContent>
                    <w:p w14:paraId="6D34DDAD" w14:textId="40C70298" w:rsidR="006C1559" w:rsidRPr="00A03638" w:rsidRDefault="006C1559" w:rsidP="0036391B">
                      <w:pPr>
                        <w:jc w:val="center"/>
                        <w:rPr>
                          <w:rFonts w:asciiTheme="majorEastAsia" w:eastAsiaTheme="majorEastAsia" w:hAnsiTheme="majorEastAsia"/>
                          <w:sz w:val="40"/>
                          <w:szCs w:val="40"/>
                        </w:rPr>
                      </w:pPr>
                      <w:r w:rsidRPr="00A03638">
                        <w:rPr>
                          <w:rFonts w:asciiTheme="majorEastAsia" w:eastAsiaTheme="majorEastAsia" w:hAnsiTheme="majorEastAsia" w:hint="eastAsia"/>
                          <w:sz w:val="40"/>
                          <w:szCs w:val="40"/>
                        </w:rPr>
                        <w:t>令和５</w:t>
                      </w:r>
                      <w:r w:rsidRPr="00A03638">
                        <w:rPr>
                          <w:rFonts w:asciiTheme="majorEastAsia" w:eastAsiaTheme="majorEastAsia" w:hAnsiTheme="majorEastAsia"/>
                          <w:sz w:val="40"/>
                          <w:szCs w:val="40"/>
                        </w:rPr>
                        <w:t>年</w:t>
                      </w:r>
                      <w:r>
                        <w:rPr>
                          <w:rFonts w:asciiTheme="majorEastAsia" w:eastAsiaTheme="majorEastAsia" w:hAnsiTheme="majorEastAsia" w:hint="eastAsia"/>
                          <w:sz w:val="40"/>
                          <w:szCs w:val="40"/>
                        </w:rPr>
                        <w:t>３</w:t>
                      </w:r>
                      <w:r w:rsidRPr="00A03638">
                        <w:rPr>
                          <w:rFonts w:asciiTheme="majorEastAsia" w:eastAsiaTheme="majorEastAsia" w:hAnsiTheme="majorEastAsia"/>
                          <w:sz w:val="40"/>
                          <w:szCs w:val="40"/>
                        </w:rPr>
                        <w:t>月</w:t>
                      </w:r>
                    </w:p>
                  </w:txbxContent>
                </v:textbox>
                <w10:wrap anchorx="margin"/>
              </v:rect>
            </w:pict>
          </mc:Fallback>
        </mc:AlternateContent>
      </w:r>
      <w:r w:rsidR="00590951" w:rsidRPr="009A3D07">
        <w:rPr>
          <w:rFonts w:asciiTheme="majorEastAsia" w:eastAsiaTheme="majorEastAsia" w:hAnsiTheme="majorEastAsia"/>
          <w:b/>
          <w:szCs w:val="21"/>
        </w:rPr>
        <w:br w:type="page"/>
      </w:r>
    </w:p>
    <w:p w14:paraId="6DF24EE0" w14:textId="6278DCE2" w:rsidR="002E4715" w:rsidRPr="009A3D07" w:rsidRDefault="002E4715" w:rsidP="004C3690">
      <w:pPr>
        <w:jc w:val="left"/>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目次</w:t>
      </w:r>
    </w:p>
    <w:p w14:paraId="62DC0B28" w14:textId="77777777" w:rsidR="002E4715" w:rsidRPr="009A3D07" w:rsidRDefault="002E4715" w:rsidP="004C3690">
      <w:pPr>
        <w:jc w:val="left"/>
        <w:rPr>
          <w:rFonts w:asciiTheme="majorEastAsia" w:eastAsiaTheme="majorEastAsia" w:hAnsiTheme="majorEastAsia"/>
          <w:b/>
          <w:szCs w:val="21"/>
        </w:rPr>
      </w:pPr>
    </w:p>
    <w:p w14:paraId="4895BCF3" w14:textId="1A68FFE3" w:rsidR="009D3616" w:rsidRPr="009A3D07" w:rsidRDefault="009D3616" w:rsidP="004C3690">
      <w:pPr>
        <w:jc w:val="left"/>
        <w:rPr>
          <w:rFonts w:asciiTheme="majorEastAsia" w:eastAsiaTheme="majorEastAsia" w:hAnsiTheme="majorEastAsia"/>
          <w:b/>
          <w:szCs w:val="21"/>
        </w:rPr>
      </w:pPr>
      <w:r w:rsidRPr="009A3D07">
        <w:rPr>
          <w:rFonts w:asciiTheme="majorEastAsia" w:eastAsiaTheme="majorEastAsia" w:hAnsiTheme="majorEastAsia" w:hint="eastAsia"/>
          <w:b/>
          <w:szCs w:val="21"/>
        </w:rPr>
        <w:t>はじめに</w:t>
      </w:r>
      <w:r w:rsidR="00BE72A9" w:rsidRPr="009A3D07">
        <w:rPr>
          <w:rFonts w:asciiTheme="majorEastAsia" w:eastAsiaTheme="majorEastAsia" w:hAnsiTheme="majorEastAsia" w:hint="eastAsia"/>
          <w:b/>
          <w:szCs w:val="21"/>
        </w:rPr>
        <w:t xml:space="preserve">　　　　　　　　　　　　　　　　　　　　　　　　　　　　　　　　　　…　１</w:t>
      </w:r>
    </w:p>
    <w:p w14:paraId="78358F1B" w14:textId="77777777" w:rsidR="00527AEF" w:rsidRPr="009A3D07" w:rsidRDefault="00527AEF" w:rsidP="00726F77">
      <w:pPr>
        <w:jc w:val="left"/>
        <w:rPr>
          <w:rFonts w:asciiTheme="majorEastAsia" w:eastAsiaTheme="majorEastAsia" w:hAnsiTheme="majorEastAsia"/>
          <w:b/>
          <w:szCs w:val="21"/>
        </w:rPr>
      </w:pPr>
    </w:p>
    <w:p w14:paraId="39D2C177" w14:textId="2132FF98" w:rsidR="00FC3A30" w:rsidRPr="009A3D07" w:rsidRDefault="00FC3A30" w:rsidP="00FC3A30">
      <w:pPr>
        <w:rPr>
          <w:rFonts w:asciiTheme="majorEastAsia" w:eastAsiaTheme="majorEastAsia" w:hAnsiTheme="majorEastAsia"/>
          <w:b/>
          <w:szCs w:val="21"/>
          <w:bdr w:val="single" w:sz="4" w:space="0" w:color="auto"/>
        </w:rPr>
      </w:pPr>
      <w:r w:rsidRPr="009A3D07">
        <w:rPr>
          <w:rFonts w:asciiTheme="majorEastAsia" w:eastAsiaTheme="majorEastAsia" w:hAnsiTheme="majorEastAsia" w:hint="eastAsia"/>
          <w:b/>
          <w:szCs w:val="21"/>
          <w:bdr w:val="single" w:sz="4" w:space="0" w:color="auto"/>
        </w:rPr>
        <w:t>第１章</w:t>
      </w:r>
      <w:r w:rsidR="00A47ED5" w:rsidRPr="009A3D07">
        <w:rPr>
          <w:rFonts w:asciiTheme="majorEastAsia" w:eastAsiaTheme="majorEastAsia" w:hAnsiTheme="majorEastAsia" w:hint="eastAsia"/>
          <w:b/>
          <w:szCs w:val="21"/>
          <w:bdr w:val="single" w:sz="4" w:space="0" w:color="auto"/>
        </w:rPr>
        <w:t xml:space="preserve">　</w:t>
      </w:r>
      <w:r w:rsidR="00362A53" w:rsidRPr="009A3D07">
        <w:rPr>
          <w:rFonts w:asciiTheme="majorEastAsia" w:eastAsiaTheme="majorEastAsia" w:hAnsiTheme="majorEastAsia" w:hint="eastAsia"/>
          <w:b/>
          <w:szCs w:val="21"/>
          <w:bdr w:val="single" w:sz="4" w:space="0" w:color="auto"/>
        </w:rPr>
        <w:t>改革プラン2</w:t>
      </w:r>
      <w:r w:rsidR="00362A53" w:rsidRPr="009A3D07">
        <w:rPr>
          <w:rFonts w:asciiTheme="majorEastAsia" w:eastAsiaTheme="majorEastAsia" w:hAnsiTheme="majorEastAsia"/>
          <w:b/>
          <w:szCs w:val="21"/>
          <w:bdr w:val="single" w:sz="4" w:space="0" w:color="auto"/>
        </w:rPr>
        <w:t>.0</w:t>
      </w:r>
      <w:r w:rsidR="00450F22" w:rsidRPr="009A3D07">
        <w:rPr>
          <w:rFonts w:asciiTheme="majorEastAsia" w:eastAsiaTheme="majorEastAsia" w:hAnsiTheme="majorEastAsia" w:hint="eastAsia"/>
          <w:b/>
          <w:szCs w:val="21"/>
          <w:bdr w:val="single" w:sz="4" w:space="0" w:color="auto"/>
        </w:rPr>
        <w:t>の成果</w:t>
      </w:r>
    </w:p>
    <w:p w14:paraId="4D005AA2" w14:textId="07BDFD85" w:rsidR="00F05760" w:rsidRPr="009A3D07" w:rsidRDefault="000F3E44" w:rsidP="00F05760">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t>１</w:t>
      </w:r>
      <w:r w:rsidR="004D381B" w:rsidRPr="009A3D07">
        <w:rPr>
          <w:rFonts w:asciiTheme="majorEastAsia" w:eastAsiaTheme="majorEastAsia" w:hAnsiTheme="majorEastAsia" w:hint="eastAsia"/>
          <w:b/>
          <w:szCs w:val="21"/>
        </w:rPr>
        <w:t xml:space="preserve">　</w:t>
      </w:r>
      <w:r w:rsidR="00362A53" w:rsidRPr="009A3D07">
        <w:rPr>
          <w:rFonts w:asciiTheme="majorEastAsia" w:eastAsiaTheme="majorEastAsia" w:hAnsiTheme="majorEastAsia" w:hint="eastAsia"/>
          <w:b/>
          <w:szCs w:val="21"/>
        </w:rPr>
        <w:t>改革プラン2</w:t>
      </w:r>
      <w:r w:rsidR="00362A53" w:rsidRPr="009A3D07">
        <w:rPr>
          <w:rFonts w:asciiTheme="majorEastAsia" w:eastAsiaTheme="majorEastAsia" w:hAnsiTheme="majorEastAsia"/>
          <w:b/>
          <w:szCs w:val="21"/>
        </w:rPr>
        <w:t>.0</w:t>
      </w:r>
      <w:r w:rsidR="00F05760" w:rsidRPr="009A3D07">
        <w:rPr>
          <w:rFonts w:asciiTheme="majorEastAsia" w:eastAsiaTheme="majorEastAsia" w:hAnsiTheme="majorEastAsia" w:hint="eastAsia"/>
          <w:b/>
          <w:szCs w:val="21"/>
        </w:rPr>
        <w:t>の概要</w:t>
      </w:r>
      <w:r w:rsidR="00BE72A9" w:rsidRPr="009A3D07">
        <w:rPr>
          <w:rFonts w:asciiTheme="majorEastAsia" w:eastAsiaTheme="majorEastAsia" w:hAnsiTheme="majorEastAsia" w:hint="eastAsia"/>
          <w:b/>
          <w:szCs w:val="21"/>
        </w:rPr>
        <w:t xml:space="preserve">　　　　　　　　　　　　　　　　　　　　　　　　　　…　２</w:t>
      </w:r>
    </w:p>
    <w:p w14:paraId="51201001" w14:textId="5EE1352B" w:rsidR="004D381B" w:rsidRPr="009A3D07" w:rsidRDefault="004D381B" w:rsidP="00E02A0F">
      <w:pPr>
        <w:rPr>
          <w:rFonts w:asciiTheme="majorEastAsia" w:eastAsiaTheme="majorEastAsia" w:hAnsiTheme="majorEastAsia"/>
          <w:b/>
          <w:szCs w:val="21"/>
        </w:rPr>
      </w:pPr>
      <w:r w:rsidRPr="009A3D07">
        <w:rPr>
          <w:rFonts w:ascii="ＭＳ ゴシック" w:eastAsia="ＭＳ ゴシック" w:hAnsi="ＭＳ ゴシック" w:hint="eastAsia"/>
          <w:b/>
          <w:bCs/>
          <w:szCs w:val="21"/>
        </w:rPr>
        <w:t>（</w:t>
      </w:r>
      <w:r w:rsidR="00087158" w:rsidRPr="009A3D07">
        <w:rPr>
          <w:rFonts w:ascii="ＭＳ ゴシック" w:eastAsia="ＭＳ ゴシック" w:hAnsi="ＭＳ ゴシック" w:hint="eastAsia"/>
          <w:b/>
          <w:bCs/>
          <w:szCs w:val="21"/>
        </w:rPr>
        <w:t>１</w:t>
      </w:r>
      <w:r w:rsidRPr="009A3D07">
        <w:rPr>
          <w:rFonts w:ascii="ＭＳ ゴシック" w:eastAsia="ＭＳ ゴシック" w:hAnsi="ＭＳ ゴシック" w:hint="eastAsia"/>
          <w:b/>
          <w:bCs/>
          <w:szCs w:val="21"/>
        </w:rPr>
        <w:t>）</w:t>
      </w:r>
      <w:r w:rsidR="00A47ED5" w:rsidRPr="009A3D07">
        <w:rPr>
          <w:rFonts w:asciiTheme="majorEastAsia" w:eastAsiaTheme="majorEastAsia" w:hAnsiTheme="majorEastAsia" w:hint="eastAsia"/>
          <w:b/>
          <w:szCs w:val="21"/>
        </w:rPr>
        <w:t>基本的な考え方</w:t>
      </w:r>
    </w:p>
    <w:p w14:paraId="35A677EF" w14:textId="3243BF64" w:rsidR="004D381B" w:rsidRPr="009A3D07" w:rsidRDefault="004D381B"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w:t>
      </w:r>
      <w:r w:rsidR="00087158" w:rsidRPr="009A3D07">
        <w:rPr>
          <w:rFonts w:asciiTheme="majorEastAsia" w:eastAsiaTheme="majorEastAsia" w:hAnsiTheme="majorEastAsia" w:hint="eastAsia"/>
          <w:b/>
          <w:szCs w:val="21"/>
        </w:rPr>
        <w:t>２</w:t>
      </w:r>
      <w:r w:rsidRPr="009A3D07">
        <w:rPr>
          <w:rFonts w:asciiTheme="majorEastAsia" w:eastAsiaTheme="majorEastAsia" w:hAnsiTheme="majorEastAsia" w:hint="eastAsia"/>
          <w:b/>
          <w:szCs w:val="21"/>
        </w:rPr>
        <w:t>）</w:t>
      </w:r>
      <w:r w:rsidR="00A47ED5" w:rsidRPr="009A3D07">
        <w:rPr>
          <w:rFonts w:asciiTheme="majorEastAsia" w:eastAsiaTheme="majorEastAsia" w:hAnsiTheme="majorEastAsia" w:hint="eastAsia"/>
          <w:b/>
          <w:szCs w:val="21"/>
        </w:rPr>
        <w:t>主な目標</w:t>
      </w:r>
    </w:p>
    <w:p w14:paraId="5823F2A3" w14:textId="692345DB" w:rsidR="00E357B7" w:rsidRPr="009A3D07" w:rsidRDefault="006A5B35" w:rsidP="00E357B7">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t>２</w:t>
      </w:r>
      <w:r w:rsidR="004D381B" w:rsidRPr="009A3D07">
        <w:rPr>
          <w:rFonts w:asciiTheme="majorEastAsia" w:eastAsiaTheme="majorEastAsia" w:hAnsiTheme="majorEastAsia" w:hint="eastAsia"/>
          <w:b/>
          <w:szCs w:val="21"/>
        </w:rPr>
        <w:t xml:space="preserve">　</w:t>
      </w:r>
      <w:r w:rsidR="00362A53" w:rsidRPr="009A3D07">
        <w:rPr>
          <w:rFonts w:asciiTheme="majorEastAsia" w:eastAsiaTheme="majorEastAsia" w:hAnsiTheme="majorEastAsia" w:hint="eastAsia"/>
          <w:b/>
          <w:szCs w:val="21"/>
        </w:rPr>
        <w:t>改革プラン2</w:t>
      </w:r>
      <w:r w:rsidR="00362A53" w:rsidRPr="009A3D07">
        <w:rPr>
          <w:rFonts w:asciiTheme="majorEastAsia" w:eastAsiaTheme="majorEastAsia" w:hAnsiTheme="majorEastAsia"/>
          <w:b/>
          <w:szCs w:val="21"/>
        </w:rPr>
        <w:t>.0</w:t>
      </w:r>
      <w:r w:rsidR="00E357B7" w:rsidRPr="009A3D07">
        <w:rPr>
          <w:rFonts w:asciiTheme="majorEastAsia" w:eastAsiaTheme="majorEastAsia" w:hAnsiTheme="majorEastAsia" w:hint="eastAsia"/>
          <w:b/>
          <w:szCs w:val="21"/>
        </w:rPr>
        <w:t>の</w:t>
      </w:r>
      <w:r w:rsidR="00362A53" w:rsidRPr="009A3D07">
        <w:rPr>
          <w:rFonts w:asciiTheme="majorEastAsia" w:eastAsiaTheme="majorEastAsia" w:hAnsiTheme="majorEastAsia" w:hint="eastAsia"/>
          <w:b/>
          <w:szCs w:val="21"/>
        </w:rPr>
        <w:t>成果</w:t>
      </w:r>
      <w:r w:rsidR="00BE72A9" w:rsidRPr="009A3D07">
        <w:rPr>
          <w:rFonts w:asciiTheme="majorEastAsia" w:eastAsiaTheme="majorEastAsia" w:hAnsiTheme="majorEastAsia" w:hint="eastAsia"/>
          <w:b/>
          <w:szCs w:val="21"/>
        </w:rPr>
        <w:t xml:space="preserve">　　　　　　　　　　　　　　　　　　　　　　　　　　…　６</w:t>
      </w:r>
    </w:p>
    <w:p w14:paraId="5039C764" w14:textId="3EEB4996" w:rsidR="00E357B7" w:rsidRPr="009A3D07" w:rsidRDefault="00E02A0F"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w:t>
      </w:r>
      <w:r w:rsidR="00A47ED5" w:rsidRPr="009A3D07">
        <w:rPr>
          <w:rFonts w:asciiTheme="majorEastAsia" w:eastAsiaTheme="majorEastAsia" w:hAnsiTheme="majorEastAsia" w:hint="eastAsia"/>
          <w:b/>
          <w:szCs w:val="21"/>
        </w:rPr>
        <w:t>１）</w:t>
      </w:r>
      <w:r w:rsidR="00E357B7" w:rsidRPr="009A3D07">
        <w:rPr>
          <w:rFonts w:asciiTheme="majorEastAsia" w:eastAsiaTheme="majorEastAsia" w:hAnsiTheme="majorEastAsia"/>
          <w:b/>
          <w:szCs w:val="21"/>
        </w:rPr>
        <w:t>経費の削減</w:t>
      </w:r>
    </w:p>
    <w:p w14:paraId="26B8E3AF" w14:textId="4689FFCF" w:rsidR="00E357B7" w:rsidRPr="009A3D07" w:rsidRDefault="00E02A0F"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w:t>
      </w:r>
      <w:r w:rsidR="00E357B7" w:rsidRPr="009A3D07">
        <w:rPr>
          <w:rFonts w:asciiTheme="majorEastAsia" w:eastAsiaTheme="majorEastAsia" w:hAnsiTheme="majorEastAsia" w:hint="eastAsia"/>
          <w:b/>
          <w:szCs w:val="21"/>
        </w:rPr>
        <w:t>２</w:t>
      </w:r>
      <w:r w:rsidR="004D381B" w:rsidRPr="009A3D07">
        <w:rPr>
          <w:rFonts w:asciiTheme="majorEastAsia" w:eastAsiaTheme="majorEastAsia" w:hAnsiTheme="majorEastAsia" w:hint="eastAsia"/>
          <w:b/>
          <w:szCs w:val="21"/>
        </w:rPr>
        <w:t>）</w:t>
      </w:r>
      <w:r w:rsidR="00E357B7" w:rsidRPr="009A3D07">
        <w:rPr>
          <w:rFonts w:asciiTheme="majorEastAsia" w:eastAsiaTheme="majorEastAsia" w:hAnsiTheme="majorEastAsia" w:hint="eastAsia"/>
          <w:b/>
          <w:szCs w:val="21"/>
        </w:rPr>
        <w:t>市民サービスの向上</w:t>
      </w:r>
    </w:p>
    <w:p w14:paraId="57DD8213" w14:textId="09841246" w:rsidR="00527AEF" w:rsidRPr="009A3D07" w:rsidRDefault="00E02A0F" w:rsidP="00E02A0F">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t>（</w:t>
      </w:r>
      <w:r w:rsidR="00E156CA" w:rsidRPr="009A3D07">
        <w:rPr>
          <w:rFonts w:asciiTheme="majorEastAsia" w:eastAsiaTheme="majorEastAsia" w:hAnsiTheme="majorEastAsia" w:hint="eastAsia"/>
          <w:b/>
          <w:szCs w:val="21"/>
        </w:rPr>
        <w:t>３</w:t>
      </w:r>
      <w:r w:rsidR="004D381B" w:rsidRPr="009A3D07">
        <w:rPr>
          <w:rFonts w:asciiTheme="majorEastAsia" w:eastAsiaTheme="majorEastAsia" w:hAnsiTheme="majorEastAsia"/>
          <w:b/>
          <w:szCs w:val="21"/>
        </w:rPr>
        <w:t>）</w:t>
      </w:r>
      <w:r w:rsidR="00E156CA" w:rsidRPr="009A3D07">
        <w:rPr>
          <w:rFonts w:asciiTheme="majorEastAsia" w:eastAsiaTheme="majorEastAsia" w:hAnsiTheme="majorEastAsia" w:hint="eastAsia"/>
          <w:b/>
          <w:szCs w:val="21"/>
        </w:rPr>
        <w:t>経営形態の検討</w:t>
      </w:r>
      <w:r w:rsidRPr="009A3D07">
        <w:rPr>
          <w:rFonts w:asciiTheme="majorEastAsia" w:eastAsiaTheme="majorEastAsia" w:hAnsiTheme="majorEastAsia" w:hint="eastAsia"/>
          <w:b/>
          <w:szCs w:val="21"/>
        </w:rPr>
        <w:t>等</w:t>
      </w:r>
    </w:p>
    <w:p w14:paraId="50B7FA97" w14:textId="77777777" w:rsidR="00E02A0F" w:rsidRPr="009A3D07" w:rsidRDefault="00E02A0F" w:rsidP="004F396B">
      <w:pPr>
        <w:widowControl/>
        <w:ind w:firstLineChars="100" w:firstLine="211"/>
        <w:jc w:val="left"/>
        <w:rPr>
          <w:rFonts w:asciiTheme="majorEastAsia" w:eastAsiaTheme="majorEastAsia" w:hAnsiTheme="majorEastAsia"/>
          <w:b/>
          <w:szCs w:val="21"/>
        </w:rPr>
      </w:pPr>
    </w:p>
    <w:p w14:paraId="030A34CC" w14:textId="6AC5558B" w:rsidR="00E02A0F" w:rsidRPr="009A3D07" w:rsidRDefault="00E02A0F" w:rsidP="00E02A0F">
      <w:pPr>
        <w:rPr>
          <w:rFonts w:ascii="ＭＳ ゴシック" w:eastAsia="ＭＳ ゴシック" w:hAnsi="ＭＳ ゴシック"/>
          <w:b/>
          <w:bCs/>
          <w:szCs w:val="21"/>
          <w:bdr w:val="single" w:sz="4" w:space="0" w:color="auto"/>
        </w:rPr>
      </w:pPr>
      <w:r w:rsidRPr="009A3D07">
        <w:rPr>
          <w:rFonts w:ascii="ＭＳ ゴシック" w:eastAsia="ＭＳ ゴシック" w:hAnsi="ＭＳ ゴシック" w:hint="eastAsia"/>
          <w:b/>
          <w:bCs/>
          <w:szCs w:val="21"/>
          <w:bdr w:val="single" w:sz="4" w:space="0" w:color="auto"/>
        </w:rPr>
        <w:t>第２章　今後の課題</w:t>
      </w:r>
    </w:p>
    <w:p w14:paraId="7735F149" w14:textId="5DDDDF5D" w:rsidR="0012189C" w:rsidRPr="009A3D07" w:rsidRDefault="00E02A0F"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 xml:space="preserve">１　</w:t>
      </w:r>
      <w:r w:rsidR="004F396B" w:rsidRPr="009A3D07">
        <w:rPr>
          <w:rFonts w:asciiTheme="majorEastAsia" w:eastAsiaTheme="majorEastAsia" w:hAnsiTheme="majorEastAsia"/>
          <w:b/>
          <w:szCs w:val="21"/>
        </w:rPr>
        <w:t>経費の削減</w:t>
      </w:r>
      <w:r w:rsidR="00984B92" w:rsidRPr="009A3D07">
        <w:rPr>
          <w:rFonts w:asciiTheme="majorEastAsia" w:eastAsiaTheme="majorEastAsia" w:hAnsiTheme="majorEastAsia" w:hint="eastAsia"/>
          <w:b/>
          <w:szCs w:val="21"/>
        </w:rPr>
        <w:t xml:space="preserve">　　　　　　　　　　　　　　　　　　　　　　　　　　　　　　　…　1</w:t>
      </w:r>
      <w:r w:rsidR="00984B92" w:rsidRPr="009A3D07">
        <w:rPr>
          <w:rFonts w:asciiTheme="majorEastAsia" w:eastAsiaTheme="majorEastAsia" w:hAnsiTheme="majorEastAsia"/>
          <w:b/>
          <w:szCs w:val="21"/>
        </w:rPr>
        <w:t>0</w:t>
      </w:r>
    </w:p>
    <w:p w14:paraId="392FB1A5" w14:textId="598869BC" w:rsidR="0012189C" w:rsidRPr="009A3D07" w:rsidRDefault="0012189C" w:rsidP="00E02A0F">
      <w:pPr>
        <w:rPr>
          <w:rFonts w:asciiTheme="majorEastAsia" w:eastAsiaTheme="majorEastAsia" w:hAnsiTheme="majorEastAsia"/>
          <w:b/>
          <w:szCs w:val="21"/>
        </w:rPr>
      </w:pPr>
      <w:r w:rsidRPr="009A3D07">
        <w:rPr>
          <w:rFonts w:asciiTheme="majorEastAsia" w:eastAsiaTheme="majorEastAsia" w:hAnsiTheme="majorEastAsia" w:hint="eastAsia"/>
          <w:b/>
        </w:rPr>
        <w:t>（１）</w:t>
      </w:r>
      <w:r w:rsidRPr="009A3D07">
        <w:rPr>
          <w:rFonts w:asciiTheme="majorEastAsia" w:eastAsiaTheme="majorEastAsia" w:hAnsiTheme="majorEastAsia"/>
          <w:b/>
        </w:rPr>
        <w:t>民間委託の拡大</w:t>
      </w:r>
    </w:p>
    <w:p w14:paraId="1E261818" w14:textId="7B1A42AB" w:rsidR="004F396B" w:rsidRPr="009A3D07" w:rsidRDefault="0012189C" w:rsidP="00E02A0F">
      <w:pPr>
        <w:rPr>
          <w:rFonts w:asciiTheme="majorEastAsia" w:eastAsiaTheme="majorEastAsia" w:hAnsiTheme="majorEastAsia"/>
          <w:b/>
          <w:szCs w:val="21"/>
        </w:rPr>
      </w:pPr>
      <w:r w:rsidRPr="009A3D07">
        <w:rPr>
          <w:rFonts w:ascii="ＭＳ ゴシック" w:eastAsia="ＭＳ ゴシック" w:hAnsi="ＭＳ ゴシック" w:hint="eastAsia"/>
          <w:b/>
          <w:szCs w:val="21"/>
        </w:rPr>
        <w:t>（２）環境事業センターの統廃合</w:t>
      </w:r>
      <w:r w:rsidR="00BE72A9" w:rsidRPr="009A3D07">
        <w:rPr>
          <w:rFonts w:asciiTheme="majorEastAsia" w:eastAsiaTheme="majorEastAsia" w:hAnsiTheme="majorEastAsia" w:hint="eastAsia"/>
          <w:b/>
          <w:szCs w:val="21"/>
        </w:rPr>
        <w:t xml:space="preserve">　　　　　　　　　　　　　　　　　　　　　　　</w:t>
      </w:r>
    </w:p>
    <w:p w14:paraId="36770206" w14:textId="3D73B521" w:rsidR="004F396B" w:rsidRPr="009A3D07" w:rsidRDefault="00E02A0F"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 xml:space="preserve">２　</w:t>
      </w:r>
      <w:r w:rsidR="004F396B" w:rsidRPr="009A3D07">
        <w:rPr>
          <w:rFonts w:asciiTheme="majorEastAsia" w:eastAsiaTheme="majorEastAsia" w:hAnsiTheme="majorEastAsia" w:hint="eastAsia"/>
          <w:b/>
          <w:szCs w:val="21"/>
        </w:rPr>
        <w:t>市民サービスの向上</w:t>
      </w:r>
      <w:r w:rsidR="00BE72A9" w:rsidRPr="009A3D07">
        <w:rPr>
          <w:rFonts w:asciiTheme="majorEastAsia" w:eastAsiaTheme="majorEastAsia" w:hAnsiTheme="majorEastAsia" w:hint="eastAsia"/>
          <w:b/>
          <w:szCs w:val="21"/>
        </w:rPr>
        <w:t xml:space="preserve">　　</w:t>
      </w:r>
      <w:r w:rsidR="00B95A2A" w:rsidRPr="009A3D07">
        <w:rPr>
          <w:rFonts w:asciiTheme="majorEastAsia" w:eastAsiaTheme="majorEastAsia" w:hAnsiTheme="majorEastAsia" w:hint="eastAsia"/>
          <w:b/>
          <w:szCs w:val="21"/>
        </w:rPr>
        <w:t xml:space="preserve">　　　　　　　　　　　　　　　　　　　　　　　　　</w:t>
      </w:r>
      <w:r w:rsidR="00BE72A9" w:rsidRPr="009A3D07">
        <w:rPr>
          <w:rFonts w:asciiTheme="majorEastAsia" w:eastAsiaTheme="majorEastAsia" w:hAnsiTheme="majorEastAsia" w:hint="eastAsia"/>
          <w:b/>
          <w:szCs w:val="21"/>
        </w:rPr>
        <w:t>…　1</w:t>
      </w:r>
      <w:r w:rsidR="00BE72A9" w:rsidRPr="009A3D07">
        <w:rPr>
          <w:rFonts w:asciiTheme="majorEastAsia" w:eastAsiaTheme="majorEastAsia" w:hAnsiTheme="majorEastAsia"/>
          <w:b/>
          <w:szCs w:val="21"/>
        </w:rPr>
        <w:t>3</w:t>
      </w:r>
    </w:p>
    <w:p w14:paraId="1AF892C0" w14:textId="3482C8F7" w:rsidR="00984B92" w:rsidRPr="009A3D07" w:rsidRDefault="00984B92"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（１）公務上交通事故の削減</w:t>
      </w:r>
    </w:p>
    <w:p w14:paraId="53EDDF23" w14:textId="15E821CB" w:rsidR="00984B92" w:rsidRPr="009A3D07" w:rsidRDefault="00984B92"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（２）福祉的サービスの拡充</w:t>
      </w:r>
    </w:p>
    <w:p w14:paraId="7702A6F4" w14:textId="77777777" w:rsidR="00984B92" w:rsidRPr="009A3D07" w:rsidRDefault="00984B92" w:rsidP="00984B92">
      <w:pPr>
        <w:rPr>
          <w:rFonts w:ascii="ＭＳ ゴシック" w:eastAsia="ＭＳ ゴシック" w:hAnsi="ＭＳ ゴシック"/>
          <w:b/>
          <w:szCs w:val="21"/>
        </w:rPr>
      </w:pPr>
      <w:r w:rsidRPr="009A3D07">
        <w:rPr>
          <w:rFonts w:ascii="ＭＳ ゴシック" w:eastAsia="ＭＳ ゴシック" w:hAnsi="ＭＳ ゴシック" w:hint="eastAsia"/>
          <w:b/>
          <w:szCs w:val="21"/>
        </w:rPr>
        <w:t>（３）ごみ減量の推進</w:t>
      </w:r>
    </w:p>
    <w:p w14:paraId="2732EDA9" w14:textId="0D39462A" w:rsidR="00984B92" w:rsidRPr="009A3D07" w:rsidRDefault="00984B92" w:rsidP="00984B92">
      <w:pPr>
        <w:rPr>
          <w:rFonts w:asciiTheme="majorEastAsia" w:eastAsiaTheme="majorEastAsia" w:hAnsiTheme="majorEastAsia"/>
          <w:b/>
          <w:szCs w:val="21"/>
        </w:rPr>
      </w:pPr>
      <w:r w:rsidRPr="009A3D07">
        <w:rPr>
          <w:rFonts w:asciiTheme="majorEastAsia" w:eastAsiaTheme="majorEastAsia" w:hAnsiTheme="majorEastAsia" w:hint="eastAsia"/>
          <w:b/>
          <w:szCs w:val="21"/>
        </w:rPr>
        <w:t>（４）まちの美化の推進</w:t>
      </w:r>
    </w:p>
    <w:p w14:paraId="709C06BE" w14:textId="77777777" w:rsidR="00984B92" w:rsidRPr="009A3D07" w:rsidRDefault="00984B92" w:rsidP="00984B92">
      <w:pPr>
        <w:rPr>
          <w:rFonts w:asciiTheme="majorEastAsia" w:eastAsiaTheme="majorEastAsia" w:hAnsiTheme="majorEastAsia"/>
          <w:b/>
          <w:szCs w:val="21"/>
        </w:rPr>
      </w:pPr>
      <w:r w:rsidRPr="009A3D07">
        <w:rPr>
          <w:rFonts w:asciiTheme="majorEastAsia" w:eastAsiaTheme="majorEastAsia" w:hAnsiTheme="majorEastAsia" w:hint="eastAsia"/>
          <w:b/>
          <w:szCs w:val="21"/>
        </w:rPr>
        <w:t>（５）地域コミュニティの変化</w:t>
      </w:r>
    </w:p>
    <w:p w14:paraId="0801C180" w14:textId="57B43E4A" w:rsidR="00984B92" w:rsidRPr="009A3D07" w:rsidRDefault="00984B92" w:rsidP="00E02A0F">
      <w:pPr>
        <w:rPr>
          <w:rFonts w:asciiTheme="majorEastAsia" w:eastAsiaTheme="majorEastAsia" w:hAnsiTheme="majorEastAsia"/>
          <w:b/>
          <w:szCs w:val="21"/>
        </w:rPr>
      </w:pPr>
      <w:r w:rsidRPr="009A3D07">
        <w:rPr>
          <w:rFonts w:asciiTheme="majorEastAsia" w:eastAsiaTheme="majorEastAsia" w:hAnsiTheme="majorEastAsia" w:hint="eastAsia"/>
          <w:b/>
          <w:szCs w:val="21"/>
        </w:rPr>
        <w:t>（６）災害時の対応</w:t>
      </w:r>
    </w:p>
    <w:p w14:paraId="0E956797" w14:textId="36C9567C" w:rsidR="004F396B" w:rsidRPr="009A3D07" w:rsidRDefault="00E02A0F" w:rsidP="00E02A0F">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t>３　その他</w:t>
      </w:r>
      <w:r w:rsidR="00BE72A9" w:rsidRPr="009A3D07">
        <w:rPr>
          <w:rFonts w:asciiTheme="majorEastAsia" w:eastAsiaTheme="majorEastAsia" w:hAnsiTheme="majorEastAsia" w:hint="eastAsia"/>
          <w:b/>
          <w:szCs w:val="21"/>
        </w:rPr>
        <w:t xml:space="preserve">　　　　　　　　</w:t>
      </w:r>
      <w:r w:rsidR="00B95A2A" w:rsidRPr="009A3D07">
        <w:rPr>
          <w:rFonts w:asciiTheme="majorEastAsia" w:eastAsiaTheme="majorEastAsia" w:hAnsiTheme="majorEastAsia" w:hint="eastAsia"/>
          <w:b/>
          <w:szCs w:val="21"/>
        </w:rPr>
        <w:t xml:space="preserve">　　　　　　　　　　　　　　　　　　　　　　　　　</w:t>
      </w:r>
      <w:r w:rsidR="00BE72A9" w:rsidRPr="009A3D07">
        <w:rPr>
          <w:rFonts w:asciiTheme="majorEastAsia" w:eastAsiaTheme="majorEastAsia" w:hAnsiTheme="majorEastAsia" w:hint="eastAsia"/>
          <w:b/>
          <w:szCs w:val="21"/>
        </w:rPr>
        <w:t>…　1</w:t>
      </w:r>
      <w:r w:rsidR="00BE72A9" w:rsidRPr="009A3D07">
        <w:rPr>
          <w:rFonts w:asciiTheme="majorEastAsia" w:eastAsiaTheme="majorEastAsia" w:hAnsiTheme="majorEastAsia"/>
          <w:b/>
          <w:szCs w:val="21"/>
        </w:rPr>
        <w:t>8</w:t>
      </w:r>
    </w:p>
    <w:p w14:paraId="1A8D5DFC" w14:textId="77777777" w:rsidR="00EE2CFB" w:rsidRPr="009A3D07" w:rsidRDefault="00EE2CFB" w:rsidP="00EE2CFB">
      <w:pPr>
        <w:rPr>
          <w:rFonts w:asciiTheme="majorEastAsia" w:eastAsiaTheme="majorEastAsia" w:hAnsiTheme="majorEastAsia"/>
          <w:b/>
          <w:szCs w:val="21"/>
        </w:rPr>
      </w:pPr>
      <w:r w:rsidRPr="009A3D07">
        <w:rPr>
          <w:rFonts w:asciiTheme="majorEastAsia" w:eastAsiaTheme="majorEastAsia" w:hAnsiTheme="majorEastAsia" w:hint="eastAsia"/>
          <w:b/>
          <w:szCs w:val="21"/>
        </w:rPr>
        <w:t>（１）職員数の削減と年齢構成の是正</w:t>
      </w:r>
    </w:p>
    <w:p w14:paraId="2169A7B7" w14:textId="0147D6FE" w:rsidR="00527AEF" w:rsidRPr="009A3D07" w:rsidRDefault="00EE2CFB" w:rsidP="004F396B">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t>（２）経営形態の検討</w:t>
      </w:r>
    </w:p>
    <w:p w14:paraId="1262F3FC" w14:textId="77777777" w:rsidR="00EE2CFB" w:rsidRPr="009A3D07" w:rsidRDefault="00EE2CFB" w:rsidP="004F396B">
      <w:pPr>
        <w:widowControl/>
        <w:jc w:val="left"/>
        <w:rPr>
          <w:rFonts w:asciiTheme="majorEastAsia" w:eastAsiaTheme="majorEastAsia" w:hAnsiTheme="majorEastAsia"/>
          <w:b/>
          <w:szCs w:val="21"/>
        </w:rPr>
      </w:pPr>
    </w:p>
    <w:p w14:paraId="6AAD265A" w14:textId="0DE1F4FC" w:rsidR="00E156CA" w:rsidRPr="009A3D07" w:rsidRDefault="00EE2CFB" w:rsidP="00E156CA">
      <w:pPr>
        <w:rPr>
          <w:rFonts w:ascii="ＭＳ ゴシック" w:eastAsia="ＭＳ ゴシック" w:hAnsi="ＭＳ ゴシック"/>
          <w:b/>
          <w:bCs/>
          <w:szCs w:val="21"/>
          <w:bdr w:val="single" w:sz="4" w:space="0" w:color="auto"/>
        </w:rPr>
      </w:pPr>
      <w:r w:rsidRPr="009A3D07">
        <w:rPr>
          <w:rFonts w:ascii="ＭＳ ゴシック" w:eastAsia="ＭＳ ゴシック" w:hAnsi="ＭＳ ゴシック" w:hint="eastAsia"/>
          <w:b/>
          <w:bCs/>
          <w:szCs w:val="21"/>
          <w:bdr w:val="single" w:sz="4" w:space="0" w:color="auto"/>
        </w:rPr>
        <w:t>第３</w:t>
      </w:r>
      <w:r w:rsidR="00E156CA" w:rsidRPr="009A3D07">
        <w:rPr>
          <w:rFonts w:ascii="ＭＳ ゴシック" w:eastAsia="ＭＳ ゴシック" w:hAnsi="ＭＳ ゴシック" w:hint="eastAsia"/>
          <w:b/>
          <w:bCs/>
          <w:szCs w:val="21"/>
          <w:bdr w:val="single" w:sz="4" w:space="0" w:color="auto"/>
        </w:rPr>
        <w:t>章</w:t>
      </w:r>
      <w:r w:rsidR="004F396B" w:rsidRPr="009A3D07">
        <w:rPr>
          <w:rFonts w:ascii="ＭＳ ゴシック" w:eastAsia="ＭＳ ゴシック" w:hAnsi="ＭＳ ゴシック" w:hint="eastAsia"/>
          <w:b/>
          <w:bCs/>
          <w:szCs w:val="21"/>
          <w:bdr w:val="single" w:sz="4" w:space="0" w:color="auto"/>
        </w:rPr>
        <w:t xml:space="preserve">　</w:t>
      </w:r>
      <w:r w:rsidR="00E156CA" w:rsidRPr="009A3D07">
        <w:rPr>
          <w:rFonts w:ascii="ＭＳ ゴシック" w:eastAsia="ＭＳ ゴシック" w:hAnsi="ＭＳ ゴシック" w:hint="eastAsia"/>
          <w:b/>
          <w:bCs/>
          <w:szCs w:val="21"/>
          <w:bdr w:val="single" w:sz="4" w:space="0" w:color="auto"/>
        </w:rPr>
        <w:t>更なる改革の推進</w:t>
      </w:r>
    </w:p>
    <w:p w14:paraId="5DCF4B9B" w14:textId="1C63CDBF" w:rsidR="004D381B" w:rsidRPr="009A3D07" w:rsidRDefault="00E156CA" w:rsidP="004D381B">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１</w:t>
      </w:r>
      <w:r w:rsidR="004D381B" w:rsidRPr="009A3D07">
        <w:rPr>
          <w:rFonts w:ascii="ＭＳ ゴシック" w:eastAsia="ＭＳ ゴシック" w:hAnsi="ＭＳ ゴシック" w:hint="eastAsia"/>
          <w:b/>
          <w:bCs/>
          <w:szCs w:val="21"/>
        </w:rPr>
        <w:t xml:space="preserve">　</w:t>
      </w:r>
      <w:r w:rsidR="004F396B" w:rsidRPr="009A3D07">
        <w:rPr>
          <w:rFonts w:ascii="ＭＳ ゴシック" w:eastAsia="ＭＳ ゴシック" w:hAnsi="ＭＳ ゴシック" w:hint="eastAsia"/>
          <w:b/>
          <w:bCs/>
          <w:szCs w:val="21"/>
        </w:rPr>
        <w:t>次期改革計画の基本的な考え方</w:t>
      </w:r>
      <w:r w:rsidR="00B95A2A" w:rsidRPr="009A3D07">
        <w:rPr>
          <w:rFonts w:ascii="ＭＳ ゴシック" w:eastAsia="ＭＳ ゴシック" w:hAnsi="ＭＳ ゴシック" w:hint="eastAsia"/>
          <w:b/>
          <w:bCs/>
          <w:szCs w:val="21"/>
        </w:rPr>
        <w:t xml:space="preserve">　</w:t>
      </w:r>
      <w:r w:rsidR="00B95A2A" w:rsidRPr="009A3D07">
        <w:rPr>
          <w:rFonts w:asciiTheme="majorEastAsia" w:eastAsiaTheme="majorEastAsia" w:hAnsiTheme="majorEastAsia" w:hint="eastAsia"/>
          <w:b/>
          <w:szCs w:val="21"/>
        </w:rPr>
        <w:t xml:space="preserve">　</w:t>
      </w:r>
      <w:r w:rsidR="0012189C" w:rsidRPr="009A3D07">
        <w:rPr>
          <w:rFonts w:asciiTheme="majorEastAsia" w:eastAsiaTheme="majorEastAsia" w:hAnsiTheme="majorEastAsia" w:hint="eastAsia"/>
          <w:b/>
          <w:szCs w:val="21"/>
        </w:rPr>
        <w:t xml:space="preserve">　　　　　　　　　　　　　　　　　　　　</w:t>
      </w:r>
      <w:r w:rsidR="00B95A2A" w:rsidRPr="009A3D07">
        <w:rPr>
          <w:rFonts w:asciiTheme="majorEastAsia" w:eastAsiaTheme="majorEastAsia" w:hAnsiTheme="majorEastAsia" w:hint="eastAsia"/>
          <w:b/>
          <w:szCs w:val="21"/>
        </w:rPr>
        <w:t xml:space="preserve">…　</w:t>
      </w:r>
      <w:r w:rsidR="00970D4D">
        <w:rPr>
          <w:rFonts w:asciiTheme="majorEastAsia" w:eastAsiaTheme="majorEastAsia" w:hAnsiTheme="majorEastAsia" w:hint="eastAsia"/>
          <w:b/>
          <w:szCs w:val="21"/>
        </w:rPr>
        <w:t>20</w:t>
      </w:r>
    </w:p>
    <w:p w14:paraId="44B56E80" w14:textId="785B7EFF" w:rsidR="004D381B" w:rsidRPr="009A3D07" w:rsidRDefault="00364FFA" w:rsidP="004D381B">
      <w:pPr>
        <w:ind w:left="843" w:hangingChars="400" w:hanging="843"/>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２</w:t>
      </w:r>
      <w:r w:rsidR="004D381B" w:rsidRPr="009A3D07">
        <w:rPr>
          <w:rFonts w:ascii="ＭＳ ゴシック" w:eastAsia="ＭＳ ゴシック" w:hAnsi="ＭＳ ゴシック" w:hint="eastAsia"/>
          <w:b/>
          <w:bCs/>
          <w:szCs w:val="21"/>
        </w:rPr>
        <w:t xml:space="preserve">　</w:t>
      </w:r>
      <w:r w:rsidRPr="009A3D07">
        <w:rPr>
          <w:rFonts w:ascii="ＭＳ ゴシック" w:eastAsia="ＭＳ ゴシック" w:hAnsi="ＭＳ ゴシック" w:hint="eastAsia"/>
          <w:b/>
          <w:bCs/>
          <w:szCs w:val="21"/>
        </w:rPr>
        <w:t>次期改革計画の具体的施策</w:t>
      </w:r>
      <w:r w:rsidR="00B95A2A" w:rsidRPr="009A3D07">
        <w:rPr>
          <w:rFonts w:ascii="ＭＳ ゴシック" w:eastAsia="ＭＳ ゴシック" w:hAnsi="ＭＳ ゴシック" w:hint="eastAsia"/>
          <w:b/>
          <w:bCs/>
          <w:szCs w:val="21"/>
        </w:rPr>
        <w:t xml:space="preserve">　　　</w:t>
      </w:r>
      <w:r w:rsidR="0012189C" w:rsidRPr="009A3D07">
        <w:rPr>
          <w:rFonts w:ascii="ＭＳ ゴシック" w:eastAsia="ＭＳ ゴシック" w:hAnsi="ＭＳ ゴシック" w:hint="eastAsia"/>
          <w:b/>
          <w:bCs/>
          <w:szCs w:val="21"/>
        </w:rPr>
        <w:t xml:space="preserve">　　　　　　　　　　　　　　　　　　　　</w:t>
      </w:r>
      <w:r w:rsidR="00B95A2A" w:rsidRPr="009A3D07">
        <w:rPr>
          <w:rFonts w:asciiTheme="majorEastAsia" w:eastAsiaTheme="majorEastAsia" w:hAnsiTheme="majorEastAsia" w:hint="eastAsia"/>
          <w:b/>
          <w:szCs w:val="21"/>
        </w:rPr>
        <w:t xml:space="preserve">　…　</w:t>
      </w:r>
      <w:r w:rsidR="0017621D" w:rsidRPr="009A3D07">
        <w:rPr>
          <w:rFonts w:asciiTheme="majorEastAsia" w:eastAsiaTheme="majorEastAsia" w:hAnsiTheme="majorEastAsia" w:hint="eastAsia"/>
          <w:b/>
          <w:szCs w:val="21"/>
        </w:rPr>
        <w:t>20</w:t>
      </w:r>
    </w:p>
    <w:p w14:paraId="5924D81D" w14:textId="70167B62" w:rsidR="004D381B" w:rsidRPr="009A3D07" w:rsidRDefault="004D381B" w:rsidP="00BA2021">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w:t>
      </w:r>
      <w:r w:rsidR="00087158" w:rsidRPr="009A3D07">
        <w:rPr>
          <w:rFonts w:ascii="ＭＳ ゴシック" w:eastAsia="ＭＳ ゴシック" w:hAnsi="ＭＳ ゴシック" w:hint="eastAsia"/>
          <w:b/>
          <w:bCs/>
          <w:szCs w:val="21"/>
        </w:rPr>
        <w:t>１</w:t>
      </w:r>
      <w:r w:rsidRPr="009A3D07">
        <w:rPr>
          <w:rFonts w:ascii="ＭＳ ゴシック" w:eastAsia="ＭＳ ゴシック" w:hAnsi="ＭＳ ゴシック" w:hint="eastAsia"/>
          <w:b/>
          <w:bCs/>
          <w:szCs w:val="21"/>
        </w:rPr>
        <w:t>）</w:t>
      </w:r>
      <w:r w:rsidR="007678CA" w:rsidRPr="009A3D07">
        <w:rPr>
          <w:rFonts w:ascii="ＭＳ ゴシック" w:eastAsia="ＭＳ ゴシック" w:hAnsi="ＭＳ ゴシック" w:hint="eastAsia"/>
          <w:b/>
          <w:bCs/>
          <w:szCs w:val="21"/>
        </w:rPr>
        <w:t>持続可能で</w:t>
      </w:r>
      <w:r w:rsidR="00AB63FD" w:rsidRPr="009A3D07">
        <w:rPr>
          <w:rFonts w:ascii="ＭＳ ゴシック" w:eastAsia="ＭＳ ゴシック" w:hAnsi="ＭＳ ゴシック" w:hint="eastAsia"/>
          <w:b/>
          <w:bCs/>
          <w:szCs w:val="21"/>
        </w:rPr>
        <w:t>効率的・</w:t>
      </w:r>
      <w:r w:rsidR="007678CA" w:rsidRPr="009A3D07">
        <w:rPr>
          <w:rFonts w:ascii="ＭＳ ゴシック" w:eastAsia="ＭＳ ゴシック" w:hAnsi="ＭＳ ゴシック" w:hint="eastAsia"/>
          <w:b/>
          <w:bCs/>
          <w:szCs w:val="21"/>
        </w:rPr>
        <w:t>効果的な事業</w:t>
      </w:r>
      <w:r w:rsidR="00087158" w:rsidRPr="009A3D07">
        <w:rPr>
          <w:rFonts w:ascii="ＭＳ ゴシック" w:eastAsia="ＭＳ ゴシック" w:hAnsi="ＭＳ ゴシック" w:hint="eastAsia"/>
          <w:b/>
          <w:bCs/>
          <w:szCs w:val="21"/>
        </w:rPr>
        <w:t>運営</w:t>
      </w:r>
    </w:p>
    <w:p w14:paraId="7F96E24A" w14:textId="227CDFBA" w:rsidR="00D3760F" w:rsidRPr="009A3D07" w:rsidRDefault="004D381B" w:rsidP="00BA2021">
      <w:pPr>
        <w:rPr>
          <w:rFonts w:ascii="ＭＳ ゴシック" w:eastAsia="ＭＳ ゴシック" w:hAnsi="ＭＳ ゴシック"/>
          <w:b/>
          <w:bCs/>
          <w:szCs w:val="21"/>
        </w:rPr>
      </w:pPr>
      <w:r w:rsidRPr="0059341D">
        <w:rPr>
          <w:rFonts w:ascii="ＭＳ ゴシック" w:eastAsia="ＭＳ ゴシック" w:hAnsi="ＭＳ ゴシック" w:hint="eastAsia"/>
          <w:b/>
          <w:bCs/>
          <w:szCs w:val="21"/>
        </w:rPr>
        <w:t>（</w:t>
      </w:r>
      <w:r w:rsidR="00E156CA" w:rsidRPr="0059341D">
        <w:rPr>
          <w:rFonts w:ascii="ＭＳ ゴシック" w:eastAsia="ＭＳ ゴシック" w:hAnsi="ＭＳ ゴシック" w:hint="eastAsia"/>
          <w:b/>
          <w:bCs/>
          <w:szCs w:val="21"/>
        </w:rPr>
        <w:t>２</w:t>
      </w:r>
      <w:r w:rsidRPr="0059341D">
        <w:rPr>
          <w:rFonts w:ascii="ＭＳ ゴシック" w:eastAsia="ＭＳ ゴシック" w:hAnsi="ＭＳ ゴシック" w:hint="eastAsia"/>
          <w:b/>
          <w:bCs/>
          <w:szCs w:val="21"/>
        </w:rPr>
        <w:t>）</w:t>
      </w:r>
      <w:r w:rsidR="004351E4" w:rsidRPr="0059341D">
        <w:rPr>
          <w:rFonts w:ascii="ＭＳ ゴシック" w:eastAsia="ＭＳ ゴシック" w:hAnsi="ＭＳ ゴシック" w:hint="eastAsia"/>
          <w:b/>
          <w:bCs/>
          <w:szCs w:val="21"/>
        </w:rPr>
        <w:t>地域・市民・事業者</w:t>
      </w:r>
      <w:r w:rsidR="00D3760F" w:rsidRPr="0059341D">
        <w:rPr>
          <w:rFonts w:ascii="ＭＳ ゴシック" w:eastAsia="ＭＳ ゴシック" w:hAnsi="ＭＳ ゴシック" w:hint="eastAsia"/>
          <w:b/>
          <w:bCs/>
          <w:szCs w:val="21"/>
        </w:rPr>
        <w:t>との連携強化</w:t>
      </w:r>
    </w:p>
    <w:p w14:paraId="3366FB0D" w14:textId="1487690C" w:rsidR="00132D56" w:rsidRPr="009A3D07" w:rsidRDefault="00132D56" w:rsidP="00132D56">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３　推進体制</w:t>
      </w:r>
      <w:r w:rsidR="0012189C" w:rsidRPr="009A3D07">
        <w:rPr>
          <w:rFonts w:ascii="ＭＳ ゴシック" w:eastAsia="ＭＳ ゴシック" w:hAnsi="ＭＳ ゴシック" w:hint="eastAsia"/>
          <w:b/>
          <w:bCs/>
          <w:szCs w:val="21"/>
        </w:rPr>
        <w:t xml:space="preserve">　　　　　　　　　　　</w:t>
      </w:r>
      <w:r w:rsidR="0012189C" w:rsidRPr="009A3D07">
        <w:rPr>
          <w:rFonts w:asciiTheme="majorEastAsia" w:eastAsiaTheme="majorEastAsia" w:hAnsiTheme="majorEastAsia" w:hint="eastAsia"/>
          <w:b/>
          <w:szCs w:val="21"/>
        </w:rPr>
        <w:t xml:space="preserve">　　　　　　　　　　　　　　　　　　　　　…　</w:t>
      </w:r>
      <w:r w:rsidR="0017621D" w:rsidRPr="009A3D07">
        <w:rPr>
          <w:rFonts w:asciiTheme="majorEastAsia" w:eastAsiaTheme="majorEastAsia" w:hAnsiTheme="majorEastAsia" w:hint="eastAsia"/>
          <w:b/>
          <w:szCs w:val="21"/>
        </w:rPr>
        <w:t>25</w:t>
      </w:r>
    </w:p>
    <w:p w14:paraId="28AA341F" w14:textId="77777777" w:rsidR="00AD1B2D" w:rsidRPr="009A3D07" w:rsidRDefault="00590951">
      <w:pPr>
        <w:widowControl/>
        <w:jc w:val="left"/>
        <w:rPr>
          <w:rFonts w:ascii="ＭＳ ゴシック" w:eastAsia="ＭＳ ゴシック" w:hAnsi="ＭＳ ゴシック"/>
          <w:b/>
          <w:bCs/>
          <w:szCs w:val="21"/>
        </w:rPr>
        <w:sectPr w:rsidR="00AD1B2D" w:rsidRPr="009A3D07" w:rsidSect="00A36A74">
          <w:type w:val="continuous"/>
          <w:pgSz w:w="11906" w:h="16838" w:code="9"/>
          <w:pgMar w:top="1701" w:right="1588" w:bottom="1701" w:left="1588" w:header="851" w:footer="992" w:gutter="0"/>
          <w:pgNumType w:start="0"/>
          <w:cols w:space="425"/>
          <w:titlePg/>
          <w:docGrid w:type="lines" w:linePitch="363"/>
        </w:sectPr>
      </w:pPr>
      <w:r w:rsidRPr="009A3D07">
        <w:rPr>
          <w:rFonts w:ascii="ＭＳ ゴシック" w:eastAsia="ＭＳ ゴシック" w:hAnsi="ＭＳ ゴシック"/>
          <w:b/>
          <w:bCs/>
          <w:szCs w:val="21"/>
        </w:rPr>
        <w:br w:type="page"/>
      </w:r>
    </w:p>
    <w:p w14:paraId="4D52F1B5" w14:textId="77777777" w:rsidR="00A36A74" w:rsidRPr="009A3D07" w:rsidRDefault="00A36A74">
      <w:pPr>
        <w:widowControl/>
        <w:jc w:val="left"/>
        <w:rPr>
          <w:rFonts w:ascii="ＭＳ ゴシック" w:eastAsia="ＭＳ ゴシック" w:hAnsi="ＭＳ ゴシック"/>
          <w:b/>
          <w:bCs/>
          <w:szCs w:val="21"/>
        </w:rPr>
        <w:sectPr w:rsidR="00A36A74" w:rsidRPr="009A3D07" w:rsidSect="00A36A74">
          <w:headerReference w:type="first" r:id="rId13"/>
          <w:footerReference w:type="first" r:id="rId14"/>
          <w:pgSz w:w="11906" w:h="16838" w:code="9"/>
          <w:pgMar w:top="1701" w:right="1588" w:bottom="1701" w:left="1588" w:header="851" w:footer="992" w:gutter="0"/>
          <w:pgNumType w:start="1"/>
          <w:cols w:space="425"/>
          <w:titlePg/>
          <w:docGrid w:type="lines" w:linePitch="363"/>
        </w:sectPr>
      </w:pPr>
    </w:p>
    <w:p w14:paraId="09D7D663" w14:textId="77777777" w:rsidR="00590951" w:rsidRPr="009A3D07" w:rsidRDefault="00590951" w:rsidP="00590951">
      <w:pPr>
        <w:jc w:val="left"/>
        <w:rPr>
          <w:rFonts w:asciiTheme="majorEastAsia" w:eastAsiaTheme="majorEastAsia" w:hAnsiTheme="majorEastAsia"/>
          <w:b/>
        </w:rPr>
      </w:pPr>
      <w:r w:rsidRPr="009A3D07">
        <w:rPr>
          <w:rFonts w:asciiTheme="majorEastAsia" w:eastAsiaTheme="majorEastAsia" w:hAnsiTheme="majorEastAsia" w:hint="eastAsia"/>
          <w:b/>
        </w:rPr>
        <w:t>はじめに</w:t>
      </w:r>
    </w:p>
    <w:p w14:paraId="38483C94" w14:textId="77777777" w:rsidR="00590951" w:rsidRPr="009A3D07" w:rsidRDefault="00590951" w:rsidP="00590951">
      <w:pPr>
        <w:ind w:left="210" w:hangingChars="100" w:hanging="210"/>
        <w:rPr>
          <w:rFonts w:asciiTheme="minorEastAsia" w:hAnsiTheme="minorEastAsia"/>
          <w:szCs w:val="21"/>
        </w:rPr>
      </w:pPr>
    </w:p>
    <w:p w14:paraId="4648BE7A" w14:textId="121F3F74" w:rsidR="00590951" w:rsidRPr="009A3D07" w:rsidRDefault="00590951" w:rsidP="00590951">
      <w:pPr>
        <w:ind w:firstLineChars="100" w:firstLine="210"/>
        <w:rPr>
          <w:rFonts w:asciiTheme="minorEastAsia" w:hAnsiTheme="minorEastAsia"/>
          <w:szCs w:val="21"/>
        </w:rPr>
      </w:pPr>
      <w:r w:rsidRPr="009A3D07">
        <w:rPr>
          <w:rFonts w:asciiTheme="minorEastAsia" w:hAnsiTheme="minorEastAsia" w:hint="eastAsia"/>
          <w:szCs w:val="21"/>
        </w:rPr>
        <w:t>環境局では、</w:t>
      </w:r>
      <w:r w:rsidRPr="009A3D07">
        <w:rPr>
          <w:rFonts w:asciiTheme="minorEastAsia" w:hAnsiTheme="minorEastAsia"/>
          <w:szCs w:val="21"/>
        </w:rPr>
        <w:t>2017(</w:t>
      </w:r>
      <w:r w:rsidRPr="009A3D07">
        <w:rPr>
          <w:rFonts w:asciiTheme="minorEastAsia" w:hAnsiTheme="minorEastAsia" w:hint="eastAsia"/>
          <w:szCs w:val="21"/>
        </w:rPr>
        <w:t>平成</w:t>
      </w:r>
      <w:r w:rsidRPr="009A3D07">
        <w:rPr>
          <w:rFonts w:asciiTheme="minorEastAsia" w:hAnsiTheme="minorEastAsia"/>
          <w:szCs w:val="21"/>
        </w:rPr>
        <w:t>29)</w:t>
      </w:r>
      <w:r w:rsidRPr="009A3D07">
        <w:rPr>
          <w:rFonts w:asciiTheme="minorEastAsia" w:hAnsiTheme="minorEastAsia" w:hint="eastAsia"/>
          <w:szCs w:val="21"/>
        </w:rPr>
        <w:t>年６月に｢家庭系ごみ収集輸送事業改革プラン（以下「前プラン」という。）｣を策定し、民間事業者以上の徹底した｢経費の削減｣と「市民サービスの向上」の二本柱を打ち立て、３年間の取り組みの結果、職員数の</w:t>
      </w:r>
      <w:r w:rsidRPr="009A3D07">
        <w:rPr>
          <w:rFonts w:asciiTheme="minorEastAsia" w:hAnsiTheme="minorEastAsia"/>
          <w:szCs w:val="21"/>
        </w:rPr>
        <w:t>10％削減</w:t>
      </w:r>
      <w:r w:rsidRPr="009A3D07">
        <w:rPr>
          <w:rFonts w:asciiTheme="minorEastAsia" w:hAnsiTheme="minorEastAsia" w:hint="eastAsia"/>
          <w:szCs w:val="21"/>
        </w:rPr>
        <w:t>、人数にして約</w:t>
      </w:r>
      <w:r w:rsidRPr="009A3D07">
        <w:rPr>
          <w:rFonts w:asciiTheme="minorEastAsia" w:hAnsiTheme="minorEastAsia"/>
          <w:szCs w:val="21"/>
        </w:rPr>
        <w:t>150</w:t>
      </w:r>
      <w:r w:rsidRPr="009A3D07">
        <w:rPr>
          <w:rFonts w:asciiTheme="minorEastAsia" w:hAnsiTheme="minorEastAsia" w:hint="eastAsia"/>
          <w:szCs w:val="21"/>
        </w:rPr>
        <w:t>人相当の定数削減や、公務上交通事故発生件数の３割削減など全</w:t>
      </w:r>
      <w:r w:rsidRPr="009A3D07">
        <w:rPr>
          <w:rFonts w:asciiTheme="minorEastAsia" w:hAnsiTheme="minorEastAsia"/>
          <w:szCs w:val="21"/>
        </w:rPr>
        <w:t>19</w:t>
      </w:r>
      <w:r w:rsidRPr="009A3D07">
        <w:rPr>
          <w:rFonts w:asciiTheme="minorEastAsia" w:hAnsiTheme="minorEastAsia" w:hint="eastAsia"/>
          <w:szCs w:val="21"/>
        </w:rPr>
        <w:t>項目において目標を達成し、改革</w:t>
      </w:r>
      <w:r w:rsidR="005979C6" w:rsidRPr="009A3D07">
        <w:rPr>
          <w:rFonts w:asciiTheme="minorEastAsia" w:hAnsiTheme="minorEastAsia" w:hint="eastAsia"/>
          <w:szCs w:val="21"/>
        </w:rPr>
        <w:t>を進めた</w:t>
      </w:r>
      <w:r w:rsidRPr="009A3D07">
        <w:rPr>
          <w:rFonts w:asciiTheme="minorEastAsia" w:hAnsiTheme="minorEastAsia" w:hint="eastAsia"/>
          <w:szCs w:val="21"/>
        </w:rPr>
        <w:t>。</w:t>
      </w:r>
    </w:p>
    <w:p w14:paraId="6FC01773" w14:textId="77777777" w:rsidR="00590951" w:rsidRPr="009A3D07" w:rsidRDefault="00590951" w:rsidP="00590951">
      <w:pPr>
        <w:ind w:firstLineChars="100" w:firstLine="210"/>
        <w:rPr>
          <w:rFonts w:asciiTheme="minorEastAsia" w:hAnsiTheme="minorEastAsia"/>
          <w:szCs w:val="21"/>
        </w:rPr>
      </w:pPr>
    </w:p>
    <w:p w14:paraId="37507B68" w14:textId="25747534" w:rsidR="00590951" w:rsidRPr="009A3D07" w:rsidRDefault="00590951" w:rsidP="00590951">
      <w:pPr>
        <w:ind w:firstLineChars="100" w:firstLine="210"/>
        <w:rPr>
          <w:rFonts w:asciiTheme="minorEastAsia" w:hAnsiTheme="minorEastAsia"/>
        </w:rPr>
      </w:pPr>
      <w:r w:rsidRPr="009A3D07">
        <w:rPr>
          <w:rFonts w:asciiTheme="minorEastAsia" w:hAnsiTheme="minorEastAsia" w:hint="eastAsia"/>
          <w:szCs w:val="21"/>
        </w:rPr>
        <w:t>更なる「経費の削減」と「市民サービスの向上」に向けて継続的に取り組んでいくため、</w:t>
      </w:r>
      <w:r w:rsidRPr="009A3D07">
        <w:rPr>
          <w:rFonts w:asciiTheme="minorEastAsia" w:hAnsiTheme="minorEastAsia"/>
          <w:szCs w:val="21"/>
        </w:rPr>
        <w:t>2020(令和</w:t>
      </w:r>
      <w:r w:rsidR="003A666B" w:rsidRPr="009A3D07">
        <w:rPr>
          <w:rFonts w:asciiTheme="minorEastAsia" w:hAnsiTheme="minorEastAsia" w:hint="eastAsia"/>
          <w:szCs w:val="21"/>
        </w:rPr>
        <w:t>２</w:t>
      </w:r>
      <w:r w:rsidRPr="009A3D07">
        <w:rPr>
          <w:rFonts w:asciiTheme="minorEastAsia" w:hAnsiTheme="minorEastAsia"/>
          <w:szCs w:val="21"/>
        </w:rPr>
        <w:t>)年３月に</w:t>
      </w:r>
      <w:r w:rsidRPr="009A3D07">
        <w:rPr>
          <w:rFonts w:asciiTheme="minorEastAsia" w:hAnsiTheme="minorEastAsia" w:hint="eastAsia"/>
          <w:szCs w:val="21"/>
        </w:rPr>
        <w:t>は、「家庭系ごみ収集輸送事業改革プラン</w:t>
      </w:r>
      <w:r w:rsidRPr="009A3D07">
        <w:rPr>
          <w:rFonts w:asciiTheme="minorEastAsia" w:hAnsiTheme="minorEastAsia"/>
          <w:szCs w:val="21"/>
        </w:rPr>
        <w:t>2.0(以下「</w:t>
      </w:r>
      <w:r w:rsidRPr="009A3D07">
        <w:rPr>
          <w:rFonts w:asciiTheme="minorEastAsia" w:hAnsiTheme="minorEastAsia" w:hint="eastAsia"/>
          <w:szCs w:val="21"/>
        </w:rPr>
        <w:t>改革プラン2</w:t>
      </w:r>
      <w:r w:rsidRPr="009A3D07">
        <w:rPr>
          <w:rFonts w:asciiTheme="minorEastAsia" w:hAnsiTheme="minorEastAsia"/>
          <w:szCs w:val="21"/>
        </w:rPr>
        <w:t>.0</w:t>
      </w:r>
      <w:r w:rsidRPr="009A3D07">
        <w:rPr>
          <w:rFonts w:asciiTheme="minorEastAsia" w:hAnsiTheme="minorEastAsia" w:hint="eastAsia"/>
          <w:szCs w:val="21"/>
        </w:rPr>
        <w:t>」という</w:t>
      </w:r>
      <w:r w:rsidR="00BE503A">
        <w:rPr>
          <w:rFonts w:asciiTheme="minorEastAsia" w:hAnsiTheme="minorEastAsia" w:hint="eastAsia"/>
          <w:szCs w:val="21"/>
        </w:rPr>
        <w:t>。</w:t>
      </w:r>
      <w:r w:rsidRPr="009A3D07">
        <w:rPr>
          <w:rFonts w:asciiTheme="minorEastAsia" w:hAnsiTheme="minorEastAsia"/>
          <w:szCs w:val="21"/>
        </w:rPr>
        <w:t>)」を策定し、</w:t>
      </w:r>
      <w:r w:rsidRPr="009A3D07">
        <w:rPr>
          <w:rFonts w:asciiTheme="minorEastAsia" w:hAnsiTheme="minorEastAsia" w:hint="eastAsia"/>
          <w:szCs w:val="21"/>
        </w:rPr>
        <w:t>民間委託の拡大を図りながら</w:t>
      </w:r>
      <w:r w:rsidRPr="009A3D07">
        <w:rPr>
          <w:rFonts w:asciiTheme="minorEastAsia" w:hAnsiTheme="minorEastAsia" w:hint="eastAsia"/>
        </w:rPr>
        <w:t>環境事業センターを統廃合し経費を削減するほか、普通ごみの午前収集の拡大など市民サービスの質的向上をめざした。</w:t>
      </w:r>
    </w:p>
    <w:p w14:paraId="259B1C86" w14:textId="77777777" w:rsidR="00590951" w:rsidRPr="009A3D07" w:rsidRDefault="00590951" w:rsidP="00590951">
      <w:pPr>
        <w:ind w:firstLineChars="100" w:firstLine="210"/>
        <w:rPr>
          <w:rFonts w:asciiTheme="minorEastAsia" w:hAnsiTheme="minorEastAsia"/>
          <w:szCs w:val="21"/>
        </w:rPr>
      </w:pPr>
    </w:p>
    <w:p w14:paraId="4AA20F0E" w14:textId="4111E86C" w:rsidR="00590951" w:rsidRPr="009A3D07" w:rsidRDefault="005979C6" w:rsidP="00590951">
      <w:pPr>
        <w:ind w:firstLineChars="100" w:firstLine="210"/>
        <w:rPr>
          <w:rFonts w:asciiTheme="minorEastAsia" w:hAnsiTheme="minorEastAsia"/>
          <w:szCs w:val="21"/>
        </w:rPr>
      </w:pPr>
      <w:r w:rsidRPr="009A3D07">
        <w:rPr>
          <w:rFonts w:asciiTheme="minorEastAsia" w:hAnsiTheme="minorEastAsia" w:hint="eastAsia"/>
          <w:szCs w:val="21"/>
        </w:rPr>
        <w:t>現プランに掲げた</w:t>
      </w:r>
      <w:r w:rsidR="00590951" w:rsidRPr="009A3D07">
        <w:rPr>
          <w:rFonts w:asciiTheme="minorEastAsia" w:hAnsiTheme="minorEastAsia" w:hint="eastAsia"/>
          <w:szCs w:val="21"/>
        </w:rPr>
        <w:t>全</w:t>
      </w:r>
      <w:r w:rsidR="00590951" w:rsidRPr="009A3D07">
        <w:rPr>
          <w:rFonts w:asciiTheme="minorEastAsia" w:hAnsiTheme="minorEastAsia"/>
          <w:szCs w:val="21"/>
        </w:rPr>
        <w:t>18</w:t>
      </w:r>
      <w:r w:rsidR="00590951" w:rsidRPr="009A3D07">
        <w:rPr>
          <w:rFonts w:asciiTheme="minorEastAsia" w:hAnsiTheme="minorEastAsia" w:hint="eastAsia"/>
          <w:szCs w:val="21"/>
        </w:rPr>
        <w:t>取組項目のうち</w:t>
      </w:r>
      <w:r w:rsidR="0034096F" w:rsidRPr="009A3D07">
        <w:rPr>
          <w:rFonts w:asciiTheme="minorEastAsia" w:hAnsiTheme="minorEastAsia"/>
          <w:szCs w:val="21"/>
        </w:rPr>
        <w:t>1</w:t>
      </w:r>
      <w:r w:rsidR="0034096F" w:rsidRPr="009A3D07">
        <w:rPr>
          <w:rFonts w:asciiTheme="minorEastAsia" w:hAnsiTheme="minorEastAsia" w:hint="eastAsia"/>
          <w:szCs w:val="21"/>
        </w:rPr>
        <w:t>6項目を</w:t>
      </w:r>
      <w:r w:rsidR="00590951" w:rsidRPr="009A3D07">
        <w:rPr>
          <w:rFonts w:asciiTheme="minorEastAsia" w:hAnsiTheme="minorEastAsia" w:hint="eastAsia"/>
          <w:szCs w:val="21"/>
        </w:rPr>
        <w:t>達成</w:t>
      </w:r>
      <w:r w:rsidR="0034096F" w:rsidRPr="009A3D07">
        <w:rPr>
          <w:rFonts w:asciiTheme="minorEastAsia" w:hAnsiTheme="minorEastAsia" w:hint="eastAsia"/>
          <w:szCs w:val="21"/>
        </w:rPr>
        <w:t>した</w:t>
      </w:r>
      <w:r w:rsidR="00E917D6" w:rsidRPr="009A3D07">
        <w:rPr>
          <w:rFonts w:asciiTheme="minorEastAsia" w:hAnsiTheme="minorEastAsia" w:hint="eastAsia"/>
          <w:szCs w:val="21"/>
        </w:rPr>
        <w:t>ものの</w:t>
      </w:r>
      <w:r w:rsidR="00590951" w:rsidRPr="009A3D07">
        <w:rPr>
          <w:rFonts w:asciiTheme="minorEastAsia" w:hAnsiTheme="minorEastAsia" w:hint="eastAsia"/>
          <w:szCs w:val="21"/>
        </w:rPr>
        <w:t>、</w:t>
      </w:r>
      <w:r w:rsidR="00CA638C" w:rsidRPr="009A3D07">
        <w:rPr>
          <w:rFonts w:asciiTheme="minorEastAsia" w:hAnsiTheme="minorEastAsia" w:hint="eastAsia"/>
          <w:szCs w:val="21"/>
        </w:rPr>
        <w:t>「家庭系ごみ減量の推進」</w:t>
      </w:r>
      <w:r w:rsidR="00590951" w:rsidRPr="009A3D07">
        <w:rPr>
          <w:rFonts w:asciiTheme="minorEastAsia" w:hAnsiTheme="minorEastAsia" w:hint="eastAsia"/>
          <w:szCs w:val="21"/>
        </w:rPr>
        <w:t>「公務上交通事故の削減目標」</w:t>
      </w:r>
      <w:r w:rsidR="0009464C" w:rsidRPr="009A3D07">
        <w:rPr>
          <w:rFonts w:asciiTheme="minorEastAsia" w:hAnsiTheme="minorEastAsia" w:hint="eastAsia"/>
          <w:szCs w:val="21"/>
        </w:rPr>
        <w:t>の２</w:t>
      </w:r>
      <w:r w:rsidR="00590951" w:rsidRPr="009A3D07">
        <w:rPr>
          <w:rFonts w:asciiTheme="minorEastAsia" w:hAnsiTheme="minorEastAsia" w:hint="eastAsia"/>
          <w:szCs w:val="21"/>
        </w:rPr>
        <w:t>項目が未達成となる見込みである。</w:t>
      </w:r>
    </w:p>
    <w:p w14:paraId="462865C6" w14:textId="77777777" w:rsidR="00590951" w:rsidRPr="009A3D07" w:rsidRDefault="00590951" w:rsidP="00590951">
      <w:pPr>
        <w:ind w:firstLineChars="100" w:firstLine="210"/>
        <w:rPr>
          <w:rFonts w:asciiTheme="minorEastAsia" w:hAnsiTheme="minorEastAsia"/>
          <w:szCs w:val="21"/>
        </w:rPr>
      </w:pPr>
    </w:p>
    <w:p w14:paraId="16D54708" w14:textId="693BAF6F" w:rsidR="00590951" w:rsidRPr="009A3D07" w:rsidRDefault="00590951" w:rsidP="00022C56">
      <w:pPr>
        <w:ind w:firstLineChars="100" w:firstLine="210"/>
        <w:rPr>
          <w:rFonts w:asciiTheme="minorEastAsia" w:hAnsiTheme="minorEastAsia"/>
          <w:szCs w:val="21"/>
        </w:rPr>
      </w:pPr>
      <w:r w:rsidRPr="009A3D07">
        <w:rPr>
          <w:rFonts w:asciiTheme="minorEastAsia" w:hAnsiTheme="minorEastAsia" w:hint="eastAsia"/>
          <w:szCs w:val="21"/>
        </w:rPr>
        <w:t>今後</w:t>
      </w:r>
      <w:r w:rsidR="006D05F5" w:rsidRPr="009A3D07">
        <w:rPr>
          <w:rFonts w:asciiTheme="minorEastAsia" w:hAnsiTheme="minorEastAsia" w:hint="eastAsia"/>
          <w:szCs w:val="21"/>
        </w:rPr>
        <w:t>は</w:t>
      </w:r>
      <w:r w:rsidRPr="009A3D07">
        <w:rPr>
          <w:rFonts w:asciiTheme="minorEastAsia" w:hAnsiTheme="minorEastAsia" w:hint="eastAsia"/>
          <w:szCs w:val="21"/>
        </w:rPr>
        <w:t>、</w:t>
      </w:r>
      <w:r w:rsidR="00B55190" w:rsidRPr="009A3D07">
        <w:rPr>
          <w:rFonts w:asciiTheme="minorEastAsia" w:hAnsiTheme="minorEastAsia" w:hint="eastAsia"/>
          <w:szCs w:val="21"/>
        </w:rPr>
        <w:t>これらの未達成項目</w:t>
      </w:r>
      <w:r w:rsidR="00C61B5D" w:rsidRPr="009A3D07">
        <w:rPr>
          <w:rFonts w:asciiTheme="minorEastAsia" w:hAnsiTheme="minorEastAsia" w:hint="eastAsia"/>
          <w:szCs w:val="21"/>
        </w:rPr>
        <w:t>へ</w:t>
      </w:r>
      <w:r w:rsidR="00B55190" w:rsidRPr="009A3D07">
        <w:rPr>
          <w:rFonts w:asciiTheme="minorEastAsia" w:hAnsiTheme="minorEastAsia" w:hint="eastAsia"/>
          <w:szCs w:val="21"/>
        </w:rPr>
        <w:t>の対応</w:t>
      </w:r>
      <w:r w:rsidR="005979C6" w:rsidRPr="009A3D07">
        <w:rPr>
          <w:rFonts w:asciiTheme="minorEastAsia" w:hAnsiTheme="minorEastAsia" w:hint="eastAsia"/>
          <w:szCs w:val="21"/>
        </w:rPr>
        <w:t>を引き続き進める</w:t>
      </w:r>
      <w:r w:rsidR="00B55190" w:rsidRPr="009A3D07">
        <w:rPr>
          <w:rFonts w:asciiTheme="minorEastAsia" w:hAnsiTheme="minorEastAsia" w:hint="eastAsia"/>
          <w:szCs w:val="21"/>
        </w:rPr>
        <w:t>ほか、職員の高齢化や退職者数の増加などの課題</w:t>
      </w:r>
      <w:r w:rsidR="0034096F" w:rsidRPr="009A3D07">
        <w:rPr>
          <w:rFonts w:asciiTheme="minorEastAsia" w:hAnsiTheme="minorEastAsia" w:hint="eastAsia"/>
          <w:szCs w:val="21"/>
        </w:rPr>
        <w:t>に</w:t>
      </w:r>
      <w:r w:rsidR="00E917D6" w:rsidRPr="009A3D07">
        <w:rPr>
          <w:rFonts w:asciiTheme="minorEastAsia" w:hAnsiTheme="minorEastAsia" w:hint="eastAsia"/>
          <w:szCs w:val="21"/>
        </w:rPr>
        <w:t>対処</w:t>
      </w:r>
      <w:r w:rsidR="0034096F" w:rsidRPr="009A3D07">
        <w:rPr>
          <w:rFonts w:asciiTheme="minorEastAsia" w:hAnsiTheme="minorEastAsia" w:hint="eastAsia"/>
          <w:szCs w:val="21"/>
        </w:rPr>
        <w:t>するとともに</w:t>
      </w:r>
      <w:r w:rsidR="00B55190" w:rsidRPr="009A3D07">
        <w:rPr>
          <w:rFonts w:asciiTheme="minorEastAsia" w:hAnsiTheme="minorEastAsia" w:hint="eastAsia"/>
          <w:szCs w:val="21"/>
        </w:rPr>
        <w:t>、国際目標であるＳＤＧｓの観点をふまえ、</w:t>
      </w:r>
      <w:r w:rsidR="006D05F5" w:rsidRPr="009A3D07">
        <w:rPr>
          <w:rFonts w:asciiTheme="minorEastAsia" w:hAnsiTheme="minorEastAsia" w:hint="eastAsia"/>
          <w:szCs w:val="21"/>
        </w:rPr>
        <w:t>地域・市民・事業者と連携し、コスト削減を図りつつ</w:t>
      </w:r>
      <w:r w:rsidRPr="009A3D07">
        <w:rPr>
          <w:rFonts w:asciiTheme="minorEastAsia" w:hAnsiTheme="minorEastAsia" w:hint="eastAsia"/>
          <w:szCs w:val="21"/>
        </w:rPr>
        <w:t>安定的・継続的</w:t>
      </w:r>
      <w:r w:rsidR="006D05F5" w:rsidRPr="009A3D07">
        <w:rPr>
          <w:rFonts w:asciiTheme="minorEastAsia" w:hAnsiTheme="minorEastAsia" w:hint="eastAsia"/>
          <w:szCs w:val="21"/>
        </w:rPr>
        <w:t>な体制を整備する一方、複雑化、多様化する社会ニーズにも対応し、質の高い市民サービスを提供していく必要がある</w:t>
      </w:r>
      <w:r w:rsidR="006B2A47" w:rsidRPr="009A3D07">
        <w:rPr>
          <w:rFonts w:asciiTheme="minorEastAsia" w:hAnsiTheme="minorEastAsia" w:hint="eastAsia"/>
          <w:szCs w:val="21"/>
        </w:rPr>
        <w:t>。</w:t>
      </w:r>
    </w:p>
    <w:p w14:paraId="07303174" w14:textId="77777777" w:rsidR="00590951" w:rsidRPr="009A3D07" w:rsidRDefault="00590951" w:rsidP="00590951">
      <w:pPr>
        <w:rPr>
          <w:rFonts w:asciiTheme="minorEastAsia" w:hAnsiTheme="minorEastAsia"/>
          <w:szCs w:val="21"/>
        </w:rPr>
      </w:pPr>
    </w:p>
    <w:p w14:paraId="5EE5D79A" w14:textId="4F687CE4" w:rsidR="00590951" w:rsidRPr="009A3D07" w:rsidRDefault="00590951" w:rsidP="00590951">
      <w:pPr>
        <w:ind w:firstLineChars="100" w:firstLine="210"/>
        <w:rPr>
          <w:rFonts w:asciiTheme="minorEastAsia" w:hAnsiTheme="minorEastAsia"/>
          <w:szCs w:val="21"/>
        </w:rPr>
      </w:pPr>
      <w:r w:rsidRPr="009A3D07">
        <w:rPr>
          <w:rFonts w:asciiTheme="minorEastAsia" w:hAnsiTheme="minorEastAsia" w:hint="eastAsia"/>
          <w:szCs w:val="21"/>
        </w:rPr>
        <w:t>本稿は、改革プラン2</w:t>
      </w:r>
      <w:r w:rsidRPr="009A3D07">
        <w:rPr>
          <w:rFonts w:asciiTheme="minorEastAsia" w:hAnsiTheme="minorEastAsia"/>
          <w:szCs w:val="21"/>
        </w:rPr>
        <w:t>.0</w:t>
      </w:r>
      <w:r w:rsidRPr="009A3D07">
        <w:rPr>
          <w:rFonts w:asciiTheme="minorEastAsia" w:hAnsiTheme="minorEastAsia" w:hint="eastAsia"/>
          <w:szCs w:val="21"/>
        </w:rPr>
        <w:t>の成果と</w:t>
      </w:r>
      <w:r w:rsidR="00B55190" w:rsidRPr="009A3D07">
        <w:rPr>
          <w:rFonts w:asciiTheme="minorEastAsia" w:hAnsiTheme="minorEastAsia" w:hint="eastAsia"/>
          <w:szCs w:val="21"/>
        </w:rPr>
        <w:t>今後の課題をふまえ</w:t>
      </w:r>
      <w:r w:rsidRPr="009A3D07">
        <w:rPr>
          <w:rFonts w:asciiTheme="minorEastAsia" w:hAnsiTheme="minorEastAsia" w:hint="eastAsia"/>
          <w:szCs w:val="21"/>
        </w:rPr>
        <w:t>、さらなる改革をめざし、次期改革計画としてとりまとめたものである。</w:t>
      </w:r>
    </w:p>
    <w:p w14:paraId="29A56F64" w14:textId="08289D8E" w:rsidR="00590951" w:rsidRPr="009A3D07" w:rsidRDefault="00590951">
      <w:pPr>
        <w:widowControl/>
        <w:jc w:val="left"/>
        <w:rPr>
          <w:rFonts w:ascii="ＭＳ ゴシック" w:eastAsia="ＭＳ ゴシック" w:hAnsi="ＭＳ ゴシック"/>
          <w:b/>
          <w:bCs/>
          <w:szCs w:val="21"/>
        </w:rPr>
      </w:pPr>
      <w:r w:rsidRPr="009A3D07">
        <w:rPr>
          <w:rFonts w:ascii="ＭＳ ゴシック" w:eastAsia="ＭＳ ゴシック" w:hAnsi="ＭＳ ゴシック"/>
          <w:b/>
          <w:bCs/>
          <w:szCs w:val="21"/>
        </w:rPr>
        <w:br w:type="page"/>
      </w:r>
    </w:p>
    <w:p w14:paraId="1F127A8B" w14:textId="77777777" w:rsidR="00590951" w:rsidRPr="00E21972" w:rsidRDefault="00590951" w:rsidP="00590951">
      <w:pPr>
        <w:rPr>
          <w:rFonts w:asciiTheme="majorEastAsia" w:eastAsiaTheme="majorEastAsia" w:hAnsiTheme="majorEastAsia"/>
          <w:b/>
          <w:szCs w:val="21"/>
          <w:bdr w:val="single" w:sz="4" w:space="0" w:color="auto"/>
        </w:rPr>
      </w:pPr>
      <w:r w:rsidRPr="00E21972">
        <w:rPr>
          <w:rFonts w:asciiTheme="majorEastAsia" w:eastAsiaTheme="majorEastAsia" w:hAnsiTheme="majorEastAsia" w:hint="eastAsia"/>
          <w:b/>
          <w:szCs w:val="21"/>
          <w:bdr w:val="single" w:sz="4" w:space="0" w:color="auto"/>
        </w:rPr>
        <w:lastRenderedPageBreak/>
        <w:t>第１章　改革プラン2</w:t>
      </w:r>
      <w:r w:rsidRPr="00E21972">
        <w:rPr>
          <w:rFonts w:asciiTheme="majorEastAsia" w:eastAsiaTheme="majorEastAsia" w:hAnsiTheme="majorEastAsia"/>
          <w:b/>
          <w:szCs w:val="21"/>
          <w:bdr w:val="single" w:sz="4" w:space="0" w:color="auto"/>
        </w:rPr>
        <w:t>.0</w:t>
      </w:r>
      <w:r w:rsidRPr="00E21972">
        <w:rPr>
          <w:rFonts w:asciiTheme="majorEastAsia" w:eastAsiaTheme="majorEastAsia" w:hAnsiTheme="majorEastAsia" w:hint="eastAsia"/>
          <w:b/>
          <w:szCs w:val="21"/>
          <w:bdr w:val="single" w:sz="4" w:space="0" w:color="auto"/>
        </w:rPr>
        <w:t>の成果</w:t>
      </w:r>
    </w:p>
    <w:p w14:paraId="22F3DC99" w14:textId="77777777" w:rsidR="00590951" w:rsidRPr="00E21972" w:rsidRDefault="00590951" w:rsidP="00590951">
      <w:pPr>
        <w:rPr>
          <w:rFonts w:asciiTheme="majorEastAsia" w:eastAsiaTheme="majorEastAsia" w:hAnsiTheme="majorEastAsia"/>
          <w:b/>
          <w:szCs w:val="21"/>
        </w:rPr>
      </w:pPr>
    </w:p>
    <w:p w14:paraId="0062929B" w14:textId="77777777" w:rsidR="00590951" w:rsidRPr="00E21972" w:rsidRDefault="00590951" w:rsidP="00590951">
      <w:pPr>
        <w:widowControl/>
        <w:jc w:val="left"/>
        <w:rPr>
          <w:rFonts w:asciiTheme="majorEastAsia" w:eastAsiaTheme="majorEastAsia" w:hAnsiTheme="majorEastAsia"/>
          <w:b/>
        </w:rPr>
      </w:pPr>
      <w:r w:rsidRPr="00E21972">
        <w:rPr>
          <w:rFonts w:asciiTheme="majorEastAsia" w:eastAsiaTheme="majorEastAsia" w:hAnsiTheme="majorEastAsia" w:hint="eastAsia"/>
          <w:b/>
        </w:rPr>
        <w:t xml:space="preserve">１　</w:t>
      </w:r>
      <w:r w:rsidRPr="00E21972">
        <w:rPr>
          <w:rFonts w:asciiTheme="majorEastAsia" w:eastAsiaTheme="majorEastAsia" w:hAnsiTheme="majorEastAsia" w:hint="eastAsia"/>
          <w:b/>
          <w:szCs w:val="21"/>
        </w:rPr>
        <w:t>改革プラン2</w:t>
      </w:r>
      <w:r w:rsidRPr="00E21972">
        <w:rPr>
          <w:rFonts w:asciiTheme="majorEastAsia" w:eastAsiaTheme="majorEastAsia" w:hAnsiTheme="majorEastAsia"/>
          <w:b/>
          <w:szCs w:val="21"/>
        </w:rPr>
        <w:t>.0</w:t>
      </w:r>
      <w:r w:rsidRPr="00E21972">
        <w:rPr>
          <w:rFonts w:asciiTheme="majorEastAsia" w:eastAsiaTheme="majorEastAsia" w:hAnsiTheme="majorEastAsia" w:hint="eastAsia"/>
          <w:b/>
        </w:rPr>
        <w:t>の概要</w:t>
      </w:r>
    </w:p>
    <w:p w14:paraId="609F008D" w14:textId="77777777" w:rsidR="00590951" w:rsidRPr="00E21972" w:rsidRDefault="00590951" w:rsidP="00590951">
      <w:pPr>
        <w:rPr>
          <w:rFonts w:asciiTheme="majorEastAsia" w:eastAsiaTheme="majorEastAsia" w:hAnsiTheme="majorEastAsia"/>
          <w:b/>
          <w:szCs w:val="21"/>
        </w:rPr>
      </w:pPr>
      <w:r w:rsidRPr="00E21972">
        <w:rPr>
          <w:rFonts w:asciiTheme="majorEastAsia" w:eastAsiaTheme="majorEastAsia" w:hAnsiTheme="majorEastAsia" w:hint="eastAsia"/>
          <w:b/>
          <w:szCs w:val="21"/>
        </w:rPr>
        <w:t>（１）基本的な考え方</w:t>
      </w:r>
    </w:p>
    <w:p w14:paraId="4EE4FC90" w14:textId="6D14C31D" w:rsidR="00590951" w:rsidRPr="00E21972" w:rsidRDefault="00590951" w:rsidP="00590951">
      <w:pPr>
        <w:ind w:leftChars="100" w:left="630" w:hangingChars="200" w:hanging="420"/>
        <w:rPr>
          <w:rFonts w:asciiTheme="minorEastAsia" w:hAnsiTheme="minorEastAsia"/>
        </w:rPr>
      </w:pPr>
      <w:r w:rsidRPr="00E21972">
        <w:rPr>
          <w:rFonts w:asciiTheme="minorEastAsia" w:hAnsiTheme="minorEastAsia" w:hint="eastAsia"/>
        </w:rPr>
        <w:t>◇ 「家庭系ごみ収集輸送事業は、市民生活になくてはならない重要な市民サービスのひとつであり、その事務執行にあたっては最小の経費で最大の効果を上げる必要がある」との認識をもって、上記課題を踏まえて、「経費の削減」と「市民サービスの向上」を２本柱に改革を進め、社会情勢の変化に適応しながら、かつ新たな状況も踏まえた計画とする。</w:t>
      </w:r>
    </w:p>
    <w:p w14:paraId="41B9F249" w14:textId="77777777" w:rsidR="00590951" w:rsidRPr="009A3D07" w:rsidRDefault="00590951" w:rsidP="00590951">
      <w:pPr>
        <w:ind w:leftChars="100" w:left="630" w:hangingChars="200" w:hanging="420"/>
        <w:rPr>
          <w:rFonts w:asciiTheme="minorEastAsia" w:hAnsiTheme="minorEastAsia"/>
        </w:rPr>
      </w:pPr>
      <w:r w:rsidRPr="00E21972">
        <w:rPr>
          <w:rFonts w:asciiTheme="minorEastAsia" w:hAnsiTheme="minorEastAsia" w:hint="eastAsia"/>
        </w:rPr>
        <w:t>◇ 「作業の効率化」「市民サービスの向上」を基軸に、「安定的で、持続可能な組織体制の構築」「効率的な事業運営」「市民サービスの質的向上」「経営形態の変更」をキーワードに、それぞれのメリット・デメリットを補完し、全体としての最適化をめざす。</w:t>
      </w:r>
    </w:p>
    <w:p w14:paraId="1590A96C" w14:textId="77777777" w:rsidR="00590951" w:rsidRPr="009A3D07" w:rsidRDefault="00590951" w:rsidP="00590951">
      <w:pPr>
        <w:ind w:leftChars="100" w:left="525" w:hangingChars="150" w:hanging="315"/>
        <w:rPr>
          <w:rFonts w:asciiTheme="minorEastAsia" w:hAnsiTheme="minorEastAsia"/>
          <w:color w:val="FF0000"/>
        </w:rPr>
      </w:pPr>
    </w:p>
    <w:p w14:paraId="69C051F9" w14:textId="77777777" w:rsidR="00590951" w:rsidRPr="009A3D07" w:rsidRDefault="00590951" w:rsidP="00590951">
      <w:pPr>
        <w:rPr>
          <w:rFonts w:asciiTheme="majorEastAsia" w:eastAsiaTheme="majorEastAsia" w:hAnsiTheme="majorEastAsia"/>
          <w:b/>
        </w:rPr>
      </w:pPr>
      <w:r w:rsidRPr="009A3D07">
        <w:rPr>
          <w:rFonts w:asciiTheme="majorEastAsia" w:eastAsiaTheme="majorEastAsia" w:hAnsiTheme="majorEastAsia" w:hint="eastAsia"/>
          <w:b/>
          <w:color w:val="7030A0"/>
        </w:rPr>
        <w:t>（</w:t>
      </w:r>
      <w:r w:rsidRPr="009A3D07">
        <w:rPr>
          <w:rFonts w:asciiTheme="majorEastAsia" w:eastAsiaTheme="majorEastAsia" w:hAnsiTheme="majorEastAsia" w:hint="eastAsia"/>
          <w:b/>
        </w:rPr>
        <w:t>２）主な目標</w:t>
      </w:r>
    </w:p>
    <w:p w14:paraId="1215B113" w14:textId="3D9D2769" w:rsidR="00590951" w:rsidRPr="009A3D07" w:rsidRDefault="00590951" w:rsidP="00137189">
      <w:pPr>
        <w:ind w:firstLineChars="100" w:firstLine="211"/>
        <w:rPr>
          <w:rFonts w:asciiTheme="majorEastAsia" w:eastAsiaTheme="majorEastAsia" w:hAnsiTheme="majorEastAsia"/>
          <w:b/>
        </w:rPr>
      </w:pPr>
      <w:r w:rsidRPr="009A3D07">
        <w:rPr>
          <w:rFonts w:asciiTheme="majorEastAsia" w:eastAsiaTheme="majorEastAsia" w:hAnsiTheme="majorEastAsia" w:hint="eastAsia"/>
          <w:b/>
        </w:rPr>
        <w:t>１）経費の削減</w:t>
      </w:r>
    </w:p>
    <w:p w14:paraId="6536E3CB" w14:textId="5C8AD479" w:rsidR="00590951" w:rsidRPr="009A3D07" w:rsidRDefault="00590951" w:rsidP="00137189">
      <w:pPr>
        <w:ind w:leftChars="200" w:left="735" w:hangingChars="150" w:hanging="315"/>
        <w:rPr>
          <w:rFonts w:asciiTheme="minorEastAsia" w:hAnsiTheme="minorEastAsia"/>
        </w:rPr>
      </w:pPr>
      <w:r w:rsidRPr="009A3D07">
        <w:rPr>
          <w:rFonts w:asciiTheme="minorEastAsia" w:hAnsiTheme="minorEastAsia" w:hint="eastAsia"/>
        </w:rPr>
        <w:t>◇ 家庭系ごみ収集輸送業務について</w:t>
      </w:r>
      <w:r w:rsidRPr="009A3D07">
        <w:rPr>
          <w:rFonts w:asciiTheme="minorEastAsia" w:hAnsiTheme="minorEastAsia"/>
        </w:rPr>
        <w:t>官と民の役割分担を明確にすることとし、「着実なごみ減量の推進にとってターゲットとなる“普通ごみ収集業務”」及び「市民・事業者への啓発指導のほか、新たな地域課題解決に向けて展開・強化を図る“地域との連携強化業務”」「委託事業者に対する検収・指導等を行う“管理監督業務”」を行政で維持する業務と</w:t>
      </w:r>
      <w:r w:rsidRPr="009A3D07">
        <w:rPr>
          <w:rFonts w:asciiTheme="minorEastAsia" w:hAnsiTheme="minorEastAsia" w:hint="eastAsia"/>
        </w:rPr>
        <w:t>し、普通ごみ以外の収集輸送業務すべてを民間委託化する。</w:t>
      </w:r>
    </w:p>
    <w:p w14:paraId="05CDBDF0" w14:textId="77777777" w:rsidR="00590951" w:rsidRPr="009A3D07" w:rsidRDefault="00590951" w:rsidP="00590951">
      <w:pPr>
        <w:ind w:leftChars="200" w:left="735" w:hangingChars="150" w:hanging="315"/>
        <w:rPr>
          <w:rFonts w:asciiTheme="minorEastAsia" w:hAnsiTheme="minorEastAsia"/>
        </w:rPr>
      </w:pPr>
      <w:r w:rsidRPr="009A3D07">
        <w:rPr>
          <w:rFonts w:asciiTheme="minorEastAsia" w:hAnsiTheme="minorEastAsia" w:hint="eastAsia"/>
        </w:rPr>
        <w:t>◇ 行政で維持する業務を除き、民間委託の拡大を図りながら、環境事業センターの配置を適正化（統廃合）し、経費を削減する。</w:t>
      </w:r>
    </w:p>
    <w:p w14:paraId="40FC55D6" w14:textId="12B1656C" w:rsidR="00590951" w:rsidRPr="009A3D07" w:rsidRDefault="00590951" w:rsidP="00590951">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① 民間委託の拡大</w:t>
      </w:r>
    </w:p>
    <w:p w14:paraId="2B75CEAE" w14:textId="77777777" w:rsidR="00590951" w:rsidRPr="009A3D07" w:rsidRDefault="00590951" w:rsidP="00590951">
      <w:pPr>
        <w:ind w:firstLineChars="300" w:firstLine="630"/>
        <w:rPr>
          <w:rFonts w:asciiTheme="majorEastAsia" w:eastAsiaTheme="majorEastAsia" w:hAnsiTheme="majorEastAsia"/>
          <w:b/>
        </w:rPr>
      </w:pPr>
      <w:r w:rsidRPr="009A3D07">
        <w:rPr>
          <w:rFonts w:hint="eastAsia"/>
        </w:rPr>
        <w:t>◇</w:t>
      </w:r>
      <w:r w:rsidRPr="009A3D07">
        <w:rPr>
          <w:rFonts w:hint="eastAsia"/>
        </w:rPr>
        <w:t xml:space="preserve"> </w:t>
      </w:r>
      <w:r w:rsidRPr="009A3D07">
        <w:rPr>
          <w:rFonts w:hint="eastAsia"/>
        </w:rPr>
        <w:t>職員の減員数に合わせ、資源ごみ・容器包装プラスチック収集を民間委託化する。</w:t>
      </w:r>
    </w:p>
    <w:p w14:paraId="6186BE2E" w14:textId="39B2AD34" w:rsidR="00590951" w:rsidRPr="009A3D07" w:rsidRDefault="00590951" w:rsidP="00590951">
      <w:pPr>
        <w:ind w:firstLineChars="550" w:firstLine="1155"/>
        <w:rPr>
          <w:rFonts w:ascii="ＭＳ 明朝" w:eastAsia="ＭＳ 明朝" w:hAnsi="ＭＳ 明朝"/>
        </w:rPr>
      </w:pPr>
      <w:r w:rsidRPr="009A3D07">
        <w:rPr>
          <w:rFonts w:ascii="ＭＳ 明朝" w:eastAsia="ＭＳ 明朝" w:hAnsi="ＭＳ 明朝"/>
        </w:rPr>
        <w:t>2020(</w:t>
      </w:r>
      <w:r w:rsidR="00C04AFE" w:rsidRPr="009A3D07">
        <w:rPr>
          <w:rFonts w:ascii="ＭＳ 明朝" w:eastAsia="ＭＳ 明朝" w:hAnsi="ＭＳ 明朝" w:hint="eastAsia"/>
        </w:rPr>
        <w:t>令和</w:t>
      </w:r>
      <w:r w:rsidR="003A666B" w:rsidRPr="009A3D07">
        <w:rPr>
          <w:rFonts w:ascii="ＭＳ 明朝" w:eastAsia="ＭＳ 明朝" w:hAnsi="ＭＳ 明朝" w:hint="eastAsia"/>
        </w:rPr>
        <w:t>２</w:t>
      </w:r>
      <w:r w:rsidRPr="009A3D07">
        <w:rPr>
          <w:rFonts w:ascii="ＭＳ 明朝" w:eastAsia="ＭＳ 明朝" w:hAnsi="ＭＳ 明朝"/>
        </w:rPr>
        <w:t>)</w:t>
      </w:r>
      <w:r w:rsidRPr="009A3D07">
        <w:rPr>
          <w:rFonts w:ascii="ＭＳ 明朝" w:eastAsia="ＭＳ 明朝" w:hAnsi="ＭＳ 明朝" w:hint="eastAsia"/>
        </w:rPr>
        <w:t>年度　　東南環境事業センター（約</w:t>
      </w:r>
      <w:r w:rsidRPr="009A3D07">
        <w:rPr>
          <w:rFonts w:ascii="ＭＳ 明朝" w:eastAsia="ＭＳ 明朝" w:hAnsi="ＭＳ 明朝"/>
        </w:rPr>
        <w:t>25</w:t>
      </w:r>
      <w:r w:rsidRPr="009A3D07">
        <w:rPr>
          <w:rFonts w:ascii="ＭＳ 明朝" w:eastAsia="ＭＳ 明朝" w:hAnsi="ＭＳ 明朝" w:hint="eastAsia"/>
        </w:rPr>
        <w:t>名）</w:t>
      </w:r>
    </w:p>
    <w:p w14:paraId="093AC3CE" w14:textId="7E5218CF" w:rsidR="00590951" w:rsidRPr="009A3D07" w:rsidRDefault="00590951" w:rsidP="00590951">
      <w:pPr>
        <w:ind w:firstLineChars="550" w:firstLine="1155"/>
        <w:rPr>
          <w:rFonts w:ascii="ＭＳ 明朝" w:eastAsia="ＭＳ 明朝" w:hAnsi="ＭＳ 明朝"/>
        </w:rPr>
      </w:pPr>
      <w:r w:rsidRPr="009A3D07">
        <w:rPr>
          <w:rFonts w:ascii="ＭＳ 明朝" w:eastAsia="ＭＳ 明朝" w:hAnsi="ＭＳ 明朝"/>
        </w:rPr>
        <w:t>2021(</w:t>
      </w:r>
      <w:r w:rsidR="00C04AFE" w:rsidRPr="009A3D07">
        <w:rPr>
          <w:rFonts w:ascii="ＭＳ 明朝" w:eastAsia="ＭＳ 明朝" w:hAnsi="ＭＳ 明朝" w:hint="eastAsia"/>
        </w:rPr>
        <w:t>令和</w:t>
      </w:r>
      <w:r w:rsidR="003A666B" w:rsidRPr="009A3D07">
        <w:rPr>
          <w:rFonts w:ascii="ＭＳ 明朝" w:eastAsia="ＭＳ 明朝" w:hAnsi="ＭＳ 明朝" w:hint="eastAsia"/>
        </w:rPr>
        <w:t>３</w:t>
      </w:r>
      <w:r w:rsidRPr="009A3D07">
        <w:rPr>
          <w:rFonts w:ascii="ＭＳ 明朝" w:eastAsia="ＭＳ 明朝" w:hAnsi="ＭＳ 明朝"/>
        </w:rPr>
        <w:t>)</w:t>
      </w:r>
      <w:r w:rsidRPr="009A3D07">
        <w:rPr>
          <w:rFonts w:ascii="ＭＳ 明朝" w:eastAsia="ＭＳ 明朝" w:hAnsi="ＭＳ 明朝" w:hint="eastAsia"/>
        </w:rPr>
        <w:t>年度　　東北環境事業センター・西北環境事業センター（計約</w:t>
      </w:r>
      <w:r w:rsidRPr="009A3D07">
        <w:rPr>
          <w:rFonts w:ascii="ＭＳ 明朝" w:eastAsia="ＭＳ 明朝" w:hAnsi="ＭＳ 明朝"/>
        </w:rPr>
        <w:t>70</w:t>
      </w:r>
      <w:r w:rsidRPr="009A3D07">
        <w:rPr>
          <w:rFonts w:ascii="ＭＳ 明朝" w:eastAsia="ＭＳ 明朝" w:hAnsi="ＭＳ 明朝" w:hint="eastAsia"/>
        </w:rPr>
        <w:t>名）</w:t>
      </w:r>
    </w:p>
    <w:p w14:paraId="2E766830" w14:textId="572C0B23" w:rsidR="00590951" w:rsidRPr="009A3D07" w:rsidRDefault="00590951" w:rsidP="00590951">
      <w:pPr>
        <w:ind w:firstLineChars="550" w:firstLine="1155"/>
        <w:rPr>
          <w:rFonts w:ascii="ＭＳ 明朝" w:eastAsia="ＭＳ 明朝" w:hAnsi="ＭＳ 明朝"/>
        </w:rPr>
      </w:pPr>
      <w:r w:rsidRPr="009A3D07">
        <w:rPr>
          <w:rFonts w:ascii="ＭＳ 明朝" w:eastAsia="ＭＳ 明朝" w:hAnsi="ＭＳ 明朝"/>
        </w:rPr>
        <w:t>2022(</w:t>
      </w:r>
      <w:r w:rsidR="00C04AFE" w:rsidRPr="009A3D07">
        <w:rPr>
          <w:rFonts w:ascii="ＭＳ 明朝" w:eastAsia="ＭＳ 明朝" w:hAnsi="ＭＳ 明朝" w:hint="eastAsia"/>
        </w:rPr>
        <w:t>令和</w:t>
      </w:r>
      <w:r w:rsidR="003A666B" w:rsidRPr="009A3D07">
        <w:rPr>
          <w:rFonts w:ascii="ＭＳ 明朝" w:eastAsia="ＭＳ 明朝" w:hAnsi="ＭＳ 明朝" w:hint="eastAsia"/>
        </w:rPr>
        <w:t>４</w:t>
      </w:r>
      <w:r w:rsidRPr="009A3D07">
        <w:rPr>
          <w:rFonts w:ascii="ＭＳ 明朝" w:eastAsia="ＭＳ 明朝" w:hAnsi="ＭＳ 明朝"/>
        </w:rPr>
        <w:t>)</w:t>
      </w:r>
      <w:r w:rsidRPr="009A3D07">
        <w:rPr>
          <w:rFonts w:ascii="ＭＳ 明朝" w:eastAsia="ＭＳ 明朝" w:hAnsi="ＭＳ 明朝" w:hint="eastAsia"/>
        </w:rPr>
        <w:t>年度　　西南環境事業センター（約</w:t>
      </w:r>
      <w:r w:rsidRPr="009A3D07">
        <w:rPr>
          <w:rFonts w:ascii="ＭＳ 明朝" w:eastAsia="ＭＳ 明朝" w:hAnsi="ＭＳ 明朝"/>
        </w:rPr>
        <w:t>45</w:t>
      </w:r>
      <w:r w:rsidRPr="009A3D07">
        <w:rPr>
          <w:rFonts w:ascii="ＭＳ 明朝" w:eastAsia="ＭＳ 明朝" w:hAnsi="ＭＳ 明朝" w:hint="eastAsia"/>
        </w:rPr>
        <w:t>名）</w:t>
      </w:r>
    </w:p>
    <w:p w14:paraId="0F87D5AD" w14:textId="77777777" w:rsidR="00590951" w:rsidRPr="009A3D07" w:rsidRDefault="00590951" w:rsidP="003A666B">
      <w:pPr>
        <w:ind w:firstLineChars="850" w:firstLine="1785"/>
      </w:pPr>
      <w:r w:rsidRPr="009A3D07">
        <w:rPr>
          <w:rFonts w:ascii="ＭＳ 明朝" w:eastAsia="ＭＳ 明朝" w:hAnsi="ＭＳ 明朝" w:hint="eastAsia"/>
        </w:rPr>
        <w:t>３か年合計　　４環境事業センター（約</w:t>
      </w:r>
      <w:r w:rsidRPr="009A3D07">
        <w:rPr>
          <w:rFonts w:ascii="ＭＳ 明朝" w:eastAsia="ＭＳ 明朝" w:hAnsi="ＭＳ 明朝"/>
        </w:rPr>
        <w:t>140</w:t>
      </w:r>
      <w:r w:rsidRPr="009A3D07">
        <w:rPr>
          <w:rFonts w:ascii="ＭＳ 明朝" w:eastAsia="ＭＳ 明朝" w:hAnsi="ＭＳ 明朝" w:hint="eastAsia"/>
        </w:rPr>
        <w:t>名）</w:t>
      </w:r>
    </w:p>
    <w:p w14:paraId="691D1853" w14:textId="77777777" w:rsidR="00590951" w:rsidRPr="009A3D07" w:rsidRDefault="00590951" w:rsidP="00590951">
      <w:pPr>
        <w:rPr>
          <w:rFonts w:asciiTheme="majorEastAsia" w:eastAsiaTheme="majorEastAsia" w:hAnsiTheme="majorEastAsia"/>
        </w:rPr>
      </w:pPr>
    </w:p>
    <w:p w14:paraId="1C3B1720" w14:textId="77777777" w:rsidR="00590951" w:rsidRPr="009A3D07" w:rsidRDefault="00590951" w:rsidP="00590951">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② 環境事業センターの配置の適正化（統廃合）</w:t>
      </w:r>
    </w:p>
    <w:p w14:paraId="21F2DA7A" w14:textId="77777777" w:rsidR="00590951" w:rsidRPr="009A3D07" w:rsidRDefault="00590951" w:rsidP="00590951">
      <w:pPr>
        <w:ind w:leftChars="322" w:left="991" w:hangingChars="150" w:hanging="315"/>
      </w:pPr>
      <w:r w:rsidRPr="009A3D07">
        <w:rPr>
          <w:rFonts w:hint="eastAsia"/>
        </w:rPr>
        <w:t>◇</w:t>
      </w:r>
      <w:r w:rsidRPr="009A3D07">
        <w:rPr>
          <w:rFonts w:hint="eastAsia"/>
        </w:rPr>
        <w:t xml:space="preserve"> </w:t>
      </w:r>
      <w:r w:rsidRPr="009A3D07">
        <w:rPr>
          <w:rFonts w:hint="eastAsia"/>
        </w:rPr>
        <w:t>災害対策に加え、輸送効率も考慮した、環境事業センターの適正配置に向けて、２環境事業センターの廃止（北部環境事業センター及び南海トラフ巨大地震の被害想定を考慮し、市域の西側にある環境事業センターのうち１つ）に着手する。</w:t>
      </w:r>
    </w:p>
    <w:p w14:paraId="7CB44878" w14:textId="1E237F6E" w:rsidR="00590951" w:rsidRPr="009A3D07" w:rsidRDefault="0034096F" w:rsidP="00590951">
      <w:pPr>
        <w:ind w:leftChars="422" w:left="886" w:firstLineChars="150" w:firstLine="315"/>
        <w:rPr>
          <w:rFonts w:ascii="ＭＳ 明朝" w:eastAsia="ＭＳ 明朝" w:hAnsi="ＭＳ 明朝"/>
        </w:rPr>
      </w:pPr>
      <w:r w:rsidRPr="009A3D07">
        <w:rPr>
          <w:rFonts w:ascii="ＭＳ 明朝" w:eastAsia="ＭＳ 明朝" w:hAnsi="ＭＳ 明朝"/>
        </w:rPr>
        <w:t>2021</w:t>
      </w:r>
      <w:r w:rsidR="00C04AFE" w:rsidRPr="009A3D07">
        <w:rPr>
          <w:rFonts w:ascii="ＭＳ 明朝" w:eastAsia="ＭＳ 明朝" w:hAnsi="ＭＳ 明朝"/>
        </w:rPr>
        <w:t>(</w:t>
      </w:r>
      <w:r w:rsidR="00C04AFE" w:rsidRPr="009A3D07">
        <w:rPr>
          <w:rFonts w:ascii="ＭＳ 明朝" w:eastAsia="ＭＳ 明朝" w:hAnsi="ＭＳ 明朝" w:hint="eastAsia"/>
        </w:rPr>
        <w:t>令和</w:t>
      </w:r>
      <w:r w:rsidR="003A666B" w:rsidRPr="009A3D07">
        <w:rPr>
          <w:rFonts w:ascii="ＭＳ 明朝" w:eastAsia="ＭＳ 明朝" w:hAnsi="ＭＳ 明朝" w:hint="eastAsia"/>
        </w:rPr>
        <w:t>３</w:t>
      </w:r>
      <w:r w:rsidR="00590951" w:rsidRPr="009A3D07">
        <w:rPr>
          <w:rFonts w:ascii="ＭＳ 明朝" w:eastAsia="ＭＳ 明朝" w:hAnsi="ＭＳ 明朝"/>
        </w:rPr>
        <w:t>)</w:t>
      </w:r>
      <w:r w:rsidR="00590951" w:rsidRPr="009A3D07">
        <w:rPr>
          <w:rFonts w:ascii="ＭＳ 明朝" w:eastAsia="ＭＳ 明朝" w:hAnsi="ＭＳ 明朝" w:hint="eastAsia"/>
        </w:rPr>
        <w:t>年度　　北部環境事業センターの廃止</w:t>
      </w:r>
    </w:p>
    <w:p w14:paraId="2B4D0EBE" w14:textId="192AFFB4" w:rsidR="00590951" w:rsidRPr="009A3D07" w:rsidRDefault="00590951" w:rsidP="003A666B">
      <w:pPr>
        <w:ind w:leftChars="405" w:left="850" w:firstLineChars="68" w:firstLine="143"/>
      </w:pPr>
      <w:r w:rsidRPr="009A3D07">
        <w:rPr>
          <w:rFonts w:ascii="ＭＳ 明朝" w:eastAsia="ＭＳ 明朝" w:hAnsi="ＭＳ 明朝" w:hint="eastAsia"/>
        </w:rPr>
        <w:t xml:space="preserve">　　　　　　　　　</w:t>
      </w:r>
      <w:r w:rsidR="00C04AFE" w:rsidRPr="009A3D07">
        <w:rPr>
          <w:rFonts w:ascii="ＭＳ 明朝" w:eastAsia="ＭＳ 明朝" w:hAnsi="ＭＳ 明朝" w:hint="eastAsia"/>
        </w:rPr>
        <w:t xml:space="preserve">　　</w:t>
      </w:r>
      <w:r w:rsidRPr="009A3D07">
        <w:rPr>
          <w:rFonts w:ascii="ＭＳ 明朝" w:eastAsia="ＭＳ 明朝" w:hAnsi="ＭＳ 明朝" w:hint="eastAsia"/>
        </w:rPr>
        <w:t>廃止するもう１センターの方針決定</w:t>
      </w:r>
    </w:p>
    <w:p w14:paraId="463B5F46" w14:textId="7D50FBEF" w:rsidR="00590951" w:rsidRDefault="00590951" w:rsidP="00590951">
      <w:pPr>
        <w:rPr>
          <w:rFonts w:asciiTheme="majorEastAsia" w:eastAsiaTheme="majorEastAsia" w:hAnsiTheme="majorEastAsia"/>
        </w:rPr>
      </w:pPr>
    </w:p>
    <w:p w14:paraId="26DDF683" w14:textId="77777777" w:rsidR="002B692A" w:rsidRPr="009A3D07" w:rsidRDefault="002B692A" w:rsidP="00590951">
      <w:pPr>
        <w:rPr>
          <w:rFonts w:asciiTheme="majorEastAsia" w:eastAsiaTheme="majorEastAsia" w:hAnsiTheme="majorEastAsia"/>
        </w:rPr>
      </w:pPr>
    </w:p>
    <w:p w14:paraId="6EC2C882" w14:textId="77777777" w:rsidR="00590951" w:rsidRPr="009A3D07" w:rsidRDefault="00590951" w:rsidP="00590951">
      <w:pPr>
        <w:ind w:firstLineChars="100" w:firstLine="211"/>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２）市民サービスの向上</w:t>
      </w:r>
    </w:p>
    <w:p w14:paraId="41931964" w14:textId="77777777" w:rsidR="00590951" w:rsidRPr="009A3D07" w:rsidRDefault="00590951" w:rsidP="00590951">
      <w:pPr>
        <w:ind w:leftChars="200" w:left="735" w:hangingChars="150" w:hanging="315"/>
        <w:rPr>
          <w:rFonts w:asciiTheme="minorEastAsia" w:hAnsiTheme="minorEastAsia"/>
          <w:szCs w:val="21"/>
        </w:rPr>
      </w:pPr>
      <w:r w:rsidRPr="009A3D07">
        <w:rPr>
          <w:rFonts w:asciiTheme="minorEastAsia" w:hAnsiTheme="minorEastAsia" w:hint="eastAsia"/>
          <w:szCs w:val="21"/>
        </w:rPr>
        <w:t>◇ ＳＤＧｓの考え方のもと、「循環型社会の構築」を進めつつ、市民ニーズに応えていくため、更なる効率的な運営を行い、市民サービスの質的向上をめざす。</w:t>
      </w:r>
    </w:p>
    <w:p w14:paraId="4341D60A"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① 普通ごみ午前収集の試行実施</w:t>
      </w:r>
    </w:p>
    <w:p w14:paraId="4FBD06C3" w14:textId="77777777" w:rsidR="00590951" w:rsidRPr="009A3D07" w:rsidRDefault="00590951" w:rsidP="00590951">
      <w:pPr>
        <w:ind w:leftChars="300" w:left="945" w:hangingChars="150" w:hanging="315"/>
        <w:rPr>
          <w:rFonts w:asciiTheme="minorEastAsia" w:hAnsiTheme="minorEastAsia"/>
          <w:szCs w:val="21"/>
        </w:rPr>
      </w:pPr>
      <w:r w:rsidRPr="009A3D07">
        <w:rPr>
          <w:rFonts w:asciiTheme="minorEastAsia" w:hAnsiTheme="minorEastAsia" w:hint="eastAsia"/>
          <w:szCs w:val="21"/>
        </w:rPr>
        <w:t>◇ 午前中に収集する地域を段階的に拡大しながら、課題を検証するため、２環境事業センターにおいて試行実施することとし、普通ごみの午前収集の地域を、現在の約</w:t>
      </w:r>
      <w:r w:rsidRPr="009A3D07">
        <w:rPr>
          <w:rFonts w:asciiTheme="minorEastAsia" w:hAnsiTheme="minorEastAsia"/>
          <w:szCs w:val="21"/>
        </w:rPr>
        <w:t>45％から55％以上に、段階的に拡大する。</w:t>
      </w:r>
    </w:p>
    <w:p w14:paraId="21B94B79" w14:textId="77777777" w:rsidR="00590951" w:rsidRPr="009A3D07" w:rsidRDefault="00590951" w:rsidP="00590951">
      <w:pPr>
        <w:rPr>
          <w:rFonts w:asciiTheme="majorEastAsia" w:eastAsiaTheme="majorEastAsia" w:hAnsiTheme="majorEastAsia"/>
          <w:b/>
          <w:szCs w:val="21"/>
        </w:rPr>
      </w:pPr>
    </w:p>
    <w:p w14:paraId="5C911242"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② 福祉的サービスの拡充</w:t>
      </w:r>
    </w:p>
    <w:p w14:paraId="44765BBF" w14:textId="77777777" w:rsidR="00590951" w:rsidRPr="009A3D07" w:rsidRDefault="00590951" w:rsidP="00590951">
      <w:pPr>
        <w:ind w:leftChars="300" w:left="945" w:hangingChars="150" w:hanging="315"/>
        <w:rPr>
          <w:rFonts w:asciiTheme="minorEastAsia" w:hAnsiTheme="minorEastAsia"/>
          <w:szCs w:val="21"/>
        </w:rPr>
      </w:pPr>
      <w:r w:rsidRPr="009A3D07">
        <w:rPr>
          <w:rFonts w:asciiTheme="minorEastAsia" w:hAnsiTheme="minorEastAsia" w:hint="eastAsia"/>
          <w:szCs w:val="21"/>
        </w:rPr>
        <w:t xml:space="preserve">◇ </w:t>
      </w:r>
      <w:r w:rsidRPr="009A3D07">
        <w:rPr>
          <w:rFonts w:asciiTheme="minorEastAsia" w:hAnsiTheme="minorEastAsia"/>
          <w:szCs w:val="21"/>
        </w:rPr>
        <w:t>今後、福祉的サービスの需要がさらに高まることが予想され、ふれあい収集を通じて実施できる新たな付加サービスについて検討するとともに、特に粗大ごみのふれあい収集について、その需要に応じた柔軟な仕組みづくりを行う。</w:t>
      </w:r>
    </w:p>
    <w:p w14:paraId="0BAA8C33" w14:textId="77777777" w:rsidR="00590951" w:rsidRPr="009A3D07" w:rsidRDefault="00590951" w:rsidP="00590951">
      <w:pPr>
        <w:rPr>
          <w:rFonts w:asciiTheme="minorEastAsia" w:hAnsiTheme="minorEastAsia"/>
          <w:szCs w:val="21"/>
        </w:rPr>
      </w:pPr>
    </w:p>
    <w:p w14:paraId="28D143E4" w14:textId="11C1CD4A" w:rsidR="00590951" w:rsidRPr="009A3D07" w:rsidRDefault="00590951" w:rsidP="00137189">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③ 公務上の交通事故の削減</w:t>
      </w:r>
    </w:p>
    <w:p w14:paraId="7F26409D" w14:textId="77777777" w:rsidR="00590951" w:rsidRPr="009A3D07" w:rsidRDefault="00590951" w:rsidP="00590951">
      <w:pPr>
        <w:autoSpaceDE w:val="0"/>
        <w:autoSpaceDN w:val="0"/>
        <w:spacing w:line="340" w:lineRule="exact"/>
        <w:ind w:leftChars="300" w:left="945" w:hangingChars="150" w:hanging="315"/>
        <w:rPr>
          <w:rFonts w:asciiTheme="minorEastAsia" w:hAnsiTheme="minorEastAsia" w:cs="メイリオ"/>
          <w:szCs w:val="21"/>
        </w:rPr>
      </w:pPr>
      <w:r w:rsidRPr="009A3D07">
        <w:rPr>
          <w:rFonts w:asciiTheme="minorEastAsia" w:hAnsiTheme="minorEastAsia" w:hint="eastAsia"/>
          <w:szCs w:val="21"/>
        </w:rPr>
        <w:t xml:space="preserve">◇ </w:t>
      </w:r>
      <w:r w:rsidRPr="009A3D07">
        <w:rPr>
          <w:rFonts w:asciiTheme="minorEastAsia" w:hAnsiTheme="minorEastAsia"/>
          <w:szCs w:val="21"/>
        </w:rPr>
        <w:t>この間の取組を継続しながら、その手法をさらにブラッシュアップしていくこ</w:t>
      </w:r>
      <w:r w:rsidRPr="009A3D07">
        <w:rPr>
          <w:rFonts w:asciiTheme="minorEastAsia" w:hAnsiTheme="minorEastAsia" w:cs="メイリオ"/>
          <w:szCs w:val="21"/>
        </w:rPr>
        <w:t>ととし、ルールを守らないことによって生じる交通事故を削減させるため、定められた手順を遵守徹底することで、公務上の交通事故の削減目標を“０”（人身事故の撲滅）をめざす。</w:t>
      </w:r>
    </w:p>
    <w:p w14:paraId="7989CF7A" w14:textId="77777777" w:rsidR="00590951" w:rsidRPr="009A3D07" w:rsidRDefault="00590951" w:rsidP="00590951">
      <w:pPr>
        <w:ind w:leftChars="100" w:left="735" w:hangingChars="250" w:hanging="525"/>
        <w:rPr>
          <w:rFonts w:asciiTheme="minorEastAsia" w:hAnsiTheme="minorEastAsia" w:cs="メイリオ"/>
          <w:color w:val="7030A0"/>
          <w:szCs w:val="21"/>
        </w:rPr>
      </w:pPr>
    </w:p>
    <w:p w14:paraId="36E972AF" w14:textId="77777777" w:rsidR="00590951" w:rsidRPr="009A3D07" w:rsidRDefault="00590951" w:rsidP="00590951">
      <w:pPr>
        <w:ind w:firstLineChars="100" w:firstLine="211"/>
        <w:rPr>
          <w:rFonts w:asciiTheme="majorEastAsia" w:eastAsiaTheme="majorEastAsia" w:hAnsiTheme="majorEastAsia"/>
          <w:b/>
          <w:szCs w:val="21"/>
        </w:rPr>
      </w:pPr>
      <w:r w:rsidRPr="009A3D07">
        <w:rPr>
          <w:rFonts w:asciiTheme="majorEastAsia" w:eastAsiaTheme="majorEastAsia" w:hAnsiTheme="majorEastAsia" w:hint="eastAsia"/>
          <w:b/>
          <w:szCs w:val="21"/>
        </w:rPr>
        <w:t>３）経営形態の検討等</w:t>
      </w:r>
    </w:p>
    <w:p w14:paraId="34E164B0" w14:textId="77777777" w:rsidR="00590951" w:rsidRPr="009A3D07" w:rsidRDefault="00590951" w:rsidP="00590951">
      <w:pPr>
        <w:ind w:leftChars="200" w:left="735" w:hangingChars="150" w:hanging="315"/>
        <w:rPr>
          <w:rFonts w:asciiTheme="minorEastAsia" w:hAnsiTheme="minorEastAsia"/>
          <w:szCs w:val="21"/>
        </w:rPr>
      </w:pPr>
      <w:r w:rsidRPr="009A3D07">
        <w:rPr>
          <w:rFonts w:asciiTheme="minorEastAsia" w:hAnsiTheme="minorEastAsia" w:hint="eastAsia"/>
          <w:szCs w:val="21"/>
        </w:rPr>
        <w:t>◇ 民間委託化の拡大はもとより、さらなる効率化と安定した事業運営をめざすとともに、新たな大都市制度を見据え、水平連携によるごみ焼却処分事業との一体的運営手法を、長期的な視野にたって検討する。</w:t>
      </w:r>
    </w:p>
    <w:p w14:paraId="45E087DB" w14:textId="77777777" w:rsidR="00590951" w:rsidRPr="009A3D07" w:rsidRDefault="00590951" w:rsidP="00590951">
      <w:pPr>
        <w:ind w:leftChars="200" w:left="735" w:hangingChars="150" w:hanging="315"/>
        <w:rPr>
          <w:rFonts w:asciiTheme="minorEastAsia" w:hAnsiTheme="minorEastAsia"/>
          <w:szCs w:val="21"/>
        </w:rPr>
      </w:pPr>
      <w:r w:rsidRPr="009A3D07">
        <w:rPr>
          <w:rFonts w:asciiTheme="minorEastAsia" w:hAnsiTheme="minorEastAsia" w:hint="eastAsia"/>
          <w:szCs w:val="21"/>
        </w:rPr>
        <w:t>◇ ＩＣＴの活用策として、運行管理システム（ＧＰＳ車載器を含む）の機能を活かすことができる分野を引き続き調査・研究し、機能追加していく。</w:t>
      </w:r>
    </w:p>
    <w:p w14:paraId="51C8C72E" w14:textId="77777777" w:rsidR="00590951" w:rsidRPr="009A3D07" w:rsidRDefault="00590951" w:rsidP="00590951">
      <w:pPr>
        <w:rPr>
          <w:color w:val="7030A0"/>
          <w:szCs w:val="21"/>
        </w:rPr>
      </w:pPr>
    </w:p>
    <w:p w14:paraId="1E8E1BC3" w14:textId="77777777" w:rsidR="00590951" w:rsidRPr="009A3D07" w:rsidRDefault="00590951" w:rsidP="00590951">
      <w:pPr>
        <w:rPr>
          <w:color w:val="7030A0"/>
          <w:szCs w:val="21"/>
        </w:rPr>
      </w:pPr>
    </w:p>
    <w:p w14:paraId="4CCBB878" w14:textId="77777777" w:rsidR="00590951" w:rsidRPr="009A3D07" w:rsidRDefault="00590951" w:rsidP="00590951">
      <w:pPr>
        <w:rPr>
          <w:rFonts w:asciiTheme="majorEastAsia" w:eastAsiaTheme="majorEastAsia" w:hAnsiTheme="majorEastAsia"/>
          <w:b/>
          <w:szCs w:val="21"/>
        </w:rPr>
      </w:pPr>
      <w:r w:rsidRPr="009A3D07">
        <w:rPr>
          <w:rFonts w:asciiTheme="majorEastAsia" w:eastAsiaTheme="majorEastAsia" w:hAnsiTheme="majorEastAsia" w:hint="eastAsia"/>
          <w:b/>
          <w:szCs w:val="21"/>
        </w:rPr>
        <w:t>【参考】改革プラン2.0のアクションプラン編に掲げた目標</w:t>
      </w:r>
    </w:p>
    <w:tbl>
      <w:tblPr>
        <w:tblStyle w:val="1"/>
        <w:tblW w:w="9072" w:type="dxa"/>
        <w:tblLayout w:type="fixed"/>
        <w:tblLook w:val="04A0" w:firstRow="1" w:lastRow="0" w:firstColumn="1" w:lastColumn="0" w:noHBand="0" w:noVBand="1"/>
      </w:tblPr>
      <w:tblGrid>
        <w:gridCol w:w="284"/>
        <w:gridCol w:w="283"/>
        <w:gridCol w:w="426"/>
        <w:gridCol w:w="8079"/>
      </w:tblGrid>
      <w:tr w:rsidR="00590951" w:rsidRPr="009A3D07" w14:paraId="0310B4A1" w14:textId="77777777" w:rsidTr="00E94E59">
        <w:trPr>
          <w:trHeight w:val="340"/>
        </w:trPr>
        <w:tc>
          <w:tcPr>
            <w:tcW w:w="9072" w:type="dxa"/>
            <w:gridSpan w:val="4"/>
            <w:shd w:val="clear" w:color="auto" w:fill="323E4F" w:themeFill="text2" w:themeFillShade="BF"/>
            <w:vAlign w:val="center"/>
          </w:tcPr>
          <w:p w14:paraId="3E70A903"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１　経費の削減</w:t>
            </w:r>
          </w:p>
        </w:tc>
      </w:tr>
      <w:tr w:rsidR="00590951" w:rsidRPr="009A3D07" w14:paraId="3668038D" w14:textId="77777777" w:rsidTr="00E94E59">
        <w:trPr>
          <w:trHeight w:val="340"/>
        </w:trPr>
        <w:tc>
          <w:tcPr>
            <w:tcW w:w="284" w:type="dxa"/>
            <w:vMerge w:val="restart"/>
            <w:vAlign w:val="center"/>
          </w:tcPr>
          <w:p w14:paraId="32EE447A"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79C5DACE"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（１）民間委託の拡大</w:t>
            </w:r>
          </w:p>
        </w:tc>
      </w:tr>
      <w:tr w:rsidR="00590951" w:rsidRPr="009A3D07" w14:paraId="65BCDF78" w14:textId="77777777" w:rsidTr="00E94E59">
        <w:trPr>
          <w:trHeight w:val="340"/>
        </w:trPr>
        <w:tc>
          <w:tcPr>
            <w:tcW w:w="284" w:type="dxa"/>
            <w:vMerge/>
            <w:vAlign w:val="center"/>
          </w:tcPr>
          <w:p w14:paraId="4F5D15A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4114BB47"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53616630"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１</w:t>
            </w:r>
          </w:p>
        </w:tc>
        <w:tc>
          <w:tcPr>
            <w:tcW w:w="8079" w:type="dxa"/>
            <w:tcBorders>
              <w:bottom w:val="dashSmallGap" w:sz="4" w:space="0" w:color="auto"/>
            </w:tcBorders>
            <w:vAlign w:val="center"/>
          </w:tcPr>
          <w:p w14:paraId="5A9A1FA5"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民間委託の拡大</w:t>
            </w:r>
          </w:p>
        </w:tc>
      </w:tr>
      <w:tr w:rsidR="00590951" w:rsidRPr="009A3D07" w14:paraId="4D2FFD4F" w14:textId="77777777" w:rsidTr="00E94E59">
        <w:trPr>
          <w:trHeight w:val="567"/>
        </w:trPr>
        <w:tc>
          <w:tcPr>
            <w:tcW w:w="284" w:type="dxa"/>
            <w:vMerge/>
            <w:vAlign w:val="center"/>
          </w:tcPr>
          <w:p w14:paraId="19D5F954"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40CAD339"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40160507"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27CBB6C9" w14:textId="451FF8ED" w:rsidR="00590951" w:rsidRPr="009A3D07" w:rsidRDefault="00590951" w:rsidP="003A666B">
            <w:pPr>
              <w:spacing w:line="300" w:lineRule="exact"/>
              <w:rPr>
                <w:rFonts w:asciiTheme="minorEastAsia" w:hAnsiTheme="minorEastAsia"/>
                <w:sz w:val="20"/>
                <w:szCs w:val="20"/>
              </w:rPr>
            </w:pPr>
            <w:r w:rsidRPr="009A3D07">
              <w:rPr>
                <w:rFonts w:asciiTheme="minorEastAsia" w:hAnsiTheme="minorEastAsia" w:hint="eastAsia"/>
                <w:sz w:val="20"/>
                <w:szCs w:val="20"/>
              </w:rPr>
              <w:t>職員の減員数に合わせ、2</w:t>
            </w:r>
            <w:r w:rsidRPr="009A3D07">
              <w:rPr>
                <w:rFonts w:asciiTheme="minorEastAsia" w:hAnsiTheme="minorEastAsia"/>
                <w:sz w:val="20"/>
                <w:szCs w:val="20"/>
              </w:rPr>
              <w:t>020</w:t>
            </w:r>
            <w:r w:rsidRPr="009A3D07">
              <w:rPr>
                <w:rFonts w:asciiTheme="minorEastAsia" w:hAnsiTheme="minorEastAsia" w:hint="eastAsia"/>
                <w:sz w:val="20"/>
                <w:szCs w:val="20"/>
              </w:rPr>
              <w:t>(令和</w:t>
            </w:r>
            <w:r w:rsidR="003A666B" w:rsidRPr="009A3D07">
              <w:rPr>
                <w:rFonts w:asciiTheme="minorEastAsia" w:hAnsiTheme="minorEastAsia" w:hint="eastAsia"/>
                <w:sz w:val="20"/>
                <w:szCs w:val="20"/>
              </w:rPr>
              <w:t>２</w:t>
            </w:r>
            <w:r w:rsidRPr="009A3D07">
              <w:rPr>
                <w:rFonts w:asciiTheme="minorEastAsia" w:hAnsiTheme="minorEastAsia"/>
                <w:sz w:val="20"/>
                <w:szCs w:val="20"/>
              </w:rPr>
              <w:t>)</w:t>
            </w:r>
            <w:r w:rsidRPr="009A3D07">
              <w:rPr>
                <w:rFonts w:asciiTheme="minorEastAsia" w:hAnsiTheme="minorEastAsia" w:hint="eastAsia"/>
                <w:sz w:val="20"/>
                <w:szCs w:val="20"/>
              </w:rPr>
              <w:t>年度～2</w:t>
            </w:r>
            <w:r w:rsidRPr="009A3D07">
              <w:rPr>
                <w:rFonts w:asciiTheme="minorEastAsia" w:hAnsiTheme="minorEastAsia"/>
                <w:sz w:val="20"/>
                <w:szCs w:val="20"/>
              </w:rPr>
              <w:t>022(</w:t>
            </w:r>
            <w:r w:rsidRPr="009A3D07">
              <w:rPr>
                <w:rFonts w:asciiTheme="minorEastAsia" w:hAnsiTheme="minorEastAsia" w:hint="eastAsia"/>
                <w:sz w:val="20"/>
                <w:szCs w:val="20"/>
              </w:rPr>
              <w:t>令和</w:t>
            </w:r>
            <w:r w:rsidR="003A666B" w:rsidRPr="009A3D07">
              <w:rPr>
                <w:rFonts w:asciiTheme="minorEastAsia" w:hAnsiTheme="minorEastAsia" w:hint="eastAsia"/>
                <w:sz w:val="20"/>
                <w:szCs w:val="20"/>
              </w:rPr>
              <w:t>４</w:t>
            </w:r>
            <w:r w:rsidRPr="009A3D07">
              <w:rPr>
                <w:rFonts w:asciiTheme="minorEastAsia" w:hAnsiTheme="minorEastAsia"/>
                <w:sz w:val="20"/>
                <w:szCs w:val="20"/>
              </w:rPr>
              <w:t>)</w:t>
            </w:r>
            <w:r w:rsidRPr="009A3D07">
              <w:rPr>
                <w:rFonts w:asciiTheme="minorEastAsia" w:hAnsiTheme="minorEastAsia" w:hint="eastAsia"/>
                <w:sz w:val="20"/>
                <w:szCs w:val="20"/>
              </w:rPr>
              <w:t>年度の３年間で４環境事業センター（約1</w:t>
            </w:r>
            <w:r w:rsidRPr="009A3D07">
              <w:rPr>
                <w:rFonts w:asciiTheme="minorEastAsia" w:hAnsiTheme="minorEastAsia"/>
                <w:sz w:val="20"/>
                <w:szCs w:val="20"/>
              </w:rPr>
              <w:t>40</w:t>
            </w:r>
            <w:r w:rsidRPr="009A3D07">
              <w:rPr>
                <w:rFonts w:asciiTheme="minorEastAsia" w:hAnsiTheme="minorEastAsia" w:hint="eastAsia"/>
                <w:sz w:val="20"/>
                <w:szCs w:val="20"/>
              </w:rPr>
              <w:t>名規模）の資源ごみ・容器包装プラスチック収集を民間委託化する。</w:t>
            </w:r>
          </w:p>
        </w:tc>
      </w:tr>
      <w:tr w:rsidR="00590951" w:rsidRPr="009A3D07" w14:paraId="18FB8F95" w14:textId="77777777" w:rsidTr="00E94E59">
        <w:trPr>
          <w:trHeight w:val="340"/>
        </w:trPr>
        <w:tc>
          <w:tcPr>
            <w:tcW w:w="284" w:type="dxa"/>
            <w:vMerge/>
            <w:vAlign w:val="center"/>
          </w:tcPr>
          <w:p w14:paraId="451593B2"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67CFDEE4"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2CA6B8C1"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２</w:t>
            </w:r>
          </w:p>
        </w:tc>
        <w:tc>
          <w:tcPr>
            <w:tcW w:w="8079" w:type="dxa"/>
            <w:tcBorders>
              <w:bottom w:val="dashSmallGap" w:sz="4" w:space="0" w:color="auto"/>
            </w:tcBorders>
            <w:vAlign w:val="center"/>
          </w:tcPr>
          <w:p w14:paraId="130A9B7C"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委託事業者の育成</w:t>
            </w:r>
          </w:p>
        </w:tc>
      </w:tr>
      <w:tr w:rsidR="00590951" w:rsidRPr="009A3D07" w14:paraId="118823F6" w14:textId="77777777" w:rsidTr="00E94E59">
        <w:trPr>
          <w:trHeight w:val="1191"/>
        </w:trPr>
        <w:tc>
          <w:tcPr>
            <w:tcW w:w="284" w:type="dxa"/>
            <w:vMerge/>
            <w:vAlign w:val="center"/>
          </w:tcPr>
          <w:p w14:paraId="05C00F10"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340E9AAD"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2F50ABBA"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44D8BFFC" w14:textId="77777777"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① 家庭系ごみ収集輸送業務の民間委託にかかる仕様書やマニュアル等を直営作業と同水準以上に見直し、契約更新のタイミングから適用していく。</w:t>
            </w:r>
          </w:p>
          <w:p w14:paraId="4A49EFFA" w14:textId="77777777"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② 粗雑履行等を続ける委託事業者に対し、入札参加資格条件を含めたペナルティの検討を行う。</w:t>
            </w:r>
          </w:p>
        </w:tc>
      </w:tr>
      <w:tr w:rsidR="00590951" w:rsidRPr="009A3D07" w14:paraId="672E36B6" w14:textId="77777777" w:rsidTr="002B692A">
        <w:trPr>
          <w:trHeight w:val="340"/>
        </w:trPr>
        <w:tc>
          <w:tcPr>
            <w:tcW w:w="284" w:type="dxa"/>
            <w:vMerge/>
            <w:vAlign w:val="center"/>
          </w:tcPr>
          <w:p w14:paraId="2ED85B8D"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3D3CF921"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（２）環境事業センターの組織・体制の適正化</w:t>
            </w:r>
          </w:p>
        </w:tc>
      </w:tr>
      <w:tr w:rsidR="00590951" w:rsidRPr="009A3D07" w14:paraId="6D8134AE" w14:textId="77777777" w:rsidTr="00E94E59">
        <w:trPr>
          <w:trHeight w:val="340"/>
        </w:trPr>
        <w:tc>
          <w:tcPr>
            <w:tcW w:w="284" w:type="dxa"/>
            <w:vMerge/>
            <w:vAlign w:val="center"/>
          </w:tcPr>
          <w:p w14:paraId="72F5C825"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5A0C2016"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1E37D485"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３</w:t>
            </w:r>
          </w:p>
        </w:tc>
        <w:tc>
          <w:tcPr>
            <w:tcW w:w="8079" w:type="dxa"/>
            <w:tcBorders>
              <w:bottom w:val="dashSmallGap" w:sz="4" w:space="0" w:color="auto"/>
            </w:tcBorders>
            <w:vAlign w:val="center"/>
          </w:tcPr>
          <w:p w14:paraId="5EE0B4B4"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環境事業センターの統廃合</w:t>
            </w:r>
          </w:p>
        </w:tc>
      </w:tr>
      <w:tr w:rsidR="00590951" w:rsidRPr="009A3D07" w14:paraId="0A16478D" w14:textId="77777777" w:rsidTr="00E94E59">
        <w:trPr>
          <w:trHeight w:val="180"/>
        </w:trPr>
        <w:tc>
          <w:tcPr>
            <w:tcW w:w="284" w:type="dxa"/>
            <w:vMerge/>
            <w:vAlign w:val="center"/>
          </w:tcPr>
          <w:p w14:paraId="10CEE881"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6CBA68EA"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4657C0DC"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2F8E8879"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災害時対応に加え、輸送効率も考慮した、環境事業センターの適正配置に向けて、この３年間で、２環境事業センターの廃止に着手（北部環境事業センター及び南海トラフ巨大地震の被害想定を考慮し、市域の西側にある環境事業センターのうち１つ）する。</w:t>
            </w:r>
          </w:p>
        </w:tc>
      </w:tr>
      <w:tr w:rsidR="00590951" w:rsidRPr="009A3D07" w14:paraId="276FA14A" w14:textId="77777777" w:rsidTr="00E94E59">
        <w:trPr>
          <w:trHeight w:val="340"/>
        </w:trPr>
        <w:tc>
          <w:tcPr>
            <w:tcW w:w="284" w:type="dxa"/>
            <w:vMerge/>
            <w:vAlign w:val="center"/>
          </w:tcPr>
          <w:p w14:paraId="13C3AB8A"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54989344"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7C567223"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４</w:t>
            </w:r>
          </w:p>
        </w:tc>
        <w:tc>
          <w:tcPr>
            <w:tcW w:w="8079" w:type="dxa"/>
            <w:tcBorders>
              <w:bottom w:val="dashSmallGap" w:sz="4" w:space="0" w:color="auto"/>
            </w:tcBorders>
            <w:vAlign w:val="center"/>
          </w:tcPr>
          <w:p w14:paraId="1B65B223"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事業の継続性の確保</w:t>
            </w:r>
          </w:p>
        </w:tc>
      </w:tr>
      <w:tr w:rsidR="00590951" w:rsidRPr="009A3D07" w14:paraId="6DF4D6B2" w14:textId="77777777" w:rsidTr="00E94E59">
        <w:trPr>
          <w:trHeight w:val="180"/>
        </w:trPr>
        <w:tc>
          <w:tcPr>
            <w:tcW w:w="284" w:type="dxa"/>
            <w:vMerge/>
            <w:vAlign w:val="center"/>
          </w:tcPr>
          <w:p w14:paraId="008B4CAF"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7B097CE9"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3609DE59"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33A3CA55" w14:textId="77777777"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① 災害対策に加え、輸送効率も考慮した、環境事業センターの適正配置に向けて、この３年間で、２環境事業センターの廃止に着手（北部環境事業センター及び南海トラフ巨大地震の被害想定を考慮し、市域の西側にある環境事業センターのうち１つ）する。（再掲）</w:t>
            </w:r>
          </w:p>
          <w:p w14:paraId="2D95FC17"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② 環境事業センター大規模修繕等計画を、詳細に設計する。</w:t>
            </w:r>
          </w:p>
        </w:tc>
      </w:tr>
      <w:tr w:rsidR="00590951" w:rsidRPr="009A3D07" w14:paraId="0C220044" w14:textId="77777777" w:rsidTr="00E94E59">
        <w:trPr>
          <w:trHeight w:val="340"/>
        </w:trPr>
        <w:tc>
          <w:tcPr>
            <w:tcW w:w="284" w:type="dxa"/>
            <w:vMerge/>
            <w:vAlign w:val="center"/>
          </w:tcPr>
          <w:p w14:paraId="64DD4A6C"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187CF079"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（３）効率的な業務運営</w:t>
            </w:r>
          </w:p>
        </w:tc>
      </w:tr>
      <w:tr w:rsidR="00590951" w:rsidRPr="009A3D07" w14:paraId="71BD582A" w14:textId="77777777" w:rsidTr="00E94E59">
        <w:trPr>
          <w:trHeight w:val="340"/>
        </w:trPr>
        <w:tc>
          <w:tcPr>
            <w:tcW w:w="284" w:type="dxa"/>
            <w:vMerge/>
            <w:vAlign w:val="center"/>
          </w:tcPr>
          <w:p w14:paraId="0F70EDEC"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7A643991"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720170C6"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５</w:t>
            </w:r>
          </w:p>
        </w:tc>
        <w:tc>
          <w:tcPr>
            <w:tcW w:w="8079" w:type="dxa"/>
            <w:tcBorders>
              <w:bottom w:val="dashSmallGap" w:sz="4" w:space="0" w:color="auto"/>
            </w:tcBorders>
            <w:vAlign w:val="center"/>
          </w:tcPr>
          <w:p w14:paraId="3C505AEF"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作業遅延の解消に向けた取組の実施</w:t>
            </w:r>
          </w:p>
        </w:tc>
      </w:tr>
      <w:tr w:rsidR="00590951" w:rsidRPr="009A3D07" w14:paraId="6DE48867" w14:textId="77777777" w:rsidTr="00E94E59">
        <w:trPr>
          <w:trHeight w:val="340"/>
        </w:trPr>
        <w:tc>
          <w:tcPr>
            <w:tcW w:w="284" w:type="dxa"/>
            <w:vMerge/>
            <w:vAlign w:val="center"/>
          </w:tcPr>
          <w:p w14:paraId="07EC3F31"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0D40FF10"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1185CE80"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554FB521"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小型車（２トン車）が、勤務時間を超えて帰庫する全車両に対する割合を</w:t>
            </w:r>
            <w:r w:rsidRPr="009A3D07">
              <w:rPr>
                <w:rFonts w:asciiTheme="minorEastAsia" w:hAnsiTheme="minorEastAsia"/>
                <w:sz w:val="20"/>
                <w:szCs w:val="20"/>
              </w:rPr>
              <w:t>10</w:t>
            </w:r>
            <w:r w:rsidRPr="009A3D07">
              <w:rPr>
                <w:rFonts w:asciiTheme="minorEastAsia" w:hAnsiTheme="minorEastAsia" w:hint="eastAsia"/>
                <w:sz w:val="20"/>
                <w:szCs w:val="20"/>
              </w:rPr>
              <w:t>％削減する。</w:t>
            </w:r>
          </w:p>
        </w:tc>
      </w:tr>
      <w:tr w:rsidR="00590951" w:rsidRPr="009A3D07" w14:paraId="26313BDB" w14:textId="77777777" w:rsidTr="00E94E59">
        <w:trPr>
          <w:trHeight w:val="340"/>
        </w:trPr>
        <w:tc>
          <w:tcPr>
            <w:tcW w:w="9072" w:type="dxa"/>
            <w:gridSpan w:val="4"/>
            <w:shd w:val="clear" w:color="auto" w:fill="323E4F" w:themeFill="text2" w:themeFillShade="BF"/>
            <w:vAlign w:val="center"/>
          </w:tcPr>
          <w:p w14:paraId="7351DA51"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２　市民サービスの向上</w:t>
            </w:r>
          </w:p>
        </w:tc>
      </w:tr>
      <w:tr w:rsidR="00590951" w:rsidRPr="009A3D07" w14:paraId="3F7753E2" w14:textId="77777777" w:rsidTr="00E94E59">
        <w:trPr>
          <w:trHeight w:val="340"/>
        </w:trPr>
        <w:tc>
          <w:tcPr>
            <w:tcW w:w="284" w:type="dxa"/>
            <w:vMerge w:val="restart"/>
            <w:vAlign w:val="center"/>
          </w:tcPr>
          <w:p w14:paraId="49D1FFB9"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184C3AC5"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（１）普通ごみの午前収集の段階的な拡大</w:t>
            </w:r>
          </w:p>
        </w:tc>
      </w:tr>
      <w:tr w:rsidR="00590951" w:rsidRPr="009A3D07" w14:paraId="65855925" w14:textId="77777777" w:rsidTr="00E94E59">
        <w:trPr>
          <w:trHeight w:val="340"/>
        </w:trPr>
        <w:tc>
          <w:tcPr>
            <w:tcW w:w="284" w:type="dxa"/>
            <w:vMerge/>
            <w:vAlign w:val="center"/>
          </w:tcPr>
          <w:p w14:paraId="5FD9E76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458F669C"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296042BE"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６</w:t>
            </w:r>
          </w:p>
        </w:tc>
        <w:tc>
          <w:tcPr>
            <w:tcW w:w="8079" w:type="dxa"/>
            <w:tcBorders>
              <w:bottom w:val="dashSmallGap" w:sz="4" w:space="0" w:color="auto"/>
            </w:tcBorders>
            <w:vAlign w:val="center"/>
          </w:tcPr>
          <w:p w14:paraId="6CED4538"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普通ごみ午前収集の試行実施</w:t>
            </w:r>
          </w:p>
        </w:tc>
      </w:tr>
      <w:tr w:rsidR="00590951" w:rsidRPr="009A3D07" w14:paraId="6F60C873" w14:textId="77777777" w:rsidTr="00E94E59">
        <w:trPr>
          <w:trHeight w:val="340"/>
        </w:trPr>
        <w:tc>
          <w:tcPr>
            <w:tcW w:w="284" w:type="dxa"/>
            <w:vMerge/>
            <w:vAlign w:val="center"/>
          </w:tcPr>
          <w:p w14:paraId="47B9DE8C"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409B6F3C"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26072A7D"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7BF5C124"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① ２環境事業センターにおいて試行実施する。</w:t>
            </w:r>
          </w:p>
          <w:p w14:paraId="1DFF8A13"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② 普通ごみの午前収集地域を、現在の約45％から55％以上に、段階的に拡大する。</w:t>
            </w:r>
          </w:p>
        </w:tc>
      </w:tr>
      <w:tr w:rsidR="00590951" w:rsidRPr="009A3D07" w14:paraId="00BC9E8C" w14:textId="77777777" w:rsidTr="00E94E59">
        <w:trPr>
          <w:trHeight w:val="340"/>
        </w:trPr>
        <w:tc>
          <w:tcPr>
            <w:tcW w:w="284" w:type="dxa"/>
            <w:vMerge/>
            <w:vAlign w:val="center"/>
          </w:tcPr>
          <w:p w14:paraId="6EF6E3E7"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10920623"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4D0231E0"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７</w:t>
            </w:r>
          </w:p>
        </w:tc>
        <w:tc>
          <w:tcPr>
            <w:tcW w:w="8079" w:type="dxa"/>
            <w:tcBorders>
              <w:bottom w:val="dashSmallGap" w:sz="4" w:space="0" w:color="auto"/>
            </w:tcBorders>
            <w:vAlign w:val="center"/>
          </w:tcPr>
          <w:p w14:paraId="68402AF3"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普通ごみ午前収集拡大のための取組</w:t>
            </w:r>
          </w:p>
        </w:tc>
      </w:tr>
      <w:tr w:rsidR="00590951" w:rsidRPr="009A3D07" w14:paraId="35D3228D" w14:textId="77777777" w:rsidTr="00E94E59">
        <w:trPr>
          <w:trHeight w:val="340"/>
        </w:trPr>
        <w:tc>
          <w:tcPr>
            <w:tcW w:w="284" w:type="dxa"/>
            <w:vMerge/>
            <w:vAlign w:val="center"/>
          </w:tcPr>
          <w:p w14:paraId="5F1B1469"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2CEAD8CA"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488B77C0"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297DEDB3" w14:textId="77777777"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① 隣接する環境事業センター間での実施、未利用地の活用や小型プレスダンプ車の中継作業も視野に中継作業の拡大手法を検討、順次実施する。</w:t>
            </w:r>
          </w:p>
          <w:p w14:paraId="5F14A38C" w14:textId="0B524935"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② 運行管理システ</w:t>
            </w:r>
            <w:r w:rsidR="00AA1571" w:rsidRPr="009A3D07">
              <w:rPr>
                <w:rFonts w:asciiTheme="minorEastAsia" w:hAnsiTheme="minorEastAsia" w:hint="eastAsia"/>
                <w:sz w:val="20"/>
                <w:szCs w:val="20"/>
              </w:rPr>
              <w:t>ムを活用しながら、午前の収集作業における差替作業（車両の乗換）</w:t>
            </w:r>
            <w:r w:rsidRPr="009A3D07">
              <w:rPr>
                <w:rFonts w:asciiTheme="minorEastAsia" w:hAnsiTheme="minorEastAsia" w:hint="eastAsia"/>
                <w:sz w:val="20"/>
                <w:szCs w:val="20"/>
              </w:rPr>
              <w:t>を実施する。</w:t>
            </w:r>
          </w:p>
        </w:tc>
      </w:tr>
      <w:tr w:rsidR="00590951" w:rsidRPr="009A3D07" w14:paraId="3AE4DC17" w14:textId="77777777" w:rsidTr="00E94E59">
        <w:trPr>
          <w:trHeight w:val="340"/>
        </w:trPr>
        <w:tc>
          <w:tcPr>
            <w:tcW w:w="284" w:type="dxa"/>
            <w:vMerge/>
            <w:vAlign w:val="center"/>
          </w:tcPr>
          <w:p w14:paraId="7FE15C40"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039D0C13"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（２）社会情勢に適応した市民サービスの質的向上</w:t>
            </w:r>
          </w:p>
        </w:tc>
      </w:tr>
      <w:tr w:rsidR="00590951" w:rsidRPr="009A3D07" w14:paraId="1D9FE00B" w14:textId="77777777" w:rsidTr="00E94E59">
        <w:trPr>
          <w:trHeight w:val="340"/>
        </w:trPr>
        <w:tc>
          <w:tcPr>
            <w:tcW w:w="284" w:type="dxa"/>
            <w:vMerge/>
            <w:vAlign w:val="center"/>
          </w:tcPr>
          <w:p w14:paraId="78DC381E"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3361C7F7"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49412C51"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８</w:t>
            </w:r>
          </w:p>
        </w:tc>
        <w:tc>
          <w:tcPr>
            <w:tcW w:w="8079" w:type="dxa"/>
            <w:tcBorders>
              <w:bottom w:val="dashSmallGap" w:sz="4" w:space="0" w:color="auto"/>
            </w:tcBorders>
            <w:vAlign w:val="center"/>
          </w:tcPr>
          <w:p w14:paraId="644DF43E"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家庭系ごみ減量の推進</w:t>
            </w:r>
          </w:p>
        </w:tc>
      </w:tr>
      <w:tr w:rsidR="00590951" w:rsidRPr="009A3D07" w14:paraId="05275A24" w14:textId="77777777" w:rsidTr="00E94E59">
        <w:trPr>
          <w:trHeight w:val="340"/>
        </w:trPr>
        <w:tc>
          <w:tcPr>
            <w:tcW w:w="284" w:type="dxa"/>
            <w:vMerge/>
            <w:vAlign w:val="center"/>
          </w:tcPr>
          <w:p w14:paraId="1962C09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7C833C57"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51AECD7D"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3A0E263A" w14:textId="77777777" w:rsidR="00590951" w:rsidRPr="009A3D07" w:rsidRDefault="00590951" w:rsidP="00E94E59">
            <w:pPr>
              <w:spacing w:line="300" w:lineRule="exact"/>
              <w:ind w:leftChars="13" w:left="311" w:hangingChars="142" w:hanging="284"/>
              <w:rPr>
                <w:rFonts w:asciiTheme="minorEastAsia" w:hAnsiTheme="minorEastAsia"/>
                <w:sz w:val="20"/>
                <w:szCs w:val="20"/>
              </w:rPr>
            </w:pPr>
            <w:r w:rsidRPr="009A3D07">
              <w:rPr>
                <w:rFonts w:asciiTheme="minorEastAsia" w:hAnsiTheme="minorEastAsia" w:hint="eastAsia"/>
                <w:sz w:val="20"/>
                <w:szCs w:val="20"/>
              </w:rPr>
              <w:t>① コミュニティ回収の実施団体数を</w:t>
            </w:r>
            <w:r w:rsidRPr="009A3D07">
              <w:rPr>
                <w:rFonts w:asciiTheme="minorEastAsia" w:hAnsiTheme="minorEastAsia" w:cs="メイリオ" w:hint="eastAsia"/>
                <w:sz w:val="20"/>
                <w:szCs w:val="20"/>
              </w:rPr>
              <w:t>古紙・衣類</w:t>
            </w:r>
            <w:r w:rsidRPr="009A3D07">
              <w:rPr>
                <w:rFonts w:asciiTheme="minorEastAsia" w:hAnsiTheme="minorEastAsia" w:cs="メイリオ"/>
                <w:sz w:val="20"/>
                <w:szCs w:val="20"/>
              </w:rPr>
              <w:t>200</w:t>
            </w:r>
            <w:r w:rsidRPr="009A3D07">
              <w:rPr>
                <w:rFonts w:asciiTheme="minorEastAsia" w:hAnsiTheme="minorEastAsia" w:cs="メイリオ" w:hint="eastAsia"/>
                <w:sz w:val="20"/>
                <w:szCs w:val="20"/>
              </w:rPr>
              <w:t>団体、ペットボトル</w:t>
            </w:r>
            <w:r w:rsidRPr="009A3D07">
              <w:rPr>
                <w:rFonts w:asciiTheme="minorEastAsia" w:hAnsiTheme="minorEastAsia" w:cs="メイリオ"/>
                <w:sz w:val="20"/>
                <w:szCs w:val="20"/>
              </w:rPr>
              <w:t>164</w:t>
            </w:r>
            <w:r w:rsidRPr="009A3D07">
              <w:rPr>
                <w:rFonts w:asciiTheme="minorEastAsia" w:hAnsiTheme="minorEastAsia" w:cs="メイリオ" w:hint="eastAsia"/>
                <w:sz w:val="20"/>
                <w:szCs w:val="20"/>
              </w:rPr>
              <w:t>団体に</w:t>
            </w:r>
            <w:r w:rsidRPr="009A3D07">
              <w:rPr>
                <w:rFonts w:asciiTheme="minorEastAsia" w:hAnsiTheme="minorEastAsia" w:hint="eastAsia"/>
                <w:sz w:val="20"/>
                <w:szCs w:val="20"/>
              </w:rPr>
              <w:t>拡大する。</w:t>
            </w:r>
          </w:p>
          <w:p w14:paraId="4BDD558A" w14:textId="77777777" w:rsidR="00590951" w:rsidRPr="009A3D07" w:rsidRDefault="00590951" w:rsidP="00E94E59">
            <w:pPr>
              <w:spacing w:line="300" w:lineRule="exact"/>
              <w:ind w:leftChars="12" w:left="309" w:hangingChars="142" w:hanging="284"/>
              <w:rPr>
                <w:rFonts w:asciiTheme="minorEastAsia" w:hAnsiTheme="minorEastAsia"/>
                <w:sz w:val="20"/>
                <w:szCs w:val="20"/>
              </w:rPr>
            </w:pPr>
            <w:r w:rsidRPr="009A3D07">
              <w:rPr>
                <w:rFonts w:asciiTheme="minorEastAsia" w:hAnsiTheme="minorEastAsia" w:hint="eastAsia"/>
                <w:sz w:val="20"/>
                <w:szCs w:val="20"/>
              </w:rPr>
              <w:t>② 食品ロス削減につながる「フードドライブ」について、現在一部地域やイベント等で受付しているが、国の動向を見ながら、全市的に拡大するため、その仕組みを検討する。</w:t>
            </w:r>
          </w:p>
        </w:tc>
      </w:tr>
      <w:tr w:rsidR="00590951" w:rsidRPr="009A3D07" w14:paraId="2715400D" w14:textId="77777777" w:rsidTr="00E94E59">
        <w:trPr>
          <w:trHeight w:val="340"/>
        </w:trPr>
        <w:tc>
          <w:tcPr>
            <w:tcW w:w="284" w:type="dxa"/>
            <w:vMerge/>
            <w:vAlign w:val="center"/>
          </w:tcPr>
          <w:p w14:paraId="51B9C3BC"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5E96E706"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5E29C850"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９</w:t>
            </w:r>
          </w:p>
        </w:tc>
        <w:tc>
          <w:tcPr>
            <w:tcW w:w="8079" w:type="dxa"/>
            <w:tcBorders>
              <w:bottom w:val="dashSmallGap" w:sz="4" w:space="0" w:color="auto"/>
            </w:tcBorders>
            <w:vAlign w:val="center"/>
          </w:tcPr>
          <w:p w14:paraId="03F69DED"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福祉的サービスの拡充</w:t>
            </w:r>
          </w:p>
        </w:tc>
      </w:tr>
      <w:tr w:rsidR="00590951" w:rsidRPr="009A3D07" w14:paraId="401FB088" w14:textId="77777777" w:rsidTr="00E94E59">
        <w:trPr>
          <w:trHeight w:val="340"/>
        </w:trPr>
        <w:tc>
          <w:tcPr>
            <w:tcW w:w="284" w:type="dxa"/>
            <w:vMerge/>
            <w:vAlign w:val="center"/>
          </w:tcPr>
          <w:p w14:paraId="7546F9FA"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3EF0E20F"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3A1D2534"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0B2907DF"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ふれあい収集を通じて実施できる新たな付加サービスについて検討するとともに、特に粗大ごみのふれあい収集について、その需要に応じた柔軟な仕組みづくりを行う。</w:t>
            </w:r>
          </w:p>
        </w:tc>
      </w:tr>
      <w:tr w:rsidR="00590951" w:rsidRPr="009A3D07" w14:paraId="00ABFAAE" w14:textId="77777777" w:rsidTr="00E94E59">
        <w:trPr>
          <w:trHeight w:val="340"/>
        </w:trPr>
        <w:tc>
          <w:tcPr>
            <w:tcW w:w="284" w:type="dxa"/>
            <w:vMerge/>
            <w:vAlign w:val="center"/>
          </w:tcPr>
          <w:p w14:paraId="1AC425EE"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71EFCABD"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1741A61B"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10</w:t>
            </w:r>
          </w:p>
        </w:tc>
        <w:tc>
          <w:tcPr>
            <w:tcW w:w="8079" w:type="dxa"/>
            <w:tcBorders>
              <w:bottom w:val="dashSmallGap" w:sz="4" w:space="0" w:color="auto"/>
            </w:tcBorders>
            <w:vAlign w:val="center"/>
          </w:tcPr>
          <w:p w14:paraId="4C8E0D95"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まち美化の推進</w:t>
            </w:r>
          </w:p>
        </w:tc>
      </w:tr>
      <w:tr w:rsidR="00590951" w:rsidRPr="009A3D07" w14:paraId="77D2EE43" w14:textId="77777777" w:rsidTr="00E94E59">
        <w:trPr>
          <w:trHeight w:val="340"/>
        </w:trPr>
        <w:tc>
          <w:tcPr>
            <w:tcW w:w="284" w:type="dxa"/>
            <w:vMerge/>
            <w:vAlign w:val="center"/>
          </w:tcPr>
          <w:p w14:paraId="60BC87C0"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3BB0C6D7"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07C8EF3D"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428EB56D"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「からすその他の動物に餌を与えた行為後の清掃等を行う等の必要な措置を講じないことに起因する生活環境の悪化防止対策」「不法投棄対策」「散乱ごみ対策の拡充」に対応可能な体制を整備する。</w:t>
            </w:r>
          </w:p>
        </w:tc>
      </w:tr>
      <w:tr w:rsidR="00590951" w:rsidRPr="009A3D07" w14:paraId="05D137DB" w14:textId="77777777" w:rsidTr="00E94E59">
        <w:trPr>
          <w:trHeight w:val="340"/>
        </w:trPr>
        <w:tc>
          <w:tcPr>
            <w:tcW w:w="284" w:type="dxa"/>
            <w:vMerge/>
            <w:vAlign w:val="center"/>
          </w:tcPr>
          <w:p w14:paraId="720B6E1B"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3B8C060F"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（３）公務上の交通事故の削減</w:t>
            </w:r>
          </w:p>
        </w:tc>
      </w:tr>
      <w:tr w:rsidR="00590951" w:rsidRPr="009A3D07" w14:paraId="6C7775C9" w14:textId="77777777" w:rsidTr="00E94E59">
        <w:trPr>
          <w:trHeight w:val="340"/>
        </w:trPr>
        <w:tc>
          <w:tcPr>
            <w:tcW w:w="284" w:type="dxa"/>
            <w:vMerge/>
            <w:vAlign w:val="center"/>
          </w:tcPr>
          <w:p w14:paraId="46588E32"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4E53F280"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058AE648"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11</w:t>
            </w:r>
          </w:p>
        </w:tc>
        <w:tc>
          <w:tcPr>
            <w:tcW w:w="8079" w:type="dxa"/>
            <w:tcBorders>
              <w:bottom w:val="dashSmallGap" w:sz="4" w:space="0" w:color="auto"/>
            </w:tcBorders>
            <w:vAlign w:val="center"/>
          </w:tcPr>
          <w:p w14:paraId="3CB0FA19"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公務上交通事故の削減目標</w:t>
            </w:r>
          </w:p>
        </w:tc>
      </w:tr>
      <w:tr w:rsidR="00590951" w:rsidRPr="009A3D07" w14:paraId="180F8298" w14:textId="77777777" w:rsidTr="00E94E59">
        <w:trPr>
          <w:trHeight w:val="340"/>
        </w:trPr>
        <w:tc>
          <w:tcPr>
            <w:tcW w:w="284" w:type="dxa"/>
            <w:vMerge/>
            <w:vAlign w:val="center"/>
          </w:tcPr>
          <w:p w14:paraId="3DEE7EA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017DB665"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4ECAFF7B"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5CB7F3C4"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公務上交通事故“０”（人身事故の撲滅）をめざす。</w:t>
            </w:r>
          </w:p>
        </w:tc>
      </w:tr>
      <w:tr w:rsidR="00590951" w:rsidRPr="009A3D07" w14:paraId="75CC7601" w14:textId="77777777" w:rsidTr="00E94E59">
        <w:trPr>
          <w:trHeight w:val="340"/>
        </w:trPr>
        <w:tc>
          <w:tcPr>
            <w:tcW w:w="284" w:type="dxa"/>
            <w:vMerge/>
            <w:vAlign w:val="center"/>
          </w:tcPr>
          <w:p w14:paraId="2611B346"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101744CC"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67B6FAB5"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12</w:t>
            </w:r>
          </w:p>
        </w:tc>
        <w:tc>
          <w:tcPr>
            <w:tcW w:w="8079" w:type="dxa"/>
            <w:tcBorders>
              <w:bottom w:val="dashSmallGap" w:sz="4" w:space="0" w:color="auto"/>
            </w:tcBorders>
            <w:vAlign w:val="center"/>
          </w:tcPr>
          <w:p w14:paraId="71BCDF39"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公務上の交通事故の削減のための取組</w:t>
            </w:r>
          </w:p>
        </w:tc>
      </w:tr>
      <w:tr w:rsidR="00590951" w:rsidRPr="009A3D07" w14:paraId="0D2F62C3" w14:textId="77777777" w:rsidTr="00E94E59">
        <w:trPr>
          <w:trHeight w:val="180"/>
        </w:trPr>
        <w:tc>
          <w:tcPr>
            <w:tcW w:w="284" w:type="dxa"/>
            <w:vMerge/>
            <w:vAlign w:val="center"/>
          </w:tcPr>
          <w:p w14:paraId="3FD7FE92"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5C4E0AC4"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38FFF857"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4EE6F41A"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この間の取組を継続しながら、その手法をさらにブラッシュアップしていくこととし、ルールを守らないことによって生じる交通事故を削減させるため、定められた手順を遵守徹底することで、公務上交通事故の発生件数を削減していく。</w:t>
            </w:r>
          </w:p>
        </w:tc>
      </w:tr>
      <w:tr w:rsidR="00590951" w:rsidRPr="009A3D07" w14:paraId="47C002C2" w14:textId="77777777" w:rsidTr="00E94E59">
        <w:trPr>
          <w:trHeight w:val="340"/>
        </w:trPr>
        <w:tc>
          <w:tcPr>
            <w:tcW w:w="284" w:type="dxa"/>
            <w:vMerge/>
            <w:vAlign w:val="center"/>
          </w:tcPr>
          <w:p w14:paraId="6DEC9A18"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28E080F5"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（４）災害時の対応</w:t>
            </w:r>
          </w:p>
        </w:tc>
      </w:tr>
      <w:tr w:rsidR="00590951" w:rsidRPr="009A3D07" w14:paraId="76410A8F" w14:textId="77777777" w:rsidTr="00E94E59">
        <w:trPr>
          <w:trHeight w:val="340"/>
        </w:trPr>
        <w:tc>
          <w:tcPr>
            <w:tcW w:w="284" w:type="dxa"/>
            <w:vMerge/>
            <w:vAlign w:val="center"/>
          </w:tcPr>
          <w:p w14:paraId="2C369875"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45837B06"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601369B2"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13</w:t>
            </w:r>
          </w:p>
        </w:tc>
        <w:tc>
          <w:tcPr>
            <w:tcW w:w="8079" w:type="dxa"/>
            <w:tcBorders>
              <w:bottom w:val="dashSmallGap" w:sz="4" w:space="0" w:color="auto"/>
            </w:tcBorders>
            <w:vAlign w:val="center"/>
          </w:tcPr>
          <w:p w14:paraId="63CACDAB"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これまでの教訓を活かした災害への準備</w:t>
            </w:r>
          </w:p>
        </w:tc>
      </w:tr>
      <w:tr w:rsidR="00590951" w:rsidRPr="009A3D07" w14:paraId="3C3E2E7B" w14:textId="77777777" w:rsidTr="00E94E59">
        <w:trPr>
          <w:trHeight w:val="180"/>
        </w:trPr>
        <w:tc>
          <w:tcPr>
            <w:tcW w:w="284" w:type="dxa"/>
            <w:vMerge/>
            <w:vAlign w:val="center"/>
          </w:tcPr>
          <w:p w14:paraId="383F104D"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666139A7"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3AEDBA26"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bottom w:val="dashSmallGap" w:sz="4" w:space="0" w:color="auto"/>
            </w:tcBorders>
            <w:vAlign w:val="center"/>
          </w:tcPr>
          <w:p w14:paraId="4D0B0EA8"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市内で発生する様々な自然災害に対し、迅速・柔軟な廃棄物処理対応を実施できる体制の確立をめざす。</w:t>
            </w:r>
          </w:p>
        </w:tc>
      </w:tr>
      <w:tr w:rsidR="00590951" w:rsidRPr="009A3D07" w14:paraId="50CCA39B" w14:textId="77777777" w:rsidTr="00E94E59">
        <w:trPr>
          <w:trHeight w:val="340"/>
        </w:trPr>
        <w:tc>
          <w:tcPr>
            <w:tcW w:w="284" w:type="dxa"/>
            <w:vMerge/>
            <w:vAlign w:val="center"/>
          </w:tcPr>
          <w:p w14:paraId="3889EA4B"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1DEE0F46"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（５）各種情報発信の創意工夫</w:t>
            </w:r>
          </w:p>
        </w:tc>
      </w:tr>
      <w:tr w:rsidR="00590951" w:rsidRPr="009A3D07" w14:paraId="2145072A" w14:textId="77777777" w:rsidTr="00E94E59">
        <w:trPr>
          <w:trHeight w:val="340"/>
        </w:trPr>
        <w:tc>
          <w:tcPr>
            <w:tcW w:w="284" w:type="dxa"/>
            <w:vMerge/>
            <w:vAlign w:val="center"/>
          </w:tcPr>
          <w:p w14:paraId="55AD4D7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7481DE77"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35406E52"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14</w:t>
            </w:r>
          </w:p>
        </w:tc>
        <w:tc>
          <w:tcPr>
            <w:tcW w:w="8079" w:type="dxa"/>
            <w:tcBorders>
              <w:bottom w:val="dashSmallGap" w:sz="4" w:space="0" w:color="auto"/>
            </w:tcBorders>
            <w:vAlign w:val="center"/>
          </w:tcPr>
          <w:p w14:paraId="03D519A2"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各種情報発信の創意工夫</w:t>
            </w:r>
          </w:p>
        </w:tc>
      </w:tr>
      <w:tr w:rsidR="00590951" w:rsidRPr="009A3D07" w14:paraId="4D1A58F8" w14:textId="77777777" w:rsidTr="00E94E59">
        <w:trPr>
          <w:trHeight w:val="180"/>
        </w:trPr>
        <w:tc>
          <w:tcPr>
            <w:tcW w:w="284" w:type="dxa"/>
            <w:vMerge/>
            <w:vAlign w:val="center"/>
          </w:tcPr>
          <w:p w14:paraId="70308948"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110F83BF"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1B3E0224"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34E4EB0E"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最新のＩＣＴ機器や技術を活用し、市民にわかりやすく迅速に情報伝達する仕組みを構築する。</w:t>
            </w:r>
          </w:p>
        </w:tc>
      </w:tr>
      <w:tr w:rsidR="00590951" w:rsidRPr="009A3D07" w14:paraId="0CA8BAAF" w14:textId="77777777" w:rsidTr="00E94E59">
        <w:trPr>
          <w:trHeight w:val="340"/>
        </w:trPr>
        <w:tc>
          <w:tcPr>
            <w:tcW w:w="9072" w:type="dxa"/>
            <w:gridSpan w:val="4"/>
            <w:shd w:val="clear" w:color="auto" w:fill="323E4F" w:themeFill="text2" w:themeFillShade="BF"/>
            <w:vAlign w:val="center"/>
          </w:tcPr>
          <w:p w14:paraId="06D3F69E"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３　経営形態の検討等</w:t>
            </w:r>
          </w:p>
        </w:tc>
      </w:tr>
      <w:tr w:rsidR="00590951" w:rsidRPr="009A3D07" w14:paraId="04866AA0" w14:textId="77777777" w:rsidTr="00E94E59">
        <w:trPr>
          <w:trHeight w:val="340"/>
        </w:trPr>
        <w:tc>
          <w:tcPr>
            <w:tcW w:w="284" w:type="dxa"/>
            <w:vMerge w:val="restart"/>
            <w:vAlign w:val="center"/>
          </w:tcPr>
          <w:p w14:paraId="400E704A"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04F6A0E0"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（１）経営形態の検討</w:t>
            </w:r>
          </w:p>
        </w:tc>
      </w:tr>
      <w:tr w:rsidR="00590951" w:rsidRPr="009A3D07" w14:paraId="6CC58A9E" w14:textId="77777777" w:rsidTr="00E94E59">
        <w:trPr>
          <w:trHeight w:val="340"/>
        </w:trPr>
        <w:tc>
          <w:tcPr>
            <w:tcW w:w="284" w:type="dxa"/>
            <w:vMerge/>
            <w:vAlign w:val="center"/>
          </w:tcPr>
          <w:p w14:paraId="33B526E9"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47A2879E"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4139A379"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15</w:t>
            </w:r>
          </w:p>
        </w:tc>
        <w:tc>
          <w:tcPr>
            <w:tcW w:w="8079" w:type="dxa"/>
            <w:tcBorders>
              <w:bottom w:val="dashSmallGap" w:sz="4" w:space="0" w:color="auto"/>
            </w:tcBorders>
            <w:vAlign w:val="center"/>
          </w:tcPr>
          <w:p w14:paraId="5B412216" w14:textId="1374B2FF"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安定的かつ効率的な、ごみ焼却処分事業との一体的運営手法の検討</w:t>
            </w:r>
          </w:p>
        </w:tc>
      </w:tr>
      <w:tr w:rsidR="00590951" w:rsidRPr="009A3D07" w14:paraId="403E662B" w14:textId="77777777" w:rsidTr="00E94E59">
        <w:trPr>
          <w:trHeight w:val="340"/>
        </w:trPr>
        <w:tc>
          <w:tcPr>
            <w:tcW w:w="284" w:type="dxa"/>
            <w:vMerge/>
            <w:vAlign w:val="center"/>
          </w:tcPr>
          <w:p w14:paraId="7163CD6D"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1CCCBC85"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7568FFC6"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58293761" w14:textId="610D5509" w:rsidR="00590951" w:rsidRPr="009A3D07" w:rsidRDefault="004D234C" w:rsidP="004D234C">
            <w:pPr>
              <w:spacing w:line="300" w:lineRule="exact"/>
              <w:rPr>
                <w:rFonts w:asciiTheme="minorEastAsia" w:hAnsiTheme="minorEastAsia"/>
                <w:sz w:val="20"/>
                <w:szCs w:val="20"/>
              </w:rPr>
            </w:pPr>
            <w:r w:rsidRPr="009A3D07">
              <w:rPr>
                <w:rFonts w:asciiTheme="minorEastAsia" w:hAnsiTheme="minorEastAsia" w:hint="eastAsia"/>
                <w:sz w:val="20"/>
                <w:szCs w:val="20"/>
              </w:rPr>
              <w:t>新たな大都市制度を見据え、水平連携による</w:t>
            </w:r>
            <w:r w:rsidR="00590951" w:rsidRPr="009A3D07">
              <w:rPr>
                <w:rFonts w:asciiTheme="minorEastAsia" w:hAnsiTheme="minorEastAsia" w:hint="eastAsia"/>
                <w:sz w:val="20"/>
                <w:szCs w:val="20"/>
              </w:rPr>
              <w:t>ごみ焼却処分事業との一体的運営手法</w:t>
            </w:r>
            <w:r w:rsidRPr="009A3D07">
              <w:rPr>
                <w:rFonts w:asciiTheme="minorEastAsia" w:hAnsiTheme="minorEastAsia" w:hint="eastAsia"/>
                <w:sz w:val="20"/>
                <w:szCs w:val="20"/>
              </w:rPr>
              <w:t>を</w:t>
            </w:r>
            <w:r w:rsidR="00590951" w:rsidRPr="009A3D07">
              <w:rPr>
                <w:rFonts w:asciiTheme="minorEastAsia" w:hAnsiTheme="minorEastAsia" w:hint="eastAsia"/>
                <w:sz w:val="20"/>
                <w:szCs w:val="20"/>
              </w:rPr>
              <w:t>長期的な視野にたって検討する。</w:t>
            </w:r>
          </w:p>
        </w:tc>
      </w:tr>
      <w:tr w:rsidR="00590951" w:rsidRPr="009A3D07" w14:paraId="2F9287E4" w14:textId="77777777" w:rsidTr="00E94E59">
        <w:trPr>
          <w:trHeight w:val="340"/>
        </w:trPr>
        <w:tc>
          <w:tcPr>
            <w:tcW w:w="284" w:type="dxa"/>
            <w:vMerge/>
            <w:vAlign w:val="center"/>
          </w:tcPr>
          <w:p w14:paraId="34E268F9"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6CE1DAC4"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（２）ＩＣＴの活用</w:t>
            </w:r>
          </w:p>
        </w:tc>
      </w:tr>
      <w:tr w:rsidR="00590951" w:rsidRPr="009A3D07" w14:paraId="5CC9C12B" w14:textId="77777777" w:rsidTr="00E94E59">
        <w:trPr>
          <w:trHeight w:val="340"/>
        </w:trPr>
        <w:tc>
          <w:tcPr>
            <w:tcW w:w="284" w:type="dxa"/>
            <w:vMerge/>
            <w:vAlign w:val="center"/>
          </w:tcPr>
          <w:p w14:paraId="237404E1"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34EBF76B"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5B7F88E1"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16</w:t>
            </w:r>
          </w:p>
        </w:tc>
        <w:tc>
          <w:tcPr>
            <w:tcW w:w="8079" w:type="dxa"/>
            <w:tcBorders>
              <w:top w:val="dashSmallGap" w:sz="4" w:space="0" w:color="auto"/>
            </w:tcBorders>
            <w:vAlign w:val="center"/>
          </w:tcPr>
          <w:p w14:paraId="46B304BE"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ＩＣＴの活用策について、調査・研究</w:t>
            </w:r>
          </w:p>
        </w:tc>
      </w:tr>
      <w:tr w:rsidR="00590951" w:rsidRPr="009A3D07" w14:paraId="3B0D7EB7" w14:textId="77777777" w:rsidTr="00E94E59">
        <w:trPr>
          <w:trHeight w:val="180"/>
        </w:trPr>
        <w:tc>
          <w:tcPr>
            <w:tcW w:w="284" w:type="dxa"/>
            <w:vMerge/>
            <w:vAlign w:val="center"/>
          </w:tcPr>
          <w:p w14:paraId="430467C9"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1B0E69B5"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12F9F682"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1A72A415"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運行管理システム（ＧＰＳ車載器を含む）の機能を活かすことができる分野を引き続き調査・研究し、機能追加していく。</w:t>
            </w:r>
          </w:p>
        </w:tc>
      </w:tr>
      <w:tr w:rsidR="00590951" w:rsidRPr="009A3D07" w14:paraId="45B45A61" w14:textId="77777777" w:rsidTr="00E94E59">
        <w:trPr>
          <w:trHeight w:val="340"/>
        </w:trPr>
        <w:tc>
          <w:tcPr>
            <w:tcW w:w="9072" w:type="dxa"/>
            <w:gridSpan w:val="4"/>
            <w:shd w:val="clear" w:color="auto" w:fill="323E4F" w:themeFill="text2" w:themeFillShade="BF"/>
            <w:vAlign w:val="center"/>
          </w:tcPr>
          <w:p w14:paraId="0FC2F818"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４　改革の徹底</w:t>
            </w:r>
          </w:p>
        </w:tc>
      </w:tr>
      <w:tr w:rsidR="00590951" w:rsidRPr="009A3D07" w14:paraId="5E233603" w14:textId="77777777" w:rsidTr="00E94E59">
        <w:trPr>
          <w:trHeight w:val="340"/>
        </w:trPr>
        <w:tc>
          <w:tcPr>
            <w:tcW w:w="284" w:type="dxa"/>
            <w:vMerge w:val="restart"/>
            <w:vAlign w:val="center"/>
          </w:tcPr>
          <w:p w14:paraId="32FC14C7"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0BB5F275"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（１）ＰＤＣＡサイクルの徹底</w:t>
            </w:r>
          </w:p>
        </w:tc>
      </w:tr>
      <w:tr w:rsidR="00590951" w:rsidRPr="009A3D07" w14:paraId="64E0606D" w14:textId="77777777" w:rsidTr="00E94E59">
        <w:trPr>
          <w:trHeight w:val="340"/>
        </w:trPr>
        <w:tc>
          <w:tcPr>
            <w:tcW w:w="284" w:type="dxa"/>
            <w:vMerge/>
            <w:vAlign w:val="center"/>
          </w:tcPr>
          <w:p w14:paraId="07DC042F"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1E99328D"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76351CE4"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17</w:t>
            </w:r>
          </w:p>
        </w:tc>
        <w:tc>
          <w:tcPr>
            <w:tcW w:w="8079" w:type="dxa"/>
            <w:tcBorders>
              <w:bottom w:val="dashSmallGap" w:sz="4" w:space="0" w:color="auto"/>
            </w:tcBorders>
            <w:vAlign w:val="center"/>
          </w:tcPr>
          <w:p w14:paraId="6EA25694"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改革検討委員会の実施</w:t>
            </w:r>
          </w:p>
        </w:tc>
      </w:tr>
      <w:tr w:rsidR="00590951" w:rsidRPr="009A3D07" w14:paraId="5339BE95" w14:textId="77777777" w:rsidTr="00E94E59">
        <w:trPr>
          <w:trHeight w:val="180"/>
        </w:trPr>
        <w:tc>
          <w:tcPr>
            <w:tcW w:w="284" w:type="dxa"/>
            <w:vMerge/>
            <w:vAlign w:val="center"/>
          </w:tcPr>
          <w:p w14:paraId="0EE02EC3"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496E974D"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32AF421C"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0887FD8C" w14:textId="77777777" w:rsidR="00590951" w:rsidRPr="009A3D07" w:rsidRDefault="00590951" w:rsidP="00E94E59">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① 環境事業センター改革検討委員会を四半期ごとに開催し、各種の取組状況を把握しながら、組織の活性化を図るなど、改革実現のための取組を継続する。</w:t>
            </w:r>
          </w:p>
          <w:p w14:paraId="6416A160" w14:textId="77777777" w:rsidR="00590951" w:rsidRPr="009A3D07" w:rsidRDefault="00590951" w:rsidP="00E94E59">
            <w:pPr>
              <w:spacing w:line="300" w:lineRule="exact"/>
              <w:ind w:left="200" w:hangingChars="100" w:hanging="200"/>
              <w:rPr>
                <w:rFonts w:asciiTheme="minorEastAsia" w:hAnsiTheme="minorEastAsia"/>
                <w:sz w:val="20"/>
                <w:szCs w:val="20"/>
              </w:rPr>
            </w:pPr>
            <w:r w:rsidRPr="009A3D07">
              <w:rPr>
                <w:rFonts w:asciiTheme="minorEastAsia" w:hAnsiTheme="minorEastAsia" w:hint="eastAsia"/>
                <w:sz w:val="20"/>
                <w:szCs w:val="20"/>
              </w:rPr>
              <w:t>② 各環境事業センターでの自主的な取組や服務規律の確保が図られる体制を確立する。</w:t>
            </w:r>
          </w:p>
        </w:tc>
      </w:tr>
      <w:tr w:rsidR="00590951" w:rsidRPr="009A3D07" w14:paraId="0B9A315C" w14:textId="77777777" w:rsidTr="00E94E59">
        <w:trPr>
          <w:trHeight w:val="340"/>
        </w:trPr>
        <w:tc>
          <w:tcPr>
            <w:tcW w:w="284" w:type="dxa"/>
            <w:vMerge/>
            <w:vAlign w:val="center"/>
          </w:tcPr>
          <w:p w14:paraId="69514ABE" w14:textId="77777777" w:rsidR="00590951" w:rsidRPr="009A3D07" w:rsidRDefault="00590951" w:rsidP="00E94E59">
            <w:pPr>
              <w:spacing w:line="300" w:lineRule="exact"/>
              <w:jc w:val="center"/>
              <w:rPr>
                <w:rFonts w:asciiTheme="minorEastAsia" w:hAnsiTheme="minorEastAsia"/>
                <w:sz w:val="20"/>
                <w:szCs w:val="20"/>
              </w:rPr>
            </w:pPr>
          </w:p>
        </w:tc>
        <w:tc>
          <w:tcPr>
            <w:tcW w:w="8788" w:type="dxa"/>
            <w:gridSpan w:val="3"/>
            <w:shd w:val="clear" w:color="auto" w:fill="DEEAF6" w:themeFill="accent1" w:themeFillTint="33"/>
            <w:vAlign w:val="center"/>
          </w:tcPr>
          <w:p w14:paraId="6EAD5B73"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（２）組織対応の活性化</w:t>
            </w:r>
          </w:p>
        </w:tc>
      </w:tr>
      <w:tr w:rsidR="00590951" w:rsidRPr="009A3D07" w14:paraId="69E128BD" w14:textId="77777777" w:rsidTr="00E94E59">
        <w:trPr>
          <w:trHeight w:val="340"/>
        </w:trPr>
        <w:tc>
          <w:tcPr>
            <w:tcW w:w="284" w:type="dxa"/>
            <w:vMerge/>
            <w:vAlign w:val="center"/>
          </w:tcPr>
          <w:p w14:paraId="35643D29"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restart"/>
            <w:vAlign w:val="center"/>
          </w:tcPr>
          <w:p w14:paraId="618B2436" w14:textId="77777777" w:rsidR="00590951" w:rsidRPr="009A3D07" w:rsidRDefault="00590951" w:rsidP="00E94E59">
            <w:pPr>
              <w:spacing w:line="300" w:lineRule="exact"/>
              <w:rPr>
                <w:rFonts w:asciiTheme="minorEastAsia" w:hAnsiTheme="minorEastAsia"/>
                <w:sz w:val="20"/>
                <w:szCs w:val="20"/>
              </w:rPr>
            </w:pPr>
          </w:p>
        </w:tc>
        <w:tc>
          <w:tcPr>
            <w:tcW w:w="426" w:type="dxa"/>
            <w:vMerge w:val="restart"/>
            <w:vAlign w:val="center"/>
          </w:tcPr>
          <w:p w14:paraId="31F90F0C" w14:textId="77777777" w:rsidR="00590951" w:rsidRPr="009A3D07" w:rsidRDefault="00590951" w:rsidP="00E94E59">
            <w:pPr>
              <w:spacing w:line="300" w:lineRule="exact"/>
              <w:jc w:val="center"/>
              <w:rPr>
                <w:rFonts w:asciiTheme="minorEastAsia" w:hAnsiTheme="minorEastAsia"/>
                <w:sz w:val="20"/>
                <w:szCs w:val="20"/>
              </w:rPr>
            </w:pPr>
            <w:r w:rsidRPr="009A3D07">
              <w:rPr>
                <w:rFonts w:asciiTheme="minorEastAsia" w:hAnsiTheme="minorEastAsia" w:hint="eastAsia"/>
                <w:sz w:val="20"/>
                <w:szCs w:val="20"/>
              </w:rPr>
              <w:t>18</w:t>
            </w:r>
          </w:p>
        </w:tc>
        <w:tc>
          <w:tcPr>
            <w:tcW w:w="8079" w:type="dxa"/>
            <w:tcBorders>
              <w:bottom w:val="dashSmallGap" w:sz="4" w:space="0" w:color="auto"/>
            </w:tcBorders>
            <w:vAlign w:val="center"/>
          </w:tcPr>
          <w:p w14:paraId="3AC31A9F" w14:textId="77777777" w:rsidR="00590951" w:rsidRPr="009A3D07" w:rsidRDefault="00590951" w:rsidP="00E94E59">
            <w:pPr>
              <w:spacing w:line="300" w:lineRule="exact"/>
              <w:rPr>
                <w:rFonts w:asciiTheme="minorEastAsia" w:hAnsiTheme="minorEastAsia"/>
                <w:sz w:val="20"/>
                <w:szCs w:val="20"/>
              </w:rPr>
            </w:pPr>
            <w:r w:rsidRPr="009A3D07">
              <w:rPr>
                <w:rFonts w:asciiTheme="minorEastAsia" w:hAnsiTheme="minorEastAsia" w:hint="eastAsia"/>
                <w:sz w:val="20"/>
                <w:szCs w:val="20"/>
              </w:rPr>
              <w:t>運営評価の継続実施</w:t>
            </w:r>
          </w:p>
        </w:tc>
      </w:tr>
      <w:tr w:rsidR="00590951" w:rsidRPr="009A3D07" w14:paraId="39A99B0D" w14:textId="77777777" w:rsidTr="00E94E59">
        <w:trPr>
          <w:trHeight w:val="180"/>
        </w:trPr>
        <w:tc>
          <w:tcPr>
            <w:tcW w:w="284" w:type="dxa"/>
            <w:vMerge/>
            <w:vAlign w:val="center"/>
          </w:tcPr>
          <w:p w14:paraId="7DE4D8D6" w14:textId="77777777" w:rsidR="00590951" w:rsidRPr="009A3D07" w:rsidRDefault="00590951" w:rsidP="00E94E59">
            <w:pPr>
              <w:spacing w:line="300" w:lineRule="exact"/>
              <w:jc w:val="center"/>
              <w:rPr>
                <w:rFonts w:asciiTheme="minorEastAsia" w:hAnsiTheme="minorEastAsia"/>
                <w:sz w:val="20"/>
                <w:szCs w:val="20"/>
              </w:rPr>
            </w:pPr>
          </w:p>
        </w:tc>
        <w:tc>
          <w:tcPr>
            <w:tcW w:w="283" w:type="dxa"/>
            <w:vMerge/>
            <w:vAlign w:val="center"/>
          </w:tcPr>
          <w:p w14:paraId="4F5F8573" w14:textId="77777777" w:rsidR="00590951" w:rsidRPr="009A3D07" w:rsidRDefault="00590951" w:rsidP="00E94E59">
            <w:pPr>
              <w:spacing w:line="300" w:lineRule="exact"/>
              <w:rPr>
                <w:rFonts w:asciiTheme="minorEastAsia" w:hAnsiTheme="minorEastAsia"/>
                <w:sz w:val="20"/>
                <w:szCs w:val="20"/>
              </w:rPr>
            </w:pPr>
          </w:p>
        </w:tc>
        <w:tc>
          <w:tcPr>
            <w:tcW w:w="426" w:type="dxa"/>
            <w:vMerge/>
            <w:vAlign w:val="center"/>
          </w:tcPr>
          <w:p w14:paraId="1E8F626C" w14:textId="77777777" w:rsidR="00590951" w:rsidRPr="009A3D07" w:rsidRDefault="00590951" w:rsidP="00E94E59">
            <w:pPr>
              <w:spacing w:line="300" w:lineRule="exact"/>
              <w:jc w:val="center"/>
              <w:rPr>
                <w:rFonts w:asciiTheme="minorEastAsia" w:hAnsiTheme="minorEastAsia"/>
                <w:sz w:val="20"/>
                <w:szCs w:val="20"/>
              </w:rPr>
            </w:pPr>
          </w:p>
        </w:tc>
        <w:tc>
          <w:tcPr>
            <w:tcW w:w="8079" w:type="dxa"/>
            <w:tcBorders>
              <w:top w:val="dashSmallGap" w:sz="4" w:space="0" w:color="auto"/>
            </w:tcBorders>
            <w:vAlign w:val="center"/>
          </w:tcPr>
          <w:p w14:paraId="21B9CEDE" w14:textId="1B96B433" w:rsidR="00590951" w:rsidRPr="009A3D07" w:rsidRDefault="00200D20" w:rsidP="00200D20">
            <w:pPr>
              <w:spacing w:line="300" w:lineRule="exact"/>
              <w:ind w:left="300" w:hangingChars="150" w:hanging="300"/>
              <w:rPr>
                <w:rFonts w:asciiTheme="minorEastAsia" w:hAnsiTheme="minorEastAsia"/>
                <w:sz w:val="20"/>
                <w:szCs w:val="20"/>
              </w:rPr>
            </w:pPr>
            <w:r w:rsidRPr="009A3D07">
              <w:rPr>
                <w:rFonts w:asciiTheme="minorEastAsia" w:hAnsiTheme="minorEastAsia" w:hint="eastAsia"/>
                <w:sz w:val="20"/>
                <w:szCs w:val="20"/>
              </w:rPr>
              <w:t xml:space="preserve">① </w:t>
            </w:r>
            <w:r w:rsidR="00590951" w:rsidRPr="009A3D07">
              <w:rPr>
                <w:rFonts w:asciiTheme="minorEastAsia" w:hAnsiTheme="minorEastAsia" w:hint="eastAsia"/>
                <w:sz w:val="20"/>
                <w:szCs w:val="20"/>
              </w:rPr>
              <w:t>環境事業センター全体の運営の質的向上を図るため、継続的な評価結果（点数）の引き上げを行っていく。</w:t>
            </w:r>
          </w:p>
          <w:p w14:paraId="7DBF944F" w14:textId="4C53FE1D" w:rsidR="004D234C" w:rsidRPr="009A3D07" w:rsidRDefault="00200D20" w:rsidP="00E94E59">
            <w:pPr>
              <w:spacing w:line="300" w:lineRule="exact"/>
              <w:rPr>
                <w:rFonts w:asciiTheme="minorEastAsia" w:hAnsiTheme="minorEastAsia"/>
                <w:sz w:val="20"/>
                <w:szCs w:val="20"/>
              </w:rPr>
            </w:pPr>
            <w:r w:rsidRPr="009A3D07">
              <w:rPr>
                <w:rFonts w:asciiTheme="minorEastAsia" w:hAnsiTheme="minorEastAsia" w:hint="eastAsia"/>
                <w:sz w:val="20"/>
                <w:szCs w:val="20"/>
              </w:rPr>
              <w:t xml:space="preserve">② </w:t>
            </w:r>
            <w:r w:rsidR="004D234C" w:rsidRPr="009A3D07">
              <w:rPr>
                <w:rFonts w:asciiTheme="minorEastAsia" w:hAnsiTheme="minorEastAsia" w:hint="eastAsia"/>
                <w:sz w:val="20"/>
                <w:szCs w:val="20"/>
              </w:rPr>
              <w:t>毎年度上半期に運営評価を実施し、下半期に評価結果を公表する等の取組を行う。</w:t>
            </w:r>
          </w:p>
        </w:tc>
      </w:tr>
    </w:tbl>
    <w:p w14:paraId="3AAE2168" w14:textId="77777777" w:rsidR="00590951" w:rsidRPr="009A3D07" w:rsidRDefault="00590951" w:rsidP="00590951">
      <w:pPr>
        <w:rPr>
          <w:rFonts w:asciiTheme="majorEastAsia" w:eastAsiaTheme="majorEastAsia" w:hAnsiTheme="majorEastAsia"/>
          <w:b/>
          <w:szCs w:val="21"/>
        </w:rPr>
      </w:pPr>
    </w:p>
    <w:p w14:paraId="45446AE6" w14:textId="77777777" w:rsidR="00590951" w:rsidRPr="009A3D07" w:rsidRDefault="00590951" w:rsidP="00590951">
      <w:pPr>
        <w:widowControl/>
        <w:jc w:val="left"/>
        <w:rPr>
          <w:rFonts w:asciiTheme="majorEastAsia" w:eastAsiaTheme="majorEastAsia" w:hAnsiTheme="majorEastAsia"/>
          <w:b/>
          <w:szCs w:val="21"/>
        </w:rPr>
      </w:pPr>
    </w:p>
    <w:p w14:paraId="6CC5C468" w14:textId="77777777" w:rsidR="00590951" w:rsidRPr="009A3D07" w:rsidRDefault="00590951" w:rsidP="00590951">
      <w:pPr>
        <w:widowControl/>
        <w:jc w:val="left"/>
        <w:rPr>
          <w:rFonts w:asciiTheme="majorEastAsia" w:eastAsiaTheme="majorEastAsia" w:hAnsiTheme="majorEastAsia"/>
          <w:b/>
          <w:szCs w:val="21"/>
        </w:rPr>
      </w:pPr>
      <w:r w:rsidRPr="009A3D07">
        <w:rPr>
          <w:rFonts w:asciiTheme="majorEastAsia" w:eastAsiaTheme="majorEastAsia" w:hAnsiTheme="majorEastAsia"/>
          <w:b/>
          <w:szCs w:val="21"/>
        </w:rPr>
        <w:br w:type="page"/>
      </w:r>
    </w:p>
    <w:p w14:paraId="7A0CB53A" w14:textId="77777777" w:rsidR="00590951" w:rsidRPr="009A3D07" w:rsidRDefault="00590951" w:rsidP="00590951">
      <w:pPr>
        <w:widowControl/>
        <w:jc w:val="left"/>
        <w:rPr>
          <w:rFonts w:asciiTheme="majorEastAsia" w:eastAsiaTheme="majorEastAsia" w:hAnsiTheme="majorEastAsia"/>
          <w:b/>
        </w:rPr>
      </w:pPr>
      <w:r w:rsidRPr="009A3D07">
        <w:rPr>
          <w:rFonts w:asciiTheme="majorEastAsia" w:eastAsiaTheme="majorEastAsia" w:hAnsiTheme="majorEastAsia" w:hint="eastAsia"/>
          <w:b/>
        </w:rPr>
        <w:lastRenderedPageBreak/>
        <w:t xml:space="preserve">２　</w:t>
      </w:r>
      <w:r w:rsidRPr="009A3D07">
        <w:rPr>
          <w:rFonts w:asciiTheme="majorEastAsia" w:eastAsiaTheme="majorEastAsia" w:hAnsiTheme="majorEastAsia" w:hint="eastAsia"/>
          <w:b/>
          <w:szCs w:val="21"/>
        </w:rPr>
        <w:t>改革プラン</w:t>
      </w:r>
      <w:r w:rsidRPr="009A3D07">
        <w:rPr>
          <w:rFonts w:asciiTheme="majorEastAsia" w:eastAsiaTheme="majorEastAsia" w:hAnsiTheme="majorEastAsia"/>
          <w:b/>
          <w:szCs w:val="21"/>
        </w:rPr>
        <w:t>2.0</w:t>
      </w:r>
      <w:r w:rsidRPr="009A3D07">
        <w:rPr>
          <w:rFonts w:asciiTheme="majorEastAsia" w:eastAsiaTheme="majorEastAsia" w:hAnsiTheme="majorEastAsia" w:hint="eastAsia"/>
          <w:b/>
        </w:rPr>
        <w:t>の成果</w:t>
      </w:r>
    </w:p>
    <w:p w14:paraId="54915E31" w14:textId="69F2068E" w:rsidR="00590951" w:rsidRPr="009A3D07" w:rsidRDefault="00590951" w:rsidP="00590951">
      <w:pPr>
        <w:widowControl/>
        <w:ind w:leftChars="100" w:left="525" w:hangingChars="150" w:hanging="315"/>
        <w:jc w:val="left"/>
        <w:rPr>
          <w:rFonts w:asciiTheme="minorEastAsia" w:hAnsiTheme="minorEastAsia"/>
        </w:rPr>
      </w:pPr>
      <w:r w:rsidRPr="009A3D07">
        <w:rPr>
          <w:rFonts w:asciiTheme="minorEastAsia" w:hAnsiTheme="minorEastAsia" w:hint="eastAsia"/>
        </w:rPr>
        <w:t>◇ 改革プラン2</w:t>
      </w:r>
      <w:r w:rsidRPr="009A3D07">
        <w:rPr>
          <w:rFonts w:asciiTheme="minorEastAsia" w:hAnsiTheme="minorEastAsia"/>
        </w:rPr>
        <w:t>.0</w:t>
      </w:r>
      <w:r w:rsidRPr="009A3D07">
        <w:rPr>
          <w:rFonts w:asciiTheme="minorEastAsia" w:hAnsiTheme="minorEastAsia" w:hint="eastAsia"/>
        </w:rPr>
        <w:t>のアクションプラン編に掲げた全1</w:t>
      </w:r>
      <w:r w:rsidRPr="009A3D07">
        <w:rPr>
          <w:rFonts w:asciiTheme="minorEastAsia" w:hAnsiTheme="minorEastAsia"/>
        </w:rPr>
        <w:t>8</w:t>
      </w:r>
      <w:r w:rsidRPr="009A3D07">
        <w:rPr>
          <w:rFonts w:asciiTheme="minorEastAsia" w:hAnsiTheme="minorEastAsia" w:hint="eastAsia"/>
        </w:rPr>
        <w:t>項目の目標のうち、1</w:t>
      </w:r>
      <w:r w:rsidR="0034096F" w:rsidRPr="009A3D07">
        <w:rPr>
          <w:rFonts w:asciiTheme="minorEastAsia" w:hAnsiTheme="minorEastAsia" w:hint="eastAsia"/>
        </w:rPr>
        <w:t>6</w:t>
      </w:r>
      <w:r w:rsidRPr="009A3D07">
        <w:rPr>
          <w:rFonts w:asciiTheme="minorEastAsia" w:hAnsiTheme="minorEastAsia" w:hint="eastAsia"/>
        </w:rPr>
        <w:t>項目について達成する見込みである。</w:t>
      </w:r>
    </w:p>
    <w:p w14:paraId="67D75BD5" w14:textId="12083090" w:rsidR="00590951" w:rsidRPr="009A3D07" w:rsidRDefault="00590951" w:rsidP="00590951">
      <w:pPr>
        <w:widowControl/>
        <w:ind w:leftChars="100" w:left="525" w:hangingChars="150" w:hanging="315"/>
        <w:jc w:val="left"/>
        <w:rPr>
          <w:rFonts w:asciiTheme="minorEastAsia" w:hAnsiTheme="minorEastAsia"/>
        </w:rPr>
      </w:pPr>
      <w:r w:rsidRPr="009A3D07">
        <w:rPr>
          <w:rFonts w:asciiTheme="minorEastAsia" w:hAnsiTheme="minorEastAsia" w:hint="eastAsia"/>
        </w:rPr>
        <w:t>◇ 一方、「コミュニティ回収の実施団体数の拡大」</w:t>
      </w:r>
      <w:r w:rsidR="0034096F" w:rsidRPr="009A3D07">
        <w:rPr>
          <w:rFonts w:asciiTheme="minorEastAsia" w:hAnsiTheme="minorEastAsia" w:hint="eastAsia"/>
        </w:rPr>
        <w:t>「公務上交通事故の削減」の２</w:t>
      </w:r>
      <w:r w:rsidRPr="009A3D07">
        <w:rPr>
          <w:rFonts w:asciiTheme="minorEastAsia" w:hAnsiTheme="minorEastAsia" w:hint="eastAsia"/>
        </w:rPr>
        <w:t>項目については未達成となる見込みである。</w:t>
      </w:r>
    </w:p>
    <w:p w14:paraId="4BEAF902" w14:textId="77777777" w:rsidR="00590951" w:rsidRPr="009A3D07" w:rsidRDefault="00590951" w:rsidP="00590951">
      <w:pPr>
        <w:widowControl/>
        <w:jc w:val="left"/>
        <w:rPr>
          <w:rFonts w:asciiTheme="minorEastAsia" w:hAnsiTheme="minorEastAsia"/>
        </w:rPr>
      </w:pPr>
    </w:p>
    <w:p w14:paraId="105F9A85" w14:textId="05AC9F8F" w:rsidR="00590951" w:rsidRPr="009A3D07" w:rsidRDefault="00590951" w:rsidP="00590951">
      <w:pPr>
        <w:ind w:firstLineChars="100" w:firstLine="211"/>
        <w:rPr>
          <w:rFonts w:asciiTheme="majorEastAsia" w:eastAsiaTheme="majorEastAsia" w:hAnsiTheme="majorEastAsia"/>
          <w:b/>
          <w:szCs w:val="21"/>
        </w:rPr>
      </w:pPr>
      <w:r w:rsidRPr="009A3D07">
        <w:rPr>
          <w:rFonts w:asciiTheme="majorEastAsia" w:eastAsiaTheme="majorEastAsia" w:hAnsiTheme="majorEastAsia" w:hint="eastAsia"/>
          <w:b/>
          <w:szCs w:val="21"/>
        </w:rPr>
        <w:t>【参考】アクションプランの未達成見込み項目</w:t>
      </w:r>
    </w:p>
    <w:tbl>
      <w:tblPr>
        <w:tblStyle w:val="a7"/>
        <w:tblW w:w="8930" w:type="dxa"/>
        <w:tblInd w:w="279" w:type="dxa"/>
        <w:tblLook w:val="04A0" w:firstRow="1" w:lastRow="0" w:firstColumn="1" w:lastColumn="0" w:noHBand="0" w:noVBand="1"/>
      </w:tblPr>
      <w:tblGrid>
        <w:gridCol w:w="709"/>
        <w:gridCol w:w="3402"/>
        <w:gridCol w:w="2409"/>
        <w:gridCol w:w="2410"/>
      </w:tblGrid>
      <w:tr w:rsidR="00590951" w:rsidRPr="009A3D07" w14:paraId="5413CD8D" w14:textId="77777777" w:rsidTr="002B692A">
        <w:trPr>
          <w:trHeight w:val="397"/>
        </w:trPr>
        <w:tc>
          <w:tcPr>
            <w:tcW w:w="709" w:type="dxa"/>
            <w:shd w:val="clear" w:color="auto" w:fill="DEEAF6" w:themeFill="accent1" w:themeFillTint="33"/>
            <w:vAlign w:val="center"/>
          </w:tcPr>
          <w:p w14:paraId="3EB79D29"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N</w:t>
            </w:r>
            <w:r w:rsidRPr="009A3D07">
              <w:rPr>
                <w:rFonts w:asciiTheme="minorEastAsia" w:hAnsiTheme="minorEastAsia"/>
                <w:sz w:val="20"/>
                <w:szCs w:val="20"/>
              </w:rPr>
              <w:t>O.</w:t>
            </w:r>
          </w:p>
        </w:tc>
        <w:tc>
          <w:tcPr>
            <w:tcW w:w="3402" w:type="dxa"/>
            <w:shd w:val="clear" w:color="auto" w:fill="DEEAF6" w:themeFill="accent1" w:themeFillTint="33"/>
            <w:vAlign w:val="center"/>
          </w:tcPr>
          <w:p w14:paraId="2514F441"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項目</w:t>
            </w:r>
          </w:p>
        </w:tc>
        <w:tc>
          <w:tcPr>
            <w:tcW w:w="2409" w:type="dxa"/>
            <w:shd w:val="clear" w:color="auto" w:fill="DEEAF6" w:themeFill="accent1" w:themeFillTint="33"/>
            <w:vAlign w:val="center"/>
          </w:tcPr>
          <w:p w14:paraId="2FEB2A98"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目標</w:t>
            </w:r>
          </w:p>
        </w:tc>
        <w:tc>
          <w:tcPr>
            <w:tcW w:w="2410" w:type="dxa"/>
            <w:shd w:val="clear" w:color="auto" w:fill="DEEAF6" w:themeFill="accent1" w:themeFillTint="33"/>
            <w:vAlign w:val="center"/>
          </w:tcPr>
          <w:p w14:paraId="6BCDDFE9"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実績（見込み）</w:t>
            </w:r>
          </w:p>
        </w:tc>
      </w:tr>
      <w:tr w:rsidR="00590951" w:rsidRPr="009A3D07" w14:paraId="3414855A" w14:textId="77777777" w:rsidTr="002B692A">
        <w:trPr>
          <w:trHeight w:val="680"/>
        </w:trPr>
        <w:tc>
          <w:tcPr>
            <w:tcW w:w="709" w:type="dxa"/>
            <w:shd w:val="clear" w:color="auto" w:fill="auto"/>
            <w:vAlign w:val="center"/>
          </w:tcPr>
          <w:p w14:paraId="16C1873F"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８</w:t>
            </w:r>
          </w:p>
        </w:tc>
        <w:tc>
          <w:tcPr>
            <w:tcW w:w="3402" w:type="dxa"/>
            <w:shd w:val="clear" w:color="auto" w:fill="auto"/>
            <w:vAlign w:val="center"/>
          </w:tcPr>
          <w:p w14:paraId="5A3DAC5A" w14:textId="77777777" w:rsidR="005E5DED" w:rsidRPr="009A3D07" w:rsidRDefault="005E5DED" w:rsidP="002B692A">
            <w:pPr>
              <w:widowControl/>
              <w:spacing w:line="240" w:lineRule="exact"/>
              <w:rPr>
                <w:rFonts w:asciiTheme="minorEastAsia" w:hAnsiTheme="minorEastAsia"/>
                <w:sz w:val="20"/>
                <w:szCs w:val="20"/>
              </w:rPr>
            </w:pPr>
            <w:r w:rsidRPr="009A3D07">
              <w:rPr>
                <w:rFonts w:asciiTheme="minorEastAsia" w:hAnsiTheme="minorEastAsia" w:hint="eastAsia"/>
                <w:sz w:val="20"/>
                <w:szCs w:val="20"/>
              </w:rPr>
              <w:t>家庭系ごみ減量の推進</w:t>
            </w:r>
          </w:p>
          <w:p w14:paraId="196E3A61" w14:textId="4596FB27" w:rsidR="00590951" w:rsidRPr="009A3D07" w:rsidRDefault="000A66E5" w:rsidP="002B692A">
            <w:pPr>
              <w:widowControl/>
              <w:spacing w:line="240" w:lineRule="exact"/>
              <w:rPr>
                <w:rFonts w:asciiTheme="minorEastAsia" w:hAnsiTheme="minorEastAsia"/>
                <w:sz w:val="20"/>
                <w:szCs w:val="20"/>
              </w:rPr>
            </w:pPr>
            <w:r w:rsidRPr="009A3D07">
              <w:rPr>
                <w:rFonts w:asciiTheme="minorEastAsia" w:hAnsiTheme="minorEastAsia" w:hint="eastAsia"/>
                <w:sz w:val="20"/>
                <w:szCs w:val="20"/>
              </w:rPr>
              <w:t>（</w:t>
            </w:r>
            <w:r w:rsidR="00590951" w:rsidRPr="009A3D07">
              <w:rPr>
                <w:rFonts w:asciiTheme="minorEastAsia" w:hAnsiTheme="minorEastAsia" w:hint="eastAsia"/>
                <w:sz w:val="20"/>
                <w:szCs w:val="20"/>
              </w:rPr>
              <w:t>コミュニティ回収実施団体数</w:t>
            </w:r>
            <w:r w:rsidRPr="009A3D07">
              <w:rPr>
                <w:rFonts w:asciiTheme="minorEastAsia" w:hAnsiTheme="minorEastAsia" w:hint="eastAsia"/>
                <w:sz w:val="20"/>
                <w:szCs w:val="20"/>
              </w:rPr>
              <w:t>）</w:t>
            </w:r>
          </w:p>
        </w:tc>
        <w:tc>
          <w:tcPr>
            <w:tcW w:w="2409" w:type="dxa"/>
            <w:shd w:val="clear" w:color="auto" w:fill="auto"/>
            <w:vAlign w:val="center"/>
          </w:tcPr>
          <w:p w14:paraId="34C26172" w14:textId="4D2EBCB1"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古紙</w:t>
            </w:r>
            <w:r w:rsidR="00722098">
              <w:rPr>
                <w:rFonts w:asciiTheme="minorEastAsia" w:hAnsiTheme="minorEastAsia" w:hint="eastAsia"/>
                <w:sz w:val="20"/>
                <w:szCs w:val="20"/>
              </w:rPr>
              <w:t>・</w:t>
            </w:r>
            <w:r w:rsidRPr="009A3D07">
              <w:rPr>
                <w:rFonts w:asciiTheme="minorEastAsia" w:hAnsiTheme="minorEastAsia" w:hint="eastAsia"/>
                <w:sz w:val="20"/>
                <w:szCs w:val="20"/>
              </w:rPr>
              <w:t>衣類　200団体</w:t>
            </w:r>
          </w:p>
          <w:p w14:paraId="202133D3"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ペットボトル1</w:t>
            </w:r>
            <w:r w:rsidRPr="009A3D07">
              <w:rPr>
                <w:rFonts w:asciiTheme="minorEastAsia" w:hAnsiTheme="minorEastAsia"/>
                <w:sz w:val="20"/>
                <w:szCs w:val="20"/>
              </w:rPr>
              <w:t>64</w:t>
            </w:r>
            <w:r w:rsidRPr="009A3D07">
              <w:rPr>
                <w:rFonts w:asciiTheme="minorEastAsia" w:hAnsiTheme="minorEastAsia" w:hint="eastAsia"/>
                <w:sz w:val="20"/>
                <w:szCs w:val="20"/>
              </w:rPr>
              <w:t>団体</w:t>
            </w:r>
          </w:p>
        </w:tc>
        <w:tc>
          <w:tcPr>
            <w:tcW w:w="2410" w:type="dxa"/>
            <w:shd w:val="clear" w:color="auto" w:fill="auto"/>
            <w:vAlign w:val="center"/>
          </w:tcPr>
          <w:p w14:paraId="34CDDE39" w14:textId="6A061FF1"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古紙</w:t>
            </w:r>
            <w:r w:rsidR="00722098">
              <w:rPr>
                <w:rFonts w:asciiTheme="minorEastAsia" w:hAnsiTheme="minorEastAsia" w:hint="eastAsia"/>
                <w:sz w:val="20"/>
                <w:szCs w:val="20"/>
              </w:rPr>
              <w:t>・</w:t>
            </w:r>
            <w:r w:rsidRPr="009A3D07">
              <w:rPr>
                <w:rFonts w:asciiTheme="minorEastAsia" w:hAnsiTheme="minorEastAsia" w:hint="eastAsia"/>
                <w:sz w:val="20"/>
                <w:szCs w:val="20"/>
              </w:rPr>
              <w:t xml:space="preserve">衣類　</w:t>
            </w:r>
            <w:r w:rsidRPr="009A3D07">
              <w:rPr>
                <w:rFonts w:asciiTheme="minorEastAsia" w:hAnsiTheme="minorEastAsia"/>
                <w:sz w:val="20"/>
                <w:szCs w:val="20"/>
              </w:rPr>
              <w:t>115</w:t>
            </w:r>
            <w:r w:rsidRPr="009A3D07">
              <w:rPr>
                <w:rFonts w:asciiTheme="minorEastAsia" w:hAnsiTheme="minorEastAsia" w:hint="eastAsia"/>
                <w:sz w:val="20"/>
                <w:szCs w:val="20"/>
              </w:rPr>
              <w:t>団体</w:t>
            </w:r>
          </w:p>
          <w:p w14:paraId="58D30FDD" w14:textId="39AAA072"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ペットボトル</w:t>
            </w:r>
            <w:r w:rsidR="00B65D33">
              <w:rPr>
                <w:rFonts w:asciiTheme="minorEastAsia" w:hAnsiTheme="minorEastAsia" w:hint="eastAsia"/>
                <w:sz w:val="20"/>
                <w:szCs w:val="20"/>
              </w:rPr>
              <w:t>106</w:t>
            </w:r>
            <w:r w:rsidRPr="009A3D07">
              <w:rPr>
                <w:rFonts w:asciiTheme="minorEastAsia" w:hAnsiTheme="minorEastAsia" w:hint="eastAsia"/>
                <w:sz w:val="20"/>
                <w:szCs w:val="20"/>
              </w:rPr>
              <w:t>団体</w:t>
            </w:r>
          </w:p>
        </w:tc>
      </w:tr>
      <w:tr w:rsidR="00590951" w:rsidRPr="009A3D07" w14:paraId="7E7E1AE1" w14:textId="77777777" w:rsidTr="002B692A">
        <w:trPr>
          <w:trHeight w:val="680"/>
        </w:trPr>
        <w:tc>
          <w:tcPr>
            <w:tcW w:w="709" w:type="dxa"/>
            <w:shd w:val="clear" w:color="auto" w:fill="auto"/>
            <w:vAlign w:val="center"/>
          </w:tcPr>
          <w:p w14:paraId="124C8F09"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1</w:t>
            </w:r>
            <w:r w:rsidRPr="009A3D07">
              <w:rPr>
                <w:rFonts w:asciiTheme="minorEastAsia" w:hAnsiTheme="minorEastAsia"/>
                <w:sz w:val="20"/>
                <w:szCs w:val="20"/>
              </w:rPr>
              <w:t>1</w:t>
            </w:r>
          </w:p>
        </w:tc>
        <w:tc>
          <w:tcPr>
            <w:tcW w:w="3402" w:type="dxa"/>
            <w:shd w:val="clear" w:color="auto" w:fill="auto"/>
            <w:vAlign w:val="center"/>
          </w:tcPr>
          <w:p w14:paraId="6D4DB2F0" w14:textId="77777777" w:rsidR="005E5DED" w:rsidRPr="009A3D07" w:rsidRDefault="005E5DED" w:rsidP="002B692A">
            <w:pPr>
              <w:widowControl/>
              <w:spacing w:line="240" w:lineRule="exact"/>
              <w:rPr>
                <w:rFonts w:asciiTheme="minorEastAsia" w:hAnsiTheme="minorEastAsia"/>
                <w:sz w:val="20"/>
                <w:szCs w:val="20"/>
              </w:rPr>
            </w:pPr>
            <w:r w:rsidRPr="009A3D07">
              <w:rPr>
                <w:rFonts w:asciiTheme="minorEastAsia" w:hAnsiTheme="minorEastAsia" w:hint="eastAsia"/>
                <w:sz w:val="20"/>
                <w:szCs w:val="20"/>
              </w:rPr>
              <w:t>公務上交通事故の削減目標</w:t>
            </w:r>
          </w:p>
          <w:p w14:paraId="1E180EBC" w14:textId="53372BD3" w:rsidR="00590951" w:rsidRPr="009A3D07" w:rsidRDefault="000A66E5" w:rsidP="002B692A">
            <w:pPr>
              <w:widowControl/>
              <w:spacing w:line="240" w:lineRule="exact"/>
              <w:rPr>
                <w:rFonts w:asciiTheme="minorEastAsia" w:hAnsiTheme="minorEastAsia"/>
                <w:sz w:val="20"/>
                <w:szCs w:val="20"/>
              </w:rPr>
            </w:pPr>
            <w:r w:rsidRPr="009A3D07">
              <w:rPr>
                <w:rFonts w:asciiTheme="minorEastAsia" w:hAnsiTheme="minorEastAsia" w:hint="eastAsia"/>
                <w:sz w:val="20"/>
                <w:szCs w:val="20"/>
              </w:rPr>
              <w:t>（</w:t>
            </w:r>
            <w:r w:rsidR="005E5DED" w:rsidRPr="009A3D07">
              <w:rPr>
                <w:rFonts w:asciiTheme="minorEastAsia" w:hAnsiTheme="minorEastAsia" w:hint="eastAsia"/>
                <w:sz w:val="20"/>
                <w:szCs w:val="20"/>
              </w:rPr>
              <w:t>公務上交通事故発生件数</w:t>
            </w:r>
            <w:r w:rsidRPr="009A3D07">
              <w:rPr>
                <w:rFonts w:asciiTheme="minorEastAsia" w:hAnsiTheme="minorEastAsia" w:hint="eastAsia"/>
                <w:sz w:val="20"/>
                <w:szCs w:val="20"/>
              </w:rPr>
              <w:t>）</w:t>
            </w:r>
          </w:p>
        </w:tc>
        <w:tc>
          <w:tcPr>
            <w:tcW w:w="2409" w:type="dxa"/>
            <w:shd w:val="clear" w:color="auto" w:fill="auto"/>
            <w:vAlign w:val="center"/>
          </w:tcPr>
          <w:p w14:paraId="1BF9FA32" w14:textId="77777777" w:rsidR="00590951" w:rsidRPr="009A3D07" w:rsidRDefault="00590951" w:rsidP="002B692A">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０件（人身事故０件）</w:t>
            </w:r>
          </w:p>
        </w:tc>
        <w:tc>
          <w:tcPr>
            <w:tcW w:w="2410" w:type="dxa"/>
            <w:shd w:val="clear" w:color="auto" w:fill="auto"/>
            <w:vAlign w:val="center"/>
          </w:tcPr>
          <w:p w14:paraId="600016F8" w14:textId="04D2EA70" w:rsidR="00590951" w:rsidRPr="009A3D07" w:rsidRDefault="00B65D33" w:rsidP="002B692A">
            <w:pPr>
              <w:widowControl/>
              <w:spacing w:line="240" w:lineRule="exact"/>
              <w:jc w:val="center"/>
              <w:rPr>
                <w:rFonts w:asciiTheme="minorEastAsia" w:hAnsiTheme="minorEastAsia"/>
                <w:sz w:val="20"/>
                <w:szCs w:val="20"/>
              </w:rPr>
            </w:pPr>
            <w:r>
              <w:rPr>
                <w:rFonts w:asciiTheme="minorEastAsia" w:hAnsiTheme="minorEastAsia" w:hint="eastAsia"/>
                <w:sz w:val="20"/>
                <w:szCs w:val="20"/>
              </w:rPr>
              <w:t>14</w:t>
            </w:r>
            <w:r w:rsidR="00590951" w:rsidRPr="009A3D07">
              <w:rPr>
                <w:rFonts w:asciiTheme="minorEastAsia" w:hAnsiTheme="minorEastAsia" w:hint="eastAsia"/>
                <w:sz w:val="20"/>
                <w:szCs w:val="20"/>
              </w:rPr>
              <w:t>件（人身事故</w:t>
            </w:r>
            <w:r>
              <w:rPr>
                <w:rFonts w:asciiTheme="minorEastAsia" w:hAnsiTheme="minorEastAsia" w:hint="eastAsia"/>
                <w:sz w:val="20"/>
                <w:szCs w:val="20"/>
              </w:rPr>
              <w:t>６</w:t>
            </w:r>
            <w:r w:rsidR="00590951" w:rsidRPr="009A3D07">
              <w:rPr>
                <w:rFonts w:asciiTheme="minorEastAsia" w:hAnsiTheme="minorEastAsia" w:hint="eastAsia"/>
                <w:sz w:val="20"/>
                <w:szCs w:val="20"/>
              </w:rPr>
              <w:t>件）</w:t>
            </w:r>
          </w:p>
        </w:tc>
      </w:tr>
    </w:tbl>
    <w:p w14:paraId="7D7D3363" w14:textId="77777777" w:rsidR="00590951" w:rsidRPr="009A3D07" w:rsidRDefault="00590951" w:rsidP="00590951">
      <w:pPr>
        <w:rPr>
          <w:rFonts w:asciiTheme="minorEastAsia" w:hAnsiTheme="minorEastAsia"/>
        </w:rPr>
      </w:pPr>
    </w:p>
    <w:p w14:paraId="47294950" w14:textId="77777777" w:rsidR="00590951" w:rsidRPr="009A3D07" w:rsidRDefault="00590951" w:rsidP="00590951">
      <w:pPr>
        <w:rPr>
          <w:rFonts w:asciiTheme="majorEastAsia" w:eastAsiaTheme="majorEastAsia" w:hAnsiTheme="majorEastAsia"/>
          <w:b/>
        </w:rPr>
      </w:pPr>
      <w:r w:rsidRPr="009A3D07">
        <w:rPr>
          <w:rFonts w:asciiTheme="majorEastAsia" w:eastAsiaTheme="majorEastAsia" w:hAnsiTheme="majorEastAsia" w:hint="eastAsia"/>
          <w:b/>
        </w:rPr>
        <w:t>（１）主な成果</w:t>
      </w:r>
    </w:p>
    <w:p w14:paraId="15EE4EB8" w14:textId="77777777" w:rsidR="00590951" w:rsidRPr="009A3D07" w:rsidRDefault="00590951" w:rsidP="00590951">
      <w:pPr>
        <w:ind w:firstLineChars="100" w:firstLine="211"/>
        <w:rPr>
          <w:rFonts w:asciiTheme="majorEastAsia" w:eastAsiaTheme="majorEastAsia" w:hAnsiTheme="majorEastAsia"/>
          <w:b/>
        </w:rPr>
      </w:pPr>
      <w:r w:rsidRPr="009A3D07">
        <w:rPr>
          <w:rFonts w:asciiTheme="majorEastAsia" w:eastAsiaTheme="majorEastAsia" w:hAnsiTheme="majorEastAsia" w:hint="eastAsia"/>
          <w:b/>
        </w:rPr>
        <w:t>１）</w:t>
      </w:r>
      <w:r w:rsidRPr="009A3D07">
        <w:rPr>
          <w:rFonts w:asciiTheme="majorEastAsia" w:eastAsiaTheme="majorEastAsia" w:hAnsiTheme="majorEastAsia"/>
          <w:b/>
        </w:rPr>
        <w:t>経費の削減</w:t>
      </w:r>
    </w:p>
    <w:p w14:paraId="724E9559" w14:textId="77777777" w:rsidR="00590951" w:rsidRPr="009A3D07" w:rsidRDefault="00590951" w:rsidP="00590951">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 xml:space="preserve">① </w:t>
      </w:r>
      <w:r w:rsidRPr="009A3D07">
        <w:rPr>
          <w:rFonts w:asciiTheme="majorEastAsia" w:eastAsiaTheme="majorEastAsia" w:hAnsiTheme="majorEastAsia"/>
          <w:b/>
        </w:rPr>
        <w:t>民間委託の拡大</w:t>
      </w:r>
    </w:p>
    <w:p w14:paraId="4BC4737D" w14:textId="077EBBDC" w:rsidR="00590951" w:rsidRPr="009A3D07" w:rsidRDefault="00590951" w:rsidP="00590951">
      <w:pPr>
        <w:ind w:leftChars="320" w:left="987" w:hangingChars="150" w:hanging="315"/>
        <w:rPr>
          <w:rFonts w:asciiTheme="minorEastAsia" w:hAnsiTheme="minorEastAsia"/>
        </w:rPr>
      </w:pPr>
      <w:r w:rsidRPr="009A3D07">
        <w:rPr>
          <w:rFonts w:asciiTheme="minorEastAsia" w:hAnsiTheme="minorEastAsia" w:hint="eastAsia"/>
        </w:rPr>
        <w:t xml:space="preserve">◇ </w:t>
      </w:r>
      <w:r w:rsidRPr="009A3D07">
        <w:rPr>
          <w:rFonts w:asciiTheme="minorEastAsia" w:hAnsiTheme="minorEastAsia"/>
        </w:rPr>
        <w:t>2020</w:t>
      </w:r>
      <w:r w:rsidR="00181403" w:rsidRPr="009A3D07">
        <w:rPr>
          <w:rFonts w:asciiTheme="minorEastAsia" w:hAnsiTheme="minorEastAsia" w:hint="eastAsia"/>
        </w:rPr>
        <w:t>(令和２)</w:t>
      </w:r>
      <w:r w:rsidRPr="009A3D07">
        <w:rPr>
          <w:rFonts w:asciiTheme="minorEastAsia" w:hAnsiTheme="minorEastAsia" w:hint="eastAsia"/>
        </w:rPr>
        <w:t>年度～2</w:t>
      </w:r>
      <w:r w:rsidRPr="009A3D07">
        <w:rPr>
          <w:rFonts w:asciiTheme="minorEastAsia" w:hAnsiTheme="minorEastAsia"/>
        </w:rPr>
        <w:t>022</w:t>
      </w:r>
      <w:r w:rsidR="00181403" w:rsidRPr="009A3D07">
        <w:rPr>
          <w:rFonts w:asciiTheme="minorEastAsia" w:hAnsiTheme="minorEastAsia" w:hint="eastAsia"/>
        </w:rPr>
        <w:t>(令和４)</w:t>
      </w:r>
      <w:r w:rsidRPr="009A3D07">
        <w:rPr>
          <w:rFonts w:asciiTheme="minorEastAsia" w:hAnsiTheme="minorEastAsia" w:hint="eastAsia"/>
        </w:rPr>
        <w:t>年度の３年間で５センターの資源ごみ・容器包装プラスチック収集を民間委託化した。（委託規模計約1</w:t>
      </w:r>
      <w:r w:rsidRPr="009A3D07">
        <w:rPr>
          <w:rFonts w:asciiTheme="minorEastAsia" w:hAnsiTheme="minorEastAsia"/>
        </w:rPr>
        <w:t>65</w:t>
      </w:r>
      <w:r w:rsidRPr="009A3D07">
        <w:rPr>
          <w:rFonts w:asciiTheme="minorEastAsia" w:hAnsiTheme="minorEastAsia" w:hint="eastAsia"/>
        </w:rPr>
        <w:t>名）</w:t>
      </w:r>
    </w:p>
    <w:p w14:paraId="4A8F5B80" w14:textId="7B6D257F" w:rsidR="00590951" w:rsidRPr="009A3D07" w:rsidRDefault="00590951" w:rsidP="00274886">
      <w:pPr>
        <w:ind w:leftChars="420" w:left="882" w:firstLineChars="150" w:firstLine="315"/>
        <w:rPr>
          <w:rFonts w:ascii="ＭＳ 明朝" w:eastAsia="ＭＳ 明朝" w:hAnsi="ＭＳ 明朝"/>
        </w:rPr>
      </w:pPr>
      <w:r w:rsidRPr="009A3D07">
        <w:rPr>
          <w:rFonts w:ascii="ＭＳ 明朝" w:eastAsia="ＭＳ 明朝" w:hAnsi="ＭＳ 明朝"/>
        </w:rPr>
        <w:t>2020(</w:t>
      </w:r>
      <w:r w:rsidR="00C04AFE" w:rsidRPr="009A3D07">
        <w:rPr>
          <w:rFonts w:ascii="ＭＳ 明朝" w:eastAsia="ＭＳ 明朝" w:hAnsi="ＭＳ 明朝" w:hint="eastAsia"/>
        </w:rPr>
        <w:t>令和２</w:t>
      </w:r>
      <w:r w:rsidRPr="009A3D07">
        <w:rPr>
          <w:rFonts w:ascii="ＭＳ 明朝" w:eastAsia="ＭＳ 明朝" w:hAnsi="ＭＳ 明朝"/>
        </w:rPr>
        <w:t>)</w:t>
      </w:r>
      <w:r w:rsidRPr="009A3D07">
        <w:rPr>
          <w:rFonts w:ascii="ＭＳ 明朝" w:eastAsia="ＭＳ 明朝" w:hAnsi="ＭＳ 明朝" w:hint="eastAsia"/>
        </w:rPr>
        <w:t>年度　　東南環境事業センター（約</w:t>
      </w:r>
      <w:r w:rsidRPr="009A3D07">
        <w:rPr>
          <w:rFonts w:ascii="ＭＳ 明朝" w:eastAsia="ＭＳ 明朝" w:hAnsi="ＭＳ 明朝"/>
        </w:rPr>
        <w:t>25</w:t>
      </w:r>
      <w:r w:rsidRPr="009A3D07">
        <w:rPr>
          <w:rFonts w:ascii="ＭＳ 明朝" w:eastAsia="ＭＳ 明朝" w:hAnsi="ＭＳ 明朝" w:hint="eastAsia"/>
        </w:rPr>
        <w:t>名）</w:t>
      </w:r>
    </w:p>
    <w:p w14:paraId="78B61636" w14:textId="5C33057A" w:rsidR="00590951" w:rsidRPr="009A3D07" w:rsidRDefault="00590951" w:rsidP="00274886">
      <w:pPr>
        <w:ind w:leftChars="420" w:left="882" w:firstLineChars="150" w:firstLine="315"/>
        <w:rPr>
          <w:rFonts w:ascii="ＭＳ 明朝" w:eastAsia="ＭＳ 明朝" w:hAnsi="ＭＳ 明朝"/>
        </w:rPr>
      </w:pPr>
      <w:r w:rsidRPr="009A3D07">
        <w:rPr>
          <w:rFonts w:ascii="ＭＳ 明朝" w:eastAsia="ＭＳ 明朝" w:hAnsi="ＭＳ 明朝"/>
        </w:rPr>
        <w:t>2021(</w:t>
      </w:r>
      <w:r w:rsidR="00C04AFE" w:rsidRPr="009A3D07">
        <w:rPr>
          <w:rFonts w:ascii="ＭＳ 明朝" w:eastAsia="ＭＳ 明朝" w:hAnsi="ＭＳ 明朝" w:hint="eastAsia"/>
        </w:rPr>
        <w:t>令和３</w:t>
      </w:r>
      <w:r w:rsidRPr="009A3D07">
        <w:rPr>
          <w:rFonts w:ascii="ＭＳ 明朝" w:eastAsia="ＭＳ 明朝" w:hAnsi="ＭＳ 明朝"/>
        </w:rPr>
        <w:t>)</w:t>
      </w:r>
      <w:r w:rsidRPr="009A3D07">
        <w:rPr>
          <w:rFonts w:ascii="ＭＳ 明朝" w:eastAsia="ＭＳ 明朝" w:hAnsi="ＭＳ 明朝" w:hint="eastAsia"/>
        </w:rPr>
        <w:t>年度　　東北環境事業センター・西北環境事業センター（計約</w:t>
      </w:r>
      <w:r w:rsidRPr="009A3D07">
        <w:rPr>
          <w:rFonts w:ascii="ＭＳ 明朝" w:eastAsia="ＭＳ 明朝" w:hAnsi="ＭＳ 明朝"/>
        </w:rPr>
        <w:t>70</w:t>
      </w:r>
      <w:r w:rsidRPr="009A3D07">
        <w:rPr>
          <w:rFonts w:ascii="ＭＳ 明朝" w:eastAsia="ＭＳ 明朝" w:hAnsi="ＭＳ 明朝" w:hint="eastAsia"/>
        </w:rPr>
        <w:t>名）</w:t>
      </w:r>
    </w:p>
    <w:p w14:paraId="7C7F1837" w14:textId="3F3344B8" w:rsidR="00590951" w:rsidRPr="009A3D07" w:rsidRDefault="00590951" w:rsidP="00274886">
      <w:pPr>
        <w:ind w:leftChars="420" w:left="882" w:firstLineChars="150" w:firstLine="315"/>
        <w:rPr>
          <w:rFonts w:ascii="ＭＳ 明朝" w:eastAsia="ＭＳ 明朝" w:hAnsi="ＭＳ 明朝"/>
        </w:rPr>
      </w:pPr>
      <w:r w:rsidRPr="009A3D07">
        <w:rPr>
          <w:rFonts w:ascii="ＭＳ 明朝" w:eastAsia="ＭＳ 明朝" w:hAnsi="ＭＳ 明朝"/>
        </w:rPr>
        <w:t>2022(</w:t>
      </w:r>
      <w:r w:rsidR="00C04AFE" w:rsidRPr="009A3D07">
        <w:rPr>
          <w:rFonts w:ascii="ＭＳ 明朝" w:eastAsia="ＭＳ 明朝" w:hAnsi="ＭＳ 明朝" w:hint="eastAsia"/>
        </w:rPr>
        <w:t>令和４</w:t>
      </w:r>
      <w:r w:rsidRPr="009A3D07">
        <w:rPr>
          <w:rFonts w:ascii="ＭＳ 明朝" w:eastAsia="ＭＳ 明朝" w:hAnsi="ＭＳ 明朝"/>
        </w:rPr>
        <w:t>)</w:t>
      </w:r>
      <w:r w:rsidRPr="009A3D07">
        <w:rPr>
          <w:rFonts w:ascii="ＭＳ 明朝" w:eastAsia="ＭＳ 明朝" w:hAnsi="ＭＳ 明朝" w:hint="eastAsia"/>
        </w:rPr>
        <w:t>年度　　西南環境事業センター・南部環境事業センター（計約7</w:t>
      </w:r>
      <w:r w:rsidRPr="009A3D07">
        <w:rPr>
          <w:rFonts w:ascii="ＭＳ 明朝" w:eastAsia="ＭＳ 明朝" w:hAnsi="ＭＳ 明朝"/>
        </w:rPr>
        <w:t>0</w:t>
      </w:r>
      <w:r w:rsidRPr="009A3D07">
        <w:rPr>
          <w:rFonts w:ascii="ＭＳ 明朝" w:eastAsia="ＭＳ 明朝" w:hAnsi="ＭＳ 明朝" w:hint="eastAsia"/>
        </w:rPr>
        <w:t>名）</w:t>
      </w:r>
    </w:p>
    <w:p w14:paraId="32D0E6E6" w14:textId="77777777" w:rsidR="00590951" w:rsidRPr="009A3D07" w:rsidRDefault="00590951" w:rsidP="00274886">
      <w:pPr>
        <w:ind w:leftChars="420" w:left="882" w:firstLineChars="250" w:firstLine="525"/>
        <w:rPr>
          <w:rFonts w:ascii="ＭＳ 明朝" w:eastAsia="ＭＳ 明朝" w:hAnsi="ＭＳ 明朝"/>
        </w:rPr>
      </w:pPr>
      <w:r w:rsidRPr="009A3D07">
        <w:rPr>
          <w:rFonts w:ascii="ＭＳ 明朝" w:eastAsia="ＭＳ 明朝" w:hAnsi="ＭＳ 明朝" w:hint="eastAsia"/>
        </w:rPr>
        <w:t>３か年の委託規模合計　　５環境事業センター（約</w:t>
      </w:r>
      <w:r w:rsidRPr="009A3D07">
        <w:rPr>
          <w:rFonts w:ascii="ＭＳ 明朝" w:eastAsia="ＭＳ 明朝" w:hAnsi="ＭＳ 明朝"/>
        </w:rPr>
        <w:t>165</w:t>
      </w:r>
      <w:r w:rsidRPr="009A3D07">
        <w:rPr>
          <w:rFonts w:ascii="ＭＳ 明朝" w:eastAsia="ＭＳ 明朝" w:hAnsi="ＭＳ 明朝" w:hint="eastAsia"/>
        </w:rPr>
        <w:t>名）</w:t>
      </w:r>
    </w:p>
    <w:p w14:paraId="1336D535" w14:textId="77777777" w:rsidR="00590951" w:rsidRPr="009A3D07" w:rsidRDefault="00590951" w:rsidP="00590951">
      <w:pPr>
        <w:rPr>
          <w:rFonts w:asciiTheme="majorEastAsia" w:eastAsiaTheme="majorEastAsia" w:hAnsiTheme="majorEastAsia"/>
          <w:color w:val="FF0000"/>
        </w:rPr>
      </w:pPr>
    </w:p>
    <w:p w14:paraId="7889663B" w14:textId="77777777" w:rsidR="00590951" w:rsidRPr="009A3D07" w:rsidRDefault="00590951" w:rsidP="00590951">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② 環境事業センターの統廃合</w:t>
      </w:r>
    </w:p>
    <w:p w14:paraId="4A23D441" w14:textId="378B0260" w:rsidR="00590951" w:rsidRPr="009A3D07" w:rsidRDefault="00590951" w:rsidP="00590951">
      <w:pPr>
        <w:ind w:leftChars="320" w:left="987" w:hangingChars="150" w:hanging="315"/>
        <w:rPr>
          <w:rFonts w:asciiTheme="minorEastAsia" w:hAnsiTheme="minorEastAsia"/>
          <w:szCs w:val="21"/>
        </w:rPr>
      </w:pPr>
      <w:r w:rsidRPr="009A3D07">
        <w:rPr>
          <w:rFonts w:asciiTheme="minorEastAsia" w:hAnsiTheme="minorEastAsia" w:hint="eastAsia"/>
        </w:rPr>
        <w:t xml:space="preserve">◇ </w:t>
      </w:r>
      <w:r w:rsidR="00181403" w:rsidRPr="009A3D07">
        <w:rPr>
          <w:rFonts w:asciiTheme="minorEastAsia" w:hAnsiTheme="minorEastAsia"/>
        </w:rPr>
        <w:t>2021(</w:t>
      </w:r>
      <w:r w:rsidRPr="009A3D07">
        <w:rPr>
          <w:rFonts w:asciiTheme="minorEastAsia" w:hAnsiTheme="minorEastAsia" w:hint="eastAsia"/>
          <w:szCs w:val="21"/>
        </w:rPr>
        <w:t>令和３</w:t>
      </w:r>
      <w:r w:rsidR="00181403" w:rsidRPr="009A3D07">
        <w:rPr>
          <w:rFonts w:asciiTheme="minorEastAsia" w:hAnsiTheme="minorEastAsia" w:hint="eastAsia"/>
          <w:szCs w:val="21"/>
        </w:rPr>
        <w:t>)</w:t>
      </w:r>
      <w:r w:rsidRPr="009A3D07">
        <w:rPr>
          <w:rFonts w:asciiTheme="minorEastAsia" w:hAnsiTheme="minorEastAsia" w:hint="eastAsia"/>
          <w:szCs w:val="21"/>
        </w:rPr>
        <w:t>年３月31日をもって北部環境事業センターを廃止し、</w:t>
      </w:r>
      <w:r w:rsidR="00181403" w:rsidRPr="009A3D07">
        <w:rPr>
          <w:rFonts w:asciiTheme="minorEastAsia" w:hAnsiTheme="minorEastAsia"/>
        </w:rPr>
        <w:t>2021(</w:t>
      </w:r>
      <w:r w:rsidR="00181403" w:rsidRPr="009A3D07">
        <w:rPr>
          <w:rFonts w:asciiTheme="minorEastAsia" w:hAnsiTheme="minorEastAsia" w:hint="eastAsia"/>
          <w:szCs w:val="21"/>
        </w:rPr>
        <w:t>令和３)年</w:t>
      </w:r>
      <w:r w:rsidRPr="009A3D07">
        <w:rPr>
          <w:rFonts w:asciiTheme="minorEastAsia" w:hAnsiTheme="minorEastAsia" w:hint="eastAsia"/>
          <w:szCs w:val="21"/>
        </w:rPr>
        <w:t>４月１日から東北環境事業センターに移管統合した。</w:t>
      </w:r>
    </w:p>
    <w:p w14:paraId="5B928DF7" w14:textId="7FA13C9C" w:rsidR="00590951" w:rsidRPr="009A3D07" w:rsidRDefault="00590951" w:rsidP="00590951">
      <w:pPr>
        <w:ind w:leftChars="320" w:left="987" w:hangingChars="150" w:hanging="315"/>
        <w:rPr>
          <w:rFonts w:asciiTheme="minorEastAsia" w:hAnsiTheme="minorEastAsia"/>
        </w:rPr>
      </w:pPr>
      <w:r w:rsidRPr="009A3D07">
        <w:rPr>
          <w:rFonts w:asciiTheme="minorEastAsia" w:hAnsiTheme="minorEastAsia" w:hint="eastAsia"/>
          <w:szCs w:val="21"/>
        </w:rPr>
        <w:t>◇ 市域の西側にある西北、西部、南部、西南の４環境事業センターのうち、西部環境事業センターを廃止する方針を決定した。</w:t>
      </w:r>
      <w:r w:rsidR="004D234C" w:rsidRPr="009A3D07">
        <w:rPr>
          <w:rFonts w:asciiTheme="minorEastAsia" w:hAnsiTheme="minorEastAsia" w:hint="eastAsia"/>
          <w:szCs w:val="21"/>
        </w:rPr>
        <w:t>（</w:t>
      </w:r>
      <w:r w:rsidR="00181403" w:rsidRPr="009A3D07">
        <w:rPr>
          <w:rFonts w:asciiTheme="minorEastAsia" w:hAnsiTheme="minorEastAsia"/>
        </w:rPr>
        <w:t>2021(</w:t>
      </w:r>
      <w:r w:rsidR="004D234C" w:rsidRPr="009A3D07">
        <w:rPr>
          <w:rFonts w:asciiTheme="minorEastAsia" w:hAnsiTheme="minorEastAsia" w:hint="eastAsia"/>
          <w:szCs w:val="21"/>
        </w:rPr>
        <w:t>令和３</w:t>
      </w:r>
      <w:r w:rsidR="00181403" w:rsidRPr="009A3D07">
        <w:rPr>
          <w:rFonts w:asciiTheme="minorEastAsia" w:hAnsiTheme="minorEastAsia" w:hint="eastAsia"/>
          <w:szCs w:val="21"/>
        </w:rPr>
        <w:t>)</w:t>
      </w:r>
      <w:r w:rsidR="004D234C" w:rsidRPr="009A3D07">
        <w:rPr>
          <w:rFonts w:asciiTheme="minorEastAsia" w:hAnsiTheme="minorEastAsia" w:hint="eastAsia"/>
          <w:szCs w:val="21"/>
        </w:rPr>
        <w:t>年10月）</w:t>
      </w:r>
    </w:p>
    <w:p w14:paraId="205D1A18" w14:textId="77777777" w:rsidR="00590951" w:rsidRPr="009A3D07" w:rsidRDefault="00590951" w:rsidP="00590951">
      <w:pPr>
        <w:rPr>
          <w:rFonts w:asciiTheme="minorEastAsia" w:hAnsiTheme="minorEastAsia"/>
        </w:rPr>
      </w:pPr>
    </w:p>
    <w:p w14:paraId="2EBECAA2" w14:textId="77777777" w:rsidR="00590951" w:rsidRPr="009A3D07" w:rsidRDefault="00590951" w:rsidP="00590951">
      <w:pPr>
        <w:ind w:firstLineChars="100" w:firstLine="211"/>
        <w:rPr>
          <w:rFonts w:asciiTheme="majorEastAsia" w:eastAsiaTheme="majorEastAsia" w:hAnsiTheme="majorEastAsia"/>
          <w:b/>
          <w:szCs w:val="21"/>
        </w:rPr>
      </w:pPr>
      <w:r w:rsidRPr="009A3D07">
        <w:rPr>
          <w:rFonts w:asciiTheme="majorEastAsia" w:eastAsiaTheme="majorEastAsia" w:hAnsiTheme="majorEastAsia" w:hint="eastAsia"/>
          <w:b/>
          <w:szCs w:val="21"/>
        </w:rPr>
        <w:t>２）市民サービスの向上</w:t>
      </w:r>
    </w:p>
    <w:p w14:paraId="6870805E"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① 公務上交通事故の削減</w:t>
      </w:r>
    </w:p>
    <w:p w14:paraId="3EF975FB" w14:textId="37C8D77E" w:rsidR="00590951" w:rsidRPr="009A3D07" w:rsidRDefault="00590951" w:rsidP="00590951">
      <w:pPr>
        <w:ind w:leftChars="320" w:left="987" w:hangingChars="150" w:hanging="315"/>
        <w:rPr>
          <w:rFonts w:asciiTheme="minorEastAsia" w:hAnsiTheme="minorEastAsia"/>
          <w:szCs w:val="21"/>
        </w:rPr>
      </w:pPr>
      <w:r w:rsidRPr="009A3D07">
        <w:rPr>
          <w:rFonts w:asciiTheme="minorEastAsia" w:hAnsiTheme="minorEastAsia" w:hint="eastAsia"/>
          <w:szCs w:val="21"/>
        </w:rPr>
        <w:t>◇ ドライブレコーダーに加えて</w:t>
      </w:r>
      <w:r w:rsidR="0034096F" w:rsidRPr="009A3D07">
        <w:rPr>
          <w:rFonts w:asciiTheme="minorEastAsia" w:hAnsiTheme="minorEastAsia" w:hint="eastAsia"/>
          <w:szCs w:val="21"/>
        </w:rPr>
        <w:t>、</w:t>
      </w:r>
      <w:r w:rsidRPr="009A3D07">
        <w:rPr>
          <w:rFonts w:asciiTheme="minorEastAsia" w:hAnsiTheme="minorEastAsia" w:hint="eastAsia"/>
          <w:szCs w:val="21"/>
        </w:rPr>
        <w:t>運行管理システムに</w:t>
      </w:r>
      <w:r w:rsidR="0034096F" w:rsidRPr="009A3D07">
        <w:rPr>
          <w:rFonts w:asciiTheme="minorEastAsia" w:hAnsiTheme="minorEastAsia" w:hint="eastAsia"/>
          <w:szCs w:val="21"/>
        </w:rPr>
        <w:t>危険個所等の登録した地点を通過したごみ収集車の運転映像を保存する機能(</w:t>
      </w:r>
      <w:r w:rsidRPr="009A3D07">
        <w:rPr>
          <w:rFonts w:asciiTheme="minorEastAsia" w:hAnsiTheme="minorEastAsia" w:hint="eastAsia"/>
          <w:szCs w:val="21"/>
        </w:rPr>
        <w:t>地点登録イベント</w:t>
      </w:r>
      <w:r w:rsidR="0034096F" w:rsidRPr="009A3D07">
        <w:rPr>
          <w:rFonts w:asciiTheme="minorEastAsia" w:hAnsiTheme="minorEastAsia" w:hint="eastAsia"/>
          <w:szCs w:val="21"/>
        </w:rPr>
        <w:t>)</w:t>
      </w:r>
      <w:r w:rsidRPr="009A3D07">
        <w:rPr>
          <w:rFonts w:asciiTheme="minorEastAsia" w:hAnsiTheme="minorEastAsia" w:hint="eastAsia"/>
          <w:szCs w:val="21"/>
        </w:rPr>
        <w:t>を追加し、運転映像の確認と改善指導の取組を強化したほか、運転技能の向上を図るため外部機関を活用した安全運転研修の受講、また、運転登録制度要綱を改正して高リスク運転者への対応方針を定め、危険運転が改善しない者を運転業務から除外するなどの取組を行った。</w:t>
      </w:r>
    </w:p>
    <w:p w14:paraId="0330043D" w14:textId="19B55DB8" w:rsidR="00590951" w:rsidRPr="009A3D07" w:rsidRDefault="00590951" w:rsidP="00590951">
      <w:pPr>
        <w:ind w:leftChars="320" w:left="987" w:hangingChars="150" w:hanging="315"/>
        <w:rPr>
          <w:rFonts w:asciiTheme="minorEastAsia" w:hAnsiTheme="minorEastAsia"/>
          <w:szCs w:val="21"/>
        </w:rPr>
      </w:pPr>
      <w:r w:rsidRPr="009A3D07">
        <w:rPr>
          <w:rFonts w:asciiTheme="minorEastAsia" w:hAnsiTheme="minorEastAsia" w:hint="eastAsia"/>
          <w:szCs w:val="21"/>
        </w:rPr>
        <w:lastRenderedPageBreak/>
        <w:t>◇ その結果、</w:t>
      </w:r>
      <w:r w:rsidR="005979C6" w:rsidRPr="009A3D07">
        <w:rPr>
          <w:rFonts w:asciiTheme="minorEastAsia" w:hAnsiTheme="minorEastAsia" w:hint="eastAsia"/>
          <w:szCs w:val="21"/>
        </w:rPr>
        <w:t>2</w:t>
      </w:r>
      <w:r w:rsidR="005979C6" w:rsidRPr="009A3D07">
        <w:rPr>
          <w:rFonts w:asciiTheme="minorEastAsia" w:hAnsiTheme="minorEastAsia"/>
          <w:szCs w:val="21"/>
        </w:rPr>
        <w:t>022</w:t>
      </w:r>
      <w:r w:rsidR="005979C6" w:rsidRPr="009A3D07">
        <w:rPr>
          <w:rFonts w:asciiTheme="minorEastAsia" w:hAnsiTheme="minorEastAsia" w:hint="eastAsia"/>
          <w:szCs w:val="21"/>
        </w:rPr>
        <w:t>(</w:t>
      </w:r>
      <w:r w:rsidR="00C04AFE" w:rsidRPr="009A3D07">
        <w:rPr>
          <w:rFonts w:asciiTheme="minorEastAsia" w:hAnsiTheme="minorEastAsia" w:hint="eastAsia"/>
          <w:szCs w:val="21"/>
        </w:rPr>
        <w:t>令和</w:t>
      </w:r>
      <w:r w:rsidR="003A666B" w:rsidRPr="009A3D07">
        <w:rPr>
          <w:rFonts w:asciiTheme="minorEastAsia" w:hAnsiTheme="minorEastAsia" w:hint="eastAsia"/>
          <w:szCs w:val="21"/>
        </w:rPr>
        <w:t>４</w:t>
      </w:r>
      <w:r w:rsidR="005979C6" w:rsidRPr="009A3D07">
        <w:rPr>
          <w:rFonts w:asciiTheme="minorEastAsia" w:hAnsiTheme="minorEastAsia" w:hint="eastAsia"/>
          <w:szCs w:val="21"/>
        </w:rPr>
        <w:t>)年度の交通事故件数は、</w:t>
      </w:r>
      <w:r w:rsidRPr="009A3D07">
        <w:rPr>
          <w:rFonts w:asciiTheme="minorEastAsia" w:hAnsiTheme="minorEastAsia" w:hint="eastAsia"/>
          <w:szCs w:val="21"/>
        </w:rPr>
        <w:t>目標とした０件を</w:t>
      </w:r>
      <w:r w:rsidR="0094244E" w:rsidRPr="009A3D07">
        <w:rPr>
          <w:rFonts w:asciiTheme="minorEastAsia" w:hAnsiTheme="minorEastAsia" w:hint="eastAsia"/>
          <w:szCs w:val="21"/>
        </w:rPr>
        <w:t>達成できなかった</w:t>
      </w:r>
      <w:r w:rsidR="00E917D6" w:rsidRPr="009A3D07">
        <w:rPr>
          <w:rFonts w:asciiTheme="minorEastAsia" w:hAnsiTheme="minorEastAsia" w:hint="eastAsia"/>
          <w:szCs w:val="21"/>
        </w:rPr>
        <w:t>ものの</w:t>
      </w:r>
      <w:r w:rsidR="0094244E" w:rsidRPr="009A3D07">
        <w:rPr>
          <w:rFonts w:asciiTheme="minorEastAsia" w:hAnsiTheme="minorEastAsia" w:hint="eastAsia"/>
          <w:szCs w:val="21"/>
        </w:rPr>
        <w:t>、過去最少件数（見込み）まで減少した。</w:t>
      </w:r>
    </w:p>
    <w:p w14:paraId="641F5AC5" w14:textId="77777777" w:rsidR="00590951" w:rsidRPr="009A3D07" w:rsidRDefault="00590951" w:rsidP="00590951">
      <w:pPr>
        <w:ind w:firstLineChars="200" w:firstLine="422"/>
        <w:rPr>
          <w:rFonts w:asciiTheme="majorEastAsia" w:eastAsiaTheme="majorEastAsia" w:hAnsiTheme="majorEastAsia"/>
          <w:b/>
          <w:szCs w:val="21"/>
        </w:rPr>
      </w:pPr>
    </w:p>
    <w:p w14:paraId="21EA23C4" w14:textId="074EB13C" w:rsidR="00590951" w:rsidRPr="009A3D07" w:rsidRDefault="00590951" w:rsidP="00590951">
      <w:pPr>
        <w:ind w:firstLineChars="400" w:firstLine="843"/>
        <w:rPr>
          <w:rFonts w:asciiTheme="majorEastAsia" w:eastAsiaTheme="majorEastAsia" w:hAnsiTheme="majorEastAsia"/>
          <w:szCs w:val="21"/>
        </w:rPr>
      </w:pPr>
      <w:r w:rsidRPr="009A3D07">
        <w:rPr>
          <w:rFonts w:asciiTheme="majorEastAsia" w:eastAsiaTheme="majorEastAsia" w:hAnsiTheme="majorEastAsia" w:hint="eastAsia"/>
          <w:b/>
          <w:szCs w:val="21"/>
        </w:rPr>
        <w:t>【参考】</w:t>
      </w:r>
      <w:r w:rsidR="00274886" w:rsidRPr="009A3D07">
        <w:rPr>
          <w:rFonts w:asciiTheme="majorEastAsia" w:eastAsiaTheme="majorEastAsia" w:hAnsiTheme="majorEastAsia" w:hint="eastAsia"/>
          <w:b/>
          <w:szCs w:val="21"/>
        </w:rPr>
        <w:t>公務上交通事故の発生件数</w:t>
      </w:r>
    </w:p>
    <w:p w14:paraId="2E6AEBC6" w14:textId="5D0AEF29" w:rsidR="00590951" w:rsidRPr="009A3D07" w:rsidRDefault="002B692A" w:rsidP="00590951">
      <w:pPr>
        <w:ind w:leftChars="250" w:left="525" w:firstLineChars="222" w:firstLine="466"/>
        <w:rPr>
          <w:rFonts w:asciiTheme="majorEastAsia" w:eastAsiaTheme="majorEastAsia" w:hAnsiTheme="majorEastAsia"/>
          <w:color w:val="FF0000"/>
          <w:szCs w:val="21"/>
          <w:bdr w:val="single" w:sz="4" w:space="0" w:color="auto"/>
        </w:rPr>
      </w:pPr>
      <w:r w:rsidRPr="009A3D07">
        <w:rPr>
          <w:rFonts w:asciiTheme="minorEastAsia" w:hAnsiTheme="minorEastAsia" w:cs="Meiryo UI"/>
          <w:noProof/>
          <w:szCs w:val="21"/>
        </w:rPr>
        <mc:AlternateContent>
          <mc:Choice Requires="wps">
            <w:drawing>
              <wp:anchor distT="45720" distB="45720" distL="114300" distR="114300" simplePos="0" relativeHeight="251662336" behindDoc="0" locked="0" layoutInCell="1" allowOverlap="1" wp14:anchorId="33276A3E" wp14:editId="52326179">
                <wp:simplePos x="0" y="0"/>
                <wp:positionH relativeFrom="column">
                  <wp:posOffset>4521200</wp:posOffset>
                </wp:positionH>
                <wp:positionV relativeFrom="paragraph">
                  <wp:posOffset>890743</wp:posOffset>
                </wp:positionV>
                <wp:extent cx="854015" cy="1404620"/>
                <wp:effectExtent l="0" t="0" r="0" b="444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15" cy="1404620"/>
                        </a:xfrm>
                        <a:prstGeom prst="rect">
                          <a:avLst/>
                        </a:prstGeom>
                        <a:noFill/>
                        <a:ln w="9525">
                          <a:noFill/>
                          <a:miter lim="800000"/>
                          <a:headEnd/>
                          <a:tailEnd/>
                        </a:ln>
                      </wps:spPr>
                      <wps:txbx>
                        <w:txbxContent>
                          <w:p w14:paraId="755B1A2B" w14:textId="2DBB585D" w:rsidR="006C1559" w:rsidRPr="00137189" w:rsidRDefault="006C1559" w:rsidP="00590951">
                            <w:pPr>
                              <w:rPr>
                                <w:rFonts w:ascii="ＭＳ ゴシック" w:eastAsia="ＭＳ ゴシック" w:hAnsi="ＭＳ ゴシック"/>
                                <w:color w:val="595959" w:themeColor="text1" w:themeTint="A6"/>
                                <w:sz w:val="14"/>
                                <w:szCs w:val="14"/>
                              </w:rPr>
                            </w:pPr>
                            <w:r w:rsidRPr="00137189">
                              <w:rPr>
                                <w:rFonts w:ascii="ＭＳ ゴシック" w:eastAsia="ＭＳ ゴシック" w:hAnsi="ＭＳ ゴシック" w:hint="eastAsia"/>
                                <w:color w:val="595959" w:themeColor="text1" w:themeTint="A6"/>
                                <w:sz w:val="14"/>
                                <w:szCs w:val="14"/>
                              </w:rPr>
                              <w:t>(</w:t>
                            </w:r>
                            <w:r w:rsidRPr="00137189">
                              <w:rPr>
                                <w:rFonts w:ascii="ＭＳ ゴシック" w:eastAsia="ＭＳ ゴシック" w:hAnsi="ＭＳ ゴシック"/>
                                <w:color w:val="595959" w:themeColor="text1" w:themeTint="A6"/>
                                <w:sz w:val="14"/>
                                <w:szCs w:val="14"/>
                              </w:rPr>
                              <w:t>1</w:t>
                            </w:r>
                            <w:r w:rsidRPr="00137189">
                              <w:rPr>
                                <w:rFonts w:ascii="ＭＳ ゴシック" w:eastAsia="ＭＳ ゴシック" w:hAnsi="ＭＳ ゴシック" w:hint="eastAsia"/>
                                <w:color w:val="595959" w:themeColor="text1" w:themeTint="A6"/>
                                <w:sz w:val="14"/>
                                <w:szCs w:val="14"/>
                              </w:rPr>
                              <w:t>月末現在</w:t>
                            </w:r>
                            <w:r w:rsidRPr="00137189">
                              <w:rPr>
                                <w:rFonts w:ascii="ＭＳ ゴシック" w:eastAsia="ＭＳ ゴシック" w:hAnsi="ＭＳ ゴシック"/>
                                <w:color w:val="595959" w:themeColor="text1" w:themeTint="A6"/>
                                <w:sz w:val="14"/>
                                <w:szCs w:val="14"/>
                              </w:rPr>
                              <w:t>)</w:t>
                            </w:r>
                          </w:p>
                        </w:txbxContent>
                      </wps:txbx>
                      <wps:bodyPr rot="0" vert="horz" wrap="none" lIns="91440" tIns="7200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3276A3E" id="_x0000_t202" coordsize="21600,21600" o:spt="202" path="m,l,21600r21600,l21600,xe">
                <v:stroke joinstyle="miter"/>
                <v:path gradientshapeok="t" o:connecttype="rect"/>
              </v:shapetype>
              <v:shape id="テキスト ボックス 2" o:spid="_x0000_s1029" type="#_x0000_t202" style="position:absolute;left:0;text-align:left;margin-left:356pt;margin-top:70.15pt;width:67.25pt;height:110.6pt;z-index:251662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" filled="f" stroked="f">
                <v:textbox style="mso-fit-shape-to-text:t" inset=",2mm">
                  <w:txbxContent>
                    <w:p w14:paraId="755B1A2B" w14:textId="2DBB585D" w:rsidR="006C1559" w:rsidRPr="00137189" w:rsidRDefault="006C1559" w:rsidP="00590951">
                      <w:pPr>
                        <w:rPr>
                          <w:rFonts w:ascii="ＭＳ ゴシック" w:eastAsia="ＭＳ ゴシック" w:hAnsi="ＭＳ ゴシック"/>
                          <w:color w:val="595959" w:themeColor="text1" w:themeTint="A6"/>
                          <w:sz w:val="14"/>
                          <w:szCs w:val="14"/>
                        </w:rPr>
                      </w:pPr>
                      <w:r w:rsidRPr="00137189">
                        <w:rPr>
                          <w:rFonts w:ascii="ＭＳ ゴシック" w:eastAsia="ＭＳ ゴシック" w:hAnsi="ＭＳ ゴシック" w:hint="eastAsia"/>
                          <w:color w:val="595959" w:themeColor="text1" w:themeTint="A6"/>
                          <w:sz w:val="14"/>
                          <w:szCs w:val="14"/>
                        </w:rPr>
                        <w:t>(</w:t>
                      </w:r>
                      <w:r w:rsidRPr="00137189">
                        <w:rPr>
                          <w:rFonts w:ascii="ＭＳ ゴシック" w:eastAsia="ＭＳ ゴシック" w:hAnsi="ＭＳ ゴシック"/>
                          <w:color w:val="595959" w:themeColor="text1" w:themeTint="A6"/>
                          <w:sz w:val="14"/>
                          <w:szCs w:val="14"/>
                        </w:rPr>
                        <w:t>1</w:t>
                      </w:r>
                      <w:r w:rsidRPr="00137189">
                        <w:rPr>
                          <w:rFonts w:ascii="ＭＳ ゴシック" w:eastAsia="ＭＳ ゴシック" w:hAnsi="ＭＳ ゴシック" w:hint="eastAsia"/>
                          <w:color w:val="595959" w:themeColor="text1" w:themeTint="A6"/>
                          <w:sz w:val="14"/>
                          <w:szCs w:val="14"/>
                        </w:rPr>
                        <w:t>月末現在</w:t>
                      </w:r>
                      <w:r w:rsidRPr="00137189">
                        <w:rPr>
                          <w:rFonts w:ascii="ＭＳ ゴシック" w:eastAsia="ＭＳ ゴシック" w:hAnsi="ＭＳ ゴシック"/>
                          <w:color w:val="595959" w:themeColor="text1" w:themeTint="A6"/>
                          <w:sz w:val="14"/>
                          <w:szCs w:val="14"/>
                        </w:rPr>
                        <w:t>)</w:t>
                      </w:r>
                    </w:p>
                  </w:txbxContent>
                </v:textbox>
              </v:shape>
            </w:pict>
          </mc:Fallback>
        </mc:AlternateContent>
      </w:r>
      <w:r w:rsidR="00590951" w:rsidRPr="009A3D07">
        <w:rPr>
          <w:noProof/>
        </w:rPr>
        <w:drawing>
          <wp:inline distT="0" distB="0" distL="0" distR="0" wp14:anchorId="12EEC3C4" wp14:editId="7659762D">
            <wp:extent cx="4686300" cy="1127051"/>
            <wp:effectExtent l="0" t="0" r="0" b="3175"/>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E3CF0A" w14:textId="0A6B9A4B" w:rsidR="00590951" w:rsidRPr="009A3D07" w:rsidRDefault="00590951" w:rsidP="00590951">
      <w:pPr>
        <w:ind w:left="525" w:hangingChars="250" w:hanging="525"/>
        <w:rPr>
          <w:rFonts w:asciiTheme="majorEastAsia" w:eastAsiaTheme="majorEastAsia" w:hAnsiTheme="majorEastAsia"/>
          <w:color w:val="FF0000"/>
          <w:szCs w:val="21"/>
          <w:bdr w:val="single" w:sz="4" w:space="0" w:color="auto"/>
        </w:rPr>
      </w:pPr>
    </w:p>
    <w:p w14:paraId="7C8A90BD"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② 普通ごみ午前収集拡大</w:t>
      </w:r>
    </w:p>
    <w:p w14:paraId="6ADFA841" w14:textId="24EADDB3" w:rsidR="00590951" w:rsidRPr="009A3D07" w:rsidRDefault="00590951" w:rsidP="00590951">
      <w:pPr>
        <w:ind w:leftChars="320" w:left="987" w:hangingChars="150" w:hanging="315"/>
        <w:rPr>
          <w:rFonts w:asciiTheme="minorEastAsia" w:hAnsiTheme="minorEastAsia" w:cs="Meiryo UI"/>
          <w:szCs w:val="21"/>
        </w:rPr>
      </w:pPr>
      <w:r w:rsidRPr="009A3D07">
        <w:rPr>
          <w:rFonts w:asciiTheme="minorEastAsia" w:hAnsiTheme="minorEastAsia" w:cs="Meiryo UI" w:hint="eastAsia"/>
          <w:szCs w:val="21"/>
        </w:rPr>
        <w:t>◇ 普通ごみを午前中に収集し、普通ごみ以外を午後から収集する方法の課題を検証するため、</w:t>
      </w:r>
      <w:r w:rsidR="000C0EA4" w:rsidRPr="009A3D07">
        <w:rPr>
          <w:rFonts w:asciiTheme="minorEastAsia" w:hAnsiTheme="minorEastAsia" w:cs="Meiryo UI" w:hint="eastAsia"/>
          <w:szCs w:val="21"/>
        </w:rPr>
        <w:t>中部環境事業センター出張所（</w:t>
      </w:r>
      <w:r w:rsidR="00181403" w:rsidRPr="009A3D07">
        <w:rPr>
          <w:rFonts w:asciiTheme="minorEastAsia" w:hAnsiTheme="minorEastAsia" w:cs="Meiryo UI" w:hint="eastAsia"/>
          <w:szCs w:val="21"/>
        </w:rPr>
        <w:t>2</w:t>
      </w:r>
      <w:r w:rsidR="00181403" w:rsidRPr="009A3D07">
        <w:rPr>
          <w:rFonts w:asciiTheme="minorEastAsia" w:hAnsiTheme="minorEastAsia" w:cs="Meiryo UI"/>
          <w:szCs w:val="21"/>
        </w:rPr>
        <w:t>020(</w:t>
      </w:r>
      <w:r w:rsidR="000C0EA4" w:rsidRPr="009A3D07">
        <w:rPr>
          <w:rFonts w:asciiTheme="minorEastAsia" w:hAnsiTheme="minorEastAsia" w:cs="Meiryo UI" w:hint="eastAsia"/>
          <w:szCs w:val="21"/>
        </w:rPr>
        <w:t>令和２</w:t>
      </w:r>
      <w:r w:rsidR="00181403" w:rsidRPr="009A3D07">
        <w:rPr>
          <w:rFonts w:asciiTheme="minorEastAsia" w:hAnsiTheme="minorEastAsia" w:cs="Meiryo UI" w:hint="eastAsia"/>
          <w:szCs w:val="21"/>
        </w:rPr>
        <w:t>)</w:t>
      </w:r>
      <w:r w:rsidR="000C0EA4" w:rsidRPr="009A3D07">
        <w:rPr>
          <w:rFonts w:asciiTheme="minorEastAsia" w:hAnsiTheme="minorEastAsia" w:cs="Meiryo UI" w:hint="eastAsia"/>
          <w:szCs w:val="21"/>
        </w:rPr>
        <w:t>年４月～）及び</w:t>
      </w:r>
      <w:r w:rsidRPr="009A3D07">
        <w:rPr>
          <w:rFonts w:asciiTheme="minorEastAsia" w:hAnsiTheme="minorEastAsia" w:cs="Meiryo UI" w:hint="eastAsia"/>
          <w:szCs w:val="21"/>
        </w:rPr>
        <w:t>城北環境事業センター</w:t>
      </w:r>
      <w:r w:rsidR="004D234C" w:rsidRPr="009A3D07">
        <w:rPr>
          <w:rFonts w:asciiTheme="minorEastAsia" w:hAnsiTheme="minorEastAsia" w:cs="Meiryo UI" w:hint="eastAsia"/>
          <w:szCs w:val="21"/>
        </w:rPr>
        <w:t>（</w:t>
      </w:r>
      <w:r w:rsidR="00181403" w:rsidRPr="009A3D07">
        <w:rPr>
          <w:rFonts w:asciiTheme="minorEastAsia" w:hAnsiTheme="minorEastAsia" w:cs="Meiryo UI" w:hint="eastAsia"/>
          <w:szCs w:val="21"/>
        </w:rPr>
        <w:t>2</w:t>
      </w:r>
      <w:r w:rsidR="00181403" w:rsidRPr="009A3D07">
        <w:rPr>
          <w:rFonts w:asciiTheme="minorEastAsia" w:hAnsiTheme="minorEastAsia" w:cs="Meiryo UI"/>
          <w:szCs w:val="21"/>
        </w:rPr>
        <w:t>020(</w:t>
      </w:r>
      <w:r w:rsidR="004D234C" w:rsidRPr="009A3D07">
        <w:rPr>
          <w:rFonts w:asciiTheme="minorEastAsia" w:hAnsiTheme="minorEastAsia" w:cs="Meiryo UI" w:hint="eastAsia"/>
          <w:szCs w:val="21"/>
        </w:rPr>
        <w:t>令和２</w:t>
      </w:r>
      <w:r w:rsidR="00181403" w:rsidRPr="009A3D07">
        <w:rPr>
          <w:rFonts w:asciiTheme="minorEastAsia" w:hAnsiTheme="minorEastAsia" w:cs="Meiryo UI" w:hint="eastAsia"/>
          <w:szCs w:val="21"/>
        </w:rPr>
        <w:t>)</w:t>
      </w:r>
      <w:r w:rsidR="004D234C" w:rsidRPr="009A3D07">
        <w:rPr>
          <w:rFonts w:asciiTheme="minorEastAsia" w:hAnsiTheme="minorEastAsia" w:cs="Meiryo UI" w:hint="eastAsia"/>
          <w:szCs w:val="21"/>
        </w:rPr>
        <w:t>年10</w:t>
      </w:r>
      <w:r w:rsidR="000C0EA4" w:rsidRPr="009A3D07">
        <w:rPr>
          <w:rFonts w:asciiTheme="minorEastAsia" w:hAnsiTheme="minorEastAsia" w:cs="Meiryo UI" w:hint="eastAsia"/>
          <w:szCs w:val="21"/>
        </w:rPr>
        <w:t>月～</w:t>
      </w:r>
      <w:r w:rsidR="004D234C" w:rsidRPr="009A3D07">
        <w:rPr>
          <w:rFonts w:asciiTheme="minorEastAsia" w:hAnsiTheme="minorEastAsia" w:cs="Meiryo UI" w:hint="eastAsia"/>
          <w:szCs w:val="21"/>
        </w:rPr>
        <w:t>）</w:t>
      </w:r>
      <w:r w:rsidRPr="009A3D07">
        <w:rPr>
          <w:rFonts w:asciiTheme="minorEastAsia" w:hAnsiTheme="minorEastAsia" w:cs="Meiryo UI" w:hint="eastAsia"/>
          <w:szCs w:val="21"/>
        </w:rPr>
        <w:t>において午前収集の試行実施を行い、特に資源ごみ、容器包装プラスチックの中継地・施設の受入能力についての課題を抽出した。</w:t>
      </w:r>
    </w:p>
    <w:p w14:paraId="2146C0B9" w14:textId="13AC8529" w:rsidR="00590951" w:rsidRPr="009A3D07" w:rsidRDefault="00590951" w:rsidP="00590951">
      <w:pPr>
        <w:ind w:leftChars="320" w:left="987" w:hangingChars="150" w:hanging="315"/>
        <w:rPr>
          <w:rFonts w:asciiTheme="minorEastAsia" w:hAnsiTheme="minorEastAsia"/>
        </w:rPr>
      </w:pPr>
      <w:r w:rsidRPr="009A3D07">
        <w:rPr>
          <w:rFonts w:asciiTheme="minorEastAsia" w:hAnsiTheme="minorEastAsia" w:hint="eastAsia"/>
          <w:szCs w:val="21"/>
        </w:rPr>
        <w:t>◇ 試行実施の課題を踏まえて午前収集拡大の手法について検討し、</w:t>
      </w:r>
      <w:r w:rsidR="00300C25" w:rsidRPr="009A3D07">
        <w:rPr>
          <w:rFonts w:asciiTheme="minorEastAsia" w:hAnsiTheme="minorEastAsia" w:hint="eastAsia"/>
          <w:szCs w:val="21"/>
        </w:rPr>
        <w:t>2</w:t>
      </w:r>
      <w:r w:rsidR="00300C25" w:rsidRPr="009A3D07">
        <w:rPr>
          <w:rFonts w:asciiTheme="minorEastAsia" w:hAnsiTheme="minorEastAsia"/>
          <w:szCs w:val="21"/>
        </w:rPr>
        <w:t>021(</w:t>
      </w:r>
      <w:r w:rsidRPr="009A3D07">
        <w:rPr>
          <w:rFonts w:asciiTheme="minorEastAsia" w:hAnsiTheme="minorEastAsia" w:hint="eastAsia"/>
          <w:szCs w:val="21"/>
        </w:rPr>
        <w:t>令和３</w:t>
      </w:r>
      <w:r w:rsidR="00300C25" w:rsidRPr="009A3D07">
        <w:rPr>
          <w:rFonts w:asciiTheme="minorEastAsia" w:hAnsiTheme="minorEastAsia" w:hint="eastAsia"/>
          <w:szCs w:val="21"/>
        </w:rPr>
        <w:t>)</w:t>
      </w:r>
      <w:r w:rsidRPr="009A3D07">
        <w:rPr>
          <w:rFonts w:asciiTheme="minorEastAsia" w:hAnsiTheme="minorEastAsia" w:hint="eastAsia"/>
          <w:szCs w:val="21"/>
        </w:rPr>
        <w:t>年７月に作業開始時間を</w:t>
      </w:r>
      <w:r w:rsidRPr="009A3D07">
        <w:rPr>
          <w:rFonts w:asciiTheme="minorEastAsia" w:hAnsiTheme="minorEastAsia" w:hint="eastAsia"/>
        </w:rPr>
        <w:t>午前９時から午前８時3</w:t>
      </w:r>
      <w:r w:rsidRPr="009A3D07">
        <w:rPr>
          <w:rFonts w:asciiTheme="minorEastAsia" w:hAnsiTheme="minorEastAsia"/>
        </w:rPr>
        <w:t>0</w:t>
      </w:r>
      <w:r w:rsidRPr="009A3D07">
        <w:rPr>
          <w:rFonts w:asciiTheme="minorEastAsia" w:hAnsiTheme="minorEastAsia" w:hint="eastAsia"/>
        </w:rPr>
        <w:t>分に変更し、午前中の作業回数を増やすことに</w:t>
      </w:r>
      <w:r w:rsidR="005C016E" w:rsidRPr="009A3D07">
        <w:rPr>
          <w:rFonts w:asciiTheme="minorEastAsia" w:hAnsiTheme="minorEastAsia" w:hint="eastAsia"/>
        </w:rPr>
        <w:t>より普通ごみの午前収集</w:t>
      </w:r>
      <w:r w:rsidR="005C016E" w:rsidRPr="009A3D07">
        <w:rPr>
          <w:rFonts w:asciiTheme="minorEastAsia" w:hAnsiTheme="minorEastAsia" w:hint="eastAsia"/>
          <w:color w:val="000000" w:themeColor="text1"/>
        </w:rPr>
        <w:t>の実施地域</w:t>
      </w:r>
      <w:r w:rsidRPr="009A3D07">
        <w:rPr>
          <w:rFonts w:asciiTheme="minorEastAsia" w:hAnsiTheme="minorEastAsia" w:hint="eastAsia"/>
          <w:color w:val="000000" w:themeColor="text1"/>
        </w:rPr>
        <w:t>を</w:t>
      </w:r>
      <w:r w:rsidRPr="009A3D07">
        <w:rPr>
          <w:rFonts w:asciiTheme="minorEastAsia" w:hAnsiTheme="minorEastAsia" w:hint="eastAsia"/>
        </w:rPr>
        <w:t>6</w:t>
      </w:r>
      <w:r w:rsidRPr="009A3D07">
        <w:rPr>
          <w:rFonts w:asciiTheme="minorEastAsia" w:hAnsiTheme="minorEastAsia"/>
        </w:rPr>
        <w:t>4</w:t>
      </w:r>
      <w:r w:rsidRPr="009A3D07">
        <w:rPr>
          <w:rFonts w:asciiTheme="minorEastAsia" w:hAnsiTheme="minorEastAsia" w:hint="eastAsia"/>
        </w:rPr>
        <w:t>％まで拡大した。</w:t>
      </w:r>
    </w:p>
    <w:p w14:paraId="325C3D78" w14:textId="77777777" w:rsidR="00590951" w:rsidRPr="009A3D07" w:rsidRDefault="00590951" w:rsidP="00590951">
      <w:pPr>
        <w:ind w:leftChars="300" w:left="840" w:hangingChars="100" w:hanging="210"/>
        <w:rPr>
          <w:rFonts w:asciiTheme="minorEastAsia" w:hAnsiTheme="minorEastAsia" w:cs="Meiryo UI"/>
          <w:szCs w:val="21"/>
        </w:rPr>
      </w:pPr>
    </w:p>
    <w:p w14:paraId="17AEEA48"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③ 家庭系ごみ減量の推進</w:t>
      </w:r>
    </w:p>
    <w:p w14:paraId="16B8AB2C" w14:textId="77777777" w:rsidR="00350427" w:rsidRPr="009A3D07" w:rsidRDefault="00350427" w:rsidP="00350427">
      <w:pPr>
        <w:ind w:leftChars="320" w:left="987" w:hangingChars="150" w:hanging="315"/>
        <w:rPr>
          <w:rFonts w:asciiTheme="minorEastAsia" w:hAnsiTheme="minorEastAsia"/>
          <w:szCs w:val="21"/>
        </w:rPr>
      </w:pPr>
      <w:r w:rsidRPr="009A3D07">
        <w:rPr>
          <w:rFonts w:asciiTheme="minorEastAsia" w:hAnsiTheme="minorEastAsia" w:hint="eastAsia"/>
        </w:rPr>
        <w:t>◇ 古紙・衣類のコミュニティ回収、新たな</w:t>
      </w:r>
      <w:r w:rsidRPr="009A3D07">
        <w:rPr>
          <w:rFonts w:asciiTheme="minorEastAsia" w:hAnsiTheme="minorEastAsia" w:hint="eastAsia"/>
          <w:szCs w:val="21"/>
        </w:rPr>
        <w:t>ペットボトル回収・リサイクルシステムの実施地域拡大に向け、区役所と連携して説明会等を行うなど地域への働きかけを行ったが、コロナ禍で十分な働きかけができなかった。</w:t>
      </w:r>
    </w:p>
    <w:p w14:paraId="458B7E9E" w14:textId="3CF5B028" w:rsidR="00350427" w:rsidRPr="009A3D07" w:rsidRDefault="00350427" w:rsidP="00350427">
      <w:pPr>
        <w:ind w:leftChars="320" w:left="987" w:hangingChars="150" w:hanging="315"/>
        <w:rPr>
          <w:rFonts w:asciiTheme="minorEastAsia" w:hAnsiTheme="minorEastAsia"/>
          <w:szCs w:val="21"/>
        </w:rPr>
      </w:pPr>
      <w:r w:rsidRPr="009A3D07">
        <w:rPr>
          <w:rFonts w:asciiTheme="minorEastAsia" w:hAnsiTheme="minorEastAsia" w:hint="eastAsia"/>
          <w:szCs w:val="21"/>
        </w:rPr>
        <w:t xml:space="preserve">◇ </w:t>
      </w:r>
      <w:r w:rsidRPr="009A3D07">
        <w:rPr>
          <w:rFonts w:asciiTheme="minorEastAsia" w:hAnsiTheme="minorEastAsia" w:hint="eastAsia"/>
        </w:rPr>
        <w:t>また、</w:t>
      </w:r>
      <w:r w:rsidRPr="009A3D07">
        <w:rPr>
          <w:rFonts w:asciiTheme="minorEastAsia" w:hAnsiTheme="minorEastAsia" w:hint="eastAsia"/>
          <w:szCs w:val="21"/>
        </w:rPr>
        <w:t>古紙・衣類のコミュニティ回収においては、収集を担う再生資源事業者の経営環境が悪化し、新規地域への参入意欲が低下している課題があり、市況悪化リスクを低減し、コミュニティ回収が将来にわたって安定的に実施される体制の構築を</w:t>
      </w:r>
      <w:r w:rsidRPr="0085379A">
        <w:rPr>
          <w:rFonts w:asciiTheme="minorEastAsia" w:hAnsiTheme="minorEastAsia" w:hint="eastAsia"/>
          <w:szCs w:val="21"/>
        </w:rPr>
        <w:t>目的として支援制度を構築</w:t>
      </w:r>
      <w:r w:rsidR="00AC2D26" w:rsidRPr="0085379A">
        <w:rPr>
          <w:rFonts w:asciiTheme="minorEastAsia" w:hAnsiTheme="minorEastAsia" w:hint="eastAsia"/>
          <w:szCs w:val="21"/>
        </w:rPr>
        <w:t>（2021(令和３)年４月）</w:t>
      </w:r>
      <w:r w:rsidRPr="0085379A">
        <w:rPr>
          <w:rFonts w:asciiTheme="minorEastAsia" w:hAnsiTheme="minorEastAsia" w:hint="eastAsia"/>
          <w:szCs w:val="21"/>
        </w:rPr>
        <w:t>するなどの取り組みを実施した。</w:t>
      </w:r>
    </w:p>
    <w:p w14:paraId="13853FC1" w14:textId="3D468561" w:rsidR="00350427" w:rsidRPr="009A3D07" w:rsidRDefault="00350427" w:rsidP="00350427">
      <w:pPr>
        <w:ind w:leftChars="320" w:left="987" w:hangingChars="150" w:hanging="315"/>
        <w:rPr>
          <w:rFonts w:asciiTheme="majorEastAsia" w:eastAsiaTheme="majorEastAsia" w:hAnsiTheme="majorEastAsia"/>
          <w:b/>
          <w:color w:val="FF0000"/>
          <w:szCs w:val="21"/>
        </w:rPr>
      </w:pPr>
      <w:r w:rsidRPr="009A3D07">
        <w:rPr>
          <w:rFonts w:asciiTheme="minorEastAsia" w:hAnsiTheme="minorEastAsia" w:hint="eastAsia"/>
          <w:szCs w:val="21"/>
        </w:rPr>
        <w:t>◇</w:t>
      </w:r>
      <w:r w:rsidRPr="009A3D07">
        <w:rPr>
          <w:rFonts w:asciiTheme="minorEastAsia" w:hAnsiTheme="minorEastAsia"/>
          <w:szCs w:val="21"/>
        </w:rPr>
        <w:t xml:space="preserve"> </w:t>
      </w:r>
      <w:r w:rsidRPr="009A3D07">
        <w:rPr>
          <w:rFonts w:asciiTheme="minorEastAsia" w:hAnsiTheme="minorEastAsia" w:hint="eastAsia"/>
          <w:szCs w:val="21"/>
        </w:rPr>
        <w:t>さらに、ペットボトル回収においては、大規模マンションなど町会非加入世帯への働きかけが難しいといった課題もあり、古紙・衣類、ペットボトルともに実施団体数を拡大したが、目標とする団体数に達しなかった。</w:t>
      </w:r>
    </w:p>
    <w:p w14:paraId="75ABA539" w14:textId="374ECCFE" w:rsidR="00590951" w:rsidRPr="00AC2D26" w:rsidRDefault="00590951" w:rsidP="00590951">
      <w:pPr>
        <w:rPr>
          <w:rFonts w:asciiTheme="minorEastAsia" w:hAnsiTheme="minorEastAsia"/>
        </w:rPr>
      </w:pPr>
    </w:p>
    <w:p w14:paraId="54EE620F" w14:textId="6F595C78" w:rsidR="00590951" w:rsidRPr="009A3D07" w:rsidRDefault="00590951" w:rsidP="00E22A9D">
      <w:pPr>
        <w:ind w:leftChars="200" w:left="525" w:hangingChars="50" w:hanging="105"/>
        <w:rPr>
          <w:rFonts w:asciiTheme="majorEastAsia" w:eastAsiaTheme="majorEastAsia" w:hAnsiTheme="majorEastAsia"/>
        </w:rPr>
      </w:pPr>
      <w:r w:rsidRPr="009A3D07">
        <w:rPr>
          <w:rFonts w:asciiTheme="majorEastAsia" w:eastAsiaTheme="majorEastAsia" w:hAnsiTheme="majorEastAsia" w:hint="eastAsia"/>
          <w:b/>
        </w:rPr>
        <w:t>【参考】コ</w:t>
      </w:r>
      <w:r w:rsidR="007F0A36" w:rsidRPr="009A3D07">
        <w:rPr>
          <w:rFonts w:asciiTheme="majorEastAsia" w:eastAsiaTheme="majorEastAsia" w:hAnsiTheme="majorEastAsia" w:hint="eastAsia"/>
          <w:b/>
        </w:rPr>
        <w:t>ミュニティ回収</w:t>
      </w:r>
      <w:r w:rsidRPr="009A3D07">
        <w:rPr>
          <w:rFonts w:asciiTheme="majorEastAsia" w:eastAsiaTheme="majorEastAsia" w:hAnsiTheme="majorEastAsia" w:hint="eastAsia"/>
          <w:b/>
        </w:rPr>
        <w:t>の実施団体数の推移</w:t>
      </w:r>
    </w:p>
    <w:tbl>
      <w:tblPr>
        <w:tblStyle w:val="a7"/>
        <w:tblW w:w="8388" w:type="dxa"/>
        <w:tblInd w:w="420" w:type="dxa"/>
        <w:tblLook w:val="04A0" w:firstRow="1" w:lastRow="0" w:firstColumn="1" w:lastColumn="0" w:noHBand="0" w:noVBand="1"/>
      </w:tblPr>
      <w:tblGrid>
        <w:gridCol w:w="1871"/>
        <w:gridCol w:w="1020"/>
        <w:gridCol w:w="1020"/>
        <w:gridCol w:w="1020"/>
        <w:gridCol w:w="1020"/>
        <w:gridCol w:w="1020"/>
        <w:gridCol w:w="1417"/>
      </w:tblGrid>
      <w:tr w:rsidR="00590951" w:rsidRPr="009A3D07" w14:paraId="771615D2" w14:textId="77777777" w:rsidTr="00FD58A1">
        <w:trPr>
          <w:trHeight w:val="567"/>
        </w:trPr>
        <w:tc>
          <w:tcPr>
            <w:tcW w:w="1871" w:type="dxa"/>
            <w:shd w:val="clear" w:color="auto" w:fill="DEEAF6" w:themeFill="accent1" w:themeFillTint="33"/>
            <w:vAlign w:val="center"/>
          </w:tcPr>
          <w:p w14:paraId="5834B815"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年度</w:t>
            </w:r>
          </w:p>
        </w:tc>
        <w:tc>
          <w:tcPr>
            <w:tcW w:w="1020" w:type="dxa"/>
            <w:shd w:val="clear" w:color="auto" w:fill="DEEAF6" w:themeFill="accent1" w:themeFillTint="33"/>
            <w:vAlign w:val="center"/>
          </w:tcPr>
          <w:p w14:paraId="7986E746"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H29</w:t>
            </w:r>
          </w:p>
        </w:tc>
        <w:tc>
          <w:tcPr>
            <w:tcW w:w="1020" w:type="dxa"/>
            <w:shd w:val="clear" w:color="auto" w:fill="DEEAF6" w:themeFill="accent1" w:themeFillTint="33"/>
            <w:vAlign w:val="center"/>
          </w:tcPr>
          <w:p w14:paraId="47636CFA"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H3</w:t>
            </w:r>
            <w:r w:rsidRPr="009A3D07">
              <w:rPr>
                <w:rFonts w:asciiTheme="minorEastAsia" w:hAnsiTheme="minorEastAsia" w:hint="eastAsia"/>
                <w:sz w:val="20"/>
                <w:szCs w:val="20"/>
              </w:rPr>
              <w:t>0</w:t>
            </w:r>
          </w:p>
        </w:tc>
        <w:tc>
          <w:tcPr>
            <w:tcW w:w="1020" w:type="dxa"/>
            <w:shd w:val="clear" w:color="auto" w:fill="DEEAF6" w:themeFill="accent1" w:themeFillTint="33"/>
            <w:vAlign w:val="center"/>
          </w:tcPr>
          <w:p w14:paraId="4C589919"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R1</w:t>
            </w:r>
          </w:p>
        </w:tc>
        <w:tc>
          <w:tcPr>
            <w:tcW w:w="1020" w:type="dxa"/>
            <w:shd w:val="clear" w:color="auto" w:fill="DEEAF6" w:themeFill="accent1" w:themeFillTint="33"/>
            <w:vAlign w:val="center"/>
          </w:tcPr>
          <w:p w14:paraId="7DF62B98"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2</w:t>
            </w:r>
          </w:p>
        </w:tc>
        <w:tc>
          <w:tcPr>
            <w:tcW w:w="1020" w:type="dxa"/>
            <w:shd w:val="clear" w:color="auto" w:fill="DEEAF6" w:themeFill="accent1" w:themeFillTint="33"/>
            <w:vAlign w:val="center"/>
          </w:tcPr>
          <w:p w14:paraId="67F36C6A"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R3</w:t>
            </w:r>
          </w:p>
        </w:tc>
        <w:tc>
          <w:tcPr>
            <w:tcW w:w="1417" w:type="dxa"/>
            <w:shd w:val="clear" w:color="auto" w:fill="DEEAF6" w:themeFill="accent1" w:themeFillTint="33"/>
            <w:vAlign w:val="center"/>
          </w:tcPr>
          <w:p w14:paraId="009304A4"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4</w:t>
            </w:r>
          </w:p>
          <w:p w14:paraId="2325AACC" w14:textId="6A259318" w:rsidR="00590951" w:rsidRPr="009A3D07" w:rsidRDefault="00274886" w:rsidP="00E22A9D">
            <w:pPr>
              <w:spacing w:line="240" w:lineRule="exact"/>
              <w:jc w:val="center"/>
              <w:rPr>
                <w:rFonts w:asciiTheme="minorEastAsia" w:hAnsiTheme="minorEastAsia"/>
                <w:sz w:val="16"/>
                <w:szCs w:val="16"/>
              </w:rPr>
            </w:pPr>
            <w:r w:rsidRPr="009A3D07">
              <w:rPr>
                <w:rFonts w:asciiTheme="minorEastAsia" w:hAnsiTheme="minorEastAsia" w:hint="eastAsia"/>
                <w:sz w:val="16"/>
                <w:szCs w:val="16"/>
              </w:rPr>
              <w:t>（</w:t>
            </w:r>
            <w:r w:rsidR="00DC4C28" w:rsidRPr="009A3D07">
              <w:rPr>
                <w:rFonts w:asciiTheme="minorEastAsia" w:hAnsiTheme="minorEastAsia" w:hint="eastAsia"/>
                <w:sz w:val="16"/>
                <w:szCs w:val="16"/>
              </w:rPr>
              <w:t>1</w:t>
            </w:r>
            <w:r w:rsidR="00590951" w:rsidRPr="009A3D07">
              <w:rPr>
                <w:rFonts w:asciiTheme="minorEastAsia" w:hAnsiTheme="minorEastAsia" w:hint="eastAsia"/>
                <w:sz w:val="16"/>
                <w:szCs w:val="16"/>
              </w:rPr>
              <w:t>月末現在）</w:t>
            </w:r>
          </w:p>
        </w:tc>
      </w:tr>
      <w:tr w:rsidR="00590951" w:rsidRPr="009A3D07" w14:paraId="5EF9C56F" w14:textId="77777777" w:rsidTr="00FD58A1">
        <w:trPr>
          <w:trHeight w:val="340"/>
        </w:trPr>
        <w:tc>
          <w:tcPr>
            <w:tcW w:w="1871" w:type="dxa"/>
            <w:vAlign w:val="center"/>
          </w:tcPr>
          <w:p w14:paraId="0AA01310" w14:textId="2B2C1E82" w:rsidR="00590951" w:rsidRPr="009A3D07" w:rsidRDefault="007F0A36" w:rsidP="00E22A9D">
            <w:pPr>
              <w:spacing w:line="240" w:lineRule="exact"/>
              <w:rPr>
                <w:rFonts w:asciiTheme="minorEastAsia" w:hAnsiTheme="minorEastAsia"/>
                <w:sz w:val="20"/>
                <w:szCs w:val="20"/>
              </w:rPr>
            </w:pPr>
            <w:r w:rsidRPr="009A3D07">
              <w:rPr>
                <w:rFonts w:asciiTheme="minorEastAsia" w:hAnsiTheme="minorEastAsia" w:hint="eastAsia"/>
                <w:sz w:val="20"/>
                <w:szCs w:val="20"/>
              </w:rPr>
              <w:t>古紙・衣類</w:t>
            </w:r>
          </w:p>
        </w:tc>
        <w:tc>
          <w:tcPr>
            <w:tcW w:w="1020" w:type="dxa"/>
            <w:vAlign w:val="center"/>
          </w:tcPr>
          <w:p w14:paraId="3A080635"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40団体</w:t>
            </w:r>
          </w:p>
        </w:tc>
        <w:tc>
          <w:tcPr>
            <w:tcW w:w="1020" w:type="dxa"/>
            <w:vAlign w:val="center"/>
          </w:tcPr>
          <w:p w14:paraId="60E2FE56"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75団体</w:t>
            </w:r>
          </w:p>
        </w:tc>
        <w:tc>
          <w:tcPr>
            <w:tcW w:w="1020" w:type="dxa"/>
            <w:vAlign w:val="center"/>
          </w:tcPr>
          <w:p w14:paraId="7F441656"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color w:val="000000" w:themeColor="text1"/>
                <w:sz w:val="20"/>
                <w:szCs w:val="20"/>
              </w:rPr>
              <w:t>1</w:t>
            </w:r>
            <w:r w:rsidRPr="009A3D07">
              <w:rPr>
                <w:rFonts w:asciiTheme="minorEastAsia" w:hAnsiTheme="minorEastAsia"/>
                <w:color w:val="000000" w:themeColor="text1"/>
                <w:sz w:val="20"/>
                <w:szCs w:val="20"/>
              </w:rPr>
              <w:t>01</w:t>
            </w:r>
            <w:r w:rsidRPr="009A3D07">
              <w:rPr>
                <w:rFonts w:asciiTheme="minorEastAsia" w:hAnsiTheme="minorEastAsia" w:hint="eastAsia"/>
                <w:color w:val="000000" w:themeColor="text1"/>
                <w:sz w:val="20"/>
                <w:szCs w:val="20"/>
              </w:rPr>
              <w:t>団体</w:t>
            </w:r>
          </w:p>
        </w:tc>
        <w:tc>
          <w:tcPr>
            <w:tcW w:w="1020" w:type="dxa"/>
            <w:vAlign w:val="center"/>
          </w:tcPr>
          <w:p w14:paraId="7219CD10" w14:textId="77777777"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1</w:t>
            </w:r>
            <w:r w:rsidRPr="009A3D07">
              <w:rPr>
                <w:rFonts w:asciiTheme="minorEastAsia" w:hAnsiTheme="minorEastAsia"/>
                <w:color w:val="000000" w:themeColor="text1"/>
                <w:sz w:val="20"/>
                <w:szCs w:val="20"/>
              </w:rPr>
              <w:t>09</w:t>
            </w:r>
            <w:r w:rsidRPr="009A3D07">
              <w:rPr>
                <w:rFonts w:asciiTheme="minorEastAsia" w:hAnsiTheme="minorEastAsia" w:hint="eastAsia"/>
                <w:color w:val="000000" w:themeColor="text1"/>
                <w:sz w:val="20"/>
                <w:szCs w:val="20"/>
              </w:rPr>
              <w:t>団体</w:t>
            </w:r>
          </w:p>
        </w:tc>
        <w:tc>
          <w:tcPr>
            <w:tcW w:w="1020" w:type="dxa"/>
            <w:vAlign w:val="center"/>
          </w:tcPr>
          <w:p w14:paraId="62DCC756" w14:textId="77777777"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1</w:t>
            </w:r>
            <w:r w:rsidRPr="009A3D07">
              <w:rPr>
                <w:rFonts w:asciiTheme="minorEastAsia" w:hAnsiTheme="minorEastAsia"/>
                <w:color w:val="000000" w:themeColor="text1"/>
                <w:sz w:val="20"/>
                <w:szCs w:val="20"/>
              </w:rPr>
              <w:t>13</w:t>
            </w:r>
            <w:r w:rsidRPr="009A3D07">
              <w:rPr>
                <w:rFonts w:asciiTheme="minorEastAsia" w:hAnsiTheme="minorEastAsia" w:hint="eastAsia"/>
                <w:color w:val="000000" w:themeColor="text1"/>
                <w:sz w:val="20"/>
                <w:szCs w:val="20"/>
              </w:rPr>
              <w:t>団体</w:t>
            </w:r>
          </w:p>
        </w:tc>
        <w:tc>
          <w:tcPr>
            <w:tcW w:w="1417" w:type="dxa"/>
            <w:vAlign w:val="center"/>
          </w:tcPr>
          <w:p w14:paraId="4AD81711" w14:textId="77777777"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1</w:t>
            </w:r>
            <w:r w:rsidRPr="009A3D07">
              <w:rPr>
                <w:rFonts w:asciiTheme="minorEastAsia" w:hAnsiTheme="minorEastAsia"/>
                <w:color w:val="000000" w:themeColor="text1"/>
                <w:sz w:val="20"/>
                <w:szCs w:val="20"/>
              </w:rPr>
              <w:t>15</w:t>
            </w:r>
            <w:r w:rsidRPr="009A3D07">
              <w:rPr>
                <w:rFonts w:asciiTheme="minorEastAsia" w:hAnsiTheme="minorEastAsia" w:hint="eastAsia"/>
                <w:color w:val="000000" w:themeColor="text1"/>
                <w:sz w:val="20"/>
                <w:szCs w:val="20"/>
              </w:rPr>
              <w:t>団体</w:t>
            </w:r>
          </w:p>
        </w:tc>
      </w:tr>
      <w:tr w:rsidR="00590951" w:rsidRPr="009A3D07" w14:paraId="0E8013AE" w14:textId="77777777" w:rsidTr="00FD58A1">
        <w:trPr>
          <w:trHeight w:val="340"/>
        </w:trPr>
        <w:tc>
          <w:tcPr>
            <w:tcW w:w="1871" w:type="dxa"/>
            <w:vAlign w:val="center"/>
          </w:tcPr>
          <w:p w14:paraId="4BA37490" w14:textId="3E4CCBD2" w:rsidR="00590951" w:rsidRPr="009A3D07" w:rsidRDefault="00590951" w:rsidP="00350427">
            <w:pPr>
              <w:spacing w:line="240" w:lineRule="exact"/>
              <w:rPr>
                <w:rFonts w:asciiTheme="minorEastAsia" w:hAnsiTheme="minorEastAsia"/>
                <w:sz w:val="20"/>
                <w:szCs w:val="20"/>
              </w:rPr>
            </w:pPr>
            <w:r w:rsidRPr="009A3D07">
              <w:rPr>
                <w:rFonts w:asciiTheme="minorEastAsia" w:hAnsiTheme="minorEastAsia" w:hint="eastAsia"/>
                <w:sz w:val="20"/>
                <w:szCs w:val="20"/>
              </w:rPr>
              <w:t>ペットボトル</w:t>
            </w:r>
          </w:p>
        </w:tc>
        <w:tc>
          <w:tcPr>
            <w:tcW w:w="1020" w:type="dxa"/>
            <w:vAlign w:val="center"/>
          </w:tcPr>
          <w:p w14:paraId="58BB9CA4"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w:t>
            </w:r>
          </w:p>
        </w:tc>
        <w:tc>
          <w:tcPr>
            <w:tcW w:w="1020" w:type="dxa"/>
            <w:vAlign w:val="center"/>
          </w:tcPr>
          <w:p w14:paraId="307521BC"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w:t>
            </w:r>
          </w:p>
        </w:tc>
        <w:tc>
          <w:tcPr>
            <w:tcW w:w="1020" w:type="dxa"/>
            <w:vAlign w:val="center"/>
          </w:tcPr>
          <w:p w14:paraId="189C0131" w14:textId="3E88E985"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3</w:t>
            </w:r>
            <w:r w:rsidR="00722098">
              <w:rPr>
                <w:rFonts w:asciiTheme="minorEastAsia" w:hAnsiTheme="minorEastAsia" w:hint="eastAsia"/>
                <w:color w:val="000000" w:themeColor="text1"/>
                <w:sz w:val="20"/>
                <w:szCs w:val="20"/>
              </w:rPr>
              <w:t>団体</w:t>
            </w:r>
          </w:p>
        </w:tc>
        <w:tc>
          <w:tcPr>
            <w:tcW w:w="1020" w:type="dxa"/>
            <w:vAlign w:val="center"/>
          </w:tcPr>
          <w:p w14:paraId="33E66AC0" w14:textId="25735914"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3</w:t>
            </w:r>
            <w:r w:rsidRPr="009A3D07">
              <w:rPr>
                <w:rFonts w:asciiTheme="minorEastAsia" w:hAnsiTheme="minorEastAsia"/>
                <w:color w:val="000000" w:themeColor="text1"/>
                <w:sz w:val="20"/>
                <w:szCs w:val="20"/>
              </w:rPr>
              <w:t>9</w:t>
            </w:r>
            <w:r w:rsidR="00722098">
              <w:rPr>
                <w:rFonts w:asciiTheme="minorEastAsia" w:hAnsiTheme="minorEastAsia" w:hint="eastAsia"/>
                <w:color w:val="000000" w:themeColor="text1"/>
                <w:sz w:val="20"/>
                <w:szCs w:val="20"/>
              </w:rPr>
              <w:t>団体</w:t>
            </w:r>
          </w:p>
        </w:tc>
        <w:tc>
          <w:tcPr>
            <w:tcW w:w="1020" w:type="dxa"/>
            <w:vAlign w:val="center"/>
          </w:tcPr>
          <w:p w14:paraId="299A1933" w14:textId="552D0BDD"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7</w:t>
            </w:r>
            <w:r w:rsidRPr="009A3D07">
              <w:rPr>
                <w:rFonts w:asciiTheme="minorEastAsia" w:hAnsiTheme="minorEastAsia"/>
                <w:color w:val="000000" w:themeColor="text1"/>
                <w:sz w:val="20"/>
                <w:szCs w:val="20"/>
              </w:rPr>
              <w:t>9</w:t>
            </w:r>
            <w:r w:rsidR="00722098">
              <w:rPr>
                <w:rFonts w:asciiTheme="minorEastAsia" w:hAnsiTheme="minorEastAsia" w:hint="eastAsia"/>
                <w:color w:val="000000" w:themeColor="text1"/>
                <w:sz w:val="20"/>
                <w:szCs w:val="20"/>
              </w:rPr>
              <w:t>団体</w:t>
            </w:r>
          </w:p>
        </w:tc>
        <w:tc>
          <w:tcPr>
            <w:tcW w:w="1417" w:type="dxa"/>
            <w:vAlign w:val="center"/>
          </w:tcPr>
          <w:p w14:paraId="17C57E04" w14:textId="22C9A70B" w:rsidR="00590951" w:rsidRPr="009A3D07" w:rsidRDefault="00B65D33" w:rsidP="00E22A9D">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106</w:t>
            </w:r>
            <w:r w:rsidR="00722098">
              <w:rPr>
                <w:rFonts w:asciiTheme="minorEastAsia" w:hAnsiTheme="minorEastAsia" w:hint="eastAsia"/>
                <w:color w:val="000000" w:themeColor="text1"/>
                <w:sz w:val="20"/>
                <w:szCs w:val="20"/>
              </w:rPr>
              <w:t>団体</w:t>
            </w:r>
          </w:p>
        </w:tc>
      </w:tr>
    </w:tbl>
    <w:p w14:paraId="0DF30B4D" w14:textId="77777777" w:rsidR="00FB110C" w:rsidRDefault="00FB110C" w:rsidP="00350427">
      <w:pPr>
        <w:ind w:firstLineChars="200" w:firstLine="422"/>
        <w:rPr>
          <w:rFonts w:asciiTheme="majorEastAsia" w:eastAsiaTheme="majorEastAsia" w:hAnsiTheme="majorEastAsia"/>
          <w:b/>
        </w:rPr>
      </w:pPr>
    </w:p>
    <w:p w14:paraId="104A6160" w14:textId="485C09DC" w:rsidR="00350427" w:rsidRPr="009A3D07" w:rsidRDefault="00350427" w:rsidP="00350427">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rPr>
        <w:lastRenderedPageBreak/>
        <w:t>【参考】コミュニティ回収の地域への説明会回数</w:t>
      </w:r>
    </w:p>
    <w:tbl>
      <w:tblPr>
        <w:tblStyle w:val="a7"/>
        <w:tblW w:w="8388" w:type="dxa"/>
        <w:tblInd w:w="420" w:type="dxa"/>
        <w:tblLook w:val="04A0" w:firstRow="1" w:lastRow="0" w:firstColumn="1" w:lastColumn="0" w:noHBand="0" w:noVBand="1"/>
      </w:tblPr>
      <w:tblGrid>
        <w:gridCol w:w="1871"/>
        <w:gridCol w:w="1020"/>
        <w:gridCol w:w="1020"/>
        <w:gridCol w:w="1020"/>
        <w:gridCol w:w="1020"/>
        <w:gridCol w:w="1020"/>
        <w:gridCol w:w="1417"/>
      </w:tblGrid>
      <w:tr w:rsidR="00350427" w:rsidRPr="009A3D07" w14:paraId="3B005E5C" w14:textId="77777777" w:rsidTr="000A66E5">
        <w:trPr>
          <w:trHeight w:val="567"/>
        </w:trPr>
        <w:tc>
          <w:tcPr>
            <w:tcW w:w="1871" w:type="dxa"/>
            <w:shd w:val="clear" w:color="auto" w:fill="DEEAF6" w:themeFill="accent1" w:themeFillTint="33"/>
            <w:vAlign w:val="center"/>
          </w:tcPr>
          <w:p w14:paraId="10864EC9"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年度</w:t>
            </w:r>
          </w:p>
        </w:tc>
        <w:tc>
          <w:tcPr>
            <w:tcW w:w="1020" w:type="dxa"/>
            <w:shd w:val="clear" w:color="auto" w:fill="DEEAF6" w:themeFill="accent1" w:themeFillTint="33"/>
            <w:vAlign w:val="center"/>
          </w:tcPr>
          <w:p w14:paraId="0B891D42"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sz w:val="20"/>
                <w:szCs w:val="20"/>
              </w:rPr>
              <w:t>H29</w:t>
            </w:r>
          </w:p>
        </w:tc>
        <w:tc>
          <w:tcPr>
            <w:tcW w:w="1020" w:type="dxa"/>
            <w:shd w:val="clear" w:color="auto" w:fill="DEEAF6" w:themeFill="accent1" w:themeFillTint="33"/>
            <w:vAlign w:val="center"/>
          </w:tcPr>
          <w:p w14:paraId="26343536"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sz w:val="20"/>
                <w:szCs w:val="20"/>
              </w:rPr>
              <w:t>H3</w:t>
            </w:r>
            <w:r w:rsidRPr="009A3D07">
              <w:rPr>
                <w:rFonts w:asciiTheme="minorEastAsia" w:hAnsiTheme="minorEastAsia" w:hint="eastAsia"/>
                <w:sz w:val="20"/>
                <w:szCs w:val="20"/>
              </w:rPr>
              <w:t>0</w:t>
            </w:r>
          </w:p>
        </w:tc>
        <w:tc>
          <w:tcPr>
            <w:tcW w:w="1020" w:type="dxa"/>
            <w:shd w:val="clear" w:color="auto" w:fill="DEEAF6" w:themeFill="accent1" w:themeFillTint="33"/>
            <w:vAlign w:val="center"/>
          </w:tcPr>
          <w:p w14:paraId="3BEA0FFD"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sz w:val="20"/>
                <w:szCs w:val="20"/>
              </w:rPr>
              <w:t>R1</w:t>
            </w:r>
          </w:p>
        </w:tc>
        <w:tc>
          <w:tcPr>
            <w:tcW w:w="1020" w:type="dxa"/>
            <w:shd w:val="clear" w:color="auto" w:fill="DEEAF6" w:themeFill="accent1" w:themeFillTint="33"/>
            <w:vAlign w:val="center"/>
          </w:tcPr>
          <w:p w14:paraId="1D743FAB"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2</w:t>
            </w:r>
          </w:p>
        </w:tc>
        <w:tc>
          <w:tcPr>
            <w:tcW w:w="1020" w:type="dxa"/>
            <w:shd w:val="clear" w:color="auto" w:fill="DEEAF6" w:themeFill="accent1" w:themeFillTint="33"/>
            <w:vAlign w:val="center"/>
          </w:tcPr>
          <w:p w14:paraId="0FBB4609"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R3</w:t>
            </w:r>
          </w:p>
        </w:tc>
        <w:tc>
          <w:tcPr>
            <w:tcW w:w="1417" w:type="dxa"/>
            <w:shd w:val="clear" w:color="auto" w:fill="DEEAF6" w:themeFill="accent1" w:themeFillTint="33"/>
            <w:vAlign w:val="center"/>
          </w:tcPr>
          <w:p w14:paraId="1E7A829D"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4</w:t>
            </w:r>
          </w:p>
          <w:p w14:paraId="5CF1957A" w14:textId="2D1A0D77" w:rsidR="00350427" w:rsidRPr="009A3D07" w:rsidRDefault="00350427" w:rsidP="000A66E5">
            <w:pPr>
              <w:spacing w:line="240" w:lineRule="exact"/>
              <w:jc w:val="center"/>
              <w:rPr>
                <w:rFonts w:asciiTheme="minorEastAsia" w:hAnsiTheme="minorEastAsia"/>
                <w:sz w:val="16"/>
                <w:szCs w:val="16"/>
              </w:rPr>
            </w:pPr>
            <w:r w:rsidRPr="009A3D07">
              <w:rPr>
                <w:rFonts w:asciiTheme="minorEastAsia" w:hAnsiTheme="minorEastAsia" w:hint="eastAsia"/>
                <w:sz w:val="16"/>
                <w:szCs w:val="16"/>
              </w:rPr>
              <w:t>（1月末現在）</w:t>
            </w:r>
          </w:p>
        </w:tc>
      </w:tr>
      <w:tr w:rsidR="00350427" w:rsidRPr="009A3D07" w14:paraId="1DDA71D3" w14:textId="77777777" w:rsidTr="00FD58A1">
        <w:trPr>
          <w:trHeight w:val="340"/>
        </w:trPr>
        <w:tc>
          <w:tcPr>
            <w:tcW w:w="1871" w:type="dxa"/>
            <w:vAlign w:val="center"/>
          </w:tcPr>
          <w:p w14:paraId="1830BEA0" w14:textId="77777777" w:rsidR="00350427" w:rsidRPr="009A3D07" w:rsidRDefault="00350427" w:rsidP="000A66E5">
            <w:pPr>
              <w:spacing w:line="240" w:lineRule="exact"/>
              <w:rPr>
                <w:rFonts w:asciiTheme="minorEastAsia" w:hAnsiTheme="minorEastAsia"/>
                <w:sz w:val="20"/>
                <w:szCs w:val="20"/>
              </w:rPr>
            </w:pPr>
            <w:r w:rsidRPr="009A3D07">
              <w:rPr>
                <w:rFonts w:asciiTheme="minorEastAsia" w:hAnsiTheme="minorEastAsia" w:hint="eastAsia"/>
                <w:sz w:val="20"/>
                <w:szCs w:val="20"/>
              </w:rPr>
              <w:t>古紙・衣類</w:t>
            </w:r>
          </w:p>
        </w:tc>
        <w:tc>
          <w:tcPr>
            <w:tcW w:w="1020" w:type="dxa"/>
            <w:vAlign w:val="center"/>
          </w:tcPr>
          <w:p w14:paraId="210DB361" w14:textId="236431EB" w:rsidR="00350427" w:rsidRPr="009A3D07" w:rsidRDefault="00C56172"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3</w:t>
            </w:r>
            <w:r w:rsidRPr="009A3D07">
              <w:rPr>
                <w:rFonts w:asciiTheme="minorEastAsia" w:hAnsiTheme="minorEastAsia"/>
                <w:sz w:val="20"/>
                <w:szCs w:val="20"/>
              </w:rPr>
              <w:t>7</w:t>
            </w:r>
            <w:r w:rsidRPr="009A3D07">
              <w:rPr>
                <w:rFonts w:asciiTheme="minorEastAsia" w:hAnsiTheme="minorEastAsia" w:hint="eastAsia"/>
                <w:sz w:val="20"/>
                <w:szCs w:val="20"/>
              </w:rPr>
              <w:t>回</w:t>
            </w:r>
          </w:p>
        </w:tc>
        <w:tc>
          <w:tcPr>
            <w:tcW w:w="1020" w:type="dxa"/>
            <w:vAlign w:val="center"/>
          </w:tcPr>
          <w:p w14:paraId="25A74D02" w14:textId="17D13C12" w:rsidR="00350427" w:rsidRPr="009A3D07" w:rsidRDefault="00C56172"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3</w:t>
            </w:r>
            <w:r w:rsidRPr="009A3D07">
              <w:rPr>
                <w:rFonts w:asciiTheme="minorEastAsia" w:hAnsiTheme="minorEastAsia"/>
                <w:sz w:val="20"/>
                <w:szCs w:val="20"/>
              </w:rPr>
              <w:t>9</w:t>
            </w:r>
            <w:r w:rsidRPr="009A3D07">
              <w:rPr>
                <w:rFonts w:asciiTheme="minorEastAsia" w:hAnsiTheme="minorEastAsia" w:hint="eastAsia"/>
                <w:sz w:val="20"/>
                <w:szCs w:val="20"/>
              </w:rPr>
              <w:t>回</w:t>
            </w:r>
          </w:p>
        </w:tc>
        <w:tc>
          <w:tcPr>
            <w:tcW w:w="1020" w:type="dxa"/>
            <w:vAlign w:val="center"/>
          </w:tcPr>
          <w:p w14:paraId="1E42051E"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8</w:t>
            </w:r>
            <w:r w:rsidRPr="009A3D07">
              <w:rPr>
                <w:rFonts w:asciiTheme="minorEastAsia" w:hAnsiTheme="minorEastAsia"/>
                <w:sz w:val="20"/>
                <w:szCs w:val="20"/>
              </w:rPr>
              <w:t>1</w:t>
            </w:r>
            <w:r w:rsidRPr="009A3D07">
              <w:rPr>
                <w:rFonts w:asciiTheme="minorEastAsia" w:hAnsiTheme="minorEastAsia" w:hint="eastAsia"/>
                <w:sz w:val="20"/>
                <w:szCs w:val="20"/>
              </w:rPr>
              <w:t>回</w:t>
            </w:r>
          </w:p>
        </w:tc>
        <w:tc>
          <w:tcPr>
            <w:tcW w:w="1020" w:type="dxa"/>
            <w:vAlign w:val="center"/>
          </w:tcPr>
          <w:p w14:paraId="65CB1CFF"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sz w:val="20"/>
                <w:szCs w:val="20"/>
              </w:rPr>
              <w:t>90</w:t>
            </w:r>
            <w:r w:rsidRPr="009A3D07">
              <w:rPr>
                <w:rFonts w:asciiTheme="minorEastAsia" w:hAnsiTheme="minorEastAsia" w:hint="eastAsia"/>
                <w:sz w:val="20"/>
                <w:szCs w:val="20"/>
              </w:rPr>
              <w:t>回</w:t>
            </w:r>
          </w:p>
        </w:tc>
        <w:tc>
          <w:tcPr>
            <w:tcW w:w="1020" w:type="dxa"/>
            <w:vAlign w:val="center"/>
          </w:tcPr>
          <w:p w14:paraId="3C245F51"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sz w:val="20"/>
                <w:szCs w:val="20"/>
              </w:rPr>
              <w:t>27</w:t>
            </w:r>
            <w:r w:rsidRPr="009A3D07">
              <w:rPr>
                <w:rFonts w:asciiTheme="minorEastAsia" w:hAnsiTheme="minorEastAsia" w:hint="eastAsia"/>
                <w:sz w:val="20"/>
                <w:szCs w:val="20"/>
              </w:rPr>
              <w:t>回</w:t>
            </w:r>
          </w:p>
        </w:tc>
        <w:tc>
          <w:tcPr>
            <w:tcW w:w="1417" w:type="dxa"/>
            <w:vAlign w:val="center"/>
          </w:tcPr>
          <w:p w14:paraId="5A6989DB"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４回</w:t>
            </w:r>
          </w:p>
        </w:tc>
      </w:tr>
      <w:tr w:rsidR="00350427" w:rsidRPr="009A3D07" w14:paraId="3F9C92BB" w14:textId="77777777" w:rsidTr="00FD58A1">
        <w:trPr>
          <w:trHeight w:val="340"/>
        </w:trPr>
        <w:tc>
          <w:tcPr>
            <w:tcW w:w="1871" w:type="dxa"/>
            <w:vAlign w:val="center"/>
          </w:tcPr>
          <w:p w14:paraId="604D6845" w14:textId="77777777" w:rsidR="00350427" w:rsidRPr="009A3D07" w:rsidRDefault="00350427" w:rsidP="000A66E5">
            <w:pPr>
              <w:spacing w:line="240" w:lineRule="exact"/>
              <w:rPr>
                <w:rFonts w:asciiTheme="minorEastAsia" w:hAnsiTheme="minorEastAsia"/>
                <w:sz w:val="20"/>
                <w:szCs w:val="20"/>
              </w:rPr>
            </w:pPr>
            <w:r w:rsidRPr="009A3D07">
              <w:rPr>
                <w:rFonts w:asciiTheme="minorEastAsia" w:hAnsiTheme="minorEastAsia" w:hint="eastAsia"/>
                <w:sz w:val="20"/>
                <w:szCs w:val="20"/>
              </w:rPr>
              <w:t>ペットボトル</w:t>
            </w:r>
          </w:p>
        </w:tc>
        <w:tc>
          <w:tcPr>
            <w:tcW w:w="1020" w:type="dxa"/>
            <w:vAlign w:val="center"/>
          </w:tcPr>
          <w:p w14:paraId="14A5F6E3"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w:t>
            </w:r>
          </w:p>
        </w:tc>
        <w:tc>
          <w:tcPr>
            <w:tcW w:w="1020" w:type="dxa"/>
            <w:vAlign w:val="center"/>
          </w:tcPr>
          <w:p w14:paraId="3DFD1172" w14:textId="77777777" w:rsidR="00350427" w:rsidRPr="009A3D07" w:rsidRDefault="00350427" w:rsidP="000A66E5">
            <w:pPr>
              <w:spacing w:line="240" w:lineRule="exact"/>
              <w:jc w:val="center"/>
              <w:rPr>
                <w:rFonts w:asciiTheme="minorEastAsia" w:hAnsiTheme="minorEastAsia"/>
                <w:sz w:val="20"/>
                <w:szCs w:val="20"/>
              </w:rPr>
            </w:pPr>
            <w:r w:rsidRPr="009A3D07">
              <w:rPr>
                <w:rFonts w:asciiTheme="minorEastAsia" w:hAnsiTheme="minorEastAsia" w:hint="eastAsia"/>
                <w:sz w:val="20"/>
                <w:szCs w:val="20"/>
              </w:rPr>
              <w:t>―</w:t>
            </w:r>
          </w:p>
        </w:tc>
        <w:tc>
          <w:tcPr>
            <w:tcW w:w="1020" w:type="dxa"/>
            <w:vAlign w:val="center"/>
          </w:tcPr>
          <w:p w14:paraId="309317FC" w14:textId="088623E8" w:rsidR="00350427" w:rsidRPr="009A3D07" w:rsidRDefault="00C56172" w:rsidP="000A66E5">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sz w:val="20"/>
                <w:szCs w:val="20"/>
              </w:rPr>
              <w:t>―</w:t>
            </w:r>
          </w:p>
        </w:tc>
        <w:tc>
          <w:tcPr>
            <w:tcW w:w="1020" w:type="dxa"/>
            <w:vAlign w:val="center"/>
          </w:tcPr>
          <w:p w14:paraId="160BE2A9" w14:textId="5490F492" w:rsidR="00350427" w:rsidRPr="009A3D07" w:rsidRDefault="00C56172" w:rsidP="000A66E5">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7</w:t>
            </w:r>
            <w:r w:rsidRPr="009A3D07">
              <w:rPr>
                <w:rFonts w:asciiTheme="minorEastAsia" w:hAnsiTheme="minorEastAsia"/>
                <w:color w:val="000000" w:themeColor="text1"/>
                <w:sz w:val="20"/>
                <w:szCs w:val="20"/>
              </w:rPr>
              <w:t>8</w:t>
            </w:r>
            <w:r w:rsidRPr="009A3D07">
              <w:rPr>
                <w:rFonts w:asciiTheme="minorEastAsia" w:hAnsiTheme="minorEastAsia" w:hint="eastAsia"/>
                <w:color w:val="000000" w:themeColor="text1"/>
                <w:sz w:val="20"/>
                <w:szCs w:val="20"/>
              </w:rPr>
              <w:t>回</w:t>
            </w:r>
          </w:p>
        </w:tc>
        <w:tc>
          <w:tcPr>
            <w:tcW w:w="1020" w:type="dxa"/>
            <w:vAlign w:val="center"/>
          </w:tcPr>
          <w:p w14:paraId="61032524" w14:textId="77777777" w:rsidR="00350427" w:rsidRPr="009A3D07" w:rsidRDefault="00350427" w:rsidP="000A66E5">
            <w:pPr>
              <w:spacing w:line="240" w:lineRule="exact"/>
              <w:jc w:val="center"/>
              <w:rPr>
                <w:rFonts w:asciiTheme="minorEastAsia" w:hAnsiTheme="minorEastAsia"/>
                <w:color w:val="000000" w:themeColor="text1"/>
                <w:sz w:val="20"/>
                <w:szCs w:val="20"/>
              </w:rPr>
            </w:pPr>
            <w:r w:rsidRPr="009A3D07">
              <w:rPr>
                <w:rFonts w:asciiTheme="minorEastAsia" w:hAnsiTheme="minorEastAsia"/>
                <w:color w:val="000000" w:themeColor="text1"/>
                <w:sz w:val="20"/>
                <w:szCs w:val="20"/>
              </w:rPr>
              <w:t>111</w:t>
            </w:r>
            <w:r w:rsidRPr="009A3D07">
              <w:rPr>
                <w:rFonts w:asciiTheme="minorEastAsia" w:hAnsiTheme="minorEastAsia" w:hint="eastAsia"/>
                <w:color w:val="000000" w:themeColor="text1"/>
                <w:sz w:val="20"/>
                <w:szCs w:val="20"/>
              </w:rPr>
              <w:t>回</w:t>
            </w:r>
          </w:p>
        </w:tc>
        <w:tc>
          <w:tcPr>
            <w:tcW w:w="1417" w:type="dxa"/>
            <w:vAlign w:val="center"/>
          </w:tcPr>
          <w:p w14:paraId="50B4B550" w14:textId="77777777" w:rsidR="00350427" w:rsidRPr="009A3D07" w:rsidRDefault="00350427" w:rsidP="000A66E5">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8</w:t>
            </w:r>
            <w:r w:rsidRPr="009A3D07">
              <w:rPr>
                <w:rFonts w:asciiTheme="minorEastAsia" w:hAnsiTheme="minorEastAsia"/>
                <w:color w:val="000000" w:themeColor="text1"/>
                <w:sz w:val="20"/>
                <w:szCs w:val="20"/>
              </w:rPr>
              <w:t>4</w:t>
            </w:r>
            <w:r w:rsidRPr="009A3D07">
              <w:rPr>
                <w:rFonts w:asciiTheme="minorEastAsia" w:hAnsiTheme="minorEastAsia" w:hint="eastAsia"/>
                <w:color w:val="000000" w:themeColor="text1"/>
                <w:sz w:val="20"/>
                <w:szCs w:val="20"/>
              </w:rPr>
              <w:t>回</w:t>
            </w:r>
          </w:p>
        </w:tc>
      </w:tr>
    </w:tbl>
    <w:p w14:paraId="04ACCD33" w14:textId="6ABC63B7" w:rsidR="00350427" w:rsidRDefault="00350427" w:rsidP="00590951">
      <w:pPr>
        <w:rPr>
          <w:rFonts w:asciiTheme="majorEastAsia" w:eastAsiaTheme="majorEastAsia" w:hAnsiTheme="majorEastAsia"/>
          <w:b/>
          <w:szCs w:val="21"/>
        </w:rPr>
      </w:pPr>
    </w:p>
    <w:p w14:paraId="5AAF42A5"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④ 福祉的サービスの拡充</w:t>
      </w:r>
    </w:p>
    <w:p w14:paraId="109CAC48" w14:textId="58D807C2" w:rsidR="00590951" w:rsidRPr="009A3D07" w:rsidRDefault="00590951" w:rsidP="00590951">
      <w:pPr>
        <w:ind w:leftChars="317" w:left="981" w:hangingChars="150" w:hanging="315"/>
        <w:rPr>
          <w:rFonts w:asciiTheme="minorEastAsia" w:hAnsiTheme="minorEastAsia"/>
          <w:color w:val="FF0000"/>
          <w:szCs w:val="21"/>
        </w:rPr>
      </w:pPr>
      <w:r w:rsidRPr="009A3D07">
        <w:rPr>
          <w:rFonts w:asciiTheme="minorEastAsia" w:hAnsiTheme="minorEastAsia" w:hint="eastAsia"/>
        </w:rPr>
        <w:t>◇ 福祉的サービスの拡充については、</w:t>
      </w:r>
      <w:r w:rsidRPr="009A3D07">
        <w:rPr>
          <w:rFonts w:asciiTheme="minorEastAsia" w:hAnsiTheme="minorEastAsia" w:cs="メイリオ" w:hint="eastAsia"/>
          <w:szCs w:val="21"/>
        </w:rPr>
        <w:t>今後の更なる需要拡大を想定して、粗大ごみのふれあい収集における対応件数の増加をめざし、</w:t>
      </w:r>
      <w:r w:rsidRPr="009A3D07">
        <w:rPr>
          <w:rFonts w:asciiTheme="minorEastAsia" w:hAnsiTheme="minorEastAsia" w:hint="eastAsia"/>
          <w:szCs w:val="21"/>
        </w:rPr>
        <w:t>収集体制を整備したことで、受付から収集までの期間を短縮することができ、</w:t>
      </w:r>
      <w:r w:rsidR="00DB5F16" w:rsidRPr="009A3D07">
        <w:rPr>
          <w:rFonts w:asciiTheme="minorEastAsia" w:hAnsiTheme="minorEastAsia" w:hint="eastAsia"/>
          <w:szCs w:val="21"/>
        </w:rPr>
        <w:t>2</w:t>
      </w:r>
      <w:r w:rsidR="00DB5F16" w:rsidRPr="009A3D07">
        <w:rPr>
          <w:rFonts w:asciiTheme="minorEastAsia" w:hAnsiTheme="minorEastAsia"/>
          <w:szCs w:val="21"/>
        </w:rPr>
        <w:t>020</w:t>
      </w:r>
      <w:r w:rsidR="00DB5F16" w:rsidRPr="009A3D07">
        <w:rPr>
          <w:rFonts w:asciiTheme="minorEastAsia" w:hAnsiTheme="minorEastAsia" w:hint="eastAsia"/>
          <w:szCs w:val="21"/>
        </w:rPr>
        <w:t>(</w:t>
      </w:r>
      <w:r w:rsidR="00C04AFE" w:rsidRPr="009A3D07">
        <w:rPr>
          <w:rFonts w:asciiTheme="minorEastAsia" w:hAnsiTheme="minorEastAsia" w:hint="eastAsia"/>
          <w:szCs w:val="21"/>
        </w:rPr>
        <w:t>令和２</w:t>
      </w:r>
      <w:r w:rsidR="00DB5F16" w:rsidRPr="009A3D07">
        <w:rPr>
          <w:rFonts w:asciiTheme="minorEastAsia" w:hAnsiTheme="minorEastAsia" w:hint="eastAsia"/>
          <w:szCs w:val="21"/>
        </w:rPr>
        <w:t>)年度の3</w:t>
      </w:r>
      <w:r w:rsidR="00DB5F16" w:rsidRPr="009A3D07">
        <w:rPr>
          <w:rFonts w:asciiTheme="minorEastAsia" w:hAnsiTheme="minorEastAsia"/>
          <w:szCs w:val="21"/>
        </w:rPr>
        <w:t>,894</w:t>
      </w:r>
      <w:r w:rsidR="00722098">
        <w:rPr>
          <w:rFonts w:asciiTheme="minorEastAsia" w:hAnsiTheme="minorEastAsia" w:hint="eastAsia"/>
          <w:szCs w:val="21"/>
        </w:rPr>
        <w:t>件</w:t>
      </w:r>
      <w:r w:rsidR="00DB5F16" w:rsidRPr="009A3D07">
        <w:rPr>
          <w:rFonts w:asciiTheme="minorEastAsia" w:hAnsiTheme="minorEastAsia" w:hint="eastAsia"/>
          <w:szCs w:val="21"/>
        </w:rPr>
        <w:t>が2</w:t>
      </w:r>
      <w:r w:rsidR="00DB5F16" w:rsidRPr="009A3D07">
        <w:rPr>
          <w:rFonts w:asciiTheme="minorEastAsia" w:hAnsiTheme="minorEastAsia"/>
          <w:szCs w:val="21"/>
        </w:rPr>
        <w:t>021</w:t>
      </w:r>
      <w:r w:rsidR="00DB5F16" w:rsidRPr="009A3D07">
        <w:rPr>
          <w:rFonts w:asciiTheme="minorEastAsia" w:hAnsiTheme="minorEastAsia" w:hint="eastAsia"/>
          <w:szCs w:val="21"/>
        </w:rPr>
        <w:t>(</w:t>
      </w:r>
      <w:r w:rsidR="00C04AFE" w:rsidRPr="009A3D07">
        <w:rPr>
          <w:rFonts w:asciiTheme="minorEastAsia" w:hAnsiTheme="minorEastAsia" w:hint="eastAsia"/>
          <w:szCs w:val="21"/>
        </w:rPr>
        <w:t>令和３</w:t>
      </w:r>
      <w:r w:rsidR="00DB5F16" w:rsidRPr="009A3D07">
        <w:rPr>
          <w:rFonts w:asciiTheme="minorEastAsia" w:hAnsiTheme="minorEastAsia" w:hint="eastAsia"/>
          <w:szCs w:val="21"/>
        </w:rPr>
        <w:t>)年度には</w:t>
      </w:r>
      <w:r w:rsidR="00DB5F16" w:rsidRPr="009A3D07">
        <w:rPr>
          <w:rFonts w:asciiTheme="minorEastAsia" w:hAnsiTheme="minorEastAsia"/>
          <w:szCs w:val="21"/>
        </w:rPr>
        <w:t>5,308</w:t>
      </w:r>
      <w:r w:rsidR="00722098">
        <w:rPr>
          <w:rFonts w:asciiTheme="minorEastAsia" w:hAnsiTheme="minorEastAsia" w:hint="eastAsia"/>
          <w:szCs w:val="21"/>
        </w:rPr>
        <w:t>件</w:t>
      </w:r>
      <w:r w:rsidR="00DB5F16" w:rsidRPr="009A3D07">
        <w:rPr>
          <w:rFonts w:asciiTheme="minorEastAsia" w:hAnsiTheme="minorEastAsia" w:hint="eastAsia"/>
          <w:szCs w:val="21"/>
        </w:rPr>
        <w:t>に</w:t>
      </w:r>
      <w:r w:rsidRPr="009A3D07">
        <w:rPr>
          <w:rFonts w:asciiTheme="minorEastAsia" w:hAnsiTheme="minorEastAsia" w:hint="eastAsia"/>
          <w:szCs w:val="21"/>
        </w:rPr>
        <w:t>増加した。</w:t>
      </w:r>
    </w:p>
    <w:p w14:paraId="6589EEB1" w14:textId="77777777" w:rsidR="00590951" w:rsidRPr="009A3D07" w:rsidRDefault="00590951" w:rsidP="00590951">
      <w:pPr>
        <w:rPr>
          <w:rFonts w:asciiTheme="minorEastAsia" w:hAnsiTheme="minorEastAsia"/>
        </w:rPr>
      </w:pPr>
    </w:p>
    <w:p w14:paraId="7796E067" w14:textId="77777777" w:rsidR="00590951" w:rsidRPr="00E21972" w:rsidRDefault="00590951" w:rsidP="00590951">
      <w:pPr>
        <w:ind w:firstLineChars="200" w:firstLine="422"/>
        <w:rPr>
          <w:rFonts w:asciiTheme="majorEastAsia" w:eastAsiaTheme="majorEastAsia" w:hAnsiTheme="majorEastAsia"/>
          <w:b/>
          <w:szCs w:val="21"/>
        </w:rPr>
      </w:pPr>
      <w:r w:rsidRPr="00E21972">
        <w:rPr>
          <w:rFonts w:asciiTheme="majorEastAsia" w:eastAsiaTheme="majorEastAsia" w:hAnsiTheme="majorEastAsia" w:hint="eastAsia"/>
          <w:b/>
          <w:szCs w:val="21"/>
        </w:rPr>
        <w:t>⑤ まち美化の推進</w:t>
      </w:r>
    </w:p>
    <w:p w14:paraId="4A81F7AE" w14:textId="01AD511A" w:rsidR="00EC14D8" w:rsidRPr="00E21972" w:rsidRDefault="00590951" w:rsidP="001B0B33">
      <w:pPr>
        <w:ind w:leftChars="322" w:left="991" w:hangingChars="150" w:hanging="315"/>
        <w:rPr>
          <w:rFonts w:asciiTheme="minorEastAsia" w:hAnsiTheme="minorEastAsia"/>
        </w:rPr>
      </w:pPr>
      <w:r w:rsidRPr="00E21972">
        <w:rPr>
          <w:rFonts w:asciiTheme="minorEastAsia" w:hAnsiTheme="minorEastAsia" w:hint="eastAsia"/>
        </w:rPr>
        <w:t>◇</w:t>
      </w:r>
      <w:r w:rsidR="00EE2DC2" w:rsidRPr="00E21972">
        <w:rPr>
          <w:rFonts w:asciiTheme="minorEastAsia" w:hAnsiTheme="minorEastAsia"/>
        </w:rPr>
        <w:t xml:space="preserve"> </w:t>
      </w:r>
      <w:r w:rsidRPr="00E21972">
        <w:rPr>
          <w:rFonts w:asciiTheme="minorEastAsia" w:hAnsiTheme="minorEastAsia" w:hint="eastAsia"/>
        </w:rPr>
        <w:t>ＪＲ我孫子町駅周辺の</w:t>
      </w:r>
      <w:r w:rsidR="007043EF" w:rsidRPr="00E21972">
        <w:rPr>
          <w:rFonts w:asciiTheme="minorEastAsia" w:hAnsiTheme="minorEastAsia" w:hint="eastAsia"/>
        </w:rPr>
        <w:t>はと、からす</w:t>
      </w:r>
      <w:r w:rsidRPr="00E21972">
        <w:rPr>
          <w:rFonts w:asciiTheme="minorEastAsia" w:hAnsiTheme="minorEastAsia" w:hint="eastAsia"/>
        </w:rPr>
        <w:t>への不適切な餌やりによる道路の汚損に対して、可及的速やかに問題の解決を図るため、餌やり行為を行う者に対し清掃を義務づけた</w:t>
      </w:r>
      <w:r w:rsidR="00EE2DC2" w:rsidRPr="00E21972">
        <w:rPr>
          <w:rFonts w:asciiTheme="minorEastAsia" w:hAnsiTheme="minorEastAsia" w:hint="eastAsia"/>
        </w:rPr>
        <w:t>2</w:t>
      </w:r>
      <w:r w:rsidR="00F0508C" w:rsidRPr="00E21972">
        <w:rPr>
          <w:rFonts w:asciiTheme="minorEastAsia" w:hAnsiTheme="minorEastAsia"/>
        </w:rPr>
        <w:t>019</w:t>
      </w:r>
      <w:r w:rsidR="00EE2DC2" w:rsidRPr="00E21972">
        <w:rPr>
          <w:rFonts w:asciiTheme="minorEastAsia" w:hAnsiTheme="minorEastAsia" w:hint="eastAsia"/>
        </w:rPr>
        <w:t>(</w:t>
      </w:r>
      <w:r w:rsidR="00C04AFE" w:rsidRPr="00E21972">
        <w:rPr>
          <w:rFonts w:asciiTheme="minorEastAsia" w:hAnsiTheme="minorEastAsia" w:hint="eastAsia"/>
        </w:rPr>
        <w:t>令和</w:t>
      </w:r>
      <w:r w:rsidR="00EE2DC2" w:rsidRPr="00E21972">
        <w:rPr>
          <w:rFonts w:asciiTheme="minorEastAsia" w:hAnsiTheme="minorEastAsia" w:hint="eastAsia"/>
        </w:rPr>
        <w:t>元)</w:t>
      </w:r>
      <w:r w:rsidRPr="00E21972">
        <w:rPr>
          <w:rFonts w:asciiTheme="minorEastAsia" w:hAnsiTheme="minorEastAsia" w:hint="eastAsia"/>
        </w:rPr>
        <w:t>年度の改正条例に基づき、区役所等関係部署とも連携し、合計37回にわたり改善指導等を実施した</w:t>
      </w:r>
      <w:r w:rsidR="00EC14D8" w:rsidRPr="00E21972">
        <w:rPr>
          <w:rFonts w:asciiTheme="minorEastAsia" w:hAnsiTheme="minorEastAsia" w:hint="eastAsia"/>
        </w:rPr>
        <w:t>結果、不適切な餌やりの行為者から、餌やりをやめる旨の文書が提出された。</w:t>
      </w:r>
    </w:p>
    <w:p w14:paraId="722BC308" w14:textId="3E3BF39D" w:rsidR="00590951" w:rsidRPr="00E21972" w:rsidRDefault="00EE2DC2" w:rsidP="001B0B33">
      <w:pPr>
        <w:autoSpaceDE w:val="0"/>
        <w:autoSpaceDN w:val="0"/>
        <w:ind w:leftChars="322" w:left="991" w:hangingChars="150" w:hanging="315"/>
        <w:rPr>
          <w:rFonts w:asciiTheme="minorEastAsia" w:hAnsiTheme="minorEastAsia"/>
        </w:rPr>
      </w:pPr>
      <w:r w:rsidRPr="00E21972">
        <w:rPr>
          <w:rFonts w:asciiTheme="minorEastAsia" w:hAnsiTheme="minorEastAsia" w:hint="eastAsia"/>
        </w:rPr>
        <w:t xml:space="preserve">◇ </w:t>
      </w:r>
      <w:r w:rsidR="00EC14D8" w:rsidRPr="00E21972">
        <w:rPr>
          <w:rFonts w:asciiTheme="minorEastAsia" w:hAnsiTheme="minorEastAsia" w:hint="eastAsia"/>
        </w:rPr>
        <w:t>以降、</w:t>
      </w:r>
      <w:r w:rsidR="00EC14D8" w:rsidRPr="00E21972">
        <w:rPr>
          <w:rFonts w:asciiTheme="minorEastAsia" w:hAnsiTheme="minorEastAsia" w:hint="eastAsia"/>
          <w:color w:val="000000" w:themeColor="text1"/>
        </w:rPr>
        <w:t>著しい汚損や</w:t>
      </w:r>
      <w:r w:rsidR="00D973D2" w:rsidRPr="00E21972">
        <w:rPr>
          <w:rFonts w:asciiTheme="minorEastAsia" w:hAnsiTheme="minorEastAsia" w:hint="eastAsia"/>
          <w:color w:val="000000" w:themeColor="text1"/>
        </w:rPr>
        <w:t>からす</w:t>
      </w:r>
      <w:r w:rsidR="00EC14D8" w:rsidRPr="00E21972">
        <w:rPr>
          <w:rFonts w:asciiTheme="minorEastAsia" w:hAnsiTheme="minorEastAsia" w:hint="eastAsia"/>
          <w:color w:val="000000" w:themeColor="text1"/>
        </w:rPr>
        <w:t>の集散などは改善しているが、</w:t>
      </w:r>
      <w:r w:rsidR="00EC14D8" w:rsidRPr="00E21972">
        <w:rPr>
          <w:rFonts w:asciiTheme="minorEastAsia" w:hAnsiTheme="minorEastAsia" w:hint="eastAsia"/>
          <w:color w:val="000000" w:themeColor="text1"/>
          <w:szCs w:val="21"/>
        </w:rPr>
        <w:t>道路の汚損状況等をチェックする体制を整備し</w:t>
      </w:r>
      <w:r w:rsidRPr="00E21972">
        <w:rPr>
          <w:rFonts w:asciiTheme="minorEastAsia" w:hAnsiTheme="minorEastAsia" w:hint="eastAsia"/>
          <w:color w:val="000000" w:themeColor="text1"/>
          <w:szCs w:val="21"/>
        </w:rPr>
        <w:t>て</w:t>
      </w:r>
      <w:r w:rsidR="00EC14D8" w:rsidRPr="00E21972">
        <w:rPr>
          <w:rFonts w:asciiTheme="minorEastAsia" w:hAnsiTheme="minorEastAsia" w:hint="eastAsia"/>
          <w:color w:val="000000" w:themeColor="text1"/>
          <w:szCs w:val="21"/>
        </w:rPr>
        <w:t>巡回を</w:t>
      </w:r>
      <w:r w:rsidRPr="00E21972">
        <w:rPr>
          <w:rFonts w:asciiTheme="minorEastAsia" w:hAnsiTheme="minorEastAsia" w:hint="eastAsia"/>
          <w:color w:val="000000" w:themeColor="text1"/>
          <w:szCs w:val="21"/>
        </w:rPr>
        <w:t>続けるなど、</w:t>
      </w:r>
      <w:r w:rsidR="00EC14D8" w:rsidRPr="00E21972">
        <w:rPr>
          <w:rFonts w:asciiTheme="minorEastAsia" w:hAnsiTheme="minorEastAsia" w:hint="eastAsia"/>
          <w:color w:val="000000" w:themeColor="text1"/>
          <w:szCs w:val="21"/>
        </w:rPr>
        <w:t>区役所等関係部署と</w:t>
      </w:r>
      <w:r w:rsidRPr="00E21972">
        <w:rPr>
          <w:rFonts w:asciiTheme="minorEastAsia" w:hAnsiTheme="minorEastAsia" w:hint="eastAsia"/>
          <w:color w:val="000000" w:themeColor="text1"/>
          <w:szCs w:val="21"/>
        </w:rPr>
        <w:t>連携した取り組みを継続している。</w:t>
      </w:r>
    </w:p>
    <w:p w14:paraId="17AA877C" w14:textId="2531079F" w:rsidR="00B74EF8" w:rsidRPr="009A3D07" w:rsidRDefault="00590951" w:rsidP="00B74EF8">
      <w:pPr>
        <w:ind w:leftChars="322" w:left="991" w:hangingChars="150" w:hanging="315"/>
        <w:rPr>
          <w:rFonts w:ascii="ＭＳ 明朝" w:eastAsia="ＭＳ 明朝" w:hAnsi="ＭＳ 明朝"/>
          <w:color w:val="000000" w:themeColor="text1"/>
        </w:rPr>
      </w:pPr>
      <w:r w:rsidRPr="00E21972">
        <w:rPr>
          <w:rFonts w:asciiTheme="minorEastAsia" w:hAnsiTheme="minorEastAsia" w:hint="eastAsia"/>
        </w:rPr>
        <w:t xml:space="preserve">◇ </w:t>
      </w:r>
      <w:r w:rsidR="00EE2DC2" w:rsidRPr="00E21972">
        <w:rPr>
          <w:rFonts w:asciiTheme="minorEastAsia" w:hAnsiTheme="minorEastAsia" w:hint="eastAsia"/>
        </w:rPr>
        <w:t>また、</w:t>
      </w:r>
      <w:r w:rsidR="00D973D2" w:rsidRPr="00E21972">
        <w:rPr>
          <w:rFonts w:asciiTheme="minorEastAsia" w:hAnsiTheme="minorEastAsia" w:hint="eastAsia"/>
        </w:rPr>
        <w:t>からす</w:t>
      </w:r>
      <w:r w:rsidR="00EE2DC2" w:rsidRPr="00E21972">
        <w:rPr>
          <w:rFonts w:asciiTheme="minorEastAsia" w:hAnsiTheme="minorEastAsia" w:hint="eastAsia"/>
        </w:rPr>
        <w:t>被害を</w:t>
      </w:r>
      <w:r w:rsidR="00B74EF8" w:rsidRPr="00E21972">
        <w:rPr>
          <w:rFonts w:asciiTheme="minorEastAsia" w:hAnsiTheme="minorEastAsia" w:hint="eastAsia"/>
        </w:rPr>
        <w:t>軽減するため、</w:t>
      </w:r>
      <w:r w:rsidR="005D1C47" w:rsidRPr="00E21972">
        <w:rPr>
          <w:rFonts w:ascii="ＭＳ 明朝" w:eastAsia="ＭＳ 明朝" w:hAnsi="ＭＳ 明朝" w:hint="eastAsia"/>
          <w:color w:val="000000" w:themeColor="text1"/>
        </w:rPr>
        <w:t>普通ごみの午前収集地域を拡大した</w:t>
      </w:r>
      <w:r w:rsidR="00B74EF8" w:rsidRPr="00E21972">
        <w:rPr>
          <w:rFonts w:ascii="ＭＳ 明朝" w:eastAsia="ＭＳ 明朝" w:hAnsi="ＭＳ 明朝" w:hint="eastAsia"/>
          <w:color w:val="000000" w:themeColor="text1"/>
        </w:rPr>
        <w:t>。</w:t>
      </w:r>
    </w:p>
    <w:p w14:paraId="14FA7ACC" w14:textId="77777777" w:rsidR="00B74EF8" w:rsidRPr="009A3D07" w:rsidRDefault="00B74EF8" w:rsidP="00FD58A1">
      <w:pPr>
        <w:rPr>
          <w:rFonts w:asciiTheme="minorEastAsia" w:hAnsiTheme="minorEastAsia"/>
        </w:rPr>
      </w:pPr>
    </w:p>
    <w:p w14:paraId="237E2967" w14:textId="77777777" w:rsidR="00590951" w:rsidRPr="009A3D07" w:rsidRDefault="00590951" w:rsidP="00590951">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⑥ 災害時の対応</w:t>
      </w:r>
    </w:p>
    <w:p w14:paraId="3A072CC2" w14:textId="51DF2B41" w:rsidR="00590951" w:rsidRPr="009A3D07" w:rsidRDefault="00590951" w:rsidP="00590951">
      <w:pPr>
        <w:ind w:leftChars="300" w:left="945" w:hangingChars="150" w:hanging="315"/>
        <w:rPr>
          <w:rFonts w:asciiTheme="minorEastAsia" w:hAnsiTheme="minorEastAsia"/>
          <w:szCs w:val="21"/>
        </w:rPr>
      </w:pPr>
      <w:r w:rsidRPr="009A3D07">
        <w:rPr>
          <w:rFonts w:asciiTheme="minorEastAsia" w:hAnsiTheme="minorEastAsia" w:hint="eastAsia"/>
          <w:szCs w:val="21"/>
        </w:rPr>
        <w:t>◇ 災害時対策について、2</w:t>
      </w:r>
      <w:r w:rsidRPr="009A3D07">
        <w:rPr>
          <w:rFonts w:asciiTheme="minorEastAsia" w:hAnsiTheme="minorEastAsia"/>
          <w:szCs w:val="21"/>
        </w:rPr>
        <w:t>018</w:t>
      </w:r>
      <w:r w:rsidR="00181403" w:rsidRPr="009A3D07">
        <w:rPr>
          <w:rFonts w:asciiTheme="minorEastAsia" w:hAnsiTheme="minorEastAsia" w:hint="eastAsia"/>
          <w:szCs w:val="21"/>
        </w:rPr>
        <w:t>(</w:t>
      </w:r>
      <w:r w:rsidRPr="009A3D07">
        <w:rPr>
          <w:rFonts w:asciiTheme="minorEastAsia" w:hAnsiTheme="minorEastAsia" w:hint="eastAsia"/>
          <w:szCs w:val="21"/>
        </w:rPr>
        <w:t>平成3</w:t>
      </w:r>
      <w:r w:rsidRPr="009A3D07">
        <w:rPr>
          <w:rFonts w:asciiTheme="minorEastAsia" w:hAnsiTheme="minorEastAsia"/>
          <w:szCs w:val="21"/>
        </w:rPr>
        <w:t>0</w:t>
      </w:r>
      <w:r w:rsidR="00181403" w:rsidRPr="009A3D07">
        <w:rPr>
          <w:rFonts w:asciiTheme="minorEastAsia" w:hAnsiTheme="minorEastAsia"/>
          <w:szCs w:val="21"/>
        </w:rPr>
        <w:t>)</w:t>
      </w:r>
      <w:r w:rsidRPr="009A3D07">
        <w:rPr>
          <w:rFonts w:asciiTheme="minorEastAsia" w:hAnsiTheme="minorEastAsia" w:hint="eastAsia"/>
          <w:szCs w:val="21"/>
        </w:rPr>
        <w:t>年に襲来した台風2</w:t>
      </w:r>
      <w:r w:rsidRPr="009A3D07">
        <w:rPr>
          <w:rFonts w:asciiTheme="minorEastAsia" w:hAnsiTheme="minorEastAsia"/>
          <w:szCs w:val="21"/>
        </w:rPr>
        <w:t>1</w:t>
      </w:r>
      <w:r w:rsidRPr="009A3D07">
        <w:rPr>
          <w:rFonts w:asciiTheme="minorEastAsia" w:hAnsiTheme="minorEastAsia" w:hint="eastAsia"/>
          <w:szCs w:val="21"/>
        </w:rPr>
        <w:t>号の経験により判明した不足している災害対策用の備品を各環境事業センターに整えたほか、各環境事業センター管理監督層の職員が応急手当普及員の資格を取得して講師となり、職員の普通救命講習受講を進めた。また、地域・区役所との合同防災訓練を実施したほか、令和２年７月豪雨での球磨川の</w:t>
      </w:r>
      <w:r w:rsidR="0094244E" w:rsidRPr="009A3D07">
        <w:rPr>
          <w:rFonts w:asciiTheme="minorEastAsia" w:hAnsiTheme="minorEastAsia" w:hint="eastAsia"/>
          <w:szCs w:val="21"/>
        </w:rPr>
        <w:t>氾濫等</w:t>
      </w:r>
      <w:r w:rsidRPr="009A3D07">
        <w:rPr>
          <w:rFonts w:asciiTheme="minorEastAsia" w:hAnsiTheme="minorEastAsia" w:hint="eastAsia"/>
          <w:szCs w:val="21"/>
        </w:rPr>
        <w:t>により被災した熊本県人吉市に廃棄物処理支援隊を派遣し、災害ごみを収集した。</w:t>
      </w:r>
    </w:p>
    <w:p w14:paraId="2521AC20" w14:textId="77777777" w:rsidR="00181403" w:rsidRPr="009A3D07" w:rsidRDefault="00181403" w:rsidP="00590951">
      <w:pPr>
        <w:ind w:leftChars="300" w:left="945" w:hangingChars="150" w:hanging="315"/>
        <w:rPr>
          <w:rFonts w:asciiTheme="minorEastAsia" w:hAnsiTheme="minorEastAsia"/>
          <w:szCs w:val="21"/>
        </w:rPr>
      </w:pPr>
    </w:p>
    <w:p w14:paraId="404CEE3C" w14:textId="2B486BFD" w:rsidR="00590951" w:rsidRPr="009A3D07" w:rsidRDefault="00590951" w:rsidP="00E22A9D">
      <w:pPr>
        <w:ind w:leftChars="200" w:left="525" w:hangingChars="50" w:hanging="105"/>
        <w:rPr>
          <w:rFonts w:asciiTheme="majorEastAsia" w:eastAsiaTheme="majorEastAsia" w:hAnsiTheme="majorEastAsia"/>
          <w:b/>
        </w:rPr>
      </w:pPr>
      <w:r w:rsidRPr="009A3D07">
        <w:rPr>
          <w:rFonts w:asciiTheme="majorEastAsia" w:eastAsiaTheme="majorEastAsia" w:hAnsiTheme="majorEastAsia" w:hint="eastAsia"/>
          <w:b/>
        </w:rPr>
        <w:t>【参考】防災訓練の実施回数</w:t>
      </w:r>
    </w:p>
    <w:tbl>
      <w:tblPr>
        <w:tblStyle w:val="a7"/>
        <w:tblW w:w="8388" w:type="dxa"/>
        <w:tblInd w:w="420" w:type="dxa"/>
        <w:tblLook w:val="04A0" w:firstRow="1" w:lastRow="0" w:firstColumn="1" w:lastColumn="0" w:noHBand="0" w:noVBand="1"/>
      </w:tblPr>
      <w:tblGrid>
        <w:gridCol w:w="1871"/>
        <w:gridCol w:w="1020"/>
        <w:gridCol w:w="1020"/>
        <w:gridCol w:w="1020"/>
        <w:gridCol w:w="1020"/>
        <w:gridCol w:w="1020"/>
        <w:gridCol w:w="1417"/>
      </w:tblGrid>
      <w:tr w:rsidR="00590951" w:rsidRPr="009A3D07" w14:paraId="1CECA486" w14:textId="77777777" w:rsidTr="00FD58A1">
        <w:trPr>
          <w:trHeight w:val="567"/>
        </w:trPr>
        <w:tc>
          <w:tcPr>
            <w:tcW w:w="1871" w:type="dxa"/>
            <w:shd w:val="clear" w:color="auto" w:fill="DEEAF6" w:themeFill="accent1" w:themeFillTint="33"/>
            <w:vAlign w:val="center"/>
          </w:tcPr>
          <w:p w14:paraId="625C52E1"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年度</w:t>
            </w:r>
          </w:p>
        </w:tc>
        <w:tc>
          <w:tcPr>
            <w:tcW w:w="1020" w:type="dxa"/>
            <w:shd w:val="clear" w:color="auto" w:fill="DEEAF6" w:themeFill="accent1" w:themeFillTint="33"/>
            <w:vAlign w:val="center"/>
          </w:tcPr>
          <w:p w14:paraId="0AE46ED6"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H29</w:t>
            </w:r>
          </w:p>
        </w:tc>
        <w:tc>
          <w:tcPr>
            <w:tcW w:w="1020" w:type="dxa"/>
            <w:shd w:val="clear" w:color="auto" w:fill="DEEAF6" w:themeFill="accent1" w:themeFillTint="33"/>
            <w:vAlign w:val="center"/>
          </w:tcPr>
          <w:p w14:paraId="787CCD33"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H3</w:t>
            </w:r>
            <w:r w:rsidRPr="009A3D07">
              <w:rPr>
                <w:rFonts w:asciiTheme="minorEastAsia" w:hAnsiTheme="minorEastAsia" w:hint="eastAsia"/>
                <w:sz w:val="20"/>
                <w:szCs w:val="20"/>
              </w:rPr>
              <w:t>0</w:t>
            </w:r>
          </w:p>
        </w:tc>
        <w:tc>
          <w:tcPr>
            <w:tcW w:w="1020" w:type="dxa"/>
            <w:shd w:val="clear" w:color="auto" w:fill="DEEAF6" w:themeFill="accent1" w:themeFillTint="33"/>
            <w:vAlign w:val="center"/>
          </w:tcPr>
          <w:p w14:paraId="66D905FA"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sz w:val="20"/>
                <w:szCs w:val="20"/>
              </w:rPr>
              <w:t>R1</w:t>
            </w:r>
          </w:p>
        </w:tc>
        <w:tc>
          <w:tcPr>
            <w:tcW w:w="1020" w:type="dxa"/>
            <w:shd w:val="clear" w:color="auto" w:fill="DEEAF6" w:themeFill="accent1" w:themeFillTint="33"/>
            <w:vAlign w:val="center"/>
          </w:tcPr>
          <w:p w14:paraId="2EC729C1"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2</w:t>
            </w:r>
          </w:p>
        </w:tc>
        <w:tc>
          <w:tcPr>
            <w:tcW w:w="1020" w:type="dxa"/>
            <w:shd w:val="clear" w:color="auto" w:fill="DEEAF6" w:themeFill="accent1" w:themeFillTint="33"/>
            <w:vAlign w:val="center"/>
          </w:tcPr>
          <w:p w14:paraId="2999941A"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R3</w:t>
            </w:r>
          </w:p>
        </w:tc>
        <w:tc>
          <w:tcPr>
            <w:tcW w:w="1417" w:type="dxa"/>
            <w:shd w:val="clear" w:color="auto" w:fill="DEEAF6" w:themeFill="accent1" w:themeFillTint="33"/>
            <w:vAlign w:val="center"/>
          </w:tcPr>
          <w:p w14:paraId="03D36BC3"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4</w:t>
            </w:r>
          </w:p>
          <w:p w14:paraId="60D9C1CC" w14:textId="72AE724B" w:rsidR="00590951" w:rsidRPr="009A3D07" w:rsidRDefault="005C528D" w:rsidP="00E22A9D">
            <w:pPr>
              <w:spacing w:line="240" w:lineRule="exact"/>
              <w:jc w:val="center"/>
              <w:rPr>
                <w:rFonts w:asciiTheme="minorEastAsia" w:hAnsiTheme="minorEastAsia"/>
                <w:sz w:val="20"/>
                <w:szCs w:val="20"/>
              </w:rPr>
            </w:pPr>
            <w:r w:rsidRPr="009A3D07">
              <w:rPr>
                <w:rFonts w:asciiTheme="minorEastAsia" w:hAnsiTheme="minorEastAsia" w:hint="eastAsia"/>
                <w:sz w:val="16"/>
                <w:szCs w:val="16"/>
              </w:rPr>
              <w:t>（</w:t>
            </w:r>
            <w:r w:rsidR="00DB5F16" w:rsidRPr="009A3D07">
              <w:rPr>
                <w:rFonts w:asciiTheme="minorEastAsia" w:hAnsiTheme="minorEastAsia" w:hint="eastAsia"/>
                <w:sz w:val="16"/>
                <w:szCs w:val="16"/>
              </w:rPr>
              <w:t>1</w:t>
            </w:r>
            <w:r w:rsidR="00590951" w:rsidRPr="009A3D07">
              <w:rPr>
                <w:rFonts w:asciiTheme="minorEastAsia" w:hAnsiTheme="minorEastAsia" w:hint="eastAsia"/>
                <w:sz w:val="16"/>
                <w:szCs w:val="16"/>
              </w:rPr>
              <w:t>月末現在）</w:t>
            </w:r>
          </w:p>
        </w:tc>
      </w:tr>
      <w:tr w:rsidR="00590951" w:rsidRPr="009A3D07" w14:paraId="415F42DA" w14:textId="77777777" w:rsidTr="00FD58A1">
        <w:trPr>
          <w:trHeight w:val="340"/>
        </w:trPr>
        <w:tc>
          <w:tcPr>
            <w:tcW w:w="1871" w:type="dxa"/>
            <w:vAlign w:val="center"/>
          </w:tcPr>
          <w:p w14:paraId="3D70745C" w14:textId="77777777" w:rsidR="00590951" w:rsidRPr="009A3D07" w:rsidRDefault="00590951" w:rsidP="00E22A9D">
            <w:pPr>
              <w:spacing w:line="240" w:lineRule="exact"/>
              <w:rPr>
                <w:rFonts w:asciiTheme="minorEastAsia" w:hAnsiTheme="minorEastAsia"/>
                <w:sz w:val="20"/>
                <w:szCs w:val="20"/>
              </w:rPr>
            </w:pPr>
            <w:r w:rsidRPr="009A3D07">
              <w:rPr>
                <w:rFonts w:asciiTheme="minorEastAsia" w:hAnsiTheme="minorEastAsia" w:hint="eastAsia"/>
                <w:sz w:val="20"/>
                <w:szCs w:val="20"/>
              </w:rPr>
              <w:t>防災訓練実施回数</w:t>
            </w:r>
          </w:p>
        </w:tc>
        <w:tc>
          <w:tcPr>
            <w:tcW w:w="1020" w:type="dxa"/>
            <w:vAlign w:val="center"/>
          </w:tcPr>
          <w:p w14:paraId="1E2CB26F"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w:t>
            </w:r>
          </w:p>
        </w:tc>
        <w:tc>
          <w:tcPr>
            <w:tcW w:w="1020" w:type="dxa"/>
            <w:vAlign w:val="center"/>
          </w:tcPr>
          <w:p w14:paraId="33C60AF7"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27回</w:t>
            </w:r>
          </w:p>
        </w:tc>
        <w:tc>
          <w:tcPr>
            <w:tcW w:w="1020" w:type="dxa"/>
            <w:vAlign w:val="center"/>
          </w:tcPr>
          <w:p w14:paraId="4F9F79E0" w14:textId="77777777" w:rsidR="00590951" w:rsidRPr="009A3D07" w:rsidRDefault="00590951" w:rsidP="00E22A9D">
            <w:pPr>
              <w:spacing w:line="240" w:lineRule="exact"/>
              <w:jc w:val="center"/>
              <w:rPr>
                <w:rFonts w:asciiTheme="minorEastAsia" w:hAnsiTheme="minorEastAsia"/>
                <w:sz w:val="20"/>
                <w:szCs w:val="20"/>
              </w:rPr>
            </w:pPr>
            <w:r w:rsidRPr="009A3D07">
              <w:rPr>
                <w:rFonts w:asciiTheme="minorEastAsia" w:hAnsiTheme="minorEastAsia" w:hint="eastAsia"/>
                <w:color w:val="000000" w:themeColor="text1"/>
                <w:sz w:val="20"/>
                <w:szCs w:val="20"/>
              </w:rPr>
              <w:t>42回</w:t>
            </w:r>
          </w:p>
        </w:tc>
        <w:tc>
          <w:tcPr>
            <w:tcW w:w="1020" w:type="dxa"/>
            <w:vAlign w:val="center"/>
          </w:tcPr>
          <w:p w14:paraId="34135F8A" w14:textId="77777777"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5</w:t>
            </w:r>
            <w:r w:rsidRPr="009A3D07">
              <w:rPr>
                <w:rFonts w:asciiTheme="minorEastAsia" w:hAnsiTheme="minorEastAsia"/>
                <w:color w:val="000000" w:themeColor="text1"/>
                <w:sz w:val="20"/>
                <w:szCs w:val="20"/>
              </w:rPr>
              <w:t>4</w:t>
            </w:r>
            <w:r w:rsidRPr="009A3D07">
              <w:rPr>
                <w:rFonts w:asciiTheme="minorEastAsia" w:hAnsiTheme="minorEastAsia" w:hint="eastAsia"/>
                <w:color w:val="000000" w:themeColor="text1"/>
                <w:sz w:val="20"/>
                <w:szCs w:val="20"/>
              </w:rPr>
              <w:t>回</w:t>
            </w:r>
          </w:p>
        </w:tc>
        <w:tc>
          <w:tcPr>
            <w:tcW w:w="1020" w:type="dxa"/>
            <w:vAlign w:val="center"/>
          </w:tcPr>
          <w:p w14:paraId="664510D0" w14:textId="77777777" w:rsidR="00590951" w:rsidRPr="009A3D07" w:rsidRDefault="00590951" w:rsidP="00E22A9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48回</w:t>
            </w:r>
          </w:p>
        </w:tc>
        <w:tc>
          <w:tcPr>
            <w:tcW w:w="1417" w:type="dxa"/>
            <w:vAlign w:val="center"/>
          </w:tcPr>
          <w:p w14:paraId="02A2FA0C" w14:textId="6CE851DF" w:rsidR="00590951" w:rsidRPr="009A3D07" w:rsidRDefault="00834DC8" w:rsidP="00E22A9D">
            <w:pPr>
              <w:spacing w:line="240" w:lineRule="exac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63</w:t>
            </w:r>
            <w:r w:rsidR="00590951" w:rsidRPr="009A3D07">
              <w:rPr>
                <w:rFonts w:asciiTheme="minorEastAsia" w:hAnsiTheme="minorEastAsia" w:hint="eastAsia"/>
                <w:color w:val="000000" w:themeColor="text1"/>
                <w:sz w:val="20"/>
                <w:szCs w:val="20"/>
              </w:rPr>
              <w:t>回</w:t>
            </w:r>
          </w:p>
        </w:tc>
      </w:tr>
    </w:tbl>
    <w:p w14:paraId="7E946A47" w14:textId="2380210A" w:rsidR="00590951" w:rsidRDefault="00590951" w:rsidP="00590951">
      <w:pPr>
        <w:widowControl/>
        <w:jc w:val="left"/>
        <w:rPr>
          <w:rFonts w:asciiTheme="majorEastAsia" w:eastAsiaTheme="majorEastAsia" w:hAnsiTheme="majorEastAsia"/>
          <w:b/>
          <w:szCs w:val="21"/>
        </w:rPr>
      </w:pPr>
    </w:p>
    <w:p w14:paraId="058048EA" w14:textId="77777777" w:rsidR="00AE4E80" w:rsidRDefault="00AE4E80" w:rsidP="00590951">
      <w:pPr>
        <w:widowControl/>
        <w:jc w:val="left"/>
        <w:rPr>
          <w:rFonts w:asciiTheme="majorEastAsia" w:eastAsiaTheme="majorEastAsia" w:hAnsiTheme="majorEastAsia"/>
          <w:b/>
          <w:szCs w:val="21"/>
        </w:rPr>
      </w:pPr>
    </w:p>
    <w:p w14:paraId="7BD4AF8F" w14:textId="77777777" w:rsidR="00F00E97" w:rsidRDefault="00F00E97" w:rsidP="00590951">
      <w:pPr>
        <w:widowControl/>
        <w:jc w:val="left"/>
        <w:rPr>
          <w:rFonts w:asciiTheme="majorEastAsia" w:eastAsiaTheme="majorEastAsia" w:hAnsiTheme="majorEastAsia"/>
          <w:b/>
          <w:szCs w:val="21"/>
        </w:rPr>
      </w:pPr>
    </w:p>
    <w:p w14:paraId="75C53D18" w14:textId="2D481151" w:rsidR="006F2EAD" w:rsidRPr="00E21972" w:rsidRDefault="006F2EAD" w:rsidP="00642449">
      <w:pPr>
        <w:widowControl/>
        <w:ind w:firstLineChars="200" w:firstLine="422"/>
        <w:jc w:val="left"/>
        <w:rPr>
          <w:rFonts w:asciiTheme="majorEastAsia" w:eastAsiaTheme="majorEastAsia" w:hAnsiTheme="majorEastAsia"/>
          <w:b/>
          <w:szCs w:val="21"/>
        </w:rPr>
      </w:pPr>
      <w:r w:rsidRPr="00E21972">
        <w:rPr>
          <w:rFonts w:asciiTheme="majorEastAsia" w:eastAsiaTheme="majorEastAsia" w:hAnsiTheme="majorEastAsia" w:hint="eastAsia"/>
          <w:b/>
          <w:szCs w:val="21"/>
        </w:rPr>
        <w:lastRenderedPageBreak/>
        <w:t>⑦</w:t>
      </w:r>
      <w:r w:rsidR="00642449" w:rsidRPr="00E21972">
        <w:rPr>
          <w:rFonts w:asciiTheme="majorEastAsia" w:eastAsiaTheme="majorEastAsia" w:hAnsiTheme="majorEastAsia"/>
          <w:b/>
          <w:szCs w:val="21"/>
        </w:rPr>
        <w:t xml:space="preserve"> </w:t>
      </w:r>
      <w:r w:rsidRPr="00E21972">
        <w:rPr>
          <w:rFonts w:asciiTheme="majorEastAsia" w:eastAsiaTheme="majorEastAsia" w:hAnsiTheme="majorEastAsia" w:hint="eastAsia"/>
          <w:b/>
          <w:szCs w:val="21"/>
        </w:rPr>
        <w:t>各種情報発信の創意工夫</w:t>
      </w:r>
    </w:p>
    <w:p w14:paraId="4D7BDF21" w14:textId="77777777" w:rsidR="00E21972" w:rsidRDefault="006F2EAD" w:rsidP="00E21972">
      <w:pPr>
        <w:ind w:leftChars="300" w:left="945" w:hangingChars="150" w:hanging="315"/>
        <w:rPr>
          <w:rFonts w:asciiTheme="minorEastAsia" w:hAnsiTheme="minorEastAsia"/>
          <w:color w:val="000000" w:themeColor="text1"/>
          <w:szCs w:val="21"/>
        </w:rPr>
      </w:pPr>
      <w:r w:rsidRPr="00E21972">
        <w:rPr>
          <w:rFonts w:asciiTheme="minorEastAsia" w:hAnsiTheme="minorEastAsia" w:hint="eastAsia"/>
          <w:color w:val="000000" w:themeColor="text1"/>
          <w:szCs w:val="21"/>
        </w:rPr>
        <w:t>◇</w:t>
      </w:r>
      <w:r w:rsidR="00642449" w:rsidRPr="00E21972">
        <w:rPr>
          <w:rFonts w:asciiTheme="minorEastAsia" w:hAnsiTheme="minorEastAsia" w:hint="eastAsia"/>
          <w:color w:val="000000" w:themeColor="text1"/>
          <w:szCs w:val="21"/>
        </w:rPr>
        <w:t xml:space="preserve"> ごみ減量フェスティバルやＥＣＯ縁日の</w:t>
      </w:r>
      <w:r w:rsidR="00E9284C" w:rsidRPr="00E21972">
        <w:rPr>
          <w:rFonts w:asciiTheme="minorEastAsia" w:hAnsiTheme="minorEastAsia" w:hint="eastAsia"/>
          <w:color w:val="000000" w:themeColor="text1"/>
          <w:szCs w:val="21"/>
        </w:rPr>
        <w:t>Ｗｅｂ開催</w:t>
      </w:r>
      <w:r w:rsidR="00642449" w:rsidRPr="00E21972">
        <w:rPr>
          <w:rFonts w:asciiTheme="minorEastAsia" w:hAnsiTheme="minorEastAsia" w:hint="eastAsia"/>
          <w:color w:val="000000" w:themeColor="text1"/>
          <w:szCs w:val="21"/>
        </w:rPr>
        <w:t>や</w:t>
      </w:r>
      <w:r w:rsidR="00CF4EF9" w:rsidRPr="00E21972">
        <w:rPr>
          <w:rFonts w:asciiTheme="minorEastAsia" w:hAnsiTheme="minorEastAsia" w:hint="eastAsia"/>
          <w:color w:val="000000" w:themeColor="text1"/>
          <w:szCs w:val="21"/>
        </w:rPr>
        <w:t>、You Tubeで</w:t>
      </w:r>
      <w:r w:rsidR="00CF4EF9" w:rsidRPr="00E21972">
        <w:rPr>
          <w:rFonts w:asciiTheme="minorEastAsia" w:hAnsiTheme="minorEastAsia" w:hint="eastAsia"/>
          <w:szCs w:val="21"/>
        </w:rPr>
        <w:t>ごみ収集車両の</w:t>
      </w:r>
      <w:r w:rsidR="000B34FD" w:rsidRPr="00E21972">
        <w:rPr>
          <w:rFonts w:asciiTheme="minorEastAsia" w:hAnsiTheme="minorEastAsia" w:hint="eastAsia"/>
          <w:szCs w:val="21"/>
        </w:rPr>
        <w:t>説明</w:t>
      </w:r>
      <w:r w:rsidR="00CF4EF9" w:rsidRPr="00E21972">
        <w:rPr>
          <w:rFonts w:asciiTheme="minorEastAsia" w:hAnsiTheme="minorEastAsia" w:hint="eastAsia"/>
          <w:color w:val="000000" w:themeColor="text1"/>
          <w:szCs w:val="21"/>
        </w:rPr>
        <w:t>動画</w:t>
      </w:r>
      <w:r w:rsidR="000B34FD" w:rsidRPr="00E21972">
        <w:rPr>
          <w:rFonts w:asciiTheme="minorEastAsia" w:hAnsiTheme="minorEastAsia" w:hint="eastAsia"/>
          <w:color w:val="000000" w:themeColor="text1"/>
          <w:szCs w:val="21"/>
        </w:rPr>
        <w:t>を</w:t>
      </w:r>
      <w:r w:rsidR="00CF4EF9" w:rsidRPr="00E21972">
        <w:rPr>
          <w:rFonts w:asciiTheme="minorEastAsia" w:hAnsiTheme="minorEastAsia" w:hint="eastAsia"/>
          <w:color w:val="000000" w:themeColor="text1"/>
          <w:szCs w:val="21"/>
        </w:rPr>
        <w:t>配信</w:t>
      </w:r>
      <w:r w:rsidR="000B34FD" w:rsidRPr="00E21972">
        <w:rPr>
          <w:rFonts w:asciiTheme="minorEastAsia" w:hAnsiTheme="minorEastAsia" w:hint="eastAsia"/>
          <w:color w:val="000000" w:themeColor="text1"/>
          <w:szCs w:val="21"/>
        </w:rPr>
        <w:t>する</w:t>
      </w:r>
      <w:r w:rsidR="00642449" w:rsidRPr="00E21972">
        <w:rPr>
          <w:rFonts w:asciiTheme="minorEastAsia" w:hAnsiTheme="minorEastAsia" w:hint="eastAsia"/>
          <w:color w:val="000000" w:themeColor="text1"/>
          <w:szCs w:val="21"/>
        </w:rPr>
        <w:t>など、ＩＣＴを活用した</w:t>
      </w:r>
      <w:r w:rsidR="000B34FD" w:rsidRPr="00E21972">
        <w:rPr>
          <w:rFonts w:asciiTheme="minorEastAsia" w:hAnsiTheme="minorEastAsia" w:hint="eastAsia"/>
          <w:color w:val="000000" w:themeColor="text1"/>
          <w:szCs w:val="21"/>
        </w:rPr>
        <w:t>情報発信を</w:t>
      </w:r>
      <w:r w:rsidR="00E9284C" w:rsidRPr="00E21972">
        <w:rPr>
          <w:rFonts w:asciiTheme="minorEastAsia" w:hAnsiTheme="minorEastAsia" w:hint="eastAsia"/>
          <w:color w:val="000000" w:themeColor="text1"/>
          <w:szCs w:val="21"/>
        </w:rPr>
        <w:t>行った。</w:t>
      </w:r>
    </w:p>
    <w:p w14:paraId="31F55761" w14:textId="01EF1EC3" w:rsidR="00E9284C" w:rsidRPr="00CF4EF9" w:rsidRDefault="006F2EAD" w:rsidP="00E21972">
      <w:pPr>
        <w:ind w:leftChars="300" w:left="945" w:hangingChars="150" w:hanging="315"/>
        <w:rPr>
          <w:rFonts w:asciiTheme="minorEastAsia" w:hAnsiTheme="minorEastAsia"/>
          <w:color w:val="000000" w:themeColor="text1"/>
          <w:szCs w:val="21"/>
        </w:rPr>
      </w:pPr>
      <w:r w:rsidRPr="00E21972">
        <w:rPr>
          <w:rFonts w:asciiTheme="minorEastAsia" w:hAnsiTheme="minorEastAsia" w:hint="eastAsia"/>
          <w:color w:val="000000" w:themeColor="text1"/>
          <w:szCs w:val="21"/>
        </w:rPr>
        <w:t>◇</w:t>
      </w:r>
      <w:r w:rsidR="00642449" w:rsidRPr="00E21972">
        <w:rPr>
          <w:rFonts w:asciiTheme="minorEastAsia" w:hAnsiTheme="minorEastAsia" w:hint="eastAsia"/>
          <w:color w:val="000000" w:themeColor="text1"/>
          <w:szCs w:val="21"/>
        </w:rPr>
        <w:t xml:space="preserve"> </w:t>
      </w:r>
      <w:r w:rsidR="00E9284C" w:rsidRPr="00E21972">
        <w:rPr>
          <w:rFonts w:asciiTheme="minorEastAsia" w:hAnsiTheme="minorEastAsia" w:hint="eastAsia"/>
          <w:color w:val="000000" w:themeColor="text1"/>
          <w:szCs w:val="21"/>
        </w:rPr>
        <w:t>特に、</w:t>
      </w:r>
      <w:r w:rsidR="00CF4EF9" w:rsidRPr="00E21972">
        <w:rPr>
          <w:rFonts w:asciiTheme="minorEastAsia" w:hAnsiTheme="minorEastAsia" w:cs="メイリオ" w:hint="eastAsia"/>
          <w:color w:val="000000" w:themeColor="text1"/>
          <w:szCs w:val="21"/>
        </w:rPr>
        <w:t>外国人</w:t>
      </w:r>
      <w:r w:rsidR="00201C4E" w:rsidRPr="00E21972">
        <w:rPr>
          <w:rFonts w:asciiTheme="minorEastAsia" w:hAnsiTheme="minorEastAsia" w:cs="メイリオ" w:hint="eastAsia"/>
          <w:color w:val="000000" w:themeColor="text1"/>
          <w:szCs w:val="21"/>
        </w:rPr>
        <w:t>住民が増加する中、</w:t>
      </w:r>
      <w:r w:rsidR="00E9284C" w:rsidRPr="00E21972">
        <w:rPr>
          <w:rFonts w:asciiTheme="minorEastAsia" w:hAnsiTheme="minorEastAsia" w:cs="メイリオ" w:hint="eastAsia"/>
          <w:color w:val="000000" w:themeColor="text1"/>
          <w:szCs w:val="21"/>
        </w:rPr>
        <w:t>多言語での情報発信を強化する</w:t>
      </w:r>
      <w:r w:rsidR="00642449" w:rsidRPr="00E21972">
        <w:rPr>
          <w:rFonts w:asciiTheme="minorEastAsia" w:hAnsiTheme="minorEastAsia" w:cs="メイリオ" w:hint="eastAsia"/>
          <w:color w:val="000000" w:themeColor="text1"/>
          <w:szCs w:val="21"/>
        </w:rPr>
        <w:t>ため</w:t>
      </w:r>
      <w:r w:rsidR="00E9284C" w:rsidRPr="00E21972">
        <w:rPr>
          <w:rFonts w:asciiTheme="minorEastAsia" w:hAnsiTheme="minorEastAsia" w:cs="メイリオ" w:hint="eastAsia"/>
          <w:color w:val="000000" w:themeColor="text1"/>
          <w:szCs w:val="21"/>
        </w:rPr>
        <w:t>、</w:t>
      </w:r>
      <w:r w:rsidR="00E9284C" w:rsidRPr="00E21972">
        <w:rPr>
          <w:rFonts w:asciiTheme="minorEastAsia" w:hAnsiTheme="minorEastAsia" w:hint="eastAsia"/>
          <w:color w:val="000000" w:themeColor="text1"/>
          <w:szCs w:val="21"/>
        </w:rPr>
        <w:t>経済戦略局、国際交流センターと連携し、多言語（英、中、韓、フィリピン、ベトナム）によ</w:t>
      </w:r>
      <w:r w:rsidR="00642449" w:rsidRPr="00E21972">
        <w:rPr>
          <w:rFonts w:asciiTheme="minorEastAsia" w:hAnsiTheme="minorEastAsia" w:hint="eastAsia"/>
          <w:color w:val="000000" w:themeColor="text1"/>
          <w:szCs w:val="21"/>
        </w:rPr>
        <w:t>る家電リサイクル法対象品目の排出方法の説明動画の作成を進めた</w:t>
      </w:r>
      <w:r w:rsidR="00E9284C" w:rsidRPr="00E21972">
        <w:rPr>
          <w:rFonts w:asciiTheme="minorEastAsia" w:hAnsiTheme="minorEastAsia" w:hint="eastAsia"/>
          <w:color w:val="000000" w:themeColor="text1"/>
          <w:szCs w:val="21"/>
        </w:rPr>
        <w:t>。</w:t>
      </w:r>
    </w:p>
    <w:p w14:paraId="317B9EBB" w14:textId="50640858" w:rsidR="000B34FD" w:rsidRPr="000B34FD" w:rsidRDefault="000B34FD" w:rsidP="00FD58A1">
      <w:pPr>
        <w:rPr>
          <w:rFonts w:asciiTheme="majorEastAsia" w:eastAsiaTheme="majorEastAsia" w:hAnsiTheme="majorEastAsia"/>
          <w:b/>
        </w:rPr>
      </w:pPr>
    </w:p>
    <w:p w14:paraId="1EBE28C5" w14:textId="77777777" w:rsidR="00590951" w:rsidRPr="009A3D07" w:rsidRDefault="00590951" w:rsidP="00590951">
      <w:pPr>
        <w:widowControl/>
        <w:ind w:firstLineChars="100" w:firstLine="211"/>
        <w:jc w:val="left"/>
        <w:rPr>
          <w:rFonts w:asciiTheme="majorEastAsia" w:eastAsiaTheme="majorEastAsia" w:hAnsiTheme="majorEastAsia"/>
          <w:b/>
        </w:rPr>
      </w:pPr>
      <w:r w:rsidRPr="009A3D07">
        <w:rPr>
          <w:rFonts w:asciiTheme="majorEastAsia" w:eastAsiaTheme="majorEastAsia" w:hAnsiTheme="majorEastAsia" w:hint="eastAsia"/>
          <w:b/>
        </w:rPr>
        <w:t>３）経営形態の検討等</w:t>
      </w:r>
    </w:p>
    <w:p w14:paraId="002ED487" w14:textId="77777777" w:rsidR="00590951" w:rsidRPr="009A3D07" w:rsidRDefault="00590951" w:rsidP="00590951">
      <w:pPr>
        <w:widowControl/>
        <w:ind w:firstLineChars="200" w:firstLine="422"/>
        <w:jc w:val="left"/>
        <w:rPr>
          <w:rFonts w:asciiTheme="majorEastAsia" w:eastAsiaTheme="majorEastAsia" w:hAnsiTheme="majorEastAsia"/>
          <w:b/>
        </w:rPr>
      </w:pPr>
      <w:r w:rsidRPr="009A3D07">
        <w:rPr>
          <w:rFonts w:asciiTheme="majorEastAsia" w:eastAsiaTheme="majorEastAsia" w:hAnsiTheme="majorEastAsia" w:hint="eastAsia"/>
          <w:b/>
        </w:rPr>
        <w:t>① 経営形態の検討</w:t>
      </w:r>
    </w:p>
    <w:p w14:paraId="1F9BF30C" w14:textId="77777777" w:rsidR="00590951" w:rsidRPr="009A3D07" w:rsidRDefault="00590951" w:rsidP="00590951">
      <w:pPr>
        <w:widowControl/>
        <w:ind w:leftChars="300" w:left="945" w:hangingChars="150" w:hanging="315"/>
        <w:jc w:val="left"/>
        <w:rPr>
          <w:rFonts w:asciiTheme="majorEastAsia" w:eastAsiaTheme="majorEastAsia" w:hAnsiTheme="majorEastAsia"/>
          <w:b/>
        </w:rPr>
      </w:pPr>
      <w:r w:rsidRPr="009A3D07">
        <w:rPr>
          <w:rFonts w:asciiTheme="minorEastAsia" w:hAnsiTheme="minorEastAsia" w:hint="eastAsia"/>
          <w:szCs w:val="21"/>
        </w:rPr>
        <w:t>◇ 新たな大都市制度を見据え、水平連携によるごみ焼却処分事業との一体的運営手法について検討した。</w:t>
      </w:r>
    </w:p>
    <w:p w14:paraId="3FF679FC" w14:textId="77777777" w:rsidR="00022C56" w:rsidRPr="009A3D07" w:rsidRDefault="00590951" w:rsidP="00022C56">
      <w:pPr>
        <w:widowControl/>
        <w:ind w:leftChars="300" w:left="945" w:hangingChars="150" w:hanging="315"/>
        <w:jc w:val="left"/>
        <w:rPr>
          <w:rFonts w:asciiTheme="minorEastAsia" w:hAnsiTheme="minorEastAsia"/>
          <w:szCs w:val="21"/>
        </w:rPr>
      </w:pPr>
      <w:r w:rsidRPr="009A3D07">
        <w:rPr>
          <w:rFonts w:asciiTheme="minorEastAsia" w:hAnsiTheme="minorEastAsia" w:hint="eastAsia"/>
          <w:szCs w:val="21"/>
        </w:rPr>
        <w:t>◇ 住民投票結果を踏まえ、あらためて、家庭系ごみ収集輸送事業の経営形態の検討を行い、ごみ焼却処分事業との一体的運営のメリットのほか、一体的運営の対象とすべき業務や一体的運営を行う場合に必要となる準備、コストなどの検討を行った。</w:t>
      </w:r>
    </w:p>
    <w:p w14:paraId="577A1BEB" w14:textId="37AA816E" w:rsidR="00590951" w:rsidRPr="009A3D07" w:rsidRDefault="003826BA" w:rsidP="00022C56">
      <w:pPr>
        <w:widowControl/>
        <w:ind w:leftChars="300" w:left="945" w:hangingChars="150" w:hanging="315"/>
        <w:jc w:val="left"/>
        <w:rPr>
          <w:rFonts w:asciiTheme="minorEastAsia" w:hAnsiTheme="minorEastAsia"/>
          <w:szCs w:val="21"/>
        </w:rPr>
      </w:pPr>
      <w:r w:rsidRPr="009A3D07">
        <w:rPr>
          <w:rFonts w:asciiTheme="minorEastAsia" w:hAnsiTheme="minorEastAsia" w:hint="eastAsia"/>
          <w:szCs w:val="21"/>
        </w:rPr>
        <w:t>◇</w:t>
      </w:r>
      <w:r w:rsidR="00022C56" w:rsidRPr="009A3D07">
        <w:rPr>
          <w:rFonts w:asciiTheme="minorEastAsia" w:hAnsiTheme="minorEastAsia" w:hint="eastAsia"/>
          <w:szCs w:val="21"/>
        </w:rPr>
        <w:t xml:space="preserve"> 市会で</w:t>
      </w:r>
      <w:r w:rsidR="00467ACF" w:rsidRPr="009A3D07">
        <w:rPr>
          <w:rFonts w:asciiTheme="minorEastAsia" w:hAnsiTheme="minorEastAsia" w:hint="eastAsia"/>
          <w:szCs w:val="21"/>
        </w:rPr>
        <w:t>の議論をふまえるとともに、現状では一体的運営</w:t>
      </w:r>
      <w:r w:rsidR="00022C56" w:rsidRPr="009A3D07">
        <w:rPr>
          <w:rFonts w:asciiTheme="minorEastAsia" w:hAnsiTheme="minorEastAsia" w:hint="eastAsia"/>
          <w:szCs w:val="21"/>
        </w:rPr>
        <w:t>に大きなメリットがないことから、</w:t>
      </w:r>
      <w:r w:rsidR="00467ACF" w:rsidRPr="009A3D07">
        <w:rPr>
          <w:rFonts w:asciiTheme="minorEastAsia" w:hAnsiTheme="minorEastAsia" w:hint="eastAsia"/>
          <w:szCs w:val="21"/>
        </w:rPr>
        <w:t>情勢</w:t>
      </w:r>
      <w:r w:rsidRPr="009A3D07">
        <w:rPr>
          <w:rFonts w:asciiTheme="minorEastAsia" w:hAnsiTheme="minorEastAsia" w:hint="eastAsia"/>
          <w:szCs w:val="21"/>
        </w:rPr>
        <w:t>の</w:t>
      </w:r>
      <w:r w:rsidR="00467ACF" w:rsidRPr="009A3D07">
        <w:rPr>
          <w:rFonts w:asciiTheme="minorEastAsia" w:hAnsiTheme="minorEastAsia" w:hint="eastAsia"/>
          <w:szCs w:val="21"/>
        </w:rPr>
        <w:t>変化を見据えつつ</w:t>
      </w:r>
      <w:r w:rsidRPr="009A3D07">
        <w:rPr>
          <w:rFonts w:asciiTheme="minorEastAsia" w:hAnsiTheme="minorEastAsia" w:hint="eastAsia"/>
          <w:szCs w:val="21"/>
        </w:rPr>
        <w:t>検討</w:t>
      </w:r>
      <w:r w:rsidR="00467ACF" w:rsidRPr="009A3D07">
        <w:rPr>
          <w:rFonts w:asciiTheme="minorEastAsia" w:hAnsiTheme="minorEastAsia" w:hint="eastAsia"/>
          <w:szCs w:val="21"/>
        </w:rPr>
        <w:t>している</w:t>
      </w:r>
      <w:r w:rsidRPr="009A3D07">
        <w:rPr>
          <w:rFonts w:asciiTheme="minorEastAsia" w:hAnsiTheme="minorEastAsia" w:hint="eastAsia"/>
          <w:szCs w:val="21"/>
        </w:rPr>
        <w:t>。</w:t>
      </w:r>
    </w:p>
    <w:p w14:paraId="4320F6C9" w14:textId="77777777" w:rsidR="003826BA" w:rsidRPr="009A3D07" w:rsidRDefault="003826BA" w:rsidP="00E22A9D">
      <w:pPr>
        <w:rPr>
          <w:rFonts w:asciiTheme="minorEastAsia" w:hAnsiTheme="minorEastAsia"/>
          <w:szCs w:val="21"/>
        </w:rPr>
      </w:pPr>
    </w:p>
    <w:p w14:paraId="028DF8CA" w14:textId="77777777" w:rsidR="00590951" w:rsidRPr="009A3D07" w:rsidRDefault="00590951" w:rsidP="00590951">
      <w:pPr>
        <w:widowControl/>
        <w:ind w:firstLineChars="200" w:firstLine="422"/>
        <w:jc w:val="left"/>
        <w:rPr>
          <w:rFonts w:asciiTheme="majorEastAsia" w:eastAsiaTheme="majorEastAsia" w:hAnsiTheme="majorEastAsia"/>
          <w:b/>
        </w:rPr>
      </w:pPr>
      <w:r w:rsidRPr="009A3D07">
        <w:rPr>
          <w:rFonts w:asciiTheme="majorEastAsia" w:eastAsiaTheme="majorEastAsia" w:hAnsiTheme="majorEastAsia" w:hint="eastAsia"/>
          <w:b/>
        </w:rPr>
        <w:t>② ＩＣＴ活用</w:t>
      </w:r>
    </w:p>
    <w:p w14:paraId="1B8E1EDF" w14:textId="04EB9313" w:rsidR="00590951" w:rsidRPr="009A3D07" w:rsidRDefault="00590951" w:rsidP="00590951">
      <w:pPr>
        <w:ind w:leftChars="300" w:left="945" w:hangingChars="150" w:hanging="315"/>
        <w:rPr>
          <w:rFonts w:asciiTheme="minorEastAsia" w:hAnsiTheme="minorEastAsia"/>
          <w:szCs w:val="21"/>
        </w:rPr>
      </w:pPr>
      <w:r w:rsidRPr="009A3D07">
        <w:rPr>
          <w:rFonts w:asciiTheme="minorEastAsia" w:hAnsiTheme="minorEastAsia" w:hint="eastAsia"/>
          <w:szCs w:val="21"/>
        </w:rPr>
        <w:t>◇ 公務上交通事故削減の取組として、</w:t>
      </w:r>
      <w:r w:rsidR="00691ADB" w:rsidRPr="009A3D07">
        <w:rPr>
          <w:rFonts w:asciiTheme="minorEastAsia" w:hAnsiTheme="minorEastAsia" w:hint="eastAsia"/>
          <w:szCs w:val="21"/>
        </w:rPr>
        <w:t>2</w:t>
      </w:r>
      <w:r w:rsidR="00691ADB" w:rsidRPr="009A3D07">
        <w:rPr>
          <w:rFonts w:asciiTheme="minorEastAsia" w:hAnsiTheme="minorEastAsia"/>
          <w:szCs w:val="21"/>
        </w:rPr>
        <w:t>020</w:t>
      </w:r>
      <w:r w:rsidR="00691ADB" w:rsidRPr="009A3D07">
        <w:rPr>
          <w:rFonts w:asciiTheme="minorEastAsia" w:hAnsiTheme="minorEastAsia" w:hint="eastAsia"/>
          <w:szCs w:val="21"/>
        </w:rPr>
        <w:t>(</w:t>
      </w:r>
      <w:r w:rsidR="00C04AFE" w:rsidRPr="009A3D07">
        <w:rPr>
          <w:rFonts w:asciiTheme="minorEastAsia" w:hAnsiTheme="minorEastAsia" w:hint="eastAsia"/>
          <w:szCs w:val="21"/>
        </w:rPr>
        <w:t>令和２</w:t>
      </w:r>
      <w:r w:rsidR="00691ADB" w:rsidRPr="009A3D07">
        <w:rPr>
          <w:rFonts w:asciiTheme="minorEastAsia" w:hAnsiTheme="minorEastAsia" w:hint="eastAsia"/>
          <w:szCs w:val="21"/>
        </w:rPr>
        <w:t>)年度に</w:t>
      </w:r>
      <w:r w:rsidRPr="009A3D07">
        <w:rPr>
          <w:rFonts w:asciiTheme="minorEastAsia" w:hAnsiTheme="minorEastAsia" w:hint="eastAsia"/>
          <w:szCs w:val="21"/>
        </w:rPr>
        <w:t>運行管理システムの</w:t>
      </w:r>
      <w:r w:rsidR="00AC17D1" w:rsidRPr="009A3D07">
        <w:rPr>
          <w:rFonts w:asciiTheme="minorEastAsia" w:hAnsiTheme="minorEastAsia" w:hint="eastAsia"/>
          <w:szCs w:val="21"/>
        </w:rPr>
        <w:t>ＧＰＳ</w:t>
      </w:r>
      <w:r w:rsidRPr="009A3D07">
        <w:rPr>
          <w:rFonts w:asciiTheme="minorEastAsia" w:hAnsiTheme="minorEastAsia" w:hint="eastAsia"/>
          <w:szCs w:val="21"/>
        </w:rPr>
        <w:t>機能を活用し、予め地点登録を行った危険個所等をごみ収集車が通過した際にドライブレコーダーの映像をサーバーに送信する仕組み（交通事故発生リスクの抑制等を目的とした地点登録イベント機能）を導入した。</w:t>
      </w:r>
    </w:p>
    <w:p w14:paraId="3643216A" w14:textId="504C6E5F" w:rsidR="00590951" w:rsidRPr="009A3D07" w:rsidRDefault="00590951" w:rsidP="00E22A9D">
      <w:pPr>
        <w:ind w:leftChars="300" w:left="945" w:hangingChars="150" w:hanging="315"/>
        <w:rPr>
          <w:rFonts w:asciiTheme="minorEastAsia" w:hAnsiTheme="minorEastAsia"/>
          <w:szCs w:val="21"/>
        </w:rPr>
      </w:pPr>
      <w:r w:rsidRPr="009A3D07">
        <w:rPr>
          <w:rFonts w:asciiTheme="minorEastAsia" w:hAnsiTheme="minorEastAsia" w:hint="eastAsia"/>
          <w:szCs w:val="21"/>
        </w:rPr>
        <w:t>◇ 運行管理システムで蓄積したごみ収集車の走行データを活用し、</w:t>
      </w:r>
      <w:r w:rsidR="00691ADB" w:rsidRPr="009A3D07">
        <w:rPr>
          <w:rFonts w:asciiTheme="minorEastAsia" w:hAnsiTheme="minorEastAsia" w:hint="eastAsia"/>
          <w:szCs w:val="21"/>
        </w:rPr>
        <w:t>2</w:t>
      </w:r>
      <w:r w:rsidR="00691ADB" w:rsidRPr="009A3D07">
        <w:rPr>
          <w:rFonts w:asciiTheme="minorEastAsia" w:hAnsiTheme="minorEastAsia"/>
          <w:szCs w:val="21"/>
        </w:rPr>
        <w:t>02</w:t>
      </w:r>
      <w:r w:rsidR="00691ADB" w:rsidRPr="009A3D07">
        <w:rPr>
          <w:rFonts w:asciiTheme="minorEastAsia" w:hAnsiTheme="minorEastAsia" w:hint="eastAsia"/>
          <w:szCs w:val="21"/>
        </w:rPr>
        <w:t>1(</w:t>
      </w:r>
      <w:r w:rsidR="00C04AFE" w:rsidRPr="009A3D07">
        <w:rPr>
          <w:rFonts w:asciiTheme="minorEastAsia" w:hAnsiTheme="minorEastAsia" w:hint="eastAsia"/>
          <w:szCs w:val="21"/>
        </w:rPr>
        <w:t>令和３</w:t>
      </w:r>
      <w:r w:rsidR="00691ADB" w:rsidRPr="009A3D07">
        <w:rPr>
          <w:rFonts w:asciiTheme="minorEastAsia" w:hAnsiTheme="minorEastAsia" w:hint="eastAsia"/>
          <w:szCs w:val="21"/>
        </w:rPr>
        <w:t>)年度に</w:t>
      </w:r>
      <w:r w:rsidRPr="009A3D07">
        <w:rPr>
          <w:rFonts w:asciiTheme="minorEastAsia" w:hAnsiTheme="minorEastAsia" w:hint="eastAsia"/>
          <w:szCs w:val="21"/>
        </w:rPr>
        <w:t>ホームページ上の大阪市ごみ収集マップ</w:t>
      </w:r>
      <w:r w:rsidR="0094244E" w:rsidRPr="009A3D07">
        <w:rPr>
          <w:rFonts w:asciiTheme="minorEastAsia" w:hAnsiTheme="minorEastAsia" w:hint="eastAsia"/>
          <w:szCs w:val="21"/>
        </w:rPr>
        <w:t>や</w:t>
      </w:r>
      <w:r w:rsidR="003826BA" w:rsidRPr="009A3D07">
        <w:rPr>
          <w:rFonts w:asciiTheme="minorEastAsia" w:hAnsiTheme="minorEastAsia" w:hint="eastAsia"/>
          <w:color w:val="000000" w:themeColor="text1"/>
          <w:szCs w:val="21"/>
        </w:rPr>
        <w:t>ごみ分別アプリ「さんあ～る」</w:t>
      </w:r>
      <w:r w:rsidRPr="009A3D07">
        <w:rPr>
          <w:rFonts w:asciiTheme="minorEastAsia" w:hAnsiTheme="minorEastAsia" w:hint="eastAsia"/>
          <w:szCs w:val="21"/>
        </w:rPr>
        <w:t>で、概ね</w:t>
      </w:r>
      <w:r w:rsidR="004D234C" w:rsidRPr="009A3D07">
        <w:rPr>
          <w:rFonts w:asciiTheme="minorEastAsia" w:hAnsiTheme="minorEastAsia" w:hint="eastAsia"/>
          <w:szCs w:val="21"/>
        </w:rPr>
        <w:t>２</w:t>
      </w:r>
      <w:r w:rsidRPr="009A3D07">
        <w:rPr>
          <w:rFonts w:asciiTheme="minorEastAsia" w:hAnsiTheme="minorEastAsia" w:hint="eastAsia"/>
          <w:szCs w:val="21"/>
        </w:rPr>
        <w:t>時間程度の幅での収集時間帯の市民への案内を開始した。</w:t>
      </w:r>
    </w:p>
    <w:p w14:paraId="4865A62A" w14:textId="77777777" w:rsidR="00590951" w:rsidRPr="009A3D07" w:rsidRDefault="00590951" w:rsidP="00590951">
      <w:pPr>
        <w:ind w:right="844"/>
        <w:rPr>
          <w:rFonts w:asciiTheme="majorEastAsia" w:eastAsiaTheme="majorEastAsia" w:hAnsiTheme="majorEastAsia"/>
          <w:b/>
          <w:szCs w:val="21"/>
        </w:rPr>
      </w:pPr>
    </w:p>
    <w:p w14:paraId="7EA47E1C" w14:textId="2FB28A52" w:rsidR="00590951" w:rsidRPr="009A3D07" w:rsidRDefault="00590951" w:rsidP="005C528D">
      <w:pPr>
        <w:ind w:right="83"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t>【参考】大阪市ごみ収集マップイメージ</w:t>
      </w:r>
      <w:r w:rsidR="00D24DB1" w:rsidRPr="009A3D07">
        <w:rPr>
          <w:rFonts w:asciiTheme="majorEastAsia" w:eastAsiaTheme="majorEastAsia" w:hAnsiTheme="majorEastAsia" w:hint="eastAsia"/>
          <w:b/>
          <w:szCs w:val="21"/>
        </w:rPr>
        <w:t>（</w:t>
      </w:r>
      <w:r w:rsidRPr="009A3D07">
        <w:rPr>
          <w:rFonts w:asciiTheme="majorEastAsia" w:eastAsiaTheme="majorEastAsia" w:hAnsiTheme="majorEastAsia" w:hint="eastAsia"/>
          <w:b/>
          <w:szCs w:val="21"/>
        </w:rPr>
        <w:t>概ね２時間幅での収集時間帯の案内</w:t>
      </w:r>
      <w:r w:rsidR="00D24DB1" w:rsidRPr="009A3D07">
        <w:rPr>
          <w:rFonts w:asciiTheme="majorEastAsia" w:eastAsiaTheme="majorEastAsia" w:hAnsiTheme="majorEastAsia" w:hint="eastAsia"/>
          <w:b/>
          <w:szCs w:val="21"/>
        </w:rPr>
        <w:t>）</w:t>
      </w:r>
    </w:p>
    <w:p w14:paraId="0786E4BF" w14:textId="53B1B581" w:rsidR="005C528D" w:rsidRPr="009A3D07" w:rsidRDefault="00590951" w:rsidP="005C528D">
      <w:pPr>
        <w:ind w:leftChars="200" w:left="420" w:rightChars="402" w:right="844"/>
        <w:rPr>
          <w:rFonts w:asciiTheme="majorEastAsia" w:eastAsiaTheme="majorEastAsia" w:hAnsiTheme="majorEastAsia"/>
          <w:b/>
          <w:szCs w:val="21"/>
        </w:rPr>
      </w:pPr>
      <w:r w:rsidRPr="009A3D07">
        <w:rPr>
          <w:rFonts w:asciiTheme="majorEastAsia" w:eastAsiaTheme="majorEastAsia" w:hAnsiTheme="majorEastAsia"/>
          <w:b/>
          <w:noProof/>
          <w:szCs w:val="21"/>
        </w:rPr>
        <w:drawing>
          <wp:inline distT="0" distB="0" distL="0" distR="0" wp14:anchorId="57B1F395" wp14:editId="0FBAA889">
            <wp:extent cx="4496062" cy="2232000"/>
            <wp:effectExtent l="19050" t="19050" r="19050" b="165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496062" cy="2232000"/>
                    </a:xfrm>
                    <a:prstGeom prst="rect">
                      <a:avLst/>
                    </a:prstGeom>
                    <a:noFill/>
                    <a:ln>
                      <a:solidFill>
                        <a:sysClr val="windowText" lastClr="000000"/>
                      </a:solidFill>
                    </a:ln>
                  </pic:spPr>
                </pic:pic>
              </a:graphicData>
            </a:graphic>
          </wp:inline>
        </w:drawing>
      </w:r>
    </w:p>
    <w:p w14:paraId="0D051F5E" w14:textId="5997B9B6" w:rsidR="00E94E59" w:rsidRPr="009A3D07" w:rsidRDefault="00E94E59" w:rsidP="00E94E59">
      <w:pPr>
        <w:rPr>
          <w:rFonts w:asciiTheme="majorEastAsia" w:eastAsiaTheme="majorEastAsia" w:hAnsiTheme="majorEastAsia"/>
          <w:b/>
          <w:szCs w:val="21"/>
          <w:bdr w:val="single" w:sz="4" w:space="0" w:color="auto" w:frame="1"/>
        </w:rPr>
      </w:pPr>
      <w:r w:rsidRPr="009A3D07">
        <w:rPr>
          <w:rFonts w:asciiTheme="majorEastAsia" w:eastAsiaTheme="majorEastAsia" w:hAnsiTheme="majorEastAsia" w:hint="eastAsia"/>
          <w:b/>
          <w:szCs w:val="21"/>
          <w:bdr w:val="single" w:sz="4" w:space="0" w:color="auto" w:frame="1"/>
        </w:rPr>
        <w:lastRenderedPageBreak/>
        <w:t>第２章　今後の課題</w:t>
      </w:r>
    </w:p>
    <w:p w14:paraId="63F41485" w14:textId="77777777" w:rsidR="00BE72A9" w:rsidRPr="009A3D07" w:rsidRDefault="00BE72A9" w:rsidP="00E94E59">
      <w:pPr>
        <w:rPr>
          <w:rFonts w:asciiTheme="majorEastAsia" w:eastAsiaTheme="majorEastAsia" w:hAnsiTheme="majorEastAsia"/>
          <w:b/>
          <w:szCs w:val="21"/>
          <w:bdr w:val="single" w:sz="4" w:space="0" w:color="auto" w:frame="1"/>
        </w:rPr>
      </w:pPr>
    </w:p>
    <w:p w14:paraId="189123EE" w14:textId="77777777" w:rsidR="00E94E59" w:rsidRPr="009A3D07" w:rsidRDefault="00E94E59" w:rsidP="00E94E59">
      <w:pPr>
        <w:rPr>
          <w:rFonts w:asciiTheme="majorEastAsia" w:eastAsiaTheme="majorEastAsia" w:hAnsiTheme="majorEastAsia"/>
          <w:b/>
        </w:rPr>
      </w:pPr>
      <w:r w:rsidRPr="009A3D07">
        <w:rPr>
          <w:rFonts w:asciiTheme="majorEastAsia" w:eastAsiaTheme="majorEastAsia" w:hAnsiTheme="majorEastAsia" w:hint="eastAsia"/>
          <w:b/>
        </w:rPr>
        <w:t xml:space="preserve">１　</w:t>
      </w:r>
      <w:r w:rsidRPr="009A3D07">
        <w:rPr>
          <w:rFonts w:asciiTheme="majorEastAsia" w:eastAsiaTheme="majorEastAsia" w:hAnsiTheme="majorEastAsia"/>
          <w:b/>
        </w:rPr>
        <w:t>経費の削減</w:t>
      </w:r>
    </w:p>
    <w:p w14:paraId="131C1F94" w14:textId="77777777" w:rsidR="00E94E59" w:rsidRPr="009A3D07" w:rsidRDefault="00E94E59" w:rsidP="00E94E59">
      <w:pPr>
        <w:widowControl/>
        <w:jc w:val="left"/>
        <w:rPr>
          <w:rFonts w:asciiTheme="majorEastAsia" w:eastAsiaTheme="majorEastAsia" w:hAnsiTheme="majorEastAsia"/>
          <w:b/>
        </w:rPr>
      </w:pPr>
      <w:r w:rsidRPr="009A3D07">
        <w:rPr>
          <w:rFonts w:asciiTheme="majorEastAsia" w:eastAsiaTheme="majorEastAsia" w:hAnsiTheme="majorEastAsia" w:hint="eastAsia"/>
          <w:b/>
        </w:rPr>
        <w:t>（１）</w:t>
      </w:r>
      <w:r w:rsidRPr="009A3D07">
        <w:rPr>
          <w:rFonts w:asciiTheme="majorEastAsia" w:eastAsiaTheme="majorEastAsia" w:hAnsiTheme="majorEastAsia"/>
          <w:b/>
        </w:rPr>
        <w:t>民間委託の拡大</w:t>
      </w:r>
    </w:p>
    <w:p w14:paraId="38F43A7F" w14:textId="77777777" w:rsidR="00E94E59" w:rsidRPr="009A3D07" w:rsidRDefault="00E94E59" w:rsidP="00E94E59">
      <w:pPr>
        <w:ind w:leftChars="114" w:left="554" w:hangingChars="150" w:hanging="315"/>
        <w:rPr>
          <w:rFonts w:asciiTheme="minorEastAsia" w:hAnsiTheme="minorEastAsia"/>
        </w:rPr>
      </w:pPr>
      <w:r w:rsidRPr="009A3D07">
        <w:rPr>
          <w:rFonts w:asciiTheme="minorEastAsia" w:hAnsiTheme="minorEastAsia" w:hint="eastAsia"/>
        </w:rPr>
        <w:t>◇ 現プランにおいて民間委託を拡大してきたが、民間賃金の上昇傾向や落札率の上振れにより、削減効果額（直営人件費と委託費の差額）が以前よりも縮小している。</w:t>
      </w:r>
    </w:p>
    <w:p w14:paraId="0C74E9CA" w14:textId="77777777" w:rsidR="00E94E59" w:rsidRPr="009A3D07" w:rsidRDefault="00E94E59" w:rsidP="00E94E59">
      <w:pPr>
        <w:ind w:leftChars="114" w:left="554" w:hangingChars="150" w:hanging="315"/>
        <w:rPr>
          <w:rFonts w:asciiTheme="minorEastAsia" w:hAnsiTheme="minorEastAsia"/>
        </w:rPr>
      </w:pPr>
      <w:r w:rsidRPr="009A3D07">
        <w:rPr>
          <w:rFonts w:asciiTheme="minorEastAsia" w:hAnsiTheme="minorEastAsia" w:hint="eastAsia"/>
        </w:rPr>
        <w:t>◇ また、参入事業者は限定的となっており、今後、委託先が固定化しコストが高止まりする可能性がある。</w:t>
      </w:r>
    </w:p>
    <w:p w14:paraId="7C39A114" w14:textId="77777777" w:rsidR="00E94E59" w:rsidRPr="009A3D07" w:rsidRDefault="00E94E59" w:rsidP="00E94E59">
      <w:pPr>
        <w:ind w:leftChars="300" w:left="945" w:hangingChars="150" w:hanging="315"/>
        <w:rPr>
          <w:rFonts w:asciiTheme="minorEastAsia" w:hAnsiTheme="minorEastAsia"/>
        </w:rPr>
      </w:pPr>
    </w:p>
    <w:p w14:paraId="49E56D08" w14:textId="77777777" w:rsidR="00E94E59" w:rsidRPr="009A3D07" w:rsidRDefault="00E94E59" w:rsidP="00E94E59">
      <w:pPr>
        <w:ind w:leftChars="200" w:left="736" w:hangingChars="150" w:hanging="316"/>
        <w:rPr>
          <w:rFonts w:asciiTheme="majorEastAsia" w:eastAsiaTheme="majorEastAsia" w:hAnsiTheme="majorEastAsia"/>
          <w:b/>
        </w:rPr>
      </w:pPr>
      <w:r w:rsidRPr="009A3D07">
        <w:rPr>
          <w:rFonts w:asciiTheme="majorEastAsia" w:eastAsiaTheme="majorEastAsia" w:hAnsiTheme="majorEastAsia" w:hint="eastAsia"/>
          <w:b/>
        </w:rPr>
        <w:t>【参考】委託効果額の推移（資源ごみ・容器包装プラスチック収集業務委託）</w:t>
      </w:r>
    </w:p>
    <w:tbl>
      <w:tblPr>
        <w:tblW w:w="8841"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1"/>
        <w:gridCol w:w="1020"/>
        <w:gridCol w:w="1020"/>
        <w:gridCol w:w="1020"/>
        <w:gridCol w:w="1020"/>
        <w:gridCol w:w="1020"/>
        <w:gridCol w:w="1020"/>
        <w:gridCol w:w="1020"/>
      </w:tblGrid>
      <w:tr w:rsidR="00E94E59" w:rsidRPr="009A3D07" w14:paraId="3C400B46" w14:textId="77777777" w:rsidTr="00C80934">
        <w:trPr>
          <w:trHeight w:val="227"/>
        </w:trPr>
        <w:tc>
          <w:tcPr>
            <w:tcW w:w="1701" w:type="dxa"/>
            <w:shd w:val="clear" w:color="auto" w:fill="DEEAF6" w:themeFill="accent1" w:themeFillTint="33"/>
            <w:tcMar>
              <w:top w:w="72" w:type="dxa"/>
              <w:left w:w="144" w:type="dxa"/>
              <w:bottom w:w="72" w:type="dxa"/>
              <w:right w:w="144" w:type="dxa"/>
            </w:tcMar>
            <w:vAlign w:val="center"/>
            <w:hideMark/>
          </w:tcPr>
          <w:p w14:paraId="0194B3FC" w14:textId="77777777" w:rsidR="00E94E59" w:rsidRPr="009A3D07" w:rsidRDefault="00E94E59" w:rsidP="00E94E59">
            <w:pPr>
              <w:widowControl/>
              <w:spacing w:line="200" w:lineRule="exact"/>
              <w:jc w:val="center"/>
              <w:rPr>
                <w:rFonts w:asciiTheme="majorEastAsia" w:eastAsiaTheme="majorEastAsia" w:hAnsiTheme="majorEastAsia" w:cs="ＭＳ Ｐゴシック"/>
                <w:kern w:val="0"/>
                <w:sz w:val="20"/>
                <w:szCs w:val="18"/>
              </w:rPr>
            </w:pPr>
            <w:r w:rsidRPr="009A3D07">
              <w:rPr>
                <w:rFonts w:asciiTheme="majorEastAsia" w:eastAsiaTheme="majorEastAsia" w:hAnsiTheme="majorEastAsia" w:cs="ＭＳ Ｐゴシック" w:hint="eastAsia"/>
                <w:kern w:val="0"/>
                <w:sz w:val="20"/>
                <w:szCs w:val="18"/>
              </w:rPr>
              <w:t>項目</w:t>
            </w:r>
          </w:p>
        </w:tc>
        <w:tc>
          <w:tcPr>
            <w:tcW w:w="1020" w:type="dxa"/>
            <w:shd w:val="clear" w:color="auto" w:fill="DEEAF6" w:themeFill="accent1" w:themeFillTint="33"/>
            <w:tcMar>
              <w:top w:w="72" w:type="dxa"/>
              <w:left w:w="144" w:type="dxa"/>
              <w:bottom w:w="72" w:type="dxa"/>
              <w:right w:w="144" w:type="dxa"/>
            </w:tcMar>
            <w:vAlign w:val="center"/>
            <w:hideMark/>
          </w:tcPr>
          <w:p w14:paraId="40C9897D" w14:textId="77777777" w:rsidR="00E94E59" w:rsidRPr="009A3D07" w:rsidRDefault="00E94E59" w:rsidP="00E94E59">
            <w:pPr>
              <w:widowControl/>
              <w:spacing w:line="200" w:lineRule="exact"/>
              <w:jc w:val="center"/>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H27</w:t>
            </w:r>
          </w:p>
        </w:tc>
        <w:tc>
          <w:tcPr>
            <w:tcW w:w="1020" w:type="dxa"/>
            <w:shd w:val="clear" w:color="auto" w:fill="DEEAF6" w:themeFill="accent1" w:themeFillTint="33"/>
            <w:tcMar>
              <w:top w:w="72" w:type="dxa"/>
              <w:left w:w="144" w:type="dxa"/>
              <w:bottom w:w="72" w:type="dxa"/>
              <w:right w:w="144" w:type="dxa"/>
            </w:tcMar>
            <w:vAlign w:val="center"/>
            <w:hideMark/>
          </w:tcPr>
          <w:p w14:paraId="0EAC4A12" w14:textId="77777777" w:rsidR="00E94E59" w:rsidRPr="009A3D07" w:rsidRDefault="00E94E59" w:rsidP="00E94E59">
            <w:pPr>
              <w:widowControl/>
              <w:spacing w:line="200" w:lineRule="exact"/>
              <w:jc w:val="center"/>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H29</w:t>
            </w:r>
          </w:p>
        </w:tc>
        <w:tc>
          <w:tcPr>
            <w:tcW w:w="1020" w:type="dxa"/>
            <w:shd w:val="clear" w:color="auto" w:fill="DEEAF6" w:themeFill="accent1" w:themeFillTint="33"/>
            <w:tcMar>
              <w:top w:w="72" w:type="dxa"/>
              <w:left w:w="144" w:type="dxa"/>
              <w:bottom w:w="72" w:type="dxa"/>
              <w:right w:w="144" w:type="dxa"/>
            </w:tcMar>
            <w:vAlign w:val="center"/>
            <w:hideMark/>
          </w:tcPr>
          <w:p w14:paraId="02A24253" w14:textId="77777777" w:rsidR="00E94E59" w:rsidRPr="009A3D07" w:rsidRDefault="00E94E59" w:rsidP="00E94E59">
            <w:pPr>
              <w:widowControl/>
              <w:spacing w:line="200" w:lineRule="exact"/>
              <w:jc w:val="center"/>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R2</w:t>
            </w:r>
          </w:p>
        </w:tc>
        <w:tc>
          <w:tcPr>
            <w:tcW w:w="2040" w:type="dxa"/>
            <w:gridSpan w:val="2"/>
            <w:shd w:val="clear" w:color="auto" w:fill="DEEAF6" w:themeFill="accent1" w:themeFillTint="33"/>
            <w:tcMar>
              <w:top w:w="72" w:type="dxa"/>
              <w:left w:w="144" w:type="dxa"/>
              <w:bottom w:w="72" w:type="dxa"/>
              <w:right w:w="144" w:type="dxa"/>
            </w:tcMar>
            <w:vAlign w:val="center"/>
            <w:hideMark/>
          </w:tcPr>
          <w:p w14:paraId="25D71CF5" w14:textId="77777777" w:rsidR="00E94E59" w:rsidRPr="009A3D07" w:rsidRDefault="00E94E59" w:rsidP="00E94E59">
            <w:pPr>
              <w:widowControl/>
              <w:spacing w:line="200" w:lineRule="exact"/>
              <w:jc w:val="center"/>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R3</w:t>
            </w:r>
          </w:p>
        </w:tc>
        <w:tc>
          <w:tcPr>
            <w:tcW w:w="2040" w:type="dxa"/>
            <w:gridSpan w:val="2"/>
            <w:shd w:val="clear" w:color="auto" w:fill="DEEAF6" w:themeFill="accent1" w:themeFillTint="33"/>
            <w:tcMar>
              <w:top w:w="72" w:type="dxa"/>
              <w:left w:w="144" w:type="dxa"/>
              <w:bottom w:w="72" w:type="dxa"/>
              <w:right w:w="144" w:type="dxa"/>
            </w:tcMar>
            <w:vAlign w:val="center"/>
            <w:hideMark/>
          </w:tcPr>
          <w:p w14:paraId="487E9C54" w14:textId="77777777" w:rsidR="00E94E59" w:rsidRPr="009A3D07" w:rsidRDefault="00E94E59" w:rsidP="00E94E59">
            <w:pPr>
              <w:widowControl/>
              <w:spacing w:line="200" w:lineRule="exact"/>
              <w:jc w:val="center"/>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R4</w:t>
            </w:r>
          </w:p>
        </w:tc>
      </w:tr>
      <w:tr w:rsidR="00E94E59" w:rsidRPr="009A3D07" w14:paraId="28321B18" w14:textId="77777777" w:rsidTr="00C80934">
        <w:trPr>
          <w:trHeight w:val="227"/>
        </w:trPr>
        <w:tc>
          <w:tcPr>
            <w:tcW w:w="1701" w:type="dxa"/>
            <w:shd w:val="clear" w:color="auto" w:fill="auto"/>
            <w:tcMar>
              <w:top w:w="72" w:type="dxa"/>
              <w:left w:w="144" w:type="dxa"/>
              <w:bottom w:w="72" w:type="dxa"/>
              <w:right w:w="144" w:type="dxa"/>
            </w:tcMar>
            <w:vAlign w:val="center"/>
            <w:hideMark/>
          </w:tcPr>
          <w:p w14:paraId="7FFD3E37"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所管区</w:t>
            </w:r>
          </w:p>
        </w:tc>
        <w:tc>
          <w:tcPr>
            <w:tcW w:w="1020" w:type="dxa"/>
            <w:shd w:val="clear" w:color="auto" w:fill="auto"/>
            <w:tcMar>
              <w:top w:w="72" w:type="dxa"/>
              <w:left w:w="144" w:type="dxa"/>
              <w:bottom w:w="72" w:type="dxa"/>
              <w:right w:w="144" w:type="dxa"/>
            </w:tcMar>
            <w:vAlign w:val="center"/>
            <w:hideMark/>
          </w:tcPr>
          <w:p w14:paraId="3148B041"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北区・</w:t>
            </w:r>
          </w:p>
          <w:p w14:paraId="4C9E7339"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都島区</w:t>
            </w:r>
          </w:p>
        </w:tc>
        <w:tc>
          <w:tcPr>
            <w:tcW w:w="1020" w:type="dxa"/>
            <w:shd w:val="clear" w:color="auto" w:fill="auto"/>
            <w:tcMar>
              <w:top w:w="72" w:type="dxa"/>
              <w:left w:w="144" w:type="dxa"/>
              <w:bottom w:w="72" w:type="dxa"/>
              <w:right w:w="144" w:type="dxa"/>
            </w:tcMar>
            <w:vAlign w:val="center"/>
            <w:hideMark/>
          </w:tcPr>
          <w:p w14:paraId="75B721BA"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西区・</w:t>
            </w:r>
          </w:p>
          <w:p w14:paraId="0D95DC7A"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港区・</w:t>
            </w:r>
          </w:p>
          <w:p w14:paraId="4937EA32"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大正区</w:t>
            </w:r>
          </w:p>
        </w:tc>
        <w:tc>
          <w:tcPr>
            <w:tcW w:w="1020" w:type="dxa"/>
            <w:shd w:val="clear" w:color="auto" w:fill="auto"/>
            <w:tcMar>
              <w:top w:w="72" w:type="dxa"/>
              <w:left w:w="144" w:type="dxa"/>
              <w:bottom w:w="72" w:type="dxa"/>
              <w:right w:w="144" w:type="dxa"/>
            </w:tcMar>
            <w:vAlign w:val="center"/>
            <w:hideMark/>
          </w:tcPr>
          <w:p w14:paraId="01204AA6"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平野区</w:t>
            </w:r>
          </w:p>
        </w:tc>
        <w:tc>
          <w:tcPr>
            <w:tcW w:w="1020" w:type="dxa"/>
            <w:shd w:val="clear" w:color="auto" w:fill="auto"/>
            <w:tcMar>
              <w:top w:w="72" w:type="dxa"/>
              <w:left w:w="144" w:type="dxa"/>
              <w:bottom w:w="72" w:type="dxa"/>
              <w:right w:w="144" w:type="dxa"/>
            </w:tcMar>
            <w:vAlign w:val="center"/>
            <w:hideMark/>
          </w:tcPr>
          <w:p w14:paraId="4EDC648C"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淀川区・</w:t>
            </w:r>
          </w:p>
          <w:p w14:paraId="780A2912"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東淀川区</w:t>
            </w:r>
          </w:p>
        </w:tc>
        <w:tc>
          <w:tcPr>
            <w:tcW w:w="1020" w:type="dxa"/>
            <w:shd w:val="clear" w:color="auto" w:fill="auto"/>
            <w:tcMar>
              <w:top w:w="72" w:type="dxa"/>
              <w:left w:w="144" w:type="dxa"/>
              <w:bottom w:w="72" w:type="dxa"/>
              <w:right w:w="144" w:type="dxa"/>
            </w:tcMar>
            <w:vAlign w:val="center"/>
            <w:hideMark/>
          </w:tcPr>
          <w:p w14:paraId="38D69784"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福島区・</w:t>
            </w:r>
          </w:p>
          <w:p w14:paraId="1B7F8616"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此花区・</w:t>
            </w:r>
          </w:p>
          <w:p w14:paraId="0647B963"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西淀川区</w:t>
            </w:r>
          </w:p>
        </w:tc>
        <w:tc>
          <w:tcPr>
            <w:tcW w:w="1020" w:type="dxa"/>
            <w:shd w:val="clear" w:color="auto" w:fill="auto"/>
            <w:tcMar>
              <w:top w:w="72" w:type="dxa"/>
              <w:left w:w="144" w:type="dxa"/>
              <w:bottom w:w="72" w:type="dxa"/>
              <w:right w:w="144" w:type="dxa"/>
            </w:tcMar>
            <w:vAlign w:val="center"/>
            <w:hideMark/>
          </w:tcPr>
          <w:p w14:paraId="089FB1B5"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住吉区・</w:t>
            </w:r>
          </w:p>
          <w:p w14:paraId="71711CB5"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住之江区</w:t>
            </w:r>
          </w:p>
        </w:tc>
        <w:tc>
          <w:tcPr>
            <w:tcW w:w="1020" w:type="dxa"/>
            <w:shd w:val="clear" w:color="auto" w:fill="auto"/>
            <w:tcMar>
              <w:top w:w="72" w:type="dxa"/>
              <w:left w:w="144" w:type="dxa"/>
              <w:bottom w:w="72" w:type="dxa"/>
              <w:right w:w="144" w:type="dxa"/>
            </w:tcMar>
            <w:vAlign w:val="center"/>
            <w:hideMark/>
          </w:tcPr>
          <w:p w14:paraId="1B672F30" w14:textId="77777777" w:rsidR="00E94E59" w:rsidRPr="009A3D07" w:rsidRDefault="00E94E59" w:rsidP="00E94E59">
            <w:pPr>
              <w:widowControl/>
              <w:spacing w:line="200" w:lineRule="exact"/>
              <w:jc w:val="center"/>
              <w:rPr>
                <w:rFonts w:asciiTheme="majorEastAsia" w:eastAsiaTheme="majorEastAsia" w:hAnsiTheme="majorEastAsia" w:cs="Arial"/>
                <w:kern w:val="24"/>
                <w:sz w:val="18"/>
                <w:szCs w:val="18"/>
              </w:rPr>
            </w:pPr>
            <w:r w:rsidRPr="009A3D07">
              <w:rPr>
                <w:rFonts w:asciiTheme="majorEastAsia" w:eastAsiaTheme="majorEastAsia" w:hAnsiTheme="majorEastAsia" w:cs="Arial" w:hint="eastAsia"/>
                <w:kern w:val="24"/>
                <w:sz w:val="18"/>
                <w:szCs w:val="18"/>
              </w:rPr>
              <w:t>西成区・</w:t>
            </w:r>
          </w:p>
          <w:p w14:paraId="6089F969" w14:textId="77777777" w:rsidR="00E94E59" w:rsidRPr="009A3D07" w:rsidRDefault="00E94E59" w:rsidP="00E94E59">
            <w:pPr>
              <w:widowControl/>
              <w:spacing w:line="200" w:lineRule="exact"/>
              <w:jc w:val="center"/>
              <w:rPr>
                <w:rFonts w:asciiTheme="majorEastAsia" w:eastAsiaTheme="majorEastAsia" w:hAnsiTheme="majorEastAsia" w:cs="Arial"/>
                <w:kern w:val="0"/>
                <w:sz w:val="18"/>
                <w:szCs w:val="18"/>
              </w:rPr>
            </w:pPr>
            <w:r w:rsidRPr="009A3D07">
              <w:rPr>
                <w:rFonts w:asciiTheme="majorEastAsia" w:eastAsiaTheme="majorEastAsia" w:hAnsiTheme="majorEastAsia" w:cs="Arial" w:hint="eastAsia"/>
                <w:kern w:val="24"/>
                <w:sz w:val="18"/>
                <w:szCs w:val="18"/>
              </w:rPr>
              <w:t>阿倍野区</w:t>
            </w:r>
          </w:p>
        </w:tc>
      </w:tr>
      <w:tr w:rsidR="00E94E59" w:rsidRPr="009A3D07" w14:paraId="74800C15" w14:textId="77777777" w:rsidTr="00C80934">
        <w:trPr>
          <w:trHeight w:val="227"/>
        </w:trPr>
        <w:tc>
          <w:tcPr>
            <w:tcW w:w="1701" w:type="dxa"/>
            <w:shd w:val="clear" w:color="auto" w:fill="auto"/>
            <w:tcMar>
              <w:top w:w="72" w:type="dxa"/>
              <w:left w:w="144" w:type="dxa"/>
              <w:bottom w:w="72" w:type="dxa"/>
              <w:right w:w="144" w:type="dxa"/>
            </w:tcMar>
            <w:vAlign w:val="center"/>
            <w:hideMark/>
          </w:tcPr>
          <w:p w14:paraId="25463B6A"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委託規模（人）</w:t>
            </w:r>
          </w:p>
        </w:tc>
        <w:tc>
          <w:tcPr>
            <w:tcW w:w="1020" w:type="dxa"/>
            <w:shd w:val="clear" w:color="auto" w:fill="auto"/>
            <w:tcMar>
              <w:top w:w="72" w:type="dxa"/>
              <w:left w:w="144" w:type="dxa"/>
              <w:bottom w:w="72" w:type="dxa"/>
              <w:right w:w="144" w:type="dxa"/>
            </w:tcMar>
            <w:vAlign w:val="center"/>
            <w:hideMark/>
          </w:tcPr>
          <w:p w14:paraId="1262273B"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33</w:t>
            </w:r>
          </w:p>
        </w:tc>
        <w:tc>
          <w:tcPr>
            <w:tcW w:w="1020" w:type="dxa"/>
            <w:shd w:val="clear" w:color="auto" w:fill="auto"/>
            <w:tcMar>
              <w:top w:w="72" w:type="dxa"/>
              <w:left w:w="144" w:type="dxa"/>
              <w:bottom w:w="72" w:type="dxa"/>
              <w:right w:w="144" w:type="dxa"/>
            </w:tcMar>
            <w:vAlign w:val="center"/>
            <w:hideMark/>
          </w:tcPr>
          <w:p w14:paraId="5A87AE1E"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33</w:t>
            </w:r>
          </w:p>
        </w:tc>
        <w:tc>
          <w:tcPr>
            <w:tcW w:w="1020" w:type="dxa"/>
            <w:shd w:val="clear" w:color="auto" w:fill="auto"/>
            <w:tcMar>
              <w:top w:w="72" w:type="dxa"/>
              <w:left w:w="144" w:type="dxa"/>
              <w:bottom w:w="72" w:type="dxa"/>
              <w:right w:w="144" w:type="dxa"/>
            </w:tcMar>
            <w:vAlign w:val="center"/>
            <w:hideMark/>
          </w:tcPr>
          <w:p w14:paraId="222F8AC5"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26</w:t>
            </w:r>
          </w:p>
        </w:tc>
        <w:tc>
          <w:tcPr>
            <w:tcW w:w="1020" w:type="dxa"/>
            <w:shd w:val="clear" w:color="auto" w:fill="auto"/>
            <w:tcMar>
              <w:top w:w="72" w:type="dxa"/>
              <w:left w:w="144" w:type="dxa"/>
              <w:bottom w:w="72" w:type="dxa"/>
              <w:right w:w="144" w:type="dxa"/>
            </w:tcMar>
            <w:vAlign w:val="center"/>
            <w:hideMark/>
          </w:tcPr>
          <w:p w14:paraId="14EB6130"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38</w:t>
            </w:r>
          </w:p>
        </w:tc>
        <w:tc>
          <w:tcPr>
            <w:tcW w:w="1020" w:type="dxa"/>
            <w:shd w:val="clear" w:color="auto" w:fill="auto"/>
            <w:tcMar>
              <w:top w:w="72" w:type="dxa"/>
              <w:left w:w="144" w:type="dxa"/>
              <w:bottom w:w="72" w:type="dxa"/>
              <w:right w:w="144" w:type="dxa"/>
            </w:tcMar>
            <w:vAlign w:val="center"/>
            <w:hideMark/>
          </w:tcPr>
          <w:p w14:paraId="24FC3C11"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31</w:t>
            </w:r>
          </w:p>
        </w:tc>
        <w:tc>
          <w:tcPr>
            <w:tcW w:w="1020" w:type="dxa"/>
            <w:shd w:val="clear" w:color="auto" w:fill="auto"/>
            <w:tcMar>
              <w:top w:w="72" w:type="dxa"/>
              <w:left w:w="144" w:type="dxa"/>
              <w:bottom w:w="72" w:type="dxa"/>
              <w:right w:w="144" w:type="dxa"/>
            </w:tcMar>
            <w:vAlign w:val="center"/>
            <w:hideMark/>
          </w:tcPr>
          <w:p w14:paraId="7B99128B"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38</w:t>
            </w:r>
          </w:p>
        </w:tc>
        <w:tc>
          <w:tcPr>
            <w:tcW w:w="1020" w:type="dxa"/>
            <w:shd w:val="clear" w:color="auto" w:fill="auto"/>
            <w:tcMar>
              <w:top w:w="72" w:type="dxa"/>
              <w:left w:w="144" w:type="dxa"/>
              <w:bottom w:w="72" w:type="dxa"/>
              <w:right w:w="144" w:type="dxa"/>
            </w:tcMar>
            <w:vAlign w:val="center"/>
            <w:hideMark/>
          </w:tcPr>
          <w:p w14:paraId="3A694B71"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32</w:t>
            </w:r>
          </w:p>
        </w:tc>
      </w:tr>
      <w:tr w:rsidR="00E94E59" w:rsidRPr="009A3D07" w14:paraId="6708E436" w14:textId="77777777" w:rsidTr="00C80934">
        <w:trPr>
          <w:trHeight w:val="227"/>
        </w:trPr>
        <w:tc>
          <w:tcPr>
            <w:tcW w:w="1701" w:type="dxa"/>
            <w:shd w:val="clear" w:color="auto" w:fill="auto"/>
            <w:tcMar>
              <w:top w:w="72" w:type="dxa"/>
              <w:left w:w="144" w:type="dxa"/>
              <w:bottom w:w="72" w:type="dxa"/>
              <w:right w:w="144" w:type="dxa"/>
            </w:tcMar>
            <w:vAlign w:val="center"/>
            <w:hideMark/>
          </w:tcPr>
          <w:p w14:paraId="6F5C8041" w14:textId="77777777" w:rsidR="00E94E59" w:rsidRPr="009A3D07" w:rsidRDefault="00E94E59" w:rsidP="00E94E59">
            <w:pPr>
              <w:widowControl/>
              <w:spacing w:line="200" w:lineRule="exact"/>
              <w:rPr>
                <w:rFonts w:asciiTheme="majorEastAsia" w:eastAsiaTheme="majorEastAsia" w:hAnsiTheme="majorEastAsia" w:cs="Arial"/>
                <w:kern w:val="24"/>
                <w:sz w:val="20"/>
                <w:szCs w:val="18"/>
              </w:rPr>
            </w:pPr>
            <w:r w:rsidRPr="009A3D07">
              <w:rPr>
                <w:rFonts w:asciiTheme="majorEastAsia" w:eastAsiaTheme="majorEastAsia" w:hAnsiTheme="majorEastAsia" w:cs="Arial" w:hint="eastAsia"/>
                <w:kern w:val="24"/>
                <w:sz w:val="20"/>
                <w:szCs w:val="18"/>
              </w:rPr>
              <w:t>委託額 ①</w:t>
            </w:r>
          </w:p>
          <w:p w14:paraId="4AB13CEB"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18"/>
                <w:szCs w:val="18"/>
              </w:rPr>
              <w:t>（百万円）</w:t>
            </w:r>
          </w:p>
        </w:tc>
        <w:tc>
          <w:tcPr>
            <w:tcW w:w="1020" w:type="dxa"/>
            <w:shd w:val="clear" w:color="auto" w:fill="auto"/>
            <w:tcMar>
              <w:top w:w="72" w:type="dxa"/>
              <w:left w:w="144" w:type="dxa"/>
              <w:bottom w:w="72" w:type="dxa"/>
              <w:right w:w="144" w:type="dxa"/>
            </w:tcMar>
            <w:vAlign w:val="center"/>
            <w:hideMark/>
          </w:tcPr>
          <w:p w14:paraId="0C7ACE3A"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115</w:t>
            </w:r>
          </w:p>
        </w:tc>
        <w:tc>
          <w:tcPr>
            <w:tcW w:w="1020" w:type="dxa"/>
            <w:shd w:val="clear" w:color="auto" w:fill="auto"/>
            <w:tcMar>
              <w:top w:w="72" w:type="dxa"/>
              <w:left w:w="144" w:type="dxa"/>
              <w:bottom w:w="72" w:type="dxa"/>
              <w:right w:w="144" w:type="dxa"/>
            </w:tcMar>
            <w:vAlign w:val="center"/>
            <w:hideMark/>
          </w:tcPr>
          <w:p w14:paraId="5E464C27"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153</w:t>
            </w:r>
          </w:p>
        </w:tc>
        <w:tc>
          <w:tcPr>
            <w:tcW w:w="1020" w:type="dxa"/>
            <w:shd w:val="clear" w:color="auto" w:fill="auto"/>
            <w:tcMar>
              <w:top w:w="72" w:type="dxa"/>
              <w:left w:w="144" w:type="dxa"/>
              <w:bottom w:w="72" w:type="dxa"/>
              <w:right w:w="144" w:type="dxa"/>
            </w:tcMar>
            <w:vAlign w:val="center"/>
            <w:hideMark/>
          </w:tcPr>
          <w:p w14:paraId="49E46024"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177</w:t>
            </w:r>
          </w:p>
        </w:tc>
        <w:tc>
          <w:tcPr>
            <w:tcW w:w="1020" w:type="dxa"/>
            <w:shd w:val="clear" w:color="auto" w:fill="auto"/>
            <w:tcMar>
              <w:top w:w="72" w:type="dxa"/>
              <w:left w:w="144" w:type="dxa"/>
              <w:bottom w:w="72" w:type="dxa"/>
              <w:right w:w="144" w:type="dxa"/>
            </w:tcMar>
            <w:vAlign w:val="center"/>
            <w:hideMark/>
          </w:tcPr>
          <w:p w14:paraId="5949151A"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224</w:t>
            </w:r>
          </w:p>
        </w:tc>
        <w:tc>
          <w:tcPr>
            <w:tcW w:w="1020" w:type="dxa"/>
            <w:shd w:val="clear" w:color="auto" w:fill="auto"/>
            <w:tcMar>
              <w:top w:w="72" w:type="dxa"/>
              <w:left w:w="144" w:type="dxa"/>
              <w:bottom w:w="72" w:type="dxa"/>
              <w:right w:w="144" w:type="dxa"/>
            </w:tcMar>
            <w:vAlign w:val="center"/>
            <w:hideMark/>
          </w:tcPr>
          <w:p w14:paraId="63BB5FFC"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182</w:t>
            </w:r>
          </w:p>
        </w:tc>
        <w:tc>
          <w:tcPr>
            <w:tcW w:w="1020" w:type="dxa"/>
            <w:shd w:val="clear" w:color="auto" w:fill="auto"/>
            <w:tcMar>
              <w:top w:w="72" w:type="dxa"/>
              <w:left w:w="144" w:type="dxa"/>
              <w:bottom w:w="72" w:type="dxa"/>
              <w:right w:w="144" w:type="dxa"/>
            </w:tcMar>
            <w:vAlign w:val="center"/>
            <w:hideMark/>
          </w:tcPr>
          <w:p w14:paraId="265E22B6"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242</w:t>
            </w:r>
          </w:p>
        </w:tc>
        <w:tc>
          <w:tcPr>
            <w:tcW w:w="1020" w:type="dxa"/>
            <w:shd w:val="clear" w:color="auto" w:fill="auto"/>
            <w:tcMar>
              <w:top w:w="72" w:type="dxa"/>
              <w:left w:w="144" w:type="dxa"/>
              <w:bottom w:w="72" w:type="dxa"/>
              <w:right w:w="144" w:type="dxa"/>
            </w:tcMar>
            <w:vAlign w:val="center"/>
            <w:hideMark/>
          </w:tcPr>
          <w:p w14:paraId="046663A2"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206</w:t>
            </w:r>
          </w:p>
        </w:tc>
      </w:tr>
      <w:tr w:rsidR="00E94E59" w:rsidRPr="009A3D07" w14:paraId="26272A37" w14:textId="77777777" w:rsidTr="00C80934">
        <w:trPr>
          <w:trHeight w:val="227"/>
        </w:trPr>
        <w:tc>
          <w:tcPr>
            <w:tcW w:w="1701" w:type="dxa"/>
            <w:shd w:val="clear" w:color="auto" w:fill="auto"/>
            <w:tcMar>
              <w:top w:w="72" w:type="dxa"/>
              <w:left w:w="144" w:type="dxa"/>
              <w:bottom w:w="72" w:type="dxa"/>
              <w:right w:w="144" w:type="dxa"/>
            </w:tcMar>
            <w:vAlign w:val="center"/>
            <w:hideMark/>
          </w:tcPr>
          <w:p w14:paraId="5B27EBD1"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直営人件費 ②</w:t>
            </w:r>
          </w:p>
          <w:p w14:paraId="258EA8F6"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18"/>
                <w:szCs w:val="18"/>
              </w:rPr>
              <w:t>（百万円）</w:t>
            </w:r>
          </w:p>
        </w:tc>
        <w:tc>
          <w:tcPr>
            <w:tcW w:w="1020" w:type="dxa"/>
            <w:shd w:val="clear" w:color="auto" w:fill="auto"/>
            <w:tcMar>
              <w:top w:w="72" w:type="dxa"/>
              <w:left w:w="144" w:type="dxa"/>
              <w:bottom w:w="72" w:type="dxa"/>
              <w:right w:w="144" w:type="dxa"/>
            </w:tcMar>
            <w:vAlign w:val="center"/>
            <w:hideMark/>
          </w:tcPr>
          <w:p w14:paraId="6CF4BEC1"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248</w:t>
            </w:r>
          </w:p>
        </w:tc>
        <w:tc>
          <w:tcPr>
            <w:tcW w:w="1020" w:type="dxa"/>
            <w:shd w:val="clear" w:color="auto" w:fill="auto"/>
            <w:tcMar>
              <w:top w:w="72" w:type="dxa"/>
              <w:left w:w="144" w:type="dxa"/>
              <w:bottom w:w="72" w:type="dxa"/>
              <w:right w:w="144" w:type="dxa"/>
            </w:tcMar>
            <w:vAlign w:val="center"/>
            <w:hideMark/>
          </w:tcPr>
          <w:p w14:paraId="0446E6B5"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246</w:t>
            </w:r>
          </w:p>
        </w:tc>
        <w:tc>
          <w:tcPr>
            <w:tcW w:w="1020" w:type="dxa"/>
            <w:shd w:val="clear" w:color="auto" w:fill="auto"/>
            <w:tcMar>
              <w:top w:w="72" w:type="dxa"/>
              <w:left w:w="144" w:type="dxa"/>
              <w:bottom w:w="72" w:type="dxa"/>
              <w:right w:w="144" w:type="dxa"/>
            </w:tcMar>
            <w:vAlign w:val="center"/>
            <w:hideMark/>
          </w:tcPr>
          <w:p w14:paraId="2F0D5325"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195</w:t>
            </w:r>
          </w:p>
        </w:tc>
        <w:tc>
          <w:tcPr>
            <w:tcW w:w="1020" w:type="dxa"/>
            <w:shd w:val="clear" w:color="auto" w:fill="auto"/>
            <w:tcMar>
              <w:top w:w="72" w:type="dxa"/>
              <w:left w:w="144" w:type="dxa"/>
              <w:bottom w:w="72" w:type="dxa"/>
              <w:right w:w="144" w:type="dxa"/>
            </w:tcMar>
            <w:vAlign w:val="center"/>
            <w:hideMark/>
          </w:tcPr>
          <w:p w14:paraId="2D3B7E6C"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282</w:t>
            </w:r>
          </w:p>
        </w:tc>
        <w:tc>
          <w:tcPr>
            <w:tcW w:w="1020" w:type="dxa"/>
            <w:shd w:val="clear" w:color="auto" w:fill="auto"/>
            <w:tcMar>
              <w:top w:w="72" w:type="dxa"/>
              <w:left w:w="144" w:type="dxa"/>
              <w:bottom w:w="72" w:type="dxa"/>
              <w:right w:w="144" w:type="dxa"/>
            </w:tcMar>
            <w:vAlign w:val="center"/>
            <w:hideMark/>
          </w:tcPr>
          <w:p w14:paraId="5E6DAFC0"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230</w:t>
            </w:r>
          </w:p>
        </w:tc>
        <w:tc>
          <w:tcPr>
            <w:tcW w:w="1020" w:type="dxa"/>
            <w:shd w:val="clear" w:color="auto" w:fill="auto"/>
            <w:tcMar>
              <w:top w:w="72" w:type="dxa"/>
              <w:left w:w="144" w:type="dxa"/>
              <w:bottom w:w="72" w:type="dxa"/>
              <w:right w:w="144" w:type="dxa"/>
            </w:tcMar>
            <w:vAlign w:val="center"/>
            <w:hideMark/>
          </w:tcPr>
          <w:p w14:paraId="30FC53A2"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282</w:t>
            </w:r>
          </w:p>
        </w:tc>
        <w:tc>
          <w:tcPr>
            <w:tcW w:w="1020" w:type="dxa"/>
            <w:shd w:val="clear" w:color="auto" w:fill="auto"/>
            <w:tcMar>
              <w:top w:w="72" w:type="dxa"/>
              <w:left w:w="144" w:type="dxa"/>
              <w:bottom w:w="72" w:type="dxa"/>
              <w:right w:w="144" w:type="dxa"/>
            </w:tcMar>
            <w:vAlign w:val="center"/>
            <w:hideMark/>
          </w:tcPr>
          <w:p w14:paraId="5B21437E"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238</w:t>
            </w:r>
          </w:p>
        </w:tc>
      </w:tr>
      <w:tr w:rsidR="00E94E59" w:rsidRPr="009A3D07" w14:paraId="19A3B865" w14:textId="77777777" w:rsidTr="00C80934">
        <w:trPr>
          <w:trHeight w:val="227"/>
        </w:trPr>
        <w:tc>
          <w:tcPr>
            <w:tcW w:w="1701" w:type="dxa"/>
            <w:shd w:val="clear" w:color="auto" w:fill="auto"/>
            <w:tcMar>
              <w:top w:w="72" w:type="dxa"/>
              <w:left w:w="144" w:type="dxa"/>
              <w:bottom w:w="72" w:type="dxa"/>
              <w:right w:w="144" w:type="dxa"/>
            </w:tcMar>
            <w:vAlign w:val="center"/>
            <w:hideMark/>
          </w:tcPr>
          <w:p w14:paraId="478B59F8"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削減効果 ①-②</w:t>
            </w:r>
          </w:p>
          <w:p w14:paraId="48075EB4"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18"/>
                <w:szCs w:val="18"/>
              </w:rPr>
              <w:t>（百万円）</w:t>
            </w:r>
          </w:p>
        </w:tc>
        <w:tc>
          <w:tcPr>
            <w:tcW w:w="1020" w:type="dxa"/>
            <w:shd w:val="clear" w:color="auto" w:fill="auto"/>
            <w:tcMar>
              <w:top w:w="72" w:type="dxa"/>
              <w:left w:w="144" w:type="dxa"/>
              <w:bottom w:w="72" w:type="dxa"/>
              <w:right w:w="144" w:type="dxa"/>
            </w:tcMar>
            <w:vAlign w:val="center"/>
            <w:hideMark/>
          </w:tcPr>
          <w:p w14:paraId="5DC8F089"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▲133</w:t>
            </w:r>
          </w:p>
        </w:tc>
        <w:tc>
          <w:tcPr>
            <w:tcW w:w="1020" w:type="dxa"/>
            <w:shd w:val="clear" w:color="auto" w:fill="auto"/>
            <w:tcMar>
              <w:top w:w="72" w:type="dxa"/>
              <w:left w:w="144" w:type="dxa"/>
              <w:bottom w:w="72" w:type="dxa"/>
              <w:right w:w="144" w:type="dxa"/>
            </w:tcMar>
            <w:vAlign w:val="center"/>
            <w:hideMark/>
          </w:tcPr>
          <w:p w14:paraId="00C0AD1D"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▲93</w:t>
            </w:r>
          </w:p>
        </w:tc>
        <w:tc>
          <w:tcPr>
            <w:tcW w:w="1020" w:type="dxa"/>
            <w:shd w:val="clear" w:color="auto" w:fill="auto"/>
            <w:tcMar>
              <w:top w:w="72" w:type="dxa"/>
              <w:left w:w="144" w:type="dxa"/>
              <w:bottom w:w="72" w:type="dxa"/>
              <w:right w:w="144" w:type="dxa"/>
            </w:tcMar>
            <w:vAlign w:val="center"/>
            <w:hideMark/>
          </w:tcPr>
          <w:p w14:paraId="7ABDCFE1"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▲18</w:t>
            </w:r>
          </w:p>
        </w:tc>
        <w:tc>
          <w:tcPr>
            <w:tcW w:w="1020" w:type="dxa"/>
            <w:shd w:val="clear" w:color="auto" w:fill="auto"/>
            <w:tcMar>
              <w:top w:w="72" w:type="dxa"/>
              <w:left w:w="144" w:type="dxa"/>
              <w:bottom w:w="72" w:type="dxa"/>
              <w:right w:w="144" w:type="dxa"/>
            </w:tcMar>
            <w:vAlign w:val="center"/>
            <w:hideMark/>
          </w:tcPr>
          <w:p w14:paraId="5EDCDA3B"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▲58</w:t>
            </w:r>
          </w:p>
        </w:tc>
        <w:tc>
          <w:tcPr>
            <w:tcW w:w="1020" w:type="dxa"/>
            <w:shd w:val="clear" w:color="auto" w:fill="auto"/>
            <w:tcMar>
              <w:top w:w="72" w:type="dxa"/>
              <w:left w:w="144" w:type="dxa"/>
              <w:bottom w:w="72" w:type="dxa"/>
              <w:right w:w="144" w:type="dxa"/>
            </w:tcMar>
            <w:vAlign w:val="center"/>
            <w:hideMark/>
          </w:tcPr>
          <w:p w14:paraId="59ACF99A"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▲49</w:t>
            </w:r>
          </w:p>
        </w:tc>
        <w:tc>
          <w:tcPr>
            <w:tcW w:w="1020" w:type="dxa"/>
            <w:shd w:val="clear" w:color="auto" w:fill="auto"/>
            <w:tcMar>
              <w:top w:w="72" w:type="dxa"/>
              <w:left w:w="144" w:type="dxa"/>
              <w:bottom w:w="72" w:type="dxa"/>
              <w:right w:w="144" w:type="dxa"/>
            </w:tcMar>
            <w:vAlign w:val="center"/>
            <w:hideMark/>
          </w:tcPr>
          <w:p w14:paraId="5BF05F90"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▲40</w:t>
            </w:r>
          </w:p>
        </w:tc>
        <w:tc>
          <w:tcPr>
            <w:tcW w:w="1020" w:type="dxa"/>
            <w:shd w:val="clear" w:color="auto" w:fill="auto"/>
            <w:tcMar>
              <w:top w:w="72" w:type="dxa"/>
              <w:left w:w="144" w:type="dxa"/>
              <w:bottom w:w="72" w:type="dxa"/>
              <w:right w:w="144" w:type="dxa"/>
            </w:tcMar>
            <w:vAlign w:val="center"/>
            <w:hideMark/>
          </w:tcPr>
          <w:p w14:paraId="2F8EF041"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▲32</w:t>
            </w:r>
          </w:p>
        </w:tc>
      </w:tr>
      <w:tr w:rsidR="00E94E59" w:rsidRPr="009A3D07" w14:paraId="46EC0CC2" w14:textId="77777777" w:rsidTr="00C80934">
        <w:trPr>
          <w:trHeight w:val="227"/>
        </w:trPr>
        <w:tc>
          <w:tcPr>
            <w:tcW w:w="1701" w:type="dxa"/>
            <w:shd w:val="clear" w:color="auto" w:fill="auto"/>
            <w:tcMar>
              <w:top w:w="72" w:type="dxa"/>
              <w:left w:w="144" w:type="dxa"/>
              <w:bottom w:w="72" w:type="dxa"/>
              <w:right w:w="144" w:type="dxa"/>
            </w:tcMar>
            <w:vAlign w:val="center"/>
            <w:hideMark/>
          </w:tcPr>
          <w:p w14:paraId="38E5B8CF" w14:textId="77777777" w:rsidR="00E94E59" w:rsidRPr="009A3D07" w:rsidRDefault="00E94E59" w:rsidP="00E94E59">
            <w:pPr>
              <w:widowControl/>
              <w:spacing w:line="200" w:lineRule="exact"/>
              <w:rPr>
                <w:rFonts w:asciiTheme="majorEastAsia" w:eastAsiaTheme="majorEastAsia" w:hAnsiTheme="majorEastAsia" w:cs="Arial"/>
                <w:kern w:val="0"/>
                <w:sz w:val="20"/>
                <w:szCs w:val="18"/>
              </w:rPr>
            </w:pPr>
            <w:r w:rsidRPr="009A3D07">
              <w:rPr>
                <w:rFonts w:asciiTheme="majorEastAsia" w:eastAsiaTheme="majorEastAsia" w:hAnsiTheme="majorEastAsia" w:cs="Arial" w:hint="eastAsia"/>
                <w:kern w:val="24"/>
                <w:sz w:val="20"/>
                <w:szCs w:val="18"/>
              </w:rPr>
              <w:t>落札率（％）</w:t>
            </w:r>
          </w:p>
        </w:tc>
        <w:tc>
          <w:tcPr>
            <w:tcW w:w="1020" w:type="dxa"/>
            <w:shd w:val="clear" w:color="auto" w:fill="auto"/>
            <w:tcMar>
              <w:top w:w="72" w:type="dxa"/>
              <w:left w:w="144" w:type="dxa"/>
              <w:bottom w:w="72" w:type="dxa"/>
              <w:right w:w="144" w:type="dxa"/>
            </w:tcMar>
            <w:vAlign w:val="center"/>
            <w:hideMark/>
          </w:tcPr>
          <w:p w14:paraId="5FEFA6ED"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66.20</w:t>
            </w:r>
          </w:p>
        </w:tc>
        <w:tc>
          <w:tcPr>
            <w:tcW w:w="1020" w:type="dxa"/>
            <w:shd w:val="clear" w:color="auto" w:fill="auto"/>
            <w:tcMar>
              <w:top w:w="72" w:type="dxa"/>
              <w:left w:w="144" w:type="dxa"/>
              <w:bottom w:w="72" w:type="dxa"/>
              <w:right w:w="144" w:type="dxa"/>
            </w:tcMar>
            <w:vAlign w:val="center"/>
            <w:hideMark/>
          </w:tcPr>
          <w:p w14:paraId="07E3C81D"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67.00</w:t>
            </w:r>
          </w:p>
        </w:tc>
        <w:tc>
          <w:tcPr>
            <w:tcW w:w="1020" w:type="dxa"/>
            <w:shd w:val="clear" w:color="auto" w:fill="auto"/>
            <w:tcMar>
              <w:top w:w="72" w:type="dxa"/>
              <w:left w:w="144" w:type="dxa"/>
              <w:bottom w:w="72" w:type="dxa"/>
              <w:right w:w="144" w:type="dxa"/>
            </w:tcMar>
            <w:vAlign w:val="center"/>
            <w:hideMark/>
          </w:tcPr>
          <w:p w14:paraId="4880B73C"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98.74</w:t>
            </w:r>
          </w:p>
        </w:tc>
        <w:tc>
          <w:tcPr>
            <w:tcW w:w="1020" w:type="dxa"/>
            <w:shd w:val="clear" w:color="auto" w:fill="auto"/>
            <w:tcMar>
              <w:top w:w="72" w:type="dxa"/>
              <w:left w:w="144" w:type="dxa"/>
              <w:bottom w:w="72" w:type="dxa"/>
              <w:right w:w="144" w:type="dxa"/>
            </w:tcMar>
            <w:vAlign w:val="center"/>
            <w:hideMark/>
          </w:tcPr>
          <w:p w14:paraId="0D024334"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85.36</w:t>
            </w:r>
          </w:p>
        </w:tc>
        <w:tc>
          <w:tcPr>
            <w:tcW w:w="1020" w:type="dxa"/>
            <w:shd w:val="clear" w:color="auto" w:fill="auto"/>
            <w:tcMar>
              <w:top w:w="72" w:type="dxa"/>
              <w:left w:w="144" w:type="dxa"/>
              <w:bottom w:w="72" w:type="dxa"/>
              <w:right w:w="144" w:type="dxa"/>
            </w:tcMar>
            <w:vAlign w:val="center"/>
            <w:hideMark/>
          </w:tcPr>
          <w:p w14:paraId="2AD8E388"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88.83</w:t>
            </w:r>
          </w:p>
        </w:tc>
        <w:tc>
          <w:tcPr>
            <w:tcW w:w="1020" w:type="dxa"/>
            <w:shd w:val="clear" w:color="auto" w:fill="auto"/>
            <w:tcMar>
              <w:top w:w="72" w:type="dxa"/>
              <w:left w:w="144" w:type="dxa"/>
              <w:bottom w:w="72" w:type="dxa"/>
              <w:right w:w="144" w:type="dxa"/>
            </w:tcMar>
            <w:vAlign w:val="center"/>
            <w:hideMark/>
          </w:tcPr>
          <w:p w14:paraId="5D9D9060"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89.59</w:t>
            </w:r>
          </w:p>
        </w:tc>
        <w:tc>
          <w:tcPr>
            <w:tcW w:w="1020" w:type="dxa"/>
            <w:shd w:val="clear" w:color="auto" w:fill="auto"/>
            <w:tcMar>
              <w:top w:w="72" w:type="dxa"/>
              <w:left w:w="144" w:type="dxa"/>
              <w:bottom w:w="72" w:type="dxa"/>
              <w:right w:w="144" w:type="dxa"/>
            </w:tcMar>
            <w:vAlign w:val="center"/>
            <w:hideMark/>
          </w:tcPr>
          <w:p w14:paraId="00B8A705" w14:textId="77777777" w:rsidR="00E94E59" w:rsidRPr="009A3D07" w:rsidRDefault="00E94E59" w:rsidP="00E94E59">
            <w:pPr>
              <w:widowControl/>
              <w:spacing w:line="200" w:lineRule="exact"/>
              <w:jc w:val="right"/>
              <w:rPr>
                <w:rFonts w:asciiTheme="majorEastAsia" w:eastAsiaTheme="majorEastAsia" w:hAnsiTheme="majorEastAsia" w:cs="Arial"/>
                <w:kern w:val="0"/>
                <w:sz w:val="20"/>
                <w:szCs w:val="20"/>
              </w:rPr>
            </w:pPr>
            <w:r w:rsidRPr="009A3D07">
              <w:rPr>
                <w:rFonts w:asciiTheme="majorEastAsia" w:eastAsiaTheme="majorEastAsia" w:hAnsiTheme="majorEastAsia" w:cs="Arial" w:hint="eastAsia"/>
                <w:kern w:val="24"/>
                <w:sz w:val="20"/>
                <w:szCs w:val="20"/>
              </w:rPr>
              <w:t>89.13</w:t>
            </w:r>
          </w:p>
        </w:tc>
      </w:tr>
    </w:tbl>
    <w:p w14:paraId="68B2532E" w14:textId="18FB7B05" w:rsidR="00E94E59" w:rsidRPr="00C80934" w:rsidRDefault="00C80934" w:rsidP="00C80934">
      <w:pPr>
        <w:ind w:leftChars="300" w:left="830" w:hangingChars="100" w:hanging="200"/>
        <w:rPr>
          <w:rFonts w:asciiTheme="minorEastAsia" w:hAnsiTheme="minorEastAsia"/>
          <w:sz w:val="20"/>
          <w:szCs w:val="21"/>
        </w:rPr>
      </w:pPr>
      <w:r w:rsidRPr="00C80934">
        <w:rPr>
          <w:rFonts w:asciiTheme="minorEastAsia" w:hAnsiTheme="minorEastAsia" w:hint="eastAsia"/>
          <w:sz w:val="20"/>
          <w:szCs w:val="21"/>
        </w:rPr>
        <w:t>※</w:t>
      </w:r>
      <w:r w:rsidR="009969BF">
        <w:rPr>
          <w:rFonts w:asciiTheme="minorEastAsia" w:hAnsiTheme="minorEastAsia" w:hint="eastAsia"/>
          <w:sz w:val="20"/>
          <w:szCs w:val="21"/>
        </w:rPr>
        <w:t>「</w:t>
      </w:r>
      <w:r w:rsidRPr="00C80934">
        <w:rPr>
          <w:rFonts w:asciiTheme="minorEastAsia" w:hAnsiTheme="minorEastAsia" w:hint="eastAsia"/>
          <w:sz w:val="20"/>
          <w:szCs w:val="21"/>
        </w:rPr>
        <w:t>直営人件費 ②</w:t>
      </w:r>
      <w:r w:rsidR="009969BF">
        <w:rPr>
          <w:rFonts w:asciiTheme="minorEastAsia" w:hAnsiTheme="minorEastAsia" w:hint="eastAsia"/>
          <w:sz w:val="20"/>
          <w:szCs w:val="21"/>
        </w:rPr>
        <w:t>」</w:t>
      </w:r>
      <w:r w:rsidRPr="00C80934">
        <w:rPr>
          <w:rFonts w:asciiTheme="minorEastAsia" w:hAnsiTheme="minorEastAsia" w:hint="eastAsia"/>
          <w:sz w:val="20"/>
          <w:szCs w:val="21"/>
        </w:rPr>
        <w:t>は、</w:t>
      </w:r>
      <w:r w:rsidR="00F90D0F">
        <w:rPr>
          <w:rFonts w:asciiTheme="minorEastAsia" w:hAnsiTheme="minorEastAsia" w:hint="eastAsia"/>
          <w:sz w:val="20"/>
          <w:szCs w:val="21"/>
        </w:rPr>
        <w:t>大阪市環境局で</w:t>
      </w:r>
      <w:r w:rsidR="00F90D0F" w:rsidRPr="00C80934">
        <w:rPr>
          <w:rFonts w:asciiTheme="minorEastAsia" w:hAnsiTheme="minorEastAsia" w:hint="eastAsia"/>
          <w:sz w:val="20"/>
          <w:szCs w:val="21"/>
        </w:rPr>
        <w:t>家庭系ごみ収集輸送業務に従事する職員一人あたり平均人件費（各年度決算額ベース）</w:t>
      </w:r>
      <w:r w:rsidR="00F90D0F">
        <w:rPr>
          <w:rFonts w:asciiTheme="minorEastAsia" w:hAnsiTheme="minorEastAsia" w:hint="eastAsia"/>
          <w:sz w:val="20"/>
          <w:szCs w:val="21"/>
        </w:rPr>
        <w:t>に</w:t>
      </w:r>
      <w:r w:rsidR="009969BF">
        <w:rPr>
          <w:rFonts w:asciiTheme="minorEastAsia" w:hAnsiTheme="minorEastAsia" w:hint="eastAsia"/>
          <w:sz w:val="20"/>
          <w:szCs w:val="21"/>
        </w:rPr>
        <w:t>「</w:t>
      </w:r>
      <w:r w:rsidRPr="00C80934">
        <w:rPr>
          <w:rFonts w:asciiTheme="minorEastAsia" w:hAnsiTheme="minorEastAsia" w:hint="eastAsia"/>
          <w:sz w:val="20"/>
          <w:szCs w:val="21"/>
        </w:rPr>
        <w:t>委託規模（人）</w:t>
      </w:r>
      <w:r w:rsidR="009969BF">
        <w:rPr>
          <w:rFonts w:asciiTheme="minorEastAsia" w:hAnsiTheme="minorEastAsia" w:hint="eastAsia"/>
          <w:sz w:val="20"/>
          <w:szCs w:val="21"/>
        </w:rPr>
        <w:t>」</w:t>
      </w:r>
      <w:r w:rsidRPr="00C80934">
        <w:rPr>
          <w:rFonts w:asciiTheme="minorEastAsia" w:hAnsiTheme="minorEastAsia" w:hint="eastAsia"/>
          <w:sz w:val="20"/>
          <w:szCs w:val="21"/>
        </w:rPr>
        <w:t>を乗じて算出</w:t>
      </w:r>
    </w:p>
    <w:p w14:paraId="2A3BE7D5" w14:textId="6B542915" w:rsidR="00E94E59" w:rsidRPr="009A3D07" w:rsidRDefault="00E94E59" w:rsidP="00C80934">
      <w:pPr>
        <w:spacing w:before="200"/>
        <w:ind w:leftChars="114" w:left="554" w:hangingChars="150" w:hanging="315"/>
        <w:rPr>
          <w:rFonts w:asciiTheme="minorEastAsia" w:hAnsiTheme="minorEastAsia"/>
        </w:rPr>
      </w:pPr>
      <w:r w:rsidRPr="009A3D07">
        <w:rPr>
          <w:rFonts w:asciiTheme="minorEastAsia" w:hAnsiTheme="minorEastAsia" w:hint="eastAsia"/>
        </w:rPr>
        <w:t>◇ 委託開始直後（とくに４月）は知識・経験不足による収集漏れ等の指導件数が多くなるが、期間が経過するにつれ指導が浸</w:t>
      </w:r>
      <w:r w:rsidR="00B74EF8" w:rsidRPr="009A3D07">
        <w:rPr>
          <w:rFonts w:asciiTheme="minorEastAsia" w:hAnsiTheme="minorEastAsia" w:hint="eastAsia"/>
        </w:rPr>
        <w:t>透し下げ止まっている。また、委託事業者の事故発生率は、</w:t>
      </w:r>
      <w:r w:rsidR="00691ADB" w:rsidRPr="009A3D07">
        <w:rPr>
          <w:rFonts w:asciiTheme="minorEastAsia" w:hAnsiTheme="minorEastAsia" w:hint="eastAsia"/>
        </w:rPr>
        <w:t>2</w:t>
      </w:r>
      <w:r w:rsidR="00B74EF8" w:rsidRPr="009A3D07">
        <w:rPr>
          <w:rFonts w:asciiTheme="minorEastAsia" w:hAnsiTheme="minorEastAsia"/>
        </w:rPr>
        <w:t>021</w:t>
      </w:r>
      <w:r w:rsidR="00691ADB" w:rsidRPr="009A3D07">
        <w:rPr>
          <w:rFonts w:asciiTheme="minorEastAsia" w:hAnsiTheme="minorEastAsia" w:hint="eastAsia"/>
        </w:rPr>
        <w:t>(</w:t>
      </w:r>
      <w:r w:rsidR="00C04AFE" w:rsidRPr="009A3D07">
        <w:rPr>
          <w:rFonts w:asciiTheme="minorEastAsia" w:hAnsiTheme="minorEastAsia" w:hint="eastAsia"/>
        </w:rPr>
        <w:t>令和３</w:t>
      </w:r>
      <w:r w:rsidR="00691ADB" w:rsidRPr="009A3D07">
        <w:rPr>
          <w:rFonts w:asciiTheme="minorEastAsia" w:hAnsiTheme="minorEastAsia" w:hint="eastAsia"/>
        </w:rPr>
        <w:t>)</w:t>
      </w:r>
      <w:r w:rsidR="003826BA" w:rsidRPr="009A3D07">
        <w:rPr>
          <w:rFonts w:asciiTheme="minorEastAsia" w:hAnsiTheme="minorEastAsia" w:hint="eastAsia"/>
        </w:rPr>
        <w:t>年度</w:t>
      </w:r>
      <w:r w:rsidR="00B74EF8" w:rsidRPr="009A3D07">
        <w:rPr>
          <w:rFonts w:asciiTheme="minorEastAsia" w:hAnsiTheme="minorEastAsia" w:hint="eastAsia"/>
        </w:rPr>
        <w:t>で直営の5</w:t>
      </w:r>
      <w:r w:rsidR="00B74EF8" w:rsidRPr="009A3D07">
        <w:rPr>
          <w:rFonts w:asciiTheme="minorEastAsia" w:hAnsiTheme="minorEastAsia"/>
        </w:rPr>
        <w:t>.3</w:t>
      </w:r>
      <w:r w:rsidR="00B74EF8" w:rsidRPr="009A3D07">
        <w:rPr>
          <w:rFonts w:asciiTheme="minorEastAsia" w:hAnsiTheme="minorEastAsia" w:hint="eastAsia"/>
        </w:rPr>
        <w:t>％に対し委託は2</w:t>
      </w:r>
      <w:r w:rsidR="00B74EF8" w:rsidRPr="009A3D07">
        <w:rPr>
          <w:rFonts w:asciiTheme="minorEastAsia" w:hAnsiTheme="minorEastAsia"/>
        </w:rPr>
        <w:t>6.7</w:t>
      </w:r>
      <w:r w:rsidR="00B74EF8" w:rsidRPr="009A3D07">
        <w:rPr>
          <w:rFonts w:asciiTheme="minorEastAsia" w:hAnsiTheme="minorEastAsia" w:hint="eastAsia"/>
        </w:rPr>
        <w:t>％と大幅に高くなっている。</w:t>
      </w:r>
    </w:p>
    <w:p w14:paraId="5739A3DB" w14:textId="211724A3" w:rsidR="00E94E59" w:rsidRPr="009A3D07" w:rsidRDefault="00E94E59" w:rsidP="005C528D">
      <w:pPr>
        <w:ind w:leftChars="114" w:left="554" w:hangingChars="150" w:hanging="315"/>
        <w:rPr>
          <w:rFonts w:asciiTheme="minorEastAsia" w:hAnsiTheme="minorEastAsia"/>
        </w:rPr>
      </w:pPr>
      <w:r w:rsidRPr="009A3D07">
        <w:rPr>
          <w:rFonts w:asciiTheme="minorEastAsia" w:hAnsiTheme="minorEastAsia" w:hint="eastAsia"/>
        </w:rPr>
        <w:t>◇</w:t>
      </w:r>
      <w:r w:rsidRPr="009A3D07">
        <w:rPr>
          <w:rFonts w:asciiTheme="minorEastAsia" w:hAnsiTheme="minorEastAsia"/>
        </w:rPr>
        <w:t xml:space="preserve"> </w:t>
      </w:r>
      <w:r w:rsidRPr="009A3D07">
        <w:rPr>
          <w:rFonts w:asciiTheme="minorEastAsia" w:hAnsiTheme="minorEastAsia" w:hint="eastAsia"/>
        </w:rPr>
        <w:t>委託事業者のサービス水準を維持・均一化するうえで、委託開始前の入念な業務引継ぎと、日々の業務状況を確認し、改善を促す</w:t>
      </w:r>
      <w:r w:rsidR="003826BA" w:rsidRPr="009A3D07">
        <w:rPr>
          <w:rFonts w:asciiTheme="minorEastAsia" w:hAnsiTheme="minorEastAsia" w:hint="eastAsia"/>
        </w:rPr>
        <w:t>職員による</w:t>
      </w:r>
      <w:r w:rsidRPr="009A3D07">
        <w:rPr>
          <w:rFonts w:asciiTheme="minorEastAsia" w:hAnsiTheme="minorEastAsia" w:hint="eastAsia"/>
        </w:rPr>
        <w:t>指導監督を今後も行っていく必要がある。</w:t>
      </w:r>
    </w:p>
    <w:p w14:paraId="679F00E2" w14:textId="77777777" w:rsidR="00E94E59" w:rsidRPr="009A3D07" w:rsidRDefault="00E94E59" w:rsidP="00C80934">
      <w:pPr>
        <w:spacing w:before="200"/>
        <w:ind w:leftChars="200" w:left="736" w:hangingChars="150" w:hanging="316"/>
        <w:rPr>
          <w:rFonts w:asciiTheme="majorEastAsia" w:eastAsiaTheme="majorEastAsia" w:hAnsiTheme="majorEastAsia"/>
          <w:b/>
        </w:rPr>
      </w:pPr>
      <w:r w:rsidRPr="009A3D07">
        <w:rPr>
          <w:rFonts w:asciiTheme="majorEastAsia" w:eastAsiaTheme="majorEastAsia" w:hAnsiTheme="majorEastAsia" w:hint="eastAsia"/>
          <w:b/>
        </w:rPr>
        <w:t>【参考】委託契約の入札参加者数</w:t>
      </w:r>
    </w:p>
    <w:tbl>
      <w:tblPr>
        <w:tblStyle w:val="a7"/>
        <w:tblW w:w="8843" w:type="dxa"/>
        <w:tblInd w:w="420" w:type="dxa"/>
        <w:tblLayout w:type="fixed"/>
        <w:tblLook w:val="04A0" w:firstRow="1" w:lastRow="0" w:firstColumn="1" w:lastColumn="0" w:noHBand="0" w:noVBand="1"/>
      </w:tblPr>
      <w:tblGrid>
        <w:gridCol w:w="1702"/>
        <w:gridCol w:w="1190"/>
        <w:gridCol w:w="1190"/>
        <w:gridCol w:w="1190"/>
        <w:gridCol w:w="1190"/>
        <w:gridCol w:w="1190"/>
        <w:gridCol w:w="1191"/>
      </w:tblGrid>
      <w:tr w:rsidR="00E94E59" w:rsidRPr="009A3D07" w14:paraId="685AE43A" w14:textId="77777777" w:rsidTr="005C528D">
        <w:trPr>
          <w:trHeight w:val="397"/>
        </w:trPr>
        <w:tc>
          <w:tcPr>
            <w:tcW w:w="1702" w:type="dxa"/>
            <w:shd w:val="clear" w:color="auto" w:fill="DEEAF6" w:themeFill="accent1" w:themeFillTint="33"/>
            <w:vAlign w:val="center"/>
            <w:hideMark/>
          </w:tcPr>
          <w:p w14:paraId="59F1BB3C"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年度</w:t>
            </w:r>
          </w:p>
        </w:tc>
        <w:tc>
          <w:tcPr>
            <w:tcW w:w="3570" w:type="dxa"/>
            <w:gridSpan w:val="3"/>
            <w:noWrap/>
            <w:vAlign w:val="center"/>
            <w:hideMark/>
          </w:tcPr>
          <w:p w14:paraId="29A8E489"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令和３年度</w:t>
            </w:r>
          </w:p>
        </w:tc>
        <w:tc>
          <w:tcPr>
            <w:tcW w:w="3571" w:type="dxa"/>
            <w:gridSpan w:val="3"/>
            <w:noWrap/>
            <w:vAlign w:val="center"/>
            <w:hideMark/>
          </w:tcPr>
          <w:p w14:paraId="4F541949"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令和４年度</w:t>
            </w:r>
          </w:p>
        </w:tc>
      </w:tr>
      <w:tr w:rsidR="00E94E59" w:rsidRPr="009A3D07" w14:paraId="0BAF5EB5" w14:textId="77777777" w:rsidTr="005C528D">
        <w:trPr>
          <w:trHeight w:val="397"/>
        </w:trPr>
        <w:tc>
          <w:tcPr>
            <w:tcW w:w="1702" w:type="dxa"/>
            <w:vMerge w:val="restart"/>
            <w:shd w:val="clear" w:color="auto" w:fill="DEEAF6" w:themeFill="accent1" w:themeFillTint="33"/>
            <w:vAlign w:val="center"/>
            <w:hideMark/>
          </w:tcPr>
          <w:p w14:paraId="4AB972CB"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案件名称</w:t>
            </w:r>
          </w:p>
        </w:tc>
        <w:tc>
          <w:tcPr>
            <w:tcW w:w="7141" w:type="dxa"/>
            <w:gridSpan w:val="6"/>
            <w:vAlign w:val="center"/>
            <w:hideMark/>
          </w:tcPr>
          <w:p w14:paraId="4775C264"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資源ごみ・容器包装プラスチック収集運搬業務委託　長期継続</w:t>
            </w:r>
          </w:p>
        </w:tc>
      </w:tr>
      <w:tr w:rsidR="00E94E59" w:rsidRPr="009A3D07" w14:paraId="74CF0DF9" w14:textId="77777777" w:rsidTr="005C528D">
        <w:trPr>
          <w:trHeight w:val="363"/>
        </w:trPr>
        <w:tc>
          <w:tcPr>
            <w:tcW w:w="1702" w:type="dxa"/>
            <w:vMerge/>
            <w:shd w:val="clear" w:color="auto" w:fill="DEEAF6" w:themeFill="accent1" w:themeFillTint="33"/>
            <w:vAlign w:val="center"/>
            <w:hideMark/>
          </w:tcPr>
          <w:p w14:paraId="61D0FA34" w14:textId="77777777" w:rsidR="00E94E59" w:rsidRPr="009A3D07" w:rsidRDefault="00E94E59" w:rsidP="00E94E59">
            <w:pPr>
              <w:spacing w:line="200" w:lineRule="exact"/>
              <w:ind w:leftChars="300" w:left="930" w:hangingChars="150" w:hanging="300"/>
              <w:jc w:val="center"/>
              <w:rPr>
                <w:rFonts w:ascii="ＭＳ 明朝" w:eastAsia="ＭＳ 明朝" w:hAnsi="ＭＳ 明朝"/>
                <w:sz w:val="20"/>
                <w:szCs w:val="20"/>
              </w:rPr>
            </w:pPr>
          </w:p>
        </w:tc>
        <w:tc>
          <w:tcPr>
            <w:tcW w:w="1190" w:type="dxa"/>
            <w:vMerge w:val="restart"/>
            <w:vAlign w:val="center"/>
            <w:hideMark/>
          </w:tcPr>
          <w:p w14:paraId="291B7C6D"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淀川区・</w:t>
            </w:r>
          </w:p>
          <w:p w14:paraId="1E812BC7"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東淀川区</w:t>
            </w:r>
          </w:p>
        </w:tc>
        <w:tc>
          <w:tcPr>
            <w:tcW w:w="1190" w:type="dxa"/>
            <w:vMerge w:val="restart"/>
            <w:vAlign w:val="center"/>
            <w:hideMark/>
          </w:tcPr>
          <w:p w14:paraId="5C794463"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福島区・</w:t>
            </w:r>
          </w:p>
          <w:p w14:paraId="334174AA"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此花区・</w:t>
            </w:r>
          </w:p>
          <w:p w14:paraId="71256A68"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西淀川区</w:t>
            </w:r>
          </w:p>
        </w:tc>
        <w:tc>
          <w:tcPr>
            <w:tcW w:w="1190" w:type="dxa"/>
            <w:vMerge w:val="restart"/>
            <w:vAlign w:val="center"/>
            <w:hideMark/>
          </w:tcPr>
          <w:p w14:paraId="43701104"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西区・</w:t>
            </w:r>
          </w:p>
          <w:p w14:paraId="3D499C65"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港区・</w:t>
            </w:r>
          </w:p>
          <w:p w14:paraId="4C01B5A4"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大正区</w:t>
            </w:r>
          </w:p>
        </w:tc>
        <w:tc>
          <w:tcPr>
            <w:tcW w:w="1190" w:type="dxa"/>
            <w:vMerge w:val="restart"/>
            <w:vAlign w:val="center"/>
            <w:hideMark/>
          </w:tcPr>
          <w:p w14:paraId="78A24471"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住吉区・</w:t>
            </w:r>
          </w:p>
          <w:p w14:paraId="0428AA86"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住之江区</w:t>
            </w:r>
          </w:p>
        </w:tc>
        <w:tc>
          <w:tcPr>
            <w:tcW w:w="1190" w:type="dxa"/>
            <w:vMerge w:val="restart"/>
            <w:vAlign w:val="center"/>
            <w:hideMark/>
          </w:tcPr>
          <w:p w14:paraId="272299BE"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西成区・</w:t>
            </w:r>
          </w:p>
          <w:p w14:paraId="7570D74D"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阿倍野区</w:t>
            </w:r>
          </w:p>
        </w:tc>
        <w:tc>
          <w:tcPr>
            <w:tcW w:w="1191" w:type="dxa"/>
            <w:vMerge w:val="restart"/>
            <w:vAlign w:val="center"/>
            <w:hideMark/>
          </w:tcPr>
          <w:p w14:paraId="0500978B"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北区・</w:t>
            </w:r>
          </w:p>
          <w:p w14:paraId="02C258A3" w14:textId="77777777" w:rsidR="00E94E59" w:rsidRPr="009A3D07" w:rsidRDefault="00E94E59" w:rsidP="00E94E59">
            <w:pPr>
              <w:spacing w:line="200" w:lineRule="exact"/>
              <w:jc w:val="center"/>
              <w:rPr>
                <w:rFonts w:ascii="ＭＳ 明朝" w:eastAsia="ＭＳ 明朝" w:hAnsi="ＭＳ 明朝"/>
                <w:sz w:val="18"/>
                <w:szCs w:val="20"/>
              </w:rPr>
            </w:pPr>
            <w:r w:rsidRPr="009A3D07">
              <w:rPr>
                <w:rFonts w:ascii="ＭＳ 明朝" w:eastAsia="ＭＳ 明朝" w:hAnsi="ＭＳ 明朝" w:hint="eastAsia"/>
                <w:sz w:val="18"/>
                <w:szCs w:val="20"/>
              </w:rPr>
              <w:t>都島区</w:t>
            </w:r>
          </w:p>
        </w:tc>
      </w:tr>
      <w:tr w:rsidR="00E94E59" w:rsidRPr="009A3D07" w14:paraId="23A5B612" w14:textId="77777777" w:rsidTr="00E94E59">
        <w:trPr>
          <w:trHeight w:val="480"/>
        </w:trPr>
        <w:tc>
          <w:tcPr>
            <w:tcW w:w="1702" w:type="dxa"/>
            <w:vMerge/>
            <w:shd w:val="clear" w:color="auto" w:fill="DEEAF6" w:themeFill="accent1" w:themeFillTint="33"/>
            <w:vAlign w:val="center"/>
            <w:hideMark/>
          </w:tcPr>
          <w:p w14:paraId="46580278" w14:textId="77777777" w:rsidR="00E94E59" w:rsidRPr="009A3D07" w:rsidRDefault="00E94E59" w:rsidP="00E94E59">
            <w:pPr>
              <w:spacing w:line="200" w:lineRule="exact"/>
              <w:ind w:leftChars="300" w:left="930" w:hangingChars="150" w:hanging="300"/>
              <w:jc w:val="center"/>
              <w:rPr>
                <w:rFonts w:ascii="ＭＳ 明朝" w:eastAsia="ＭＳ 明朝" w:hAnsi="ＭＳ 明朝"/>
                <w:sz w:val="20"/>
                <w:szCs w:val="20"/>
              </w:rPr>
            </w:pPr>
          </w:p>
        </w:tc>
        <w:tc>
          <w:tcPr>
            <w:tcW w:w="1190" w:type="dxa"/>
            <w:vMerge/>
            <w:vAlign w:val="center"/>
            <w:hideMark/>
          </w:tcPr>
          <w:p w14:paraId="39638D7C"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c>
          <w:tcPr>
            <w:tcW w:w="1190" w:type="dxa"/>
            <w:vMerge/>
            <w:vAlign w:val="center"/>
            <w:hideMark/>
          </w:tcPr>
          <w:p w14:paraId="3B37AA5C"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c>
          <w:tcPr>
            <w:tcW w:w="1190" w:type="dxa"/>
            <w:vMerge/>
            <w:vAlign w:val="center"/>
            <w:hideMark/>
          </w:tcPr>
          <w:p w14:paraId="618F5CDE"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c>
          <w:tcPr>
            <w:tcW w:w="1190" w:type="dxa"/>
            <w:vMerge/>
            <w:vAlign w:val="center"/>
            <w:hideMark/>
          </w:tcPr>
          <w:p w14:paraId="53EA9B7F"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c>
          <w:tcPr>
            <w:tcW w:w="1190" w:type="dxa"/>
            <w:vMerge/>
            <w:vAlign w:val="center"/>
            <w:hideMark/>
          </w:tcPr>
          <w:p w14:paraId="6A5C31B9"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c>
          <w:tcPr>
            <w:tcW w:w="1191" w:type="dxa"/>
            <w:vMerge/>
            <w:vAlign w:val="center"/>
            <w:hideMark/>
          </w:tcPr>
          <w:p w14:paraId="6DEC7732" w14:textId="77777777" w:rsidR="00E94E59" w:rsidRPr="009A3D07" w:rsidRDefault="00E94E59" w:rsidP="00E94E59">
            <w:pPr>
              <w:spacing w:line="200" w:lineRule="exact"/>
              <w:ind w:leftChars="300" w:left="930" w:hangingChars="150" w:hanging="300"/>
              <w:rPr>
                <w:rFonts w:ascii="ＭＳ 明朝" w:eastAsia="ＭＳ 明朝" w:hAnsi="ＭＳ 明朝"/>
                <w:sz w:val="20"/>
                <w:szCs w:val="20"/>
              </w:rPr>
            </w:pPr>
          </w:p>
        </w:tc>
      </w:tr>
      <w:tr w:rsidR="00E94E59" w:rsidRPr="009A3D07" w14:paraId="0AB85742" w14:textId="77777777" w:rsidTr="005C528D">
        <w:trPr>
          <w:trHeight w:val="397"/>
        </w:trPr>
        <w:tc>
          <w:tcPr>
            <w:tcW w:w="1702" w:type="dxa"/>
            <w:shd w:val="clear" w:color="auto" w:fill="DEEAF6" w:themeFill="accent1" w:themeFillTint="33"/>
            <w:vAlign w:val="center"/>
            <w:hideMark/>
          </w:tcPr>
          <w:p w14:paraId="2746A296"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入札参加者数</w:t>
            </w:r>
          </w:p>
        </w:tc>
        <w:tc>
          <w:tcPr>
            <w:tcW w:w="1190" w:type="dxa"/>
            <w:noWrap/>
            <w:vAlign w:val="center"/>
            <w:hideMark/>
          </w:tcPr>
          <w:p w14:paraId="5BD82A5C"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8</w:t>
            </w:r>
          </w:p>
        </w:tc>
        <w:tc>
          <w:tcPr>
            <w:tcW w:w="1190" w:type="dxa"/>
            <w:noWrap/>
            <w:vAlign w:val="center"/>
            <w:hideMark/>
          </w:tcPr>
          <w:p w14:paraId="0EDDEB69"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8</w:t>
            </w:r>
          </w:p>
        </w:tc>
        <w:tc>
          <w:tcPr>
            <w:tcW w:w="1190" w:type="dxa"/>
            <w:noWrap/>
            <w:vAlign w:val="center"/>
            <w:hideMark/>
          </w:tcPr>
          <w:p w14:paraId="729CC267"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8</w:t>
            </w:r>
          </w:p>
        </w:tc>
        <w:tc>
          <w:tcPr>
            <w:tcW w:w="1190" w:type="dxa"/>
            <w:noWrap/>
            <w:vAlign w:val="center"/>
            <w:hideMark/>
          </w:tcPr>
          <w:p w14:paraId="02DAF085"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6</w:t>
            </w:r>
          </w:p>
        </w:tc>
        <w:tc>
          <w:tcPr>
            <w:tcW w:w="1190" w:type="dxa"/>
            <w:noWrap/>
            <w:vAlign w:val="center"/>
            <w:hideMark/>
          </w:tcPr>
          <w:p w14:paraId="2449BE9D"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6</w:t>
            </w:r>
          </w:p>
        </w:tc>
        <w:tc>
          <w:tcPr>
            <w:tcW w:w="1191" w:type="dxa"/>
            <w:noWrap/>
            <w:vAlign w:val="center"/>
            <w:hideMark/>
          </w:tcPr>
          <w:p w14:paraId="3C224B87" w14:textId="77777777" w:rsidR="00E94E59" w:rsidRPr="009A3D07" w:rsidRDefault="00E94E59" w:rsidP="005C528D">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7</w:t>
            </w:r>
          </w:p>
        </w:tc>
      </w:tr>
      <w:tr w:rsidR="00E94E59" w:rsidRPr="009A3D07" w14:paraId="521693CF" w14:textId="77777777" w:rsidTr="005C528D">
        <w:trPr>
          <w:trHeight w:val="454"/>
        </w:trPr>
        <w:tc>
          <w:tcPr>
            <w:tcW w:w="1702" w:type="dxa"/>
            <w:shd w:val="clear" w:color="auto" w:fill="DEEAF6" w:themeFill="accent1" w:themeFillTint="33"/>
            <w:vAlign w:val="center"/>
          </w:tcPr>
          <w:p w14:paraId="5CF830F4" w14:textId="77777777" w:rsidR="00E94E59" w:rsidRPr="009A3D07" w:rsidRDefault="00E94E59" w:rsidP="00E94E59">
            <w:pPr>
              <w:spacing w:line="200" w:lineRule="exact"/>
              <w:jc w:val="center"/>
              <w:rPr>
                <w:rFonts w:ascii="ＭＳ 明朝" w:eastAsia="ＭＳ 明朝" w:hAnsi="ＭＳ 明朝"/>
                <w:sz w:val="20"/>
                <w:szCs w:val="20"/>
              </w:rPr>
            </w:pPr>
            <w:r w:rsidRPr="009A3D07">
              <w:rPr>
                <w:rFonts w:ascii="ＭＳ 明朝" w:eastAsia="ＭＳ 明朝" w:hAnsi="ＭＳ 明朝" w:hint="eastAsia"/>
                <w:sz w:val="20"/>
                <w:szCs w:val="20"/>
              </w:rPr>
              <w:t>入札状況</w:t>
            </w:r>
          </w:p>
        </w:tc>
        <w:tc>
          <w:tcPr>
            <w:tcW w:w="3570" w:type="dxa"/>
            <w:gridSpan w:val="3"/>
            <w:noWrap/>
            <w:vAlign w:val="center"/>
          </w:tcPr>
          <w:p w14:paraId="387AE066" w14:textId="77777777" w:rsidR="00E94E59" w:rsidRPr="009A3D07" w:rsidRDefault="00E94E59" w:rsidP="00E94E59">
            <w:pPr>
              <w:spacing w:line="200" w:lineRule="exact"/>
              <w:jc w:val="center"/>
              <w:rPr>
                <w:rFonts w:ascii="ＭＳ 明朝" w:eastAsia="ＭＳ 明朝" w:hAnsi="ＭＳ 明朝"/>
                <w:sz w:val="20"/>
                <w:szCs w:val="18"/>
              </w:rPr>
            </w:pPr>
            <w:r w:rsidRPr="009A3D07">
              <w:rPr>
                <w:rFonts w:ascii="ＭＳ 明朝" w:eastAsia="ＭＳ 明朝" w:hAnsi="ＭＳ 明朝" w:hint="eastAsia"/>
                <w:sz w:val="20"/>
                <w:szCs w:val="18"/>
              </w:rPr>
              <w:t>同じ７事業者が３案件に参加</w:t>
            </w:r>
          </w:p>
        </w:tc>
        <w:tc>
          <w:tcPr>
            <w:tcW w:w="3571" w:type="dxa"/>
            <w:gridSpan w:val="3"/>
            <w:noWrap/>
            <w:vAlign w:val="center"/>
          </w:tcPr>
          <w:p w14:paraId="5CFF8823" w14:textId="77777777" w:rsidR="00E94E59" w:rsidRPr="009A3D07" w:rsidRDefault="00E94E59" w:rsidP="00E94E59">
            <w:pPr>
              <w:spacing w:line="200" w:lineRule="exact"/>
              <w:jc w:val="center"/>
              <w:rPr>
                <w:rFonts w:ascii="ＭＳ 明朝" w:eastAsia="ＭＳ 明朝" w:hAnsi="ＭＳ 明朝"/>
                <w:sz w:val="20"/>
                <w:szCs w:val="18"/>
              </w:rPr>
            </w:pPr>
            <w:r w:rsidRPr="009A3D07">
              <w:rPr>
                <w:rFonts w:ascii="ＭＳ 明朝" w:eastAsia="ＭＳ 明朝" w:hAnsi="ＭＳ 明朝" w:hint="eastAsia"/>
                <w:sz w:val="20"/>
                <w:szCs w:val="18"/>
              </w:rPr>
              <w:t>同じ６事業者が３案件に参加</w:t>
            </w:r>
          </w:p>
        </w:tc>
      </w:tr>
    </w:tbl>
    <w:p w14:paraId="4B0AA044" w14:textId="3CB19BEC" w:rsidR="00E94E59" w:rsidRPr="009A3D07" w:rsidRDefault="00E94E59" w:rsidP="00E94E59">
      <w:pPr>
        <w:ind w:leftChars="200" w:left="736" w:hangingChars="150" w:hanging="316"/>
        <w:rPr>
          <w:rFonts w:asciiTheme="majorEastAsia" w:eastAsiaTheme="majorEastAsia" w:hAnsiTheme="majorEastAsia"/>
          <w:b/>
          <w:szCs w:val="21"/>
        </w:rPr>
      </w:pPr>
      <w:r w:rsidRPr="009A3D07">
        <w:rPr>
          <w:rFonts w:asciiTheme="majorEastAsia" w:eastAsiaTheme="majorEastAsia" w:hAnsiTheme="majorEastAsia" w:hint="eastAsia"/>
          <w:b/>
        </w:rPr>
        <w:lastRenderedPageBreak/>
        <w:t>【参考】直営・委託の交通事故発生率</w:t>
      </w:r>
      <w:r w:rsidR="005979C6" w:rsidRPr="009A3D07">
        <w:rPr>
          <w:rFonts w:asciiTheme="majorEastAsia" w:eastAsiaTheme="majorEastAsia" w:hAnsiTheme="majorEastAsia" w:hint="eastAsia"/>
          <w:b/>
        </w:rPr>
        <w:t>(事故件数/稼働台数)</w:t>
      </w:r>
      <w:r w:rsidRPr="009A3D07">
        <w:rPr>
          <w:rFonts w:asciiTheme="majorEastAsia" w:eastAsiaTheme="majorEastAsia" w:hAnsiTheme="majorEastAsia" w:hint="eastAsia"/>
          <w:b/>
        </w:rPr>
        <w:t>の推移</w:t>
      </w:r>
    </w:p>
    <w:p w14:paraId="71B3327B" w14:textId="77777777" w:rsidR="00E94E59" w:rsidRPr="009A3D07" w:rsidRDefault="00E94E59" w:rsidP="00E94E59">
      <w:pPr>
        <w:ind w:firstLineChars="270" w:firstLine="567"/>
        <w:jc w:val="left"/>
        <w:rPr>
          <w:rFonts w:asciiTheme="minorEastAsia" w:hAnsiTheme="minorEastAsia"/>
          <w:color w:val="7030A0"/>
        </w:rPr>
      </w:pPr>
      <w:r w:rsidRPr="009A3D07">
        <w:rPr>
          <w:noProof/>
        </w:rPr>
        <mc:AlternateContent>
          <mc:Choice Requires="wps">
            <w:drawing>
              <wp:anchor distT="0" distB="0" distL="114300" distR="114300" simplePos="0" relativeHeight="251672576" behindDoc="0" locked="0" layoutInCell="1" allowOverlap="1" wp14:anchorId="6EAF09F1" wp14:editId="4DB4ED81">
                <wp:simplePos x="0" y="0"/>
                <wp:positionH relativeFrom="column">
                  <wp:posOffset>5114763</wp:posOffset>
                </wp:positionH>
                <wp:positionV relativeFrom="paragraph">
                  <wp:posOffset>1541780</wp:posOffset>
                </wp:positionV>
                <wp:extent cx="742950" cy="304800"/>
                <wp:effectExtent l="0" t="0" r="0" b="0"/>
                <wp:wrapNone/>
                <wp:docPr id="5" name="テキスト ボックス 1"/>
                <wp:cNvGraphicFramePr/>
                <a:graphic xmlns:a="http://schemas.openxmlformats.org/drawingml/2006/main">
                  <a:graphicData uri="http://schemas.microsoft.com/office/word/2010/wordprocessingShape">
                    <wps:wsp>
                      <wps:cNvSpPr txBox="1"/>
                      <wps:spPr>
                        <a:xfrm>
                          <a:off x="0" y="0"/>
                          <a:ext cx="742950" cy="304800"/>
                        </a:xfrm>
                        <a:prstGeom prst="rect">
                          <a:avLst/>
                        </a:prstGeom>
                      </wps:spPr>
                      <wps:txbx>
                        <w:txbxContent>
                          <w:p w14:paraId="31278948" w14:textId="0739A4C8" w:rsidR="006C1559" w:rsidRPr="005C528D" w:rsidRDefault="006C1559" w:rsidP="00E94E59">
                            <w:pPr>
                              <w:pStyle w:val="Web"/>
                              <w:spacing w:before="0" w:beforeAutospacing="0" w:after="0" w:afterAutospacing="0"/>
                              <w:rPr>
                                <w:rFonts w:ascii="ＭＳ ゴシック" w:eastAsia="ＭＳ ゴシック" w:hAnsi="ＭＳ ゴシック"/>
                                <w:color w:val="595959" w:themeColor="text1" w:themeTint="A6"/>
                                <w:sz w:val="18"/>
                                <w:szCs w:val="18"/>
                              </w:rPr>
                            </w:pPr>
                            <w:r w:rsidRPr="005C528D">
                              <w:rPr>
                                <w:rFonts w:ascii="ＭＳ ゴシック" w:eastAsia="ＭＳ ゴシック" w:hAnsi="ＭＳ ゴシック" w:cstheme="minorBidi" w:hint="eastAsia"/>
                                <w:bCs/>
                                <w:color w:val="595959" w:themeColor="text1" w:themeTint="A6"/>
                                <w:sz w:val="18"/>
                                <w:szCs w:val="18"/>
                              </w:rPr>
                              <w:t>(</w:t>
                            </w:r>
                            <w:r>
                              <w:rPr>
                                <w:rFonts w:ascii="ＭＳ ゴシック" w:eastAsia="ＭＳ ゴシック" w:hAnsi="ＭＳ ゴシック" w:cstheme="minorBidi"/>
                                <w:bCs/>
                                <w:color w:val="595959" w:themeColor="text1" w:themeTint="A6"/>
                                <w:sz w:val="18"/>
                                <w:szCs w:val="18"/>
                              </w:rPr>
                              <w:t>1</w:t>
                            </w:r>
                            <w:r w:rsidRPr="005C528D">
                              <w:rPr>
                                <w:rFonts w:ascii="ＭＳ ゴシック" w:eastAsia="ＭＳ ゴシック" w:hAnsi="ＭＳ ゴシック" w:cstheme="minorBidi" w:hint="eastAsia"/>
                                <w:bCs/>
                                <w:color w:val="595959" w:themeColor="text1" w:themeTint="A6"/>
                                <w:sz w:val="18"/>
                                <w:szCs w:val="18"/>
                              </w:rPr>
                              <w:t>月末)</w:t>
                            </w:r>
                          </w:p>
                        </w:txbxContent>
                      </wps:txbx>
                      <wps:bodyPr vertOverflow="clip"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6EAF09F1" id="テキスト ボックス 1" o:spid="_x0000_s1030" type="#_x0000_t202" style="position:absolute;left:0;text-align:left;margin-left:402.75pt;margin-top:121.4pt;width:58.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" filled="f" stroked="f">
                <v:textbox style="mso-fit-shape-to-text:t">
                  <w:txbxContent>
                    <w:p w14:paraId="31278948" w14:textId="0739A4C8" w:rsidR="006C1559" w:rsidRPr="005C528D" w:rsidRDefault="006C1559" w:rsidP="00E94E59">
                      <w:pPr>
                        <w:pStyle w:val="Web"/>
                        <w:spacing w:before="0" w:beforeAutospacing="0" w:after="0" w:afterAutospacing="0"/>
                        <w:rPr>
                          <w:rFonts w:ascii="ＭＳ ゴシック" w:eastAsia="ＭＳ ゴシック" w:hAnsi="ＭＳ ゴシック"/>
                          <w:color w:val="595959" w:themeColor="text1" w:themeTint="A6"/>
                          <w:sz w:val="18"/>
                          <w:szCs w:val="18"/>
                        </w:rPr>
                      </w:pPr>
                      <w:r w:rsidRPr="005C528D">
                        <w:rPr>
                          <w:rFonts w:ascii="ＭＳ ゴシック" w:eastAsia="ＭＳ ゴシック" w:hAnsi="ＭＳ ゴシック" w:cstheme="minorBidi" w:hint="eastAsia"/>
                          <w:bCs/>
                          <w:color w:val="595959" w:themeColor="text1" w:themeTint="A6"/>
                          <w:sz w:val="18"/>
                          <w:szCs w:val="18"/>
                        </w:rPr>
                        <w:t>(</w:t>
                      </w:r>
                      <w:r>
                        <w:rPr>
                          <w:rFonts w:ascii="ＭＳ ゴシック" w:eastAsia="ＭＳ ゴシック" w:hAnsi="ＭＳ ゴシック" w:cstheme="minorBidi"/>
                          <w:bCs/>
                          <w:color w:val="595959" w:themeColor="text1" w:themeTint="A6"/>
                          <w:sz w:val="18"/>
                          <w:szCs w:val="18"/>
                        </w:rPr>
                        <w:t>1</w:t>
                      </w:r>
                      <w:r w:rsidRPr="005C528D">
                        <w:rPr>
                          <w:rFonts w:ascii="ＭＳ ゴシック" w:eastAsia="ＭＳ ゴシック" w:hAnsi="ＭＳ ゴシック" w:cstheme="minorBidi" w:hint="eastAsia"/>
                          <w:bCs/>
                          <w:color w:val="595959" w:themeColor="text1" w:themeTint="A6"/>
                          <w:sz w:val="18"/>
                          <w:szCs w:val="18"/>
                        </w:rPr>
                        <w:t>月末)</w:t>
                      </w:r>
                    </w:p>
                  </w:txbxContent>
                </v:textbox>
              </v:shape>
            </w:pict>
          </mc:Fallback>
        </mc:AlternateContent>
      </w:r>
      <w:r w:rsidRPr="009A3D07">
        <w:rPr>
          <w:noProof/>
        </w:rPr>
        <mc:AlternateContent>
          <mc:Choice Requires="wps">
            <w:drawing>
              <wp:anchor distT="0" distB="0" distL="114300" distR="114300" simplePos="0" relativeHeight="251666432" behindDoc="0" locked="0" layoutInCell="1" allowOverlap="1" wp14:anchorId="1B239D50" wp14:editId="4056C8C0">
                <wp:simplePos x="0" y="0"/>
                <wp:positionH relativeFrom="column">
                  <wp:posOffset>2182495</wp:posOffset>
                </wp:positionH>
                <wp:positionV relativeFrom="paragraph">
                  <wp:posOffset>901065</wp:posOffset>
                </wp:positionV>
                <wp:extent cx="190500" cy="285750"/>
                <wp:effectExtent l="38100" t="0" r="19050" b="57150"/>
                <wp:wrapNone/>
                <wp:docPr id="16" name="直線矢印コネクタ 16"/>
                <wp:cNvGraphicFramePr/>
                <a:graphic xmlns:a="http://schemas.openxmlformats.org/drawingml/2006/main">
                  <a:graphicData uri="http://schemas.microsoft.com/office/word/2010/wordprocessingShape">
                    <wps:wsp>
                      <wps:cNvCnPr/>
                      <wps:spPr>
                        <a:xfrm flipH="1">
                          <a:off x="0" y="0"/>
                          <a:ext cx="190500" cy="2857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9187753" id="_x0000_t32" coordsize="21600,21600" o:spt="32" o:oned="t" path="m,l21600,21600e" filled="f">
                <v:path arrowok="t" fillok="f" o:connecttype="none"/>
                <o:lock v:ext="edit" shapetype="t"/>
              </v:shapetype>
              <v:shape id="直線矢印コネクタ 16" o:spid="_x0000_s1026" type="#_x0000_t32" style="position:absolute;left:0;text-align:left;margin-left:171.85pt;margin-top:70.95pt;width:15pt;height:2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" strokecolor="windowText" strokeweight="1.5pt">
                <v:stroke endarrow="block" joinstyle="miter"/>
              </v:shape>
            </w:pict>
          </mc:Fallback>
        </mc:AlternateContent>
      </w:r>
      <w:r w:rsidRPr="009A3D07">
        <w:rPr>
          <w:noProof/>
        </w:rPr>
        <mc:AlternateContent>
          <mc:Choice Requires="wps">
            <w:drawing>
              <wp:anchor distT="0" distB="0" distL="114300" distR="114300" simplePos="0" relativeHeight="251664384" behindDoc="0" locked="0" layoutInCell="1" allowOverlap="1" wp14:anchorId="5C603A8D" wp14:editId="72B31407">
                <wp:simplePos x="0" y="0"/>
                <wp:positionH relativeFrom="column">
                  <wp:posOffset>2334260</wp:posOffset>
                </wp:positionH>
                <wp:positionV relativeFrom="paragraph">
                  <wp:posOffset>590550</wp:posOffset>
                </wp:positionV>
                <wp:extent cx="581025" cy="476250"/>
                <wp:effectExtent l="0" t="0" r="0" b="0"/>
                <wp:wrapNone/>
                <wp:docPr id="11" name="テキスト ボックス 1"/>
                <wp:cNvGraphicFramePr/>
                <a:graphic xmlns:a="http://schemas.openxmlformats.org/drawingml/2006/main">
                  <a:graphicData uri="http://schemas.microsoft.com/office/word/2010/wordprocessingShape">
                    <wps:wsp>
                      <wps:cNvSpPr txBox="1"/>
                      <wps:spPr>
                        <a:xfrm>
                          <a:off x="0" y="0"/>
                          <a:ext cx="581025" cy="476250"/>
                        </a:xfrm>
                        <a:prstGeom prst="rect">
                          <a:avLst/>
                        </a:prstGeom>
                      </wps:spPr>
                      <wps:txbx>
                        <w:txbxContent>
                          <w:p w14:paraId="6FE3A194" w14:textId="77777777" w:rsidR="006C1559" w:rsidRPr="00EE1D26" w:rsidRDefault="006C1559" w:rsidP="00E94E59">
                            <w:pPr>
                              <w:pStyle w:val="Web"/>
                              <w:spacing w:before="0" w:beforeAutospacing="0" w:after="0" w:afterAutospacing="0"/>
                              <w:rPr>
                                <w:rFonts w:asciiTheme="majorEastAsia" w:eastAsiaTheme="majorEastAsia" w:hAnsiTheme="majorEastAsia"/>
                              </w:rPr>
                            </w:pPr>
                            <w:r w:rsidRPr="00EE1D26">
                              <w:rPr>
                                <w:rFonts w:asciiTheme="majorEastAsia" w:eastAsiaTheme="majorEastAsia" w:hAnsiTheme="majorEastAsia" w:cstheme="minorBidi" w:hint="eastAsia"/>
                                <w:b/>
                                <w:bCs/>
                                <w:sz w:val="28"/>
                                <w:szCs w:val="28"/>
                              </w:rPr>
                              <w:t>直営</w:t>
                            </w:r>
                          </w:p>
                        </w:txbxContent>
                      </wps:txbx>
                      <wps:bodyPr vertOverflow="clip" wrap="square" rtlCol="0">
                        <a:noAutofit/>
                      </wps:bodyPr>
                    </wps:wsp>
                  </a:graphicData>
                </a:graphic>
                <wp14:sizeRelV relativeFrom="margin">
                  <wp14:pctHeight>0</wp14:pctHeight>
                </wp14:sizeRelV>
              </wp:anchor>
            </w:drawing>
          </mc:Choice>
          <mc:Fallback>
            <w:pict>
              <v:shape w14:anchorId="5C603A8D" id="_x0000_s1031" type="#_x0000_t202" style="position:absolute;left:0;text-align:left;margin-left:183.8pt;margin-top:46.5pt;width:45.75pt;height:3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" filled="f" stroked="f">
                <v:textbox>
                  <w:txbxContent>
                    <w:p w14:paraId="6FE3A194" w14:textId="77777777" w:rsidR="006C1559" w:rsidRPr="00EE1D26" w:rsidRDefault="006C1559" w:rsidP="00E94E59">
                      <w:pPr>
                        <w:pStyle w:val="Web"/>
                        <w:spacing w:before="0" w:beforeAutospacing="0" w:after="0" w:afterAutospacing="0"/>
                        <w:rPr>
                          <w:rFonts w:asciiTheme="majorEastAsia" w:eastAsiaTheme="majorEastAsia" w:hAnsiTheme="majorEastAsia"/>
                        </w:rPr>
                      </w:pPr>
                      <w:r w:rsidRPr="00EE1D26">
                        <w:rPr>
                          <w:rFonts w:asciiTheme="majorEastAsia" w:eastAsiaTheme="majorEastAsia" w:hAnsiTheme="majorEastAsia" w:cstheme="minorBidi" w:hint="eastAsia"/>
                          <w:b/>
                          <w:bCs/>
                          <w:sz w:val="28"/>
                          <w:szCs w:val="28"/>
                        </w:rPr>
                        <w:t>直営</w:t>
                      </w:r>
                    </w:p>
                  </w:txbxContent>
                </v:textbox>
              </v:shape>
            </w:pict>
          </mc:Fallback>
        </mc:AlternateContent>
      </w:r>
      <w:r w:rsidRPr="009A3D07">
        <w:rPr>
          <w:noProof/>
        </w:rPr>
        <mc:AlternateContent>
          <mc:Choice Requires="wps">
            <w:drawing>
              <wp:anchor distT="0" distB="0" distL="114300" distR="114300" simplePos="0" relativeHeight="251665408" behindDoc="0" locked="0" layoutInCell="1" allowOverlap="1" wp14:anchorId="5B144475" wp14:editId="33931658">
                <wp:simplePos x="0" y="0"/>
                <wp:positionH relativeFrom="column">
                  <wp:posOffset>2896235</wp:posOffset>
                </wp:positionH>
                <wp:positionV relativeFrom="paragraph">
                  <wp:posOffset>333375</wp:posOffset>
                </wp:positionV>
                <wp:extent cx="361950" cy="95250"/>
                <wp:effectExtent l="38100" t="0" r="19050" b="76200"/>
                <wp:wrapNone/>
                <wp:docPr id="12" name="直線矢印コネクタ 12"/>
                <wp:cNvGraphicFramePr/>
                <a:graphic xmlns:a="http://schemas.openxmlformats.org/drawingml/2006/main">
                  <a:graphicData uri="http://schemas.microsoft.com/office/word/2010/wordprocessingShape">
                    <wps:wsp>
                      <wps:cNvCnPr/>
                      <wps:spPr>
                        <a:xfrm flipH="1">
                          <a:off x="0" y="0"/>
                          <a:ext cx="361950" cy="95250"/>
                        </a:xfrm>
                        <a:prstGeom prst="straightConnector1">
                          <a:avLst/>
                        </a:prstGeom>
                        <a:noFill/>
                        <a:ln w="19050" cap="flat" cmpd="sng" algn="ctr">
                          <a:solidFill>
                            <a:srgbClr val="FF0000"/>
                          </a:solidFill>
                          <a:prstDash val="solid"/>
                          <a:miter lim="800000"/>
                          <a:tailEnd type="triangle"/>
                        </a:ln>
                        <a:effectLst/>
                      </wps:spPr>
                      <wps:bodyPr/>
                    </wps:wsp>
                  </a:graphicData>
                </a:graphic>
              </wp:anchor>
            </w:drawing>
          </mc:Choice>
          <mc:Fallback>
            <w:pict>
              <v:shape w14:anchorId="746858C6" id="直線矢印コネクタ 12" o:spid="_x0000_s1026" type="#_x0000_t32" style="position:absolute;left:0;text-align:left;margin-left:228.05pt;margin-top:26.25pt;width:28.5pt;height: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" strokecolor="red" strokeweight="1.5pt">
                <v:stroke endarrow="block" joinstyle="miter"/>
              </v:shape>
            </w:pict>
          </mc:Fallback>
        </mc:AlternateContent>
      </w:r>
      <w:r w:rsidRPr="009A3D07">
        <w:rPr>
          <w:noProof/>
        </w:rPr>
        <w:drawing>
          <wp:inline distT="0" distB="0" distL="0" distR="0" wp14:anchorId="2CCCFFA4" wp14:editId="4723755D">
            <wp:extent cx="5543550" cy="1816317"/>
            <wp:effectExtent l="0" t="0" r="0" b="1270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A49A77" w14:textId="77777777" w:rsidR="00E94E59" w:rsidRPr="009A3D07" w:rsidRDefault="00E94E59" w:rsidP="00E94E59">
      <w:pPr>
        <w:rPr>
          <w:rFonts w:asciiTheme="minorEastAsia" w:hAnsiTheme="minorEastAsia"/>
          <w:color w:val="7030A0"/>
        </w:rPr>
      </w:pPr>
    </w:p>
    <w:p w14:paraId="7FC66B6B" w14:textId="77777777" w:rsidR="00E94E59" w:rsidRPr="009A3D07" w:rsidRDefault="00E94E59" w:rsidP="00E94E59">
      <w:pPr>
        <w:ind w:leftChars="200" w:left="736" w:hangingChars="150" w:hanging="316"/>
        <w:rPr>
          <w:rFonts w:asciiTheme="majorEastAsia" w:eastAsiaTheme="majorEastAsia" w:hAnsiTheme="majorEastAsia"/>
          <w:b/>
        </w:rPr>
      </w:pPr>
      <w:r w:rsidRPr="009A3D07">
        <w:rPr>
          <w:rFonts w:asciiTheme="majorEastAsia" w:eastAsiaTheme="majorEastAsia" w:hAnsiTheme="majorEastAsia" w:hint="eastAsia"/>
          <w:b/>
        </w:rPr>
        <w:t>【参考】委託事業者に対する指導件数の推移</w:t>
      </w:r>
    </w:p>
    <w:p w14:paraId="7A13DDCF" w14:textId="77777777" w:rsidR="00E94E59" w:rsidRPr="009A3D07" w:rsidRDefault="00E94E59" w:rsidP="00E94E59">
      <w:pPr>
        <w:ind w:leftChars="300" w:left="735" w:hangingChars="50" w:hanging="105"/>
        <w:rPr>
          <w:rFonts w:asciiTheme="majorEastAsia" w:eastAsiaTheme="majorEastAsia" w:hAnsiTheme="majorEastAsia"/>
        </w:rPr>
      </w:pPr>
      <w:r w:rsidRPr="009A3D07">
        <w:rPr>
          <w:rFonts w:asciiTheme="majorEastAsia" w:eastAsiaTheme="majorEastAsia" w:hAnsiTheme="majorEastAsia"/>
          <w:noProof/>
        </w:rPr>
        <w:drawing>
          <wp:inline distT="0" distB="0" distL="0" distR="0" wp14:anchorId="4C096B52" wp14:editId="2066F48B">
            <wp:extent cx="5505589" cy="1807200"/>
            <wp:effectExtent l="0" t="0" r="0" b="3175"/>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05589" cy="1807200"/>
                    </a:xfrm>
                    <a:prstGeom prst="rect">
                      <a:avLst/>
                    </a:prstGeom>
                    <a:noFill/>
                    <a:ln>
                      <a:noFill/>
                    </a:ln>
                  </pic:spPr>
                </pic:pic>
              </a:graphicData>
            </a:graphic>
          </wp:inline>
        </w:drawing>
      </w:r>
    </w:p>
    <w:p w14:paraId="67313B5E" w14:textId="77777777" w:rsidR="00E94E59" w:rsidRPr="009A3D07" w:rsidRDefault="00E94E59" w:rsidP="00E94E59">
      <w:pPr>
        <w:ind w:leftChars="300" w:left="735" w:hangingChars="50" w:hanging="105"/>
        <w:rPr>
          <w:rFonts w:asciiTheme="majorEastAsia" w:eastAsiaTheme="majorEastAsia" w:hAnsiTheme="majorEastAsia"/>
        </w:rPr>
      </w:pPr>
      <w:r w:rsidRPr="009A3D07">
        <w:rPr>
          <w:rFonts w:asciiTheme="majorEastAsia" w:eastAsiaTheme="majorEastAsia" w:hAnsiTheme="majorEastAsia" w:hint="eastAsia"/>
        </w:rPr>
        <w:t>※契約初年度の指導件数（収集漏れ・市民広聴・交通事故）を合算</w:t>
      </w:r>
    </w:p>
    <w:p w14:paraId="66BF7803" w14:textId="77777777" w:rsidR="00E94E59" w:rsidRPr="009A3D07" w:rsidRDefault="00E94E59" w:rsidP="00E94E59">
      <w:pPr>
        <w:ind w:leftChars="300" w:left="630" w:firstLineChars="100" w:firstLine="210"/>
        <w:rPr>
          <w:rFonts w:asciiTheme="majorEastAsia" w:eastAsiaTheme="majorEastAsia" w:hAnsiTheme="majorEastAsia"/>
        </w:rPr>
      </w:pPr>
      <w:r w:rsidRPr="009A3D07">
        <w:rPr>
          <w:rFonts w:asciiTheme="majorEastAsia" w:eastAsiaTheme="majorEastAsia" w:hAnsiTheme="majorEastAsia" w:hint="eastAsia"/>
        </w:rPr>
        <w:t>（H28～R3の普通ごみ・資源ごみ・容器包装プラスチック収集委託契約14案件）</w:t>
      </w:r>
    </w:p>
    <w:p w14:paraId="5A6BF663" w14:textId="77777777" w:rsidR="00E94E59" w:rsidRPr="009A3D07" w:rsidRDefault="00E94E59" w:rsidP="00E94E59">
      <w:pPr>
        <w:rPr>
          <w:rFonts w:asciiTheme="minorEastAsia" w:hAnsiTheme="minorEastAsia"/>
          <w:szCs w:val="21"/>
        </w:rPr>
      </w:pPr>
    </w:p>
    <w:p w14:paraId="4E376244" w14:textId="77777777" w:rsidR="00E94E59" w:rsidRPr="009A3D07" w:rsidRDefault="00E94E59" w:rsidP="00E94E59">
      <w:pPr>
        <w:rPr>
          <w:rFonts w:ascii="ＭＳ ゴシック" w:eastAsia="ＭＳ ゴシック" w:hAnsi="ＭＳ ゴシック"/>
          <w:b/>
          <w:szCs w:val="21"/>
        </w:rPr>
      </w:pPr>
      <w:r w:rsidRPr="009A3D07">
        <w:rPr>
          <w:rFonts w:ascii="ＭＳ ゴシック" w:eastAsia="ＭＳ ゴシック" w:hAnsi="ＭＳ ゴシック" w:hint="eastAsia"/>
          <w:b/>
          <w:szCs w:val="21"/>
        </w:rPr>
        <w:t>（２）環境事業センターの統廃合</w:t>
      </w:r>
    </w:p>
    <w:p w14:paraId="3DC1A3A5" w14:textId="097A6DE1" w:rsidR="00E94E59" w:rsidRPr="00E21972" w:rsidRDefault="00E94E59" w:rsidP="00E94E59">
      <w:pPr>
        <w:ind w:leftChars="100" w:left="525" w:hangingChars="150" w:hanging="315"/>
        <w:rPr>
          <w:rFonts w:asciiTheme="minorEastAsia" w:hAnsiTheme="minorEastAsia"/>
        </w:rPr>
      </w:pPr>
      <w:r w:rsidRPr="00E21972">
        <w:rPr>
          <w:rFonts w:asciiTheme="minorEastAsia" w:hAnsiTheme="minorEastAsia" w:hint="eastAsia"/>
        </w:rPr>
        <w:t>◇</w:t>
      </w:r>
      <w:r w:rsidR="007E199F" w:rsidRPr="00E21972">
        <w:rPr>
          <w:rFonts w:asciiTheme="minorEastAsia" w:hAnsiTheme="minorEastAsia" w:hint="eastAsia"/>
        </w:rPr>
        <w:t xml:space="preserve"> </w:t>
      </w:r>
      <w:r w:rsidR="00434EAD" w:rsidRPr="00E21972">
        <w:rPr>
          <w:rFonts w:asciiTheme="minorEastAsia" w:hAnsiTheme="minorEastAsia"/>
        </w:rPr>
        <w:t>2021(</w:t>
      </w:r>
      <w:r w:rsidRPr="00E21972">
        <w:rPr>
          <w:rFonts w:asciiTheme="minorEastAsia" w:hAnsiTheme="minorEastAsia" w:hint="eastAsia"/>
        </w:rPr>
        <w:t>令和３</w:t>
      </w:r>
      <w:r w:rsidR="00434EAD" w:rsidRPr="00E21972">
        <w:rPr>
          <w:rFonts w:asciiTheme="minorEastAsia" w:hAnsiTheme="minorEastAsia" w:hint="eastAsia"/>
        </w:rPr>
        <w:t>)</w:t>
      </w:r>
      <w:r w:rsidRPr="00E21972">
        <w:rPr>
          <w:rFonts w:asciiTheme="minorEastAsia" w:hAnsiTheme="minorEastAsia" w:hint="eastAsia"/>
        </w:rPr>
        <w:t>年３月に北部環境事業センターを廃止</w:t>
      </w:r>
      <w:r w:rsidR="00434EAD" w:rsidRPr="00E21972">
        <w:rPr>
          <w:rFonts w:asciiTheme="minorEastAsia" w:hAnsiTheme="minorEastAsia" w:hint="eastAsia"/>
        </w:rPr>
        <w:t>するとともに</w:t>
      </w:r>
      <w:r w:rsidRPr="00E21972">
        <w:rPr>
          <w:rFonts w:asciiTheme="minorEastAsia" w:hAnsiTheme="minorEastAsia" w:hint="eastAsia"/>
        </w:rPr>
        <w:t>、</w:t>
      </w:r>
      <w:r w:rsidR="00434EAD" w:rsidRPr="00E21972">
        <w:rPr>
          <w:rFonts w:asciiTheme="minorEastAsia" w:hAnsiTheme="minorEastAsia" w:hint="eastAsia"/>
        </w:rPr>
        <w:t>2</w:t>
      </w:r>
      <w:r w:rsidR="00434EAD" w:rsidRPr="00E21972">
        <w:rPr>
          <w:rFonts w:asciiTheme="minorEastAsia" w:hAnsiTheme="minorEastAsia"/>
        </w:rPr>
        <w:t>021</w:t>
      </w:r>
      <w:r w:rsidR="002B08B7" w:rsidRPr="00E21972">
        <w:rPr>
          <w:rFonts w:asciiTheme="minorEastAsia" w:hAnsiTheme="minorEastAsia"/>
        </w:rPr>
        <w:t>(</w:t>
      </w:r>
      <w:r w:rsidR="002B08B7" w:rsidRPr="00E21972">
        <w:rPr>
          <w:rFonts w:asciiTheme="minorEastAsia" w:hAnsiTheme="minorEastAsia" w:hint="eastAsia"/>
        </w:rPr>
        <w:t>令和３</w:t>
      </w:r>
      <w:r w:rsidR="002B08B7" w:rsidRPr="00E21972">
        <w:rPr>
          <w:rFonts w:asciiTheme="minorEastAsia" w:hAnsiTheme="minorEastAsia"/>
        </w:rPr>
        <w:t>)</w:t>
      </w:r>
      <w:r w:rsidR="00434EAD" w:rsidRPr="00E21972">
        <w:rPr>
          <w:rFonts w:asciiTheme="minorEastAsia" w:hAnsiTheme="minorEastAsia" w:hint="eastAsia"/>
        </w:rPr>
        <w:t>年1</w:t>
      </w:r>
      <w:r w:rsidR="00434EAD" w:rsidRPr="00E21972">
        <w:rPr>
          <w:rFonts w:asciiTheme="minorEastAsia" w:hAnsiTheme="minorEastAsia"/>
        </w:rPr>
        <w:t>0</w:t>
      </w:r>
      <w:r w:rsidR="00434EAD" w:rsidRPr="00E21972">
        <w:rPr>
          <w:rFonts w:asciiTheme="minorEastAsia" w:hAnsiTheme="minorEastAsia" w:hint="eastAsia"/>
        </w:rPr>
        <w:t>月には</w:t>
      </w:r>
      <w:r w:rsidRPr="00E21972">
        <w:rPr>
          <w:rFonts w:asciiTheme="minorEastAsia" w:hAnsiTheme="minorEastAsia" w:hint="eastAsia"/>
        </w:rPr>
        <w:t>市域の西側にある西北、西部、南部、西南の４環境事業センターのうち、西部センターの廃止方針を決定した。</w:t>
      </w:r>
    </w:p>
    <w:p w14:paraId="48AFBBB8" w14:textId="58649876" w:rsidR="00E94E59" w:rsidRPr="00E21972" w:rsidRDefault="00E94E59" w:rsidP="00691ADB">
      <w:pPr>
        <w:ind w:leftChars="100" w:left="525" w:hangingChars="150" w:hanging="315"/>
        <w:rPr>
          <w:rFonts w:asciiTheme="minorEastAsia" w:hAnsiTheme="minorEastAsia"/>
        </w:rPr>
      </w:pPr>
      <w:r w:rsidRPr="00E21972">
        <w:rPr>
          <w:rFonts w:asciiTheme="minorEastAsia" w:hAnsiTheme="minorEastAsia" w:hint="eastAsia"/>
        </w:rPr>
        <w:t>◇ しかし、現プランで民間委託</w:t>
      </w:r>
      <w:r w:rsidR="003826BA" w:rsidRPr="00E21972">
        <w:rPr>
          <w:rFonts w:asciiTheme="minorEastAsia" w:hAnsiTheme="minorEastAsia" w:hint="eastAsia"/>
        </w:rPr>
        <w:t>を拡大した結果</w:t>
      </w:r>
      <w:r w:rsidRPr="00E21972">
        <w:rPr>
          <w:rFonts w:asciiTheme="minorEastAsia" w:hAnsiTheme="minorEastAsia" w:hint="eastAsia"/>
        </w:rPr>
        <w:t>、環境事業センターの土地・建物に</w:t>
      </w:r>
      <w:r w:rsidR="005D7994" w:rsidRPr="00E21972">
        <w:rPr>
          <w:rFonts w:asciiTheme="minorEastAsia" w:hAnsiTheme="minorEastAsia" w:hint="eastAsia"/>
        </w:rPr>
        <w:t>、</w:t>
      </w:r>
      <w:r w:rsidRPr="00E21972">
        <w:rPr>
          <w:rFonts w:asciiTheme="minorEastAsia" w:hAnsiTheme="minorEastAsia" w:hint="eastAsia"/>
        </w:rPr>
        <w:t>余剰</w:t>
      </w:r>
      <w:r w:rsidR="005D7994" w:rsidRPr="00E21972">
        <w:rPr>
          <w:rFonts w:asciiTheme="minorEastAsia" w:hAnsiTheme="minorEastAsia" w:hint="eastAsia"/>
        </w:rPr>
        <w:t>スペース</w:t>
      </w:r>
      <w:r w:rsidRPr="00E21972">
        <w:rPr>
          <w:rFonts w:asciiTheme="minorEastAsia" w:hAnsiTheme="minorEastAsia" w:hint="eastAsia"/>
        </w:rPr>
        <w:t>が生じている。</w:t>
      </w:r>
    </w:p>
    <w:p w14:paraId="18C16653" w14:textId="568EF911" w:rsidR="00E94E59" w:rsidRPr="009A3D07" w:rsidRDefault="00E94E59" w:rsidP="00E94E59">
      <w:pPr>
        <w:ind w:leftChars="100" w:left="525" w:hangingChars="150" w:hanging="315"/>
        <w:rPr>
          <w:rFonts w:asciiTheme="minorEastAsia" w:hAnsiTheme="minorEastAsia"/>
        </w:rPr>
      </w:pPr>
      <w:r w:rsidRPr="00E21972">
        <w:rPr>
          <w:rFonts w:asciiTheme="minorEastAsia" w:hAnsiTheme="minorEastAsia" w:cs="Meiryo UI" w:hint="eastAsia"/>
          <w:szCs w:val="21"/>
        </w:rPr>
        <w:t>◇ また、環境事業センターは建設後2</w:t>
      </w:r>
      <w:r w:rsidRPr="00E21972">
        <w:rPr>
          <w:rFonts w:asciiTheme="minorEastAsia" w:hAnsiTheme="minorEastAsia" w:cs="Meiryo UI"/>
          <w:szCs w:val="21"/>
        </w:rPr>
        <w:t>4</w:t>
      </w:r>
      <w:r w:rsidRPr="00E21972">
        <w:rPr>
          <w:rFonts w:asciiTheme="minorEastAsia" w:hAnsiTheme="minorEastAsia" w:cs="Meiryo UI" w:hint="eastAsia"/>
          <w:szCs w:val="21"/>
        </w:rPr>
        <w:t>年～3</w:t>
      </w:r>
      <w:r w:rsidRPr="00E21972">
        <w:rPr>
          <w:rFonts w:asciiTheme="minorEastAsia" w:hAnsiTheme="minorEastAsia" w:cs="Meiryo UI"/>
          <w:szCs w:val="21"/>
        </w:rPr>
        <w:t>9年が経過し、</w:t>
      </w:r>
      <w:r w:rsidRPr="00E21972">
        <w:rPr>
          <w:rFonts w:asciiTheme="minorEastAsia" w:hAnsiTheme="minorEastAsia" w:cs="Meiryo UI" w:hint="eastAsia"/>
          <w:szCs w:val="21"/>
        </w:rPr>
        <w:t>老朽化対策が喫緊の課題となっている。</w:t>
      </w:r>
      <w:r w:rsidR="005979C6" w:rsidRPr="00E21972">
        <w:rPr>
          <w:rFonts w:asciiTheme="minorEastAsia" w:hAnsiTheme="minorEastAsia" w:cs="Meiryo UI" w:hint="eastAsia"/>
          <w:szCs w:val="21"/>
        </w:rPr>
        <w:t>災害対策を見据えながら</w:t>
      </w:r>
      <w:r w:rsidRPr="00E21972">
        <w:rPr>
          <w:rFonts w:asciiTheme="minorEastAsia" w:hAnsiTheme="minorEastAsia" w:cs="Meiryo UI" w:hint="eastAsia"/>
          <w:szCs w:val="21"/>
        </w:rPr>
        <w:t>統廃合により</w:t>
      </w:r>
      <w:r w:rsidR="005979C6" w:rsidRPr="00E21972">
        <w:rPr>
          <w:rFonts w:asciiTheme="minorEastAsia" w:hAnsiTheme="minorEastAsia" w:cs="Meiryo UI" w:hint="eastAsia"/>
          <w:szCs w:val="21"/>
        </w:rPr>
        <w:t>施設利用の効率化を図るとともに、</w:t>
      </w:r>
      <w:r w:rsidR="005D7994" w:rsidRPr="00E21972">
        <w:rPr>
          <w:rFonts w:asciiTheme="minorEastAsia" w:hAnsiTheme="minorEastAsia" w:cs="Meiryo UI" w:hint="eastAsia"/>
          <w:szCs w:val="21"/>
        </w:rPr>
        <w:t>老朽化対策にかかる</w:t>
      </w:r>
      <w:r w:rsidRPr="00E21972">
        <w:rPr>
          <w:rFonts w:asciiTheme="minorEastAsia" w:hAnsiTheme="minorEastAsia" w:cs="Meiryo UI" w:hint="eastAsia"/>
          <w:szCs w:val="21"/>
        </w:rPr>
        <w:t>経費削減を図る必要がある。</w:t>
      </w:r>
    </w:p>
    <w:p w14:paraId="4E7F47E2" w14:textId="099DCCB7" w:rsidR="00E94E59" w:rsidRPr="009A3D07" w:rsidRDefault="00E94E59" w:rsidP="00E94E59">
      <w:pPr>
        <w:ind w:leftChars="200" w:left="736" w:hangingChars="150" w:hanging="316"/>
        <w:rPr>
          <w:rFonts w:asciiTheme="majorEastAsia" w:eastAsiaTheme="majorEastAsia" w:hAnsiTheme="majorEastAsia"/>
          <w:b/>
        </w:rPr>
      </w:pPr>
    </w:p>
    <w:p w14:paraId="05C3445A" w14:textId="4300A839" w:rsidR="002B08B7" w:rsidRPr="009A3D07" w:rsidRDefault="002B08B7" w:rsidP="00E94E59">
      <w:pPr>
        <w:ind w:leftChars="200" w:left="736" w:hangingChars="150" w:hanging="316"/>
        <w:rPr>
          <w:rFonts w:asciiTheme="majorEastAsia" w:eastAsiaTheme="majorEastAsia" w:hAnsiTheme="majorEastAsia"/>
          <w:b/>
        </w:rPr>
      </w:pPr>
    </w:p>
    <w:p w14:paraId="0B425A1E" w14:textId="6A22E5D5" w:rsidR="002B08B7" w:rsidRPr="009A3D07" w:rsidRDefault="002B08B7" w:rsidP="00E94E59">
      <w:pPr>
        <w:ind w:leftChars="200" w:left="736" w:hangingChars="150" w:hanging="316"/>
        <w:rPr>
          <w:rFonts w:asciiTheme="majorEastAsia" w:eastAsiaTheme="majorEastAsia" w:hAnsiTheme="majorEastAsia"/>
          <w:b/>
        </w:rPr>
      </w:pPr>
    </w:p>
    <w:p w14:paraId="57D80880" w14:textId="77777777" w:rsidR="002B08B7" w:rsidRPr="009A3D07" w:rsidRDefault="002B08B7" w:rsidP="00E94E59">
      <w:pPr>
        <w:ind w:leftChars="200" w:left="736" w:hangingChars="150" w:hanging="316"/>
        <w:rPr>
          <w:rFonts w:asciiTheme="majorEastAsia" w:eastAsiaTheme="majorEastAsia" w:hAnsiTheme="majorEastAsia"/>
          <w:b/>
        </w:rPr>
      </w:pPr>
    </w:p>
    <w:p w14:paraId="59DCAD0E" w14:textId="419A0578" w:rsidR="002B08B7" w:rsidRPr="009A3D07" w:rsidRDefault="002B08B7" w:rsidP="00E94E59">
      <w:pPr>
        <w:ind w:leftChars="200" w:left="736" w:hangingChars="150" w:hanging="316"/>
        <w:rPr>
          <w:rFonts w:asciiTheme="majorEastAsia" w:eastAsiaTheme="majorEastAsia" w:hAnsiTheme="majorEastAsia"/>
          <w:b/>
        </w:rPr>
      </w:pPr>
    </w:p>
    <w:p w14:paraId="4CD0A010" w14:textId="77777777" w:rsidR="002B08B7" w:rsidRPr="009A3D07" w:rsidRDefault="002B08B7" w:rsidP="00E94E59">
      <w:pPr>
        <w:ind w:leftChars="200" w:left="736" w:hangingChars="150" w:hanging="316"/>
        <w:rPr>
          <w:rFonts w:asciiTheme="majorEastAsia" w:eastAsiaTheme="majorEastAsia" w:hAnsiTheme="majorEastAsia"/>
          <w:b/>
        </w:rPr>
      </w:pPr>
    </w:p>
    <w:p w14:paraId="0CA3A224" w14:textId="77777777" w:rsidR="00E94E59" w:rsidRPr="009A3D07" w:rsidRDefault="00E94E59" w:rsidP="00E94E59">
      <w:pPr>
        <w:ind w:leftChars="200" w:left="736" w:hangingChars="150" w:hanging="316"/>
        <w:rPr>
          <w:rFonts w:asciiTheme="majorEastAsia" w:eastAsiaTheme="majorEastAsia" w:hAnsiTheme="majorEastAsia"/>
          <w:b/>
        </w:rPr>
      </w:pPr>
      <w:r w:rsidRPr="009A3D07">
        <w:rPr>
          <w:rFonts w:asciiTheme="majorEastAsia" w:eastAsiaTheme="majorEastAsia" w:hAnsiTheme="majorEastAsia" w:hint="eastAsia"/>
          <w:b/>
        </w:rPr>
        <w:lastRenderedPageBreak/>
        <w:t>【参考】環境事業センター・焼却工場の施設配置図</w:t>
      </w:r>
    </w:p>
    <w:p w14:paraId="7C9008BB" w14:textId="77777777" w:rsidR="00E94E59" w:rsidRPr="009A3D07" w:rsidRDefault="00E94E59" w:rsidP="00E94E59">
      <w:pPr>
        <w:ind w:leftChars="200" w:left="735" w:hangingChars="150" w:hanging="315"/>
        <w:rPr>
          <w:rFonts w:asciiTheme="majorEastAsia" w:eastAsiaTheme="majorEastAsia" w:hAnsiTheme="majorEastAsia"/>
          <w:b/>
        </w:rPr>
      </w:pPr>
      <w:r w:rsidRPr="009A3D07">
        <w:rPr>
          <w:rFonts w:hint="eastAsia"/>
          <w:noProof/>
        </w:rPr>
        <w:drawing>
          <wp:inline distT="0" distB="0" distL="0" distR="0" wp14:anchorId="28C0447A" wp14:editId="17346A45">
            <wp:extent cx="4903196" cy="457200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903196" cy="4572000"/>
                    </a:xfrm>
                    <a:prstGeom prst="rect">
                      <a:avLst/>
                    </a:prstGeom>
                    <a:noFill/>
                    <a:ln>
                      <a:noFill/>
                    </a:ln>
                  </pic:spPr>
                </pic:pic>
              </a:graphicData>
            </a:graphic>
          </wp:inline>
        </w:drawing>
      </w:r>
    </w:p>
    <w:p w14:paraId="3CABDCFA" w14:textId="77777777" w:rsidR="00E94E59" w:rsidRPr="009A3D07" w:rsidRDefault="00E94E59" w:rsidP="00E94E59">
      <w:pPr>
        <w:ind w:leftChars="200" w:left="735" w:hangingChars="150" w:hanging="315"/>
        <w:rPr>
          <w:rFonts w:ascii="ＭＳ 明朝" w:eastAsia="ＭＳ 明朝" w:hAnsi="ＭＳ 明朝"/>
        </w:rPr>
      </w:pPr>
      <w:r w:rsidRPr="009A3D07">
        <w:rPr>
          <w:rFonts w:ascii="ＭＳ 明朝" w:eastAsia="ＭＳ 明朝" w:hAnsi="ＭＳ 明朝" w:hint="eastAsia"/>
        </w:rPr>
        <w:t>※円は、搬入先（焼却工場）と併設・近接する環境事業センターを示す。</w:t>
      </w:r>
    </w:p>
    <w:p w14:paraId="28494427" w14:textId="77777777" w:rsidR="00E94E59" w:rsidRPr="009A3D07" w:rsidRDefault="00E94E59" w:rsidP="00E94E59">
      <w:pPr>
        <w:rPr>
          <w:rFonts w:asciiTheme="minorEastAsia" w:hAnsiTheme="minorEastAsia" w:cs="Times New Roman"/>
          <w:color w:val="0070C0"/>
        </w:rPr>
      </w:pPr>
    </w:p>
    <w:p w14:paraId="1DC86423" w14:textId="77777777" w:rsidR="00E94E59" w:rsidRPr="009A3D07" w:rsidRDefault="00E94E59" w:rsidP="00E94E59">
      <w:pPr>
        <w:rPr>
          <w:rFonts w:asciiTheme="minorEastAsia" w:hAnsiTheme="minorEastAsia" w:cs="Times New Roman"/>
          <w:color w:val="0070C0"/>
        </w:rPr>
      </w:pPr>
    </w:p>
    <w:p w14:paraId="2BB64FA2" w14:textId="77777777" w:rsidR="00E94E59" w:rsidRPr="009A3D07" w:rsidRDefault="00E94E59" w:rsidP="00E94E59">
      <w:pPr>
        <w:ind w:leftChars="200" w:left="736" w:hangingChars="150" w:hanging="316"/>
        <w:rPr>
          <w:rFonts w:asciiTheme="majorEastAsia" w:eastAsiaTheme="majorEastAsia" w:hAnsiTheme="majorEastAsia"/>
          <w:b/>
        </w:rPr>
      </w:pPr>
      <w:r w:rsidRPr="009A3D07">
        <w:rPr>
          <w:rFonts w:asciiTheme="majorEastAsia" w:eastAsiaTheme="majorEastAsia" w:hAnsiTheme="majorEastAsia" w:hint="eastAsia"/>
          <w:b/>
        </w:rPr>
        <w:t>【参考】環境事業センターの老朽化率（令和４年４月１日現在）</w:t>
      </w:r>
    </w:p>
    <w:tbl>
      <w:tblPr>
        <w:tblStyle w:val="a7"/>
        <w:tblW w:w="8447" w:type="dxa"/>
        <w:tblInd w:w="420" w:type="dxa"/>
        <w:tblLook w:val="04A0" w:firstRow="1" w:lastRow="0" w:firstColumn="1" w:lastColumn="0" w:noHBand="0" w:noVBand="1"/>
      </w:tblPr>
      <w:tblGrid>
        <w:gridCol w:w="1247"/>
        <w:gridCol w:w="1134"/>
        <w:gridCol w:w="1134"/>
        <w:gridCol w:w="1644"/>
        <w:gridCol w:w="1644"/>
        <w:gridCol w:w="1644"/>
      </w:tblGrid>
      <w:tr w:rsidR="00E94E59" w:rsidRPr="009A3D07" w14:paraId="4EA7AB0C" w14:textId="77777777" w:rsidTr="0042220D">
        <w:trPr>
          <w:trHeight w:val="567"/>
        </w:trPr>
        <w:tc>
          <w:tcPr>
            <w:tcW w:w="1247" w:type="dxa"/>
            <w:shd w:val="clear" w:color="auto" w:fill="DEEAF6" w:themeFill="accent1" w:themeFillTint="33"/>
            <w:vAlign w:val="center"/>
            <w:hideMark/>
          </w:tcPr>
          <w:p w14:paraId="0C19C72E"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環境事業</w:t>
            </w:r>
          </w:p>
          <w:p w14:paraId="53FAF492"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センター</w:t>
            </w:r>
          </w:p>
        </w:tc>
        <w:tc>
          <w:tcPr>
            <w:tcW w:w="1134" w:type="dxa"/>
            <w:shd w:val="clear" w:color="auto" w:fill="DEEAF6" w:themeFill="accent1" w:themeFillTint="33"/>
            <w:vAlign w:val="center"/>
            <w:hideMark/>
          </w:tcPr>
          <w:p w14:paraId="5D855C1B"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建築</w:t>
            </w:r>
          </w:p>
          <w:p w14:paraId="602B5432"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年月</w:t>
            </w:r>
          </w:p>
        </w:tc>
        <w:tc>
          <w:tcPr>
            <w:tcW w:w="1134" w:type="dxa"/>
            <w:shd w:val="clear" w:color="auto" w:fill="DEEAF6" w:themeFill="accent1" w:themeFillTint="33"/>
            <w:vAlign w:val="center"/>
            <w:hideMark/>
          </w:tcPr>
          <w:p w14:paraId="7949DA94"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経過</w:t>
            </w:r>
          </w:p>
          <w:p w14:paraId="2153467F"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年数</w:t>
            </w:r>
          </w:p>
        </w:tc>
        <w:tc>
          <w:tcPr>
            <w:tcW w:w="1644" w:type="dxa"/>
            <w:shd w:val="clear" w:color="auto" w:fill="DEEAF6" w:themeFill="accent1" w:themeFillTint="33"/>
            <w:vAlign w:val="center"/>
            <w:hideMark/>
          </w:tcPr>
          <w:p w14:paraId="0AAB3BA4" w14:textId="1F47AA92" w:rsidR="00E94E59" w:rsidRPr="009A3D07" w:rsidRDefault="00E94E59" w:rsidP="003826BA">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① </w:t>
            </w:r>
            <w:r w:rsidR="003826BA" w:rsidRPr="009A3D07">
              <w:rPr>
                <w:rFonts w:asciiTheme="majorEastAsia" w:eastAsiaTheme="majorEastAsia" w:hAnsiTheme="majorEastAsia" w:hint="eastAsia"/>
                <w:sz w:val="20"/>
                <w:szCs w:val="20"/>
              </w:rPr>
              <w:t>建物の</w:t>
            </w:r>
            <w:r w:rsidRPr="009A3D07">
              <w:rPr>
                <w:rFonts w:asciiTheme="majorEastAsia" w:eastAsiaTheme="majorEastAsia" w:hAnsiTheme="majorEastAsia" w:hint="eastAsia"/>
                <w:sz w:val="20"/>
                <w:szCs w:val="20"/>
              </w:rPr>
              <w:t>取得原価（億円）</w:t>
            </w:r>
          </w:p>
        </w:tc>
        <w:tc>
          <w:tcPr>
            <w:tcW w:w="1644" w:type="dxa"/>
            <w:shd w:val="clear" w:color="auto" w:fill="DEEAF6" w:themeFill="accent1" w:themeFillTint="33"/>
            <w:vAlign w:val="center"/>
            <w:hideMark/>
          </w:tcPr>
          <w:p w14:paraId="661BC064"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② 減価償却</w:t>
            </w:r>
          </w:p>
          <w:p w14:paraId="51B0B6E9"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累計額（億円）</w:t>
            </w:r>
          </w:p>
        </w:tc>
        <w:tc>
          <w:tcPr>
            <w:tcW w:w="1644" w:type="dxa"/>
            <w:shd w:val="clear" w:color="auto" w:fill="DEEAF6" w:themeFill="accent1" w:themeFillTint="33"/>
            <w:vAlign w:val="center"/>
            <w:hideMark/>
          </w:tcPr>
          <w:p w14:paraId="0365E8C8"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老朽化比率</w:t>
            </w:r>
          </w:p>
          <w:p w14:paraId="779FF5DA"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（②/①）</w:t>
            </w:r>
          </w:p>
        </w:tc>
      </w:tr>
      <w:tr w:rsidR="00E94E59" w:rsidRPr="009A3D07" w14:paraId="256C3718" w14:textId="77777777" w:rsidTr="0042220D">
        <w:trPr>
          <w:trHeight w:val="295"/>
        </w:trPr>
        <w:tc>
          <w:tcPr>
            <w:tcW w:w="1247" w:type="dxa"/>
            <w:noWrap/>
            <w:vAlign w:val="center"/>
            <w:hideMark/>
          </w:tcPr>
          <w:p w14:paraId="1159D922"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東北</w:t>
            </w:r>
          </w:p>
        </w:tc>
        <w:tc>
          <w:tcPr>
            <w:tcW w:w="1134" w:type="dxa"/>
            <w:noWrap/>
            <w:vAlign w:val="center"/>
            <w:hideMark/>
          </w:tcPr>
          <w:p w14:paraId="3EEBA4CD"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S60.3</w:t>
            </w:r>
          </w:p>
        </w:tc>
        <w:tc>
          <w:tcPr>
            <w:tcW w:w="1134" w:type="dxa"/>
            <w:noWrap/>
            <w:vAlign w:val="center"/>
            <w:hideMark/>
          </w:tcPr>
          <w:p w14:paraId="711E0FD5"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37</w:t>
            </w:r>
          </w:p>
        </w:tc>
        <w:tc>
          <w:tcPr>
            <w:tcW w:w="1644" w:type="dxa"/>
            <w:noWrap/>
            <w:vAlign w:val="center"/>
            <w:hideMark/>
          </w:tcPr>
          <w:p w14:paraId="29524389"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12.0 </w:t>
            </w:r>
          </w:p>
        </w:tc>
        <w:tc>
          <w:tcPr>
            <w:tcW w:w="1644" w:type="dxa"/>
            <w:noWrap/>
            <w:vAlign w:val="center"/>
            <w:hideMark/>
          </w:tcPr>
          <w:p w14:paraId="53F59AA3"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9.6 </w:t>
            </w:r>
          </w:p>
        </w:tc>
        <w:tc>
          <w:tcPr>
            <w:tcW w:w="1644" w:type="dxa"/>
            <w:noWrap/>
            <w:vAlign w:val="center"/>
            <w:hideMark/>
          </w:tcPr>
          <w:p w14:paraId="103A3E14" w14:textId="5AF655AF"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80% </w:t>
            </w:r>
          </w:p>
        </w:tc>
      </w:tr>
      <w:tr w:rsidR="00E94E59" w:rsidRPr="009A3D07" w14:paraId="2CB546C5" w14:textId="77777777" w:rsidTr="0042220D">
        <w:trPr>
          <w:trHeight w:val="295"/>
        </w:trPr>
        <w:tc>
          <w:tcPr>
            <w:tcW w:w="1247" w:type="dxa"/>
            <w:noWrap/>
            <w:vAlign w:val="center"/>
            <w:hideMark/>
          </w:tcPr>
          <w:p w14:paraId="438A658A"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城北</w:t>
            </w:r>
          </w:p>
        </w:tc>
        <w:tc>
          <w:tcPr>
            <w:tcW w:w="1134" w:type="dxa"/>
            <w:noWrap/>
            <w:vAlign w:val="center"/>
            <w:hideMark/>
          </w:tcPr>
          <w:p w14:paraId="2F664676"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S62.3</w:t>
            </w:r>
          </w:p>
        </w:tc>
        <w:tc>
          <w:tcPr>
            <w:tcW w:w="1134" w:type="dxa"/>
            <w:noWrap/>
            <w:vAlign w:val="center"/>
            <w:hideMark/>
          </w:tcPr>
          <w:p w14:paraId="01A9E2DB"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35</w:t>
            </w:r>
          </w:p>
        </w:tc>
        <w:tc>
          <w:tcPr>
            <w:tcW w:w="1644" w:type="dxa"/>
            <w:noWrap/>
            <w:vAlign w:val="center"/>
            <w:hideMark/>
          </w:tcPr>
          <w:p w14:paraId="6D7091B2"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10.6 </w:t>
            </w:r>
          </w:p>
        </w:tc>
        <w:tc>
          <w:tcPr>
            <w:tcW w:w="1644" w:type="dxa"/>
            <w:noWrap/>
            <w:vAlign w:val="center"/>
            <w:hideMark/>
          </w:tcPr>
          <w:p w14:paraId="129244F7"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8.4 </w:t>
            </w:r>
          </w:p>
        </w:tc>
        <w:tc>
          <w:tcPr>
            <w:tcW w:w="1644" w:type="dxa"/>
            <w:noWrap/>
            <w:vAlign w:val="center"/>
            <w:hideMark/>
          </w:tcPr>
          <w:p w14:paraId="106C7AF2" w14:textId="47E91A6A"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79% </w:t>
            </w:r>
          </w:p>
        </w:tc>
      </w:tr>
      <w:tr w:rsidR="00E94E59" w:rsidRPr="009A3D07" w14:paraId="69506A4C" w14:textId="77777777" w:rsidTr="0042220D">
        <w:trPr>
          <w:trHeight w:val="295"/>
        </w:trPr>
        <w:tc>
          <w:tcPr>
            <w:tcW w:w="1247" w:type="dxa"/>
            <w:noWrap/>
            <w:vAlign w:val="center"/>
            <w:hideMark/>
          </w:tcPr>
          <w:p w14:paraId="4168B787"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西北</w:t>
            </w:r>
          </w:p>
        </w:tc>
        <w:tc>
          <w:tcPr>
            <w:tcW w:w="1134" w:type="dxa"/>
            <w:noWrap/>
            <w:vAlign w:val="center"/>
            <w:hideMark/>
          </w:tcPr>
          <w:p w14:paraId="69558637"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H02.3</w:t>
            </w:r>
          </w:p>
        </w:tc>
        <w:tc>
          <w:tcPr>
            <w:tcW w:w="1134" w:type="dxa"/>
            <w:noWrap/>
            <w:vAlign w:val="center"/>
            <w:hideMark/>
          </w:tcPr>
          <w:p w14:paraId="110AD376"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32</w:t>
            </w:r>
          </w:p>
        </w:tc>
        <w:tc>
          <w:tcPr>
            <w:tcW w:w="1644" w:type="dxa"/>
            <w:noWrap/>
            <w:vAlign w:val="center"/>
            <w:hideMark/>
          </w:tcPr>
          <w:p w14:paraId="675F036C"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9.9 </w:t>
            </w:r>
          </w:p>
        </w:tc>
        <w:tc>
          <w:tcPr>
            <w:tcW w:w="1644" w:type="dxa"/>
            <w:noWrap/>
            <w:vAlign w:val="center"/>
            <w:hideMark/>
          </w:tcPr>
          <w:p w14:paraId="431330DC"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7.6 </w:t>
            </w:r>
          </w:p>
        </w:tc>
        <w:tc>
          <w:tcPr>
            <w:tcW w:w="1644" w:type="dxa"/>
            <w:noWrap/>
            <w:vAlign w:val="center"/>
            <w:hideMark/>
          </w:tcPr>
          <w:p w14:paraId="52462D9B" w14:textId="7D34CA8B"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77% </w:t>
            </w:r>
          </w:p>
        </w:tc>
      </w:tr>
      <w:tr w:rsidR="00E94E59" w:rsidRPr="009A3D07" w14:paraId="422A9A56" w14:textId="77777777" w:rsidTr="0042220D">
        <w:trPr>
          <w:trHeight w:val="295"/>
        </w:trPr>
        <w:tc>
          <w:tcPr>
            <w:tcW w:w="1247" w:type="dxa"/>
            <w:noWrap/>
            <w:vAlign w:val="center"/>
            <w:hideMark/>
          </w:tcPr>
          <w:p w14:paraId="4D0AE164"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中部</w:t>
            </w:r>
          </w:p>
        </w:tc>
        <w:tc>
          <w:tcPr>
            <w:tcW w:w="1134" w:type="dxa"/>
            <w:noWrap/>
            <w:vAlign w:val="center"/>
            <w:hideMark/>
          </w:tcPr>
          <w:p w14:paraId="357595DE"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H05.5</w:t>
            </w:r>
          </w:p>
        </w:tc>
        <w:tc>
          <w:tcPr>
            <w:tcW w:w="1134" w:type="dxa"/>
            <w:noWrap/>
            <w:vAlign w:val="center"/>
            <w:hideMark/>
          </w:tcPr>
          <w:p w14:paraId="7B0325A2"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28</w:t>
            </w:r>
          </w:p>
        </w:tc>
        <w:tc>
          <w:tcPr>
            <w:tcW w:w="1644" w:type="dxa"/>
            <w:noWrap/>
            <w:vAlign w:val="center"/>
            <w:hideMark/>
          </w:tcPr>
          <w:p w14:paraId="42C7BCB3"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22.0 </w:t>
            </w:r>
          </w:p>
        </w:tc>
        <w:tc>
          <w:tcPr>
            <w:tcW w:w="1644" w:type="dxa"/>
            <w:noWrap/>
            <w:vAlign w:val="center"/>
            <w:hideMark/>
          </w:tcPr>
          <w:p w14:paraId="039EFAD2"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13.7 </w:t>
            </w:r>
          </w:p>
        </w:tc>
        <w:tc>
          <w:tcPr>
            <w:tcW w:w="1644" w:type="dxa"/>
            <w:noWrap/>
            <w:vAlign w:val="center"/>
            <w:hideMark/>
          </w:tcPr>
          <w:p w14:paraId="0508EAF6" w14:textId="55DF2AD2"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62% </w:t>
            </w:r>
          </w:p>
        </w:tc>
      </w:tr>
      <w:tr w:rsidR="00E94E59" w:rsidRPr="009A3D07" w14:paraId="477F44CE" w14:textId="77777777" w:rsidTr="0042220D">
        <w:trPr>
          <w:trHeight w:val="295"/>
        </w:trPr>
        <w:tc>
          <w:tcPr>
            <w:tcW w:w="1247" w:type="dxa"/>
            <w:noWrap/>
            <w:vAlign w:val="center"/>
            <w:hideMark/>
          </w:tcPr>
          <w:p w14:paraId="776FAD34"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中部出</w:t>
            </w:r>
          </w:p>
        </w:tc>
        <w:tc>
          <w:tcPr>
            <w:tcW w:w="1134" w:type="dxa"/>
            <w:noWrap/>
            <w:vAlign w:val="center"/>
            <w:hideMark/>
          </w:tcPr>
          <w:p w14:paraId="1254AD89"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H09.8</w:t>
            </w:r>
          </w:p>
        </w:tc>
        <w:tc>
          <w:tcPr>
            <w:tcW w:w="1134" w:type="dxa"/>
            <w:noWrap/>
            <w:vAlign w:val="center"/>
            <w:hideMark/>
          </w:tcPr>
          <w:p w14:paraId="55922E2B"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24</w:t>
            </w:r>
          </w:p>
        </w:tc>
        <w:tc>
          <w:tcPr>
            <w:tcW w:w="1644" w:type="dxa"/>
            <w:noWrap/>
            <w:vAlign w:val="center"/>
            <w:hideMark/>
          </w:tcPr>
          <w:p w14:paraId="640219CF"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32.1 </w:t>
            </w:r>
          </w:p>
        </w:tc>
        <w:tc>
          <w:tcPr>
            <w:tcW w:w="1644" w:type="dxa"/>
            <w:noWrap/>
            <w:vAlign w:val="center"/>
            <w:hideMark/>
          </w:tcPr>
          <w:p w14:paraId="3FA51382"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15.8 </w:t>
            </w:r>
          </w:p>
        </w:tc>
        <w:tc>
          <w:tcPr>
            <w:tcW w:w="1644" w:type="dxa"/>
            <w:noWrap/>
            <w:vAlign w:val="center"/>
            <w:hideMark/>
          </w:tcPr>
          <w:p w14:paraId="3AEA3EFD" w14:textId="2E4A4FD0"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49% </w:t>
            </w:r>
          </w:p>
        </w:tc>
      </w:tr>
      <w:tr w:rsidR="00E94E59" w:rsidRPr="009A3D07" w14:paraId="4BB9BC9A" w14:textId="77777777" w:rsidTr="0042220D">
        <w:trPr>
          <w:trHeight w:val="295"/>
        </w:trPr>
        <w:tc>
          <w:tcPr>
            <w:tcW w:w="1247" w:type="dxa"/>
            <w:noWrap/>
            <w:vAlign w:val="center"/>
            <w:hideMark/>
          </w:tcPr>
          <w:p w14:paraId="787F64F4"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西部</w:t>
            </w:r>
          </w:p>
        </w:tc>
        <w:tc>
          <w:tcPr>
            <w:tcW w:w="1134" w:type="dxa"/>
            <w:noWrap/>
            <w:vAlign w:val="center"/>
            <w:hideMark/>
          </w:tcPr>
          <w:p w14:paraId="4A50E7D7"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H08.11</w:t>
            </w:r>
          </w:p>
        </w:tc>
        <w:tc>
          <w:tcPr>
            <w:tcW w:w="1134" w:type="dxa"/>
            <w:noWrap/>
            <w:vAlign w:val="center"/>
            <w:hideMark/>
          </w:tcPr>
          <w:p w14:paraId="1CDAFF0C"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25</w:t>
            </w:r>
          </w:p>
        </w:tc>
        <w:tc>
          <w:tcPr>
            <w:tcW w:w="1644" w:type="dxa"/>
            <w:noWrap/>
            <w:vAlign w:val="center"/>
            <w:hideMark/>
          </w:tcPr>
          <w:p w14:paraId="18771DF8"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12.2 </w:t>
            </w:r>
          </w:p>
        </w:tc>
        <w:tc>
          <w:tcPr>
            <w:tcW w:w="1644" w:type="dxa"/>
            <w:noWrap/>
            <w:vAlign w:val="center"/>
            <w:hideMark/>
          </w:tcPr>
          <w:p w14:paraId="2CC565D2"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7.7 </w:t>
            </w:r>
          </w:p>
        </w:tc>
        <w:tc>
          <w:tcPr>
            <w:tcW w:w="1644" w:type="dxa"/>
            <w:noWrap/>
            <w:vAlign w:val="center"/>
            <w:hideMark/>
          </w:tcPr>
          <w:p w14:paraId="2BE00201" w14:textId="3EFA497F"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63% </w:t>
            </w:r>
          </w:p>
        </w:tc>
      </w:tr>
      <w:tr w:rsidR="00E94E59" w:rsidRPr="009A3D07" w14:paraId="30981D36" w14:textId="77777777" w:rsidTr="0042220D">
        <w:trPr>
          <w:trHeight w:val="295"/>
        </w:trPr>
        <w:tc>
          <w:tcPr>
            <w:tcW w:w="1247" w:type="dxa"/>
            <w:noWrap/>
            <w:vAlign w:val="center"/>
            <w:hideMark/>
          </w:tcPr>
          <w:p w14:paraId="2F852A6D"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東部</w:t>
            </w:r>
          </w:p>
        </w:tc>
        <w:tc>
          <w:tcPr>
            <w:tcW w:w="1134" w:type="dxa"/>
            <w:noWrap/>
            <w:vAlign w:val="center"/>
            <w:hideMark/>
          </w:tcPr>
          <w:p w14:paraId="22B96035"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S58.10</w:t>
            </w:r>
          </w:p>
        </w:tc>
        <w:tc>
          <w:tcPr>
            <w:tcW w:w="1134" w:type="dxa"/>
            <w:noWrap/>
            <w:vAlign w:val="center"/>
            <w:hideMark/>
          </w:tcPr>
          <w:p w14:paraId="3CAC851B"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38</w:t>
            </w:r>
          </w:p>
        </w:tc>
        <w:tc>
          <w:tcPr>
            <w:tcW w:w="1644" w:type="dxa"/>
            <w:noWrap/>
            <w:vAlign w:val="center"/>
            <w:hideMark/>
          </w:tcPr>
          <w:p w14:paraId="417B2AF6"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10.9 </w:t>
            </w:r>
          </w:p>
        </w:tc>
        <w:tc>
          <w:tcPr>
            <w:tcW w:w="1644" w:type="dxa"/>
            <w:noWrap/>
            <w:vAlign w:val="center"/>
            <w:hideMark/>
          </w:tcPr>
          <w:p w14:paraId="2D2BE427"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9.2 </w:t>
            </w:r>
          </w:p>
        </w:tc>
        <w:tc>
          <w:tcPr>
            <w:tcW w:w="1644" w:type="dxa"/>
            <w:noWrap/>
            <w:vAlign w:val="center"/>
            <w:hideMark/>
          </w:tcPr>
          <w:p w14:paraId="07DC7C45" w14:textId="5842B247"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84% </w:t>
            </w:r>
          </w:p>
        </w:tc>
      </w:tr>
      <w:tr w:rsidR="00E94E59" w:rsidRPr="009A3D07" w14:paraId="665209F6" w14:textId="77777777" w:rsidTr="0042220D">
        <w:trPr>
          <w:trHeight w:val="295"/>
        </w:trPr>
        <w:tc>
          <w:tcPr>
            <w:tcW w:w="1247" w:type="dxa"/>
            <w:noWrap/>
            <w:vAlign w:val="center"/>
            <w:hideMark/>
          </w:tcPr>
          <w:p w14:paraId="56A578A8"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西南</w:t>
            </w:r>
          </w:p>
        </w:tc>
        <w:tc>
          <w:tcPr>
            <w:tcW w:w="1134" w:type="dxa"/>
            <w:noWrap/>
            <w:vAlign w:val="center"/>
            <w:hideMark/>
          </w:tcPr>
          <w:p w14:paraId="2512AF48"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H08.1</w:t>
            </w:r>
          </w:p>
        </w:tc>
        <w:tc>
          <w:tcPr>
            <w:tcW w:w="1134" w:type="dxa"/>
            <w:noWrap/>
            <w:vAlign w:val="center"/>
            <w:hideMark/>
          </w:tcPr>
          <w:p w14:paraId="58DB265C"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26</w:t>
            </w:r>
          </w:p>
        </w:tc>
        <w:tc>
          <w:tcPr>
            <w:tcW w:w="1644" w:type="dxa"/>
            <w:noWrap/>
            <w:vAlign w:val="center"/>
            <w:hideMark/>
          </w:tcPr>
          <w:p w14:paraId="6A5B8304"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14.0 </w:t>
            </w:r>
          </w:p>
        </w:tc>
        <w:tc>
          <w:tcPr>
            <w:tcW w:w="1644" w:type="dxa"/>
            <w:noWrap/>
            <w:vAlign w:val="center"/>
            <w:hideMark/>
          </w:tcPr>
          <w:p w14:paraId="53BE2A5C"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9.2 </w:t>
            </w:r>
          </w:p>
        </w:tc>
        <w:tc>
          <w:tcPr>
            <w:tcW w:w="1644" w:type="dxa"/>
            <w:noWrap/>
            <w:vAlign w:val="center"/>
            <w:hideMark/>
          </w:tcPr>
          <w:p w14:paraId="416BF991" w14:textId="2AEF9AFE"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66% </w:t>
            </w:r>
          </w:p>
        </w:tc>
      </w:tr>
      <w:tr w:rsidR="00E94E59" w:rsidRPr="009A3D07" w14:paraId="65A09002" w14:textId="77777777" w:rsidTr="0042220D">
        <w:trPr>
          <w:trHeight w:val="295"/>
        </w:trPr>
        <w:tc>
          <w:tcPr>
            <w:tcW w:w="1247" w:type="dxa"/>
            <w:noWrap/>
            <w:vAlign w:val="center"/>
            <w:hideMark/>
          </w:tcPr>
          <w:p w14:paraId="74551DD9"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南部</w:t>
            </w:r>
          </w:p>
        </w:tc>
        <w:tc>
          <w:tcPr>
            <w:tcW w:w="1134" w:type="dxa"/>
            <w:noWrap/>
            <w:vAlign w:val="center"/>
            <w:hideMark/>
          </w:tcPr>
          <w:p w14:paraId="0066F4DD"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S57.11</w:t>
            </w:r>
          </w:p>
        </w:tc>
        <w:tc>
          <w:tcPr>
            <w:tcW w:w="1134" w:type="dxa"/>
            <w:noWrap/>
            <w:vAlign w:val="center"/>
            <w:hideMark/>
          </w:tcPr>
          <w:p w14:paraId="08CC6C79"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39</w:t>
            </w:r>
          </w:p>
        </w:tc>
        <w:tc>
          <w:tcPr>
            <w:tcW w:w="1644" w:type="dxa"/>
            <w:noWrap/>
            <w:vAlign w:val="center"/>
            <w:hideMark/>
          </w:tcPr>
          <w:p w14:paraId="256A1B8D"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20.5 </w:t>
            </w:r>
          </w:p>
        </w:tc>
        <w:tc>
          <w:tcPr>
            <w:tcW w:w="1644" w:type="dxa"/>
            <w:noWrap/>
            <w:vAlign w:val="center"/>
            <w:hideMark/>
          </w:tcPr>
          <w:p w14:paraId="72AFBDE9"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18.6 </w:t>
            </w:r>
          </w:p>
        </w:tc>
        <w:tc>
          <w:tcPr>
            <w:tcW w:w="1644" w:type="dxa"/>
            <w:noWrap/>
            <w:vAlign w:val="center"/>
            <w:hideMark/>
          </w:tcPr>
          <w:p w14:paraId="5B159276" w14:textId="65E88E59"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91% </w:t>
            </w:r>
          </w:p>
        </w:tc>
      </w:tr>
      <w:tr w:rsidR="00E94E59" w:rsidRPr="009A3D07" w14:paraId="06B37FC4" w14:textId="77777777" w:rsidTr="0042220D">
        <w:trPr>
          <w:trHeight w:val="295"/>
        </w:trPr>
        <w:tc>
          <w:tcPr>
            <w:tcW w:w="1247" w:type="dxa"/>
            <w:noWrap/>
            <w:vAlign w:val="center"/>
            <w:hideMark/>
          </w:tcPr>
          <w:p w14:paraId="5BC18015"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東南</w:t>
            </w:r>
          </w:p>
        </w:tc>
        <w:tc>
          <w:tcPr>
            <w:tcW w:w="1134" w:type="dxa"/>
            <w:noWrap/>
            <w:vAlign w:val="center"/>
            <w:hideMark/>
          </w:tcPr>
          <w:p w14:paraId="295B79ED"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H01.3</w:t>
            </w:r>
          </w:p>
        </w:tc>
        <w:tc>
          <w:tcPr>
            <w:tcW w:w="1134" w:type="dxa"/>
            <w:noWrap/>
            <w:vAlign w:val="center"/>
            <w:hideMark/>
          </w:tcPr>
          <w:p w14:paraId="356139D6"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33</w:t>
            </w:r>
          </w:p>
        </w:tc>
        <w:tc>
          <w:tcPr>
            <w:tcW w:w="1644" w:type="dxa"/>
            <w:noWrap/>
            <w:vAlign w:val="center"/>
            <w:hideMark/>
          </w:tcPr>
          <w:p w14:paraId="6DF49E2E"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10.0 </w:t>
            </w:r>
          </w:p>
        </w:tc>
        <w:tc>
          <w:tcPr>
            <w:tcW w:w="1644" w:type="dxa"/>
            <w:noWrap/>
            <w:vAlign w:val="center"/>
            <w:hideMark/>
          </w:tcPr>
          <w:p w14:paraId="5C6549F0"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7.8 </w:t>
            </w:r>
          </w:p>
        </w:tc>
        <w:tc>
          <w:tcPr>
            <w:tcW w:w="1644" w:type="dxa"/>
            <w:noWrap/>
            <w:vAlign w:val="center"/>
            <w:hideMark/>
          </w:tcPr>
          <w:p w14:paraId="34D26683" w14:textId="67436FCB"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78% </w:t>
            </w:r>
          </w:p>
        </w:tc>
      </w:tr>
      <w:tr w:rsidR="00E94E59" w:rsidRPr="009A3D07" w14:paraId="45BB410F" w14:textId="77777777" w:rsidTr="0042220D">
        <w:trPr>
          <w:trHeight w:val="295"/>
        </w:trPr>
        <w:tc>
          <w:tcPr>
            <w:tcW w:w="3515" w:type="dxa"/>
            <w:gridSpan w:val="3"/>
            <w:noWrap/>
            <w:vAlign w:val="center"/>
            <w:hideMark/>
          </w:tcPr>
          <w:p w14:paraId="2F394351"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合計</w:t>
            </w:r>
          </w:p>
        </w:tc>
        <w:tc>
          <w:tcPr>
            <w:tcW w:w="1644" w:type="dxa"/>
            <w:noWrap/>
            <w:vAlign w:val="center"/>
            <w:hideMark/>
          </w:tcPr>
          <w:p w14:paraId="42D84E58"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154.3 </w:t>
            </w:r>
          </w:p>
        </w:tc>
        <w:tc>
          <w:tcPr>
            <w:tcW w:w="1644" w:type="dxa"/>
            <w:noWrap/>
            <w:vAlign w:val="center"/>
            <w:hideMark/>
          </w:tcPr>
          <w:p w14:paraId="7F427097"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107.7 </w:t>
            </w:r>
          </w:p>
        </w:tc>
        <w:tc>
          <w:tcPr>
            <w:tcW w:w="1644" w:type="dxa"/>
            <w:noWrap/>
            <w:vAlign w:val="center"/>
            <w:hideMark/>
          </w:tcPr>
          <w:p w14:paraId="32E63CE7" w14:textId="2CC7B8CE"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70% </w:t>
            </w:r>
          </w:p>
        </w:tc>
      </w:tr>
      <w:tr w:rsidR="00E94E59" w:rsidRPr="009A3D07" w14:paraId="12F6BF0D" w14:textId="77777777" w:rsidTr="0042220D">
        <w:trPr>
          <w:trHeight w:val="295"/>
        </w:trPr>
        <w:tc>
          <w:tcPr>
            <w:tcW w:w="3515" w:type="dxa"/>
            <w:gridSpan w:val="3"/>
            <w:noWrap/>
            <w:vAlign w:val="center"/>
            <w:hideMark/>
          </w:tcPr>
          <w:p w14:paraId="3BBBBFCE" w14:textId="77777777" w:rsidR="00E94E59" w:rsidRPr="009A3D07" w:rsidRDefault="00E94E59" w:rsidP="00E94E59">
            <w:pPr>
              <w:spacing w:line="200" w:lineRule="exact"/>
              <w:jc w:val="center"/>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１センター平均</w:t>
            </w:r>
          </w:p>
        </w:tc>
        <w:tc>
          <w:tcPr>
            <w:tcW w:w="1644" w:type="dxa"/>
            <w:noWrap/>
            <w:vAlign w:val="center"/>
            <w:hideMark/>
          </w:tcPr>
          <w:p w14:paraId="2CBA1622"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15.4 </w:t>
            </w:r>
          </w:p>
        </w:tc>
        <w:tc>
          <w:tcPr>
            <w:tcW w:w="1644" w:type="dxa"/>
            <w:noWrap/>
            <w:vAlign w:val="center"/>
            <w:hideMark/>
          </w:tcPr>
          <w:p w14:paraId="79EFD716" w14:textId="77777777" w:rsidR="00E94E59" w:rsidRPr="009A3D07" w:rsidRDefault="00E94E59" w:rsidP="00E94E59">
            <w:pPr>
              <w:spacing w:line="200" w:lineRule="exact"/>
              <w:jc w:val="right"/>
              <w:rPr>
                <w:rFonts w:asciiTheme="majorEastAsia" w:eastAsiaTheme="majorEastAsia" w:hAnsiTheme="majorEastAsia"/>
                <w:sz w:val="20"/>
                <w:szCs w:val="20"/>
              </w:rPr>
            </w:pPr>
            <w:r w:rsidRPr="009A3D07">
              <w:rPr>
                <w:rFonts w:asciiTheme="majorEastAsia" w:eastAsiaTheme="majorEastAsia" w:hAnsiTheme="majorEastAsia" w:hint="eastAsia"/>
                <w:sz w:val="20"/>
                <w:szCs w:val="20"/>
              </w:rPr>
              <w:t xml:space="preserve">10.8 </w:t>
            </w:r>
          </w:p>
        </w:tc>
        <w:tc>
          <w:tcPr>
            <w:tcW w:w="1644" w:type="dxa"/>
            <w:noWrap/>
            <w:vAlign w:val="center"/>
            <w:hideMark/>
          </w:tcPr>
          <w:p w14:paraId="011B64CD" w14:textId="2C9EF719" w:rsidR="00E94E59" w:rsidRPr="0085379A" w:rsidRDefault="00461DFC" w:rsidP="00461DFC">
            <w:pPr>
              <w:wordWrap w:val="0"/>
              <w:spacing w:line="200" w:lineRule="exact"/>
              <w:jc w:val="right"/>
              <w:rPr>
                <w:rFonts w:asciiTheme="majorEastAsia" w:eastAsiaTheme="majorEastAsia" w:hAnsiTheme="majorEastAsia"/>
                <w:sz w:val="20"/>
                <w:szCs w:val="20"/>
              </w:rPr>
            </w:pPr>
            <w:r w:rsidRPr="0085379A">
              <w:rPr>
                <w:rFonts w:asciiTheme="majorEastAsia" w:eastAsiaTheme="majorEastAsia" w:hAnsiTheme="majorEastAsia"/>
                <w:sz w:val="20"/>
                <w:szCs w:val="20"/>
              </w:rPr>
              <w:t xml:space="preserve">70% </w:t>
            </w:r>
          </w:p>
        </w:tc>
      </w:tr>
    </w:tbl>
    <w:p w14:paraId="1F0C2081" w14:textId="77777777"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２　市民サービスの向上</w:t>
      </w:r>
    </w:p>
    <w:p w14:paraId="2F47BE7B" w14:textId="77777777"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t>（１） 公務上交通事故の削減</w:t>
      </w:r>
    </w:p>
    <w:p w14:paraId="6E634D0F" w14:textId="2281766D" w:rsidR="00E94E59" w:rsidRPr="009A3D07" w:rsidRDefault="00E94E59" w:rsidP="00E94E59">
      <w:pPr>
        <w:ind w:leftChars="114" w:left="554" w:hangingChars="150" w:hanging="315"/>
        <w:rPr>
          <w:rFonts w:asciiTheme="minorEastAsia" w:hAnsiTheme="minorEastAsia"/>
          <w:szCs w:val="21"/>
        </w:rPr>
      </w:pPr>
      <w:r w:rsidRPr="009A3D07">
        <w:rPr>
          <w:rFonts w:asciiTheme="minorEastAsia" w:hAnsiTheme="minorEastAsia" w:hint="eastAsia"/>
          <w:szCs w:val="21"/>
        </w:rPr>
        <w:t xml:space="preserve">◇ </w:t>
      </w:r>
      <w:r w:rsidR="004336D1" w:rsidRPr="009A3D07">
        <w:rPr>
          <w:rFonts w:asciiTheme="minorEastAsia" w:hAnsiTheme="minorEastAsia"/>
          <w:szCs w:val="21"/>
        </w:rPr>
        <w:t>2022(</w:t>
      </w:r>
      <w:r w:rsidRPr="009A3D07">
        <w:rPr>
          <w:rFonts w:asciiTheme="minorEastAsia" w:hAnsiTheme="minorEastAsia" w:hint="eastAsia"/>
          <w:szCs w:val="21"/>
        </w:rPr>
        <w:t>令和４</w:t>
      </w:r>
      <w:r w:rsidR="004336D1" w:rsidRPr="009A3D07">
        <w:rPr>
          <w:rFonts w:asciiTheme="minorEastAsia" w:hAnsiTheme="minorEastAsia" w:hint="eastAsia"/>
          <w:szCs w:val="21"/>
        </w:rPr>
        <w:t>)</w:t>
      </w:r>
      <w:r w:rsidRPr="009A3D07">
        <w:rPr>
          <w:rFonts w:asciiTheme="minorEastAsia" w:hAnsiTheme="minorEastAsia" w:hint="eastAsia"/>
          <w:szCs w:val="21"/>
        </w:rPr>
        <w:t>年度の交通事故は過去最少件数となる見込みであり、３年間の平均でも前プランの３年間の平均より減少する見込みである。</w:t>
      </w:r>
    </w:p>
    <w:p w14:paraId="72902EDF" w14:textId="0B9E9253" w:rsidR="00E94E59" w:rsidRPr="009A3D07" w:rsidRDefault="00E94E59" w:rsidP="00E94E59">
      <w:pPr>
        <w:ind w:leftChars="114" w:left="554" w:hangingChars="150" w:hanging="315"/>
        <w:rPr>
          <w:rFonts w:asciiTheme="minorEastAsia" w:hAnsiTheme="minorEastAsia"/>
          <w:szCs w:val="21"/>
        </w:rPr>
      </w:pPr>
      <w:r w:rsidRPr="009A3D07">
        <w:rPr>
          <w:rFonts w:asciiTheme="minorEastAsia" w:hAnsiTheme="minorEastAsia" w:hint="eastAsia"/>
          <w:szCs w:val="21"/>
        </w:rPr>
        <w:t>◇</w:t>
      </w:r>
      <w:r w:rsidRPr="009A3D07">
        <w:rPr>
          <w:rFonts w:asciiTheme="minorEastAsia" w:hAnsiTheme="minorEastAsia"/>
          <w:szCs w:val="21"/>
        </w:rPr>
        <w:t xml:space="preserve"> </w:t>
      </w:r>
      <w:r w:rsidR="005979C6" w:rsidRPr="009A3D07">
        <w:rPr>
          <w:rFonts w:asciiTheme="minorEastAsia" w:hAnsiTheme="minorEastAsia" w:hint="eastAsia"/>
          <w:szCs w:val="21"/>
        </w:rPr>
        <w:t>しかしながら、依然として公務上交通事故が発生して</w:t>
      </w:r>
      <w:r w:rsidRPr="009A3D07">
        <w:rPr>
          <w:rFonts w:asciiTheme="minorEastAsia" w:hAnsiTheme="minorEastAsia" w:hint="eastAsia"/>
          <w:szCs w:val="21"/>
        </w:rPr>
        <w:t>おり、人身事故も</w:t>
      </w:r>
      <w:r w:rsidR="005979C6" w:rsidRPr="009A3D07">
        <w:rPr>
          <w:rFonts w:asciiTheme="minorEastAsia" w:hAnsiTheme="minorEastAsia" w:hint="eastAsia"/>
          <w:szCs w:val="21"/>
        </w:rPr>
        <w:t>含まれる</w:t>
      </w:r>
      <w:r w:rsidRPr="009A3D07">
        <w:rPr>
          <w:rFonts w:asciiTheme="minorEastAsia" w:hAnsiTheme="minorEastAsia" w:hint="eastAsia"/>
          <w:szCs w:val="21"/>
        </w:rPr>
        <w:t>。市民の生命・財産を侵害する公務上交通事故は</w:t>
      </w:r>
      <w:r w:rsidR="005979C6" w:rsidRPr="009A3D07">
        <w:rPr>
          <w:rFonts w:asciiTheme="minorEastAsia" w:hAnsiTheme="minorEastAsia" w:hint="eastAsia"/>
          <w:szCs w:val="21"/>
        </w:rPr>
        <w:t>起こしてはならず</w:t>
      </w:r>
      <w:r w:rsidRPr="009A3D07">
        <w:rPr>
          <w:rFonts w:asciiTheme="minorEastAsia" w:hAnsiTheme="minorEastAsia" w:hint="eastAsia"/>
          <w:szCs w:val="21"/>
        </w:rPr>
        <w:t>、</w:t>
      </w:r>
      <w:r w:rsidR="00E917D6" w:rsidRPr="009A3D07">
        <w:rPr>
          <w:rFonts w:asciiTheme="minorEastAsia" w:hAnsiTheme="minorEastAsia" w:hint="eastAsia"/>
          <w:szCs w:val="21"/>
        </w:rPr>
        <w:t>当局では2018（</w:t>
      </w:r>
      <w:r w:rsidR="003A666B" w:rsidRPr="009A3D07">
        <w:rPr>
          <w:rFonts w:asciiTheme="minorEastAsia" w:hAnsiTheme="minorEastAsia" w:hint="eastAsia"/>
          <w:szCs w:val="21"/>
        </w:rPr>
        <w:t>平成</w:t>
      </w:r>
      <w:r w:rsidR="00E917D6" w:rsidRPr="009A3D07">
        <w:rPr>
          <w:rFonts w:asciiTheme="minorEastAsia" w:hAnsiTheme="minorEastAsia" w:hint="eastAsia"/>
          <w:szCs w:val="21"/>
        </w:rPr>
        <w:t>30）年には死亡重大事故を発生させており、</w:t>
      </w:r>
      <w:r w:rsidRPr="009A3D07">
        <w:rPr>
          <w:rFonts w:asciiTheme="minorEastAsia" w:hAnsiTheme="minorEastAsia" w:hint="eastAsia"/>
          <w:szCs w:val="21"/>
        </w:rPr>
        <w:t>特に人身事故は撲滅していかなければならない。</w:t>
      </w:r>
    </w:p>
    <w:p w14:paraId="20631155" w14:textId="1775F457" w:rsidR="00E94E59" w:rsidRPr="009A3D07" w:rsidRDefault="00E94E59" w:rsidP="00E94E59">
      <w:pPr>
        <w:ind w:leftChars="114" w:left="554" w:hangingChars="150" w:hanging="315"/>
        <w:rPr>
          <w:rFonts w:asciiTheme="minorEastAsia" w:hAnsiTheme="minorEastAsia"/>
          <w:color w:val="FF0000"/>
        </w:rPr>
      </w:pPr>
      <w:r w:rsidRPr="009A3D07">
        <w:rPr>
          <w:rFonts w:asciiTheme="minorEastAsia" w:hAnsiTheme="minorEastAsia" w:hint="eastAsia"/>
          <w:szCs w:val="21"/>
        </w:rPr>
        <w:t>◇ 重大事故を２度と起こさないよう、全職員の心に刻んで、継続的に公務上交通事故削減に取り組んでいく必要がある。</w:t>
      </w:r>
    </w:p>
    <w:p w14:paraId="139CA826" w14:textId="77777777" w:rsidR="00E94E59" w:rsidRPr="009A3D07" w:rsidRDefault="00E94E59" w:rsidP="00E94E59">
      <w:pPr>
        <w:rPr>
          <w:rFonts w:asciiTheme="majorEastAsia" w:eastAsiaTheme="majorEastAsia" w:hAnsiTheme="majorEastAsia"/>
          <w:b/>
          <w:szCs w:val="21"/>
        </w:rPr>
      </w:pPr>
    </w:p>
    <w:p w14:paraId="7BEB6B1B" w14:textId="77777777" w:rsidR="00E94E59" w:rsidRPr="009A3D07" w:rsidRDefault="00E94E59" w:rsidP="00E94E59">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rPr>
        <w:t>【参考】公務上交通事故の発生件数の推移</w:t>
      </w:r>
    </w:p>
    <w:p w14:paraId="1178D895" w14:textId="0F8B9943" w:rsidR="00E94E59" w:rsidRPr="009A3D07" w:rsidRDefault="009C6B54" w:rsidP="00E94E59">
      <w:pPr>
        <w:ind w:leftChars="270" w:left="735" w:hangingChars="80" w:hanging="168"/>
        <w:rPr>
          <w:rFonts w:asciiTheme="majorEastAsia" w:eastAsiaTheme="majorEastAsia" w:hAnsiTheme="majorEastAsia"/>
          <w:b/>
          <w:szCs w:val="21"/>
        </w:rPr>
      </w:pPr>
      <w:r w:rsidRPr="009A3D07">
        <w:rPr>
          <w:noProof/>
        </w:rPr>
        <mc:AlternateContent>
          <mc:Choice Requires="wps">
            <w:drawing>
              <wp:anchor distT="0" distB="0" distL="114300" distR="114300" simplePos="0" relativeHeight="251671552" behindDoc="0" locked="0" layoutInCell="1" allowOverlap="1" wp14:anchorId="46301612" wp14:editId="464A46B3">
                <wp:simplePos x="0" y="0"/>
                <wp:positionH relativeFrom="column">
                  <wp:posOffset>4592793</wp:posOffset>
                </wp:positionH>
                <wp:positionV relativeFrom="paragraph">
                  <wp:posOffset>2026920</wp:posOffset>
                </wp:positionV>
                <wp:extent cx="742950" cy="304800"/>
                <wp:effectExtent l="0" t="0" r="0" b="0"/>
                <wp:wrapNone/>
                <wp:docPr id="22" name="テキスト ボックス 1"/>
                <wp:cNvGraphicFramePr/>
                <a:graphic xmlns:a="http://schemas.openxmlformats.org/drawingml/2006/main">
                  <a:graphicData uri="http://schemas.microsoft.com/office/word/2010/wordprocessingShape">
                    <wps:wsp>
                      <wps:cNvSpPr txBox="1"/>
                      <wps:spPr>
                        <a:xfrm>
                          <a:off x="0" y="0"/>
                          <a:ext cx="742950" cy="304800"/>
                        </a:xfrm>
                        <a:prstGeom prst="rect">
                          <a:avLst/>
                        </a:prstGeom>
                      </wps:spPr>
                      <wps:txbx>
                        <w:txbxContent>
                          <w:p w14:paraId="71AD0042" w14:textId="49733A96" w:rsidR="006C1559" w:rsidRPr="009C6B54" w:rsidRDefault="006C1559" w:rsidP="00E94E59">
                            <w:pPr>
                              <w:pStyle w:val="Web"/>
                              <w:spacing w:before="0" w:beforeAutospacing="0" w:after="0" w:afterAutospacing="0"/>
                              <w:rPr>
                                <w:rFonts w:asciiTheme="majorEastAsia" w:eastAsiaTheme="majorEastAsia" w:hAnsiTheme="majorEastAsia"/>
                                <w:color w:val="595959" w:themeColor="text1" w:themeTint="A6"/>
                                <w:sz w:val="18"/>
                                <w:szCs w:val="18"/>
                              </w:rPr>
                            </w:pPr>
                            <w:r w:rsidRPr="009C6B54">
                              <w:rPr>
                                <w:rFonts w:asciiTheme="majorEastAsia" w:eastAsiaTheme="majorEastAsia" w:hAnsiTheme="majorEastAsia" w:cstheme="minorBidi" w:hint="eastAsia"/>
                                <w:bCs/>
                                <w:color w:val="595959" w:themeColor="text1" w:themeTint="A6"/>
                                <w:sz w:val="18"/>
                                <w:szCs w:val="18"/>
                              </w:rPr>
                              <w:t>(</w:t>
                            </w:r>
                            <w:r w:rsidRPr="009C6B54">
                              <w:rPr>
                                <w:rFonts w:asciiTheme="majorEastAsia" w:eastAsiaTheme="majorEastAsia" w:hAnsiTheme="majorEastAsia" w:cstheme="minorBidi"/>
                                <w:bCs/>
                                <w:color w:val="595959" w:themeColor="text1" w:themeTint="A6"/>
                                <w:sz w:val="18"/>
                                <w:szCs w:val="18"/>
                              </w:rPr>
                              <w:t>1</w:t>
                            </w:r>
                            <w:r w:rsidRPr="009C6B54">
                              <w:rPr>
                                <w:rFonts w:asciiTheme="majorEastAsia" w:eastAsiaTheme="majorEastAsia" w:hAnsiTheme="majorEastAsia" w:cstheme="minorBidi" w:hint="eastAsia"/>
                                <w:bCs/>
                                <w:color w:val="595959" w:themeColor="text1" w:themeTint="A6"/>
                                <w:sz w:val="18"/>
                                <w:szCs w:val="18"/>
                              </w:rPr>
                              <w:t>月末)</w:t>
                            </w:r>
                          </w:p>
                        </w:txbxContent>
                      </wps:txbx>
                      <wps:bodyPr vertOverflow="clip" wrap="square"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301612" id="_x0000_s1032" type="#_x0000_t202" style="position:absolute;left:0;text-align:left;margin-left:361.65pt;margin-top:159.6pt;width:58.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" filled="f" stroked="f">
                <v:textbox style="mso-fit-shape-to-text:t">
                  <w:txbxContent>
                    <w:p w14:paraId="71AD0042" w14:textId="49733A96" w:rsidR="006C1559" w:rsidRPr="009C6B54" w:rsidRDefault="006C1559" w:rsidP="00E94E59">
                      <w:pPr>
                        <w:pStyle w:val="Web"/>
                        <w:spacing w:before="0" w:beforeAutospacing="0" w:after="0" w:afterAutospacing="0"/>
                        <w:rPr>
                          <w:rFonts w:asciiTheme="majorEastAsia" w:eastAsiaTheme="majorEastAsia" w:hAnsiTheme="majorEastAsia"/>
                          <w:color w:val="595959" w:themeColor="text1" w:themeTint="A6"/>
                          <w:sz w:val="18"/>
                          <w:szCs w:val="18"/>
                        </w:rPr>
                      </w:pPr>
                      <w:r w:rsidRPr="009C6B54">
                        <w:rPr>
                          <w:rFonts w:asciiTheme="majorEastAsia" w:eastAsiaTheme="majorEastAsia" w:hAnsiTheme="majorEastAsia" w:cstheme="minorBidi" w:hint="eastAsia"/>
                          <w:bCs/>
                          <w:color w:val="595959" w:themeColor="text1" w:themeTint="A6"/>
                          <w:sz w:val="18"/>
                          <w:szCs w:val="18"/>
                        </w:rPr>
                        <w:t>(</w:t>
                      </w:r>
                      <w:r w:rsidRPr="009C6B54">
                        <w:rPr>
                          <w:rFonts w:asciiTheme="majorEastAsia" w:eastAsiaTheme="majorEastAsia" w:hAnsiTheme="majorEastAsia" w:cstheme="minorBidi"/>
                          <w:bCs/>
                          <w:color w:val="595959" w:themeColor="text1" w:themeTint="A6"/>
                          <w:sz w:val="18"/>
                          <w:szCs w:val="18"/>
                        </w:rPr>
                        <w:t>1</w:t>
                      </w:r>
                      <w:r w:rsidRPr="009C6B54">
                        <w:rPr>
                          <w:rFonts w:asciiTheme="majorEastAsia" w:eastAsiaTheme="majorEastAsia" w:hAnsiTheme="majorEastAsia" w:cstheme="minorBidi" w:hint="eastAsia"/>
                          <w:bCs/>
                          <w:color w:val="595959" w:themeColor="text1" w:themeTint="A6"/>
                          <w:sz w:val="18"/>
                          <w:szCs w:val="18"/>
                        </w:rPr>
                        <w:t>月末)</w:t>
                      </w:r>
                    </w:p>
                  </w:txbxContent>
                </v:textbox>
              </v:shape>
            </w:pict>
          </mc:Fallback>
        </mc:AlternateContent>
      </w:r>
      <w:r w:rsidR="00E94E59" w:rsidRPr="009A3D07">
        <w:rPr>
          <w:noProof/>
        </w:rPr>
        <mc:AlternateContent>
          <mc:Choice Requires="wps">
            <w:drawing>
              <wp:anchor distT="0" distB="0" distL="114300" distR="114300" simplePos="0" relativeHeight="251668480" behindDoc="0" locked="0" layoutInCell="1" allowOverlap="1" wp14:anchorId="3CE62AA0" wp14:editId="64FE11C4">
                <wp:simplePos x="0" y="0"/>
                <wp:positionH relativeFrom="column">
                  <wp:posOffset>1029970</wp:posOffset>
                </wp:positionH>
                <wp:positionV relativeFrom="paragraph">
                  <wp:posOffset>614680</wp:posOffset>
                </wp:positionV>
                <wp:extent cx="419100" cy="485775"/>
                <wp:effectExtent l="0" t="0" r="0" b="0"/>
                <wp:wrapNone/>
                <wp:docPr id="14" name="テキスト ボックス 1"/>
                <wp:cNvGraphicFramePr/>
                <a:graphic xmlns:a="http://schemas.openxmlformats.org/drawingml/2006/main">
                  <a:graphicData uri="http://schemas.microsoft.com/office/word/2010/wordprocessingShape">
                    <wps:wsp>
                      <wps:cNvSpPr txBox="1"/>
                      <wps:spPr>
                        <a:xfrm>
                          <a:off x="0" y="0"/>
                          <a:ext cx="419100" cy="485775"/>
                        </a:xfrm>
                        <a:prstGeom prst="rect">
                          <a:avLst/>
                        </a:prstGeom>
                      </wps:spPr>
                      <wps:txbx>
                        <w:txbxContent>
                          <w:p w14:paraId="35C22354"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cstheme="minorBidi"/>
                                <w:b/>
                                <w:bCs/>
                                <w:color w:val="000000" w:themeColor="text1"/>
                                <w:sz w:val="18"/>
                                <w:szCs w:val="18"/>
                              </w:rPr>
                            </w:pPr>
                            <w:r w:rsidRPr="00D71A5D">
                              <w:rPr>
                                <w:rFonts w:ascii="ＭＳ ゴシック" w:eastAsia="ＭＳ ゴシック" w:hAnsi="ＭＳ ゴシック" w:cstheme="minorBidi" w:hint="eastAsia"/>
                                <w:b/>
                                <w:bCs/>
                                <w:color w:val="000000" w:themeColor="text1"/>
                                <w:sz w:val="18"/>
                                <w:szCs w:val="18"/>
                              </w:rPr>
                              <w:t>物損</w:t>
                            </w:r>
                          </w:p>
                          <w:p w14:paraId="73D2184B" w14:textId="77777777" w:rsidR="006C1559" w:rsidRPr="00672084" w:rsidRDefault="006C1559" w:rsidP="00E94E59">
                            <w:pPr>
                              <w:pStyle w:val="Web"/>
                              <w:spacing w:before="0" w:beforeAutospacing="0" w:after="0" w:afterAutospacing="0" w:line="0" w:lineRule="atLeast"/>
                              <w:rPr>
                                <w:sz w:val="18"/>
                                <w:szCs w:val="18"/>
                              </w:rPr>
                            </w:pPr>
                            <w:r w:rsidRPr="00D71A5D">
                              <w:rPr>
                                <w:rFonts w:ascii="ＭＳ ゴシック" w:eastAsia="ＭＳ ゴシック" w:hAnsi="ＭＳ ゴシック" w:cstheme="minorBidi" w:hint="eastAsia"/>
                                <w:b/>
                                <w:bCs/>
                                <w:color w:val="000000" w:themeColor="text1"/>
                                <w:sz w:val="18"/>
                                <w:szCs w:val="18"/>
                              </w:rPr>
                              <w:t>事故</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3CE62AA0" id="_x0000_s1033" type="#_x0000_t202" style="position:absolute;left:0;text-align:left;margin-left:81.1pt;margin-top:48.4pt;width:33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" filled="f" stroked="f">
                <v:textbox>
                  <w:txbxContent>
                    <w:p w14:paraId="35C22354"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cstheme="minorBidi"/>
                          <w:b/>
                          <w:bCs/>
                          <w:color w:val="000000" w:themeColor="text1"/>
                          <w:sz w:val="18"/>
                          <w:szCs w:val="18"/>
                        </w:rPr>
                      </w:pPr>
                      <w:r w:rsidRPr="00D71A5D">
                        <w:rPr>
                          <w:rFonts w:ascii="ＭＳ ゴシック" w:eastAsia="ＭＳ ゴシック" w:hAnsi="ＭＳ ゴシック" w:cstheme="minorBidi" w:hint="eastAsia"/>
                          <w:b/>
                          <w:bCs/>
                          <w:color w:val="000000" w:themeColor="text1"/>
                          <w:sz w:val="18"/>
                          <w:szCs w:val="18"/>
                        </w:rPr>
                        <w:t>物損</w:t>
                      </w:r>
                    </w:p>
                    <w:p w14:paraId="73D2184B" w14:textId="77777777" w:rsidR="006C1559" w:rsidRPr="00672084" w:rsidRDefault="006C1559" w:rsidP="00E94E59">
                      <w:pPr>
                        <w:pStyle w:val="Web"/>
                        <w:spacing w:before="0" w:beforeAutospacing="0" w:after="0" w:afterAutospacing="0" w:line="0" w:lineRule="atLeast"/>
                        <w:rPr>
                          <w:sz w:val="18"/>
                          <w:szCs w:val="18"/>
                        </w:rPr>
                      </w:pPr>
                      <w:r w:rsidRPr="00D71A5D">
                        <w:rPr>
                          <w:rFonts w:ascii="ＭＳ ゴシック" w:eastAsia="ＭＳ ゴシック" w:hAnsi="ＭＳ ゴシック" w:cstheme="minorBidi" w:hint="eastAsia"/>
                          <w:b/>
                          <w:bCs/>
                          <w:color w:val="000000" w:themeColor="text1"/>
                          <w:sz w:val="18"/>
                          <w:szCs w:val="18"/>
                        </w:rPr>
                        <w:t>事故</w:t>
                      </w:r>
                    </w:p>
                  </w:txbxContent>
                </v:textbox>
              </v:shape>
            </w:pict>
          </mc:Fallback>
        </mc:AlternateContent>
      </w:r>
      <w:r w:rsidR="00E94E59" w:rsidRPr="009A3D07">
        <w:rPr>
          <w:noProof/>
        </w:rPr>
        <mc:AlternateContent>
          <mc:Choice Requires="wps">
            <w:drawing>
              <wp:anchor distT="0" distB="0" distL="114300" distR="114300" simplePos="0" relativeHeight="251667456" behindDoc="0" locked="0" layoutInCell="1" allowOverlap="1" wp14:anchorId="01FC7DA6" wp14:editId="05002653">
                <wp:simplePos x="0" y="0"/>
                <wp:positionH relativeFrom="column">
                  <wp:posOffset>772795</wp:posOffset>
                </wp:positionH>
                <wp:positionV relativeFrom="paragraph">
                  <wp:posOffset>862965</wp:posOffset>
                </wp:positionV>
                <wp:extent cx="419100" cy="552450"/>
                <wp:effectExtent l="0" t="0" r="0" b="0"/>
                <wp:wrapNone/>
                <wp:docPr id="10" name="テキスト ボックス 1"/>
                <wp:cNvGraphicFramePr/>
                <a:graphic xmlns:a="http://schemas.openxmlformats.org/drawingml/2006/main">
                  <a:graphicData uri="http://schemas.microsoft.com/office/word/2010/wordprocessingShape">
                    <wps:wsp>
                      <wps:cNvSpPr txBox="1"/>
                      <wps:spPr>
                        <a:xfrm>
                          <a:off x="0" y="0"/>
                          <a:ext cx="419100" cy="552450"/>
                        </a:xfrm>
                        <a:prstGeom prst="rect">
                          <a:avLst/>
                        </a:prstGeom>
                      </wps:spPr>
                      <wps:txbx>
                        <w:txbxContent>
                          <w:p w14:paraId="7B7F7E5F"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cstheme="minorBidi"/>
                                <w:b/>
                                <w:bCs/>
                                <w:color w:val="000000" w:themeColor="text1"/>
                                <w:sz w:val="18"/>
                                <w:szCs w:val="18"/>
                              </w:rPr>
                            </w:pPr>
                            <w:r w:rsidRPr="00D71A5D">
                              <w:rPr>
                                <w:rFonts w:ascii="ＭＳ ゴシック" w:eastAsia="ＭＳ ゴシック" w:hAnsi="ＭＳ ゴシック" w:cstheme="minorBidi" w:hint="eastAsia"/>
                                <w:b/>
                                <w:bCs/>
                                <w:color w:val="000000" w:themeColor="text1"/>
                                <w:sz w:val="18"/>
                                <w:szCs w:val="18"/>
                              </w:rPr>
                              <w:t>人身</w:t>
                            </w:r>
                          </w:p>
                          <w:p w14:paraId="651FFF7D"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sz w:val="18"/>
                                <w:szCs w:val="18"/>
                              </w:rPr>
                            </w:pPr>
                            <w:r w:rsidRPr="00D71A5D">
                              <w:rPr>
                                <w:rFonts w:ascii="ＭＳ ゴシック" w:eastAsia="ＭＳ ゴシック" w:hAnsi="ＭＳ ゴシック" w:cstheme="minorBidi" w:hint="eastAsia"/>
                                <w:b/>
                                <w:bCs/>
                                <w:color w:val="000000" w:themeColor="text1"/>
                                <w:sz w:val="18"/>
                                <w:szCs w:val="18"/>
                              </w:rPr>
                              <w:t>事故</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01FC7DA6" id="_x0000_s1034" type="#_x0000_t202" style="position:absolute;left:0;text-align:left;margin-left:60.85pt;margin-top:67.95pt;width:33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" filled="f" stroked="f">
                <v:textbox>
                  <w:txbxContent>
                    <w:p w14:paraId="7B7F7E5F"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cstheme="minorBidi"/>
                          <w:b/>
                          <w:bCs/>
                          <w:color w:val="000000" w:themeColor="text1"/>
                          <w:sz w:val="18"/>
                          <w:szCs w:val="18"/>
                        </w:rPr>
                      </w:pPr>
                      <w:r w:rsidRPr="00D71A5D">
                        <w:rPr>
                          <w:rFonts w:ascii="ＭＳ ゴシック" w:eastAsia="ＭＳ ゴシック" w:hAnsi="ＭＳ ゴシック" w:cstheme="minorBidi" w:hint="eastAsia"/>
                          <w:b/>
                          <w:bCs/>
                          <w:color w:val="000000" w:themeColor="text1"/>
                          <w:sz w:val="18"/>
                          <w:szCs w:val="18"/>
                        </w:rPr>
                        <w:t>人身</w:t>
                      </w:r>
                    </w:p>
                    <w:p w14:paraId="651FFF7D" w14:textId="77777777" w:rsidR="006C1559" w:rsidRPr="00D71A5D" w:rsidRDefault="006C1559" w:rsidP="00E94E59">
                      <w:pPr>
                        <w:pStyle w:val="Web"/>
                        <w:spacing w:before="0" w:beforeAutospacing="0" w:after="0" w:afterAutospacing="0" w:line="0" w:lineRule="atLeast"/>
                        <w:rPr>
                          <w:rFonts w:ascii="ＭＳ ゴシック" w:eastAsia="ＭＳ ゴシック" w:hAnsi="ＭＳ ゴシック"/>
                          <w:sz w:val="18"/>
                          <w:szCs w:val="18"/>
                        </w:rPr>
                      </w:pPr>
                      <w:r w:rsidRPr="00D71A5D">
                        <w:rPr>
                          <w:rFonts w:ascii="ＭＳ ゴシック" w:eastAsia="ＭＳ ゴシック" w:hAnsi="ＭＳ ゴシック" w:cstheme="minorBidi" w:hint="eastAsia"/>
                          <w:b/>
                          <w:bCs/>
                          <w:color w:val="000000" w:themeColor="text1"/>
                          <w:sz w:val="18"/>
                          <w:szCs w:val="18"/>
                        </w:rPr>
                        <w:t>事故</w:t>
                      </w:r>
                    </w:p>
                  </w:txbxContent>
                </v:textbox>
              </v:shape>
            </w:pict>
          </mc:Fallback>
        </mc:AlternateContent>
      </w:r>
      <w:r w:rsidR="00E94E59" w:rsidRPr="009A3D07">
        <w:rPr>
          <w:noProof/>
        </w:rPr>
        <mc:AlternateContent>
          <mc:Choice Requires="wps">
            <w:drawing>
              <wp:anchor distT="0" distB="0" distL="114300" distR="114300" simplePos="0" relativeHeight="251670528" behindDoc="0" locked="0" layoutInCell="1" allowOverlap="1" wp14:anchorId="46AD8435" wp14:editId="09B5D127">
                <wp:simplePos x="0" y="0"/>
                <wp:positionH relativeFrom="column">
                  <wp:posOffset>1906270</wp:posOffset>
                </wp:positionH>
                <wp:positionV relativeFrom="paragraph">
                  <wp:posOffset>348615</wp:posOffset>
                </wp:positionV>
                <wp:extent cx="257175" cy="133350"/>
                <wp:effectExtent l="38100" t="0" r="28575" b="57150"/>
                <wp:wrapNone/>
                <wp:docPr id="21" name="直線矢印コネクタ 21"/>
                <wp:cNvGraphicFramePr/>
                <a:graphic xmlns:a="http://schemas.openxmlformats.org/drawingml/2006/main">
                  <a:graphicData uri="http://schemas.microsoft.com/office/word/2010/wordprocessingShape">
                    <wps:wsp>
                      <wps:cNvCnPr/>
                      <wps:spPr>
                        <a:xfrm flipH="1">
                          <a:off x="0" y="0"/>
                          <a:ext cx="257175" cy="133350"/>
                        </a:xfrm>
                        <a:prstGeom prst="straightConnector1">
                          <a:avLst/>
                        </a:prstGeom>
                        <a:noFill/>
                        <a:ln w="25400" cap="flat" cmpd="sng" algn="ctr">
                          <a:solidFill>
                            <a:srgbClr val="E7E6E6">
                              <a:lumMod val="75000"/>
                            </a:srgbClr>
                          </a:solidFill>
                          <a:prstDash val="solid"/>
                          <a:miter lim="800000"/>
                          <a:tailEnd type="triangle"/>
                        </a:ln>
                        <a:effectLst/>
                      </wps:spPr>
                      <wps:bodyPr/>
                    </wps:wsp>
                  </a:graphicData>
                </a:graphic>
              </wp:anchor>
            </w:drawing>
          </mc:Choice>
          <mc:Fallback>
            <w:pict>
              <v:shape w14:anchorId="7D0B3007" id="直線矢印コネクタ 21" o:spid="_x0000_s1026" type="#_x0000_t32" style="position:absolute;left:0;text-align:left;margin-left:150.1pt;margin-top:27.45pt;width:20.25pt;height:10.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" strokecolor="#afabab" strokeweight="2pt">
                <v:stroke endarrow="block" joinstyle="miter"/>
              </v:shape>
            </w:pict>
          </mc:Fallback>
        </mc:AlternateContent>
      </w:r>
      <w:r w:rsidR="00E94E59" w:rsidRPr="009A3D07">
        <w:rPr>
          <w:noProof/>
        </w:rPr>
        <mc:AlternateContent>
          <mc:Choice Requires="wps">
            <w:drawing>
              <wp:anchor distT="0" distB="0" distL="114300" distR="114300" simplePos="0" relativeHeight="251669504" behindDoc="0" locked="0" layoutInCell="1" allowOverlap="1" wp14:anchorId="1F258E3A" wp14:editId="7ECDFE5D">
                <wp:simplePos x="0" y="0"/>
                <wp:positionH relativeFrom="column">
                  <wp:posOffset>2134870</wp:posOffset>
                </wp:positionH>
                <wp:positionV relativeFrom="paragraph">
                  <wp:posOffset>186690</wp:posOffset>
                </wp:positionV>
                <wp:extent cx="1466850" cy="304800"/>
                <wp:effectExtent l="0" t="0" r="0" b="0"/>
                <wp:wrapNone/>
                <wp:docPr id="15" name="テキスト ボックス 1"/>
                <wp:cNvGraphicFramePr/>
                <a:graphic xmlns:a="http://schemas.openxmlformats.org/drawingml/2006/main">
                  <a:graphicData uri="http://schemas.microsoft.com/office/word/2010/wordprocessingShape">
                    <wps:wsp>
                      <wps:cNvSpPr txBox="1"/>
                      <wps:spPr>
                        <a:xfrm>
                          <a:off x="0" y="0"/>
                          <a:ext cx="1466850" cy="304800"/>
                        </a:xfrm>
                        <a:prstGeom prst="rect">
                          <a:avLst/>
                        </a:prstGeom>
                      </wps:spPr>
                      <wps:txbx>
                        <w:txbxContent>
                          <w:p w14:paraId="4DE9FA4F" w14:textId="77777777" w:rsidR="006C1559" w:rsidRPr="00672084" w:rsidRDefault="006C1559" w:rsidP="00E94E59">
                            <w:pPr>
                              <w:pStyle w:val="Web"/>
                              <w:spacing w:before="0" w:beforeAutospacing="0" w:after="0" w:afterAutospacing="0"/>
                              <w:rPr>
                                <w:sz w:val="18"/>
                                <w:szCs w:val="18"/>
                              </w:rPr>
                            </w:pPr>
                            <w:r>
                              <w:rPr>
                                <w:rFonts w:ascii="ＭＳ ゴシック" w:eastAsia="ＭＳ ゴシック" w:hAnsi="ＭＳ ゴシック" w:cstheme="minorBidi" w:hint="eastAsia"/>
                                <w:b/>
                                <w:bCs/>
                                <w:color w:val="000000" w:themeColor="text1"/>
                                <w:sz w:val="18"/>
                                <w:szCs w:val="18"/>
                              </w:rPr>
                              <w:t>人身事故</w:t>
                            </w:r>
                            <w:r>
                              <w:rPr>
                                <w:rFonts w:ascii="ＭＳ ゴシック" w:eastAsia="ＭＳ ゴシック" w:hAnsi="ＭＳ ゴシック" w:cstheme="minorBidi"/>
                                <w:b/>
                                <w:bCs/>
                                <w:color w:val="000000" w:themeColor="text1"/>
                                <w:sz w:val="18"/>
                                <w:szCs w:val="18"/>
                              </w:rPr>
                              <w:t>＋物損事故</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F258E3A" id="_x0000_s1035" type="#_x0000_t202" style="position:absolute;left:0;text-align:left;margin-left:168.1pt;margin-top:14.7pt;width:115.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" filled="f" stroked="f">
                <v:textbox>
                  <w:txbxContent>
                    <w:p w14:paraId="4DE9FA4F" w14:textId="77777777" w:rsidR="006C1559" w:rsidRPr="00672084" w:rsidRDefault="006C1559" w:rsidP="00E94E59">
                      <w:pPr>
                        <w:pStyle w:val="Web"/>
                        <w:spacing w:before="0" w:beforeAutospacing="0" w:after="0" w:afterAutospacing="0"/>
                        <w:rPr>
                          <w:sz w:val="18"/>
                          <w:szCs w:val="18"/>
                        </w:rPr>
                      </w:pPr>
                      <w:r>
                        <w:rPr>
                          <w:rFonts w:ascii="ＭＳ ゴシック" w:eastAsia="ＭＳ ゴシック" w:hAnsi="ＭＳ ゴシック" w:cstheme="minorBidi" w:hint="eastAsia"/>
                          <w:b/>
                          <w:bCs/>
                          <w:color w:val="000000" w:themeColor="text1"/>
                          <w:sz w:val="18"/>
                          <w:szCs w:val="18"/>
                        </w:rPr>
                        <w:t>人身事故</w:t>
                      </w:r>
                      <w:r>
                        <w:rPr>
                          <w:rFonts w:ascii="ＭＳ ゴシック" w:eastAsia="ＭＳ ゴシック" w:hAnsi="ＭＳ ゴシック" w:cstheme="minorBidi"/>
                          <w:b/>
                          <w:bCs/>
                          <w:color w:val="000000" w:themeColor="text1"/>
                          <w:sz w:val="18"/>
                          <w:szCs w:val="18"/>
                        </w:rPr>
                        <w:t>＋物損事故</w:t>
                      </w:r>
                    </w:p>
                  </w:txbxContent>
                </v:textbox>
              </v:shape>
            </w:pict>
          </mc:Fallback>
        </mc:AlternateContent>
      </w:r>
      <w:r w:rsidR="00E94E59" w:rsidRPr="009A3D07">
        <w:rPr>
          <w:noProof/>
        </w:rPr>
        <w:drawing>
          <wp:inline distT="0" distB="0" distL="0" distR="0" wp14:anchorId="3FA437F0" wp14:editId="051C87BE">
            <wp:extent cx="4981575" cy="2257425"/>
            <wp:effectExtent l="0" t="0" r="9525" b="952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1983A6" w14:textId="77777777" w:rsidR="00E94E59" w:rsidRPr="009A3D07" w:rsidRDefault="00E94E59" w:rsidP="00E94E59">
      <w:pPr>
        <w:rPr>
          <w:rFonts w:asciiTheme="majorEastAsia" w:eastAsiaTheme="majorEastAsia" w:hAnsiTheme="majorEastAsia"/>
          <w:b/>
          <w:szCs w:val="21"/>
        </w:rPr>
      </w:pPr>
    </w:p>
    <w:p w14:paraId="41DC67FF" w14:textId="77777777" w:rsidR="00E94E59" w:rsidRPr="009A3D07" w:rsidRDefault="00E94E59" w:rsidP="00E94E59">
      <w:pPr>
        <w:rPr>
          <w:rFonts w:asciiTheme="minorEastAsia" w:hAnsiTheme="minorEastAsia"/>
          <w:color w:val="FF0000"/>
        </w:rPr>
      </w:pPr>
      <w:r w:rsidRPr="009A3D07">
        <w:rPr>
          <w:rFonts w:asciiTheme="majorEastAsia" w:eastAsiaTheme="majorEastAsia" w:hAnsiTheme="majorEastAsia" w:hint="eastAsia"/>
          <w:b/>
          <w:szCs w:val="21"/>
        </w:rPr>
        <w:t>（２）福祉的サービスの拡充</w:t>
      </w:r>
    </w:p>
    <w:p w14:paraId="3F8E82AB" w14:textId="77777777" w:rsidR="00E94E59" w:rsidRPr="009A3D07" w:rsidRDefault="00E94E59" w:rsidP="00E94E59">
      <w:pPr>
        <w:ind w:leftChars="114" w:left="554" w:hangingChars="150" w:hanging="315"/>
        <w:rPr>
          <w:rFonts w:asciiTheme="minorEastAsia" w:hAnsiTheme="minorEastAsia" w:cs="メイリオ"/>
          <w:szCs w:val="21"/>
        </w:rPr>
      </w:pPr>
      <w:r w:rsidRPr="009A3D07">
        <w:rPr>
          <w:rFonts w:asciiTheme="minorEastAsia" w:hAnsiTheme="minorEastAsia" w:hint="eastAsia"/>
        </w:rPr>
        <w:t>◇ 高齢者人口が増加しており、今後さらに増加が見込まれているが、</w:t>
      </w:r>
      <w:r w:rsidRPr="009A3D07">
        <w:rPr>
          <w:rFonts w:asciiTheme="minorEastAsia" w:hAnsiTheme="minorEastAsia" w:cs="メイリオ" w:hint="eastAsia"/>
          <w:szCs w:val="21"/>
        </w:rPr>
        <w:t>ふれあい収集の登録世帯数も増加している。団塊の世代が後期高齢者（75歳以上）となる「2025年問題」を目前にし、今後、福祉的サービスの需要がさらに高まることが予想される。</w:t>
      </w:r>
    </w:p>
    <w:p w14:paraId="5937BC93" w14:textId="77777777" w:rsidR="00E94E59" w:rsidRPr="009A3D07" w:rsidRDefault="00E94E59" w:rsidP="00E94E59">
      <w:pPr>
        <w:rPr>
          <w:rFonts w:asciiTheme="majorEastAsia" w:eastAsiaTheme="majorEastAsia" w:hAnsiTheme="majorEastAsia"/>
          <w:b/>
          <w:szCs w:val="21"/>
        </w:rPr>
      </w:pPr>
    </w:p>
    <w:p w14:paraId="4A4A472B" w14:textId="77777777" w:rsidR="00E94E59" w:rsidRPr="009A3D07" w:rsidRDefault="00E94E59" w:rsidP="00E94E59">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【参考】ふれあい収集の実施状況</w:t>
      </w:r>
    </w:p>
    <w:tbl>
      <w:tblPr>
        <w:tblStyle w:val="a7"/>
        <w:tblW w:w="0" w:type="auto"/>
        <w:tblInd w:w="549" w:type="dxa"/>
        <w:tblLayout w:type="fixed"/>
        <w:tblLook w:val="04A0" w:firstRow="1" w:lastRow="0" w:firstColumn="1" w:lastColumn="0" w:noHBand="0" w:noVBand="1"/>
      </w:tblPr>
      <w:tblGrid>
        <w:gridCol w:w="2438"/>
        <w:gridCol w:w="822"/>
        <w:gridCol w:w="822"/>
        <w:gridCol w:w="822"/>
        <w:gridCol w:w="822"/>
        <w:gridCol w:w="822"/>
        <w:gridCol w:w="907"/>
        <w:gridCol w:w="907"/>
      </w:tblGrid>
      <w:tr w:rsidR="00B75ADF" w:rsidRPr="009A3D07" w14:paraId="61ADCFFA" w14:textId="77777777" w:rsidTr="00D10816">
        <w:trPr>
          <w:trHeight w:val="567"/>
        </w:trPr>
        <w:tc>
          <w:tcPr>
            <w:tcW w:w="2438" w:type="dxa"/>
            <w:shd w:val="clear" w:color="auto" w:fill="DEEAF6" w:themeFill="accent1" w:themeFillTint="33"/>
            <w:vAlign w:val="center"/>
          </w:tcPr>
          <w:p w14:paraId="1E990873" w14:textId="77777777" w:rsidR="00E94E59" w:rsidRPr="009A3D07" w:rsidRDefault="00E94E59" w:rsidP="0042220D">
            <w:pPr>
              <w:spacing w:line="240" w:lineRule="exact"/>
              <w:jc w:val="center"/>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年度</w:t>
            </w:r>
          </w:p>
        </w:tc>
        <w:tc>
          <w:tcPr>
            <w:tcW w:w="822" w:type="dxa"/>
            <w:shd w:val="clear" w:color="auto" w:fill="DEEAF6" w:themeFill="accent1" w:themeFillTint="33"/>
            <w:vAlign w:val="center"/>
          </w:tcPr>
          <w:p w14:paraId="6FE5F6B8"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H</w:t>
            </w:r>
            <w:r w:rsidRPr="009A3D07">
              <w:rPr>
                <w:rFonts w:asciiTheme="minorEastAsia" w:hAnsiTheme="minorEastAsia"/>
                <w:sz w:val="20"/>
                <w:szCs w:val="20"/>
              </w:rPr>
              <w:t>28</w:t>
            </w:r>
          </w:p>
        </w:tc>
        <w:tc>
          <w:tcPr>
            <w:tcW w:w="822" w:type="dxa"/>
            <w:shd w:val="clear" w:color="auto" w:fill="DEEAF6" w:themeFill="accent1" w:themeFillTint="33"/>
            <w:vAlign w:val="center"/>
          </w:tcPr>
          <w:p w14:paraId="6436F3F7"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sz w:val="20"/>
                <w:szCs w:val="20"/>
              </w:rPr>
              <w:t xml:space="preserve">H29 </w:t>
            </w:r>
          </w:p>
        </w:tc>
        <w:tc>
          <w:tcPr>
            <w:tcW w:w="822" w:type="dxa"/>
            <w:shd w:val="clear" w:color="auto" w:fill="DEEAF6" w:themeFill="accent1" w:themeFillTint="33"/>
            <w:vAlign w:val="center"/>
          </w:tcPr>
          <w:p w14:paraId="2B3A4624"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sz w:val="20"/>
                <w:szCs w:val="20"/>
              </w:rPr>
              <w:t>H3</w:t>
            </w:r>
            <w:r w:rsidRPr="009A3D07">
              <w:rPr>
                <w:rFonts w:asciiTheme="minorEastAsia" w:hAnsiTheme="minorEastAsia" w:hint="eastAsia"/>
                <w:sz w:val="20"/>
                <w:szCs w:val="20"/>
              </w:rPr>
              <w:t>0</w:t>
            </w:r>
          </w:p>
        </w:tc>
        <w:tc>
          <w:tcPr>
            <w:tcW w:w="822" w:type="dxa"/>
            <w:shd w:val="clear" w:color="auto" w:fill="DEEAF6" w:themeFill="accent1" w:themeFillTint="33"/>
            <w:vAlign w:val="center"/>
          </w:tcPr>
          <w:p w14:paraId="75A18CC5"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sz w:val="20"/>
                <w:szCs w:val="20"/>
              </w:rPr>
              <w:t xml:space="preserve">R1 </w:t>
            </w:r>
          </w:p>
        </w:tc>
        <w:tc>
          <w:tcPr>
            <w:tcW w:w="822" w:type="dxa"/>
            <w:shd w:val="clear" w:color="auto" w:fill="DEEAF6" w:themeFill="accent1" w:themeFillTint="33"/>
            <w:vAlign w:val="center"/>
          </w:tcPr>
          <w:p w14:paraId="51A25C86"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2</w:t>
            </w:r>
          </w:p>
        </w:tc>
        <w:tc>
          <w:tcPr>
            <w:tcW w:w="907" w:type="dxa"/>
            <w:shd w:val="clear" w:color="auto" w:fill="DEEAF6" w:themeFill="accent1" w:themeFillTint="33"/>
            <w:vAlign w:val="center"/>
          </w:tcPr>
          <w:p w14:paraId="5CC45D5D"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R3</w:t>
            </w:r>
          </w:p>
        </w:tc>
        <w:tc>
          <w:tcPr>
            <w:tcW w:w="907" w:type="dxa"/>
            <w:shd w:val="clear" w:color="auto" w:fill="DEEAF6" w:themeFill="accent1" w:themeFillTint="33"/>
            <w:vAlign w:val="center"/>
          </w:tcPr>
          <w:p w14:paraId="743EAD12" w14:textId="77777777" w:rsidR="00E94E59" w:rsidRPr="009A3D07" w:rsidRDefault="00E94E59" w:rsidP="0042220D">
            <w:pPr>
              <w:spacing w:line="240" w:lineRule="exact"/>
              <w:jc w:val="center"/>
              <w:rPr>
                <w:rFonts w:asciiTheme="minorEastAsia" w:hAnsiTheme="minorEastAsia"/>
                <w:sz w:val="20"/>
                <w:szCs w:val="20"/>
              </w:rPr>
            </w:pPr>
            <w:r w:rsidRPr="009A3D07">
              <w:rPr>
                <w:rFonts w:asciiTheme="minorEastAsia" w:hAnsiTheme="minorEastAsia" w:hint="eastAsia"/>
                <w:sz w:val="20"/>
                <w:szCs w:val="20"/>
              </w:rPr>
              <w:t>R</w:t>
            </w:r>
            <w:r w:rsidRPr="009A3D07">
              <w:rPr>
                <w:rFonts w:asciiTheme="minorEastAsia" w:hAnsiTheme="minorEastAsia"/>
                <w:sz w:val="20"/>
                <w:szCs w:val="20"/>
              </w:rPr>
              <w:t>4</w:t>
            </w:r>
          </w:p>
          <w:p w14:paraId="23828826" w14:textId="2799BA78" w:rsidR="00E94E59" w:rsidRPr="009A3D07" w:rsidRDefault="00DB5F16" w:rsidP="0042220D">
            <w:pPr>
              <w:spacing w:line="240" w:lineRule="exact"/>
              <w:ind w:leftChars="-86" w:left="-181" w:rightChars="-73" w:right="-153"/>
              <w:jc w:val="center"/>
              <w:rPr>
                <w:rFonts w:asciiTheme="minorEastAsia" w:hAnsiTheme="minorEastAsia"/>
                <w:sz w:val="16"/>
                <w:szCs w:val="16"/>
              </w:rPr>
            </w:pPr>
            <w:r w:rsidRPr="009A3D07">
              <w:rPr>
                <w:rFonts w:asciiTheme="minorEastAsia" w:hAnsiTheme="minorEastAsia" w:hint="eastAsia"/>
                <w:sz w:val="16"/>
                <w:szCs w:val="16"/>
              </w:rPr>
              <w:t>（1</w:t>
            </w:r>
            <w:r w:rsidR="00E94E59" w:rsidRPr="009A3D07">
              <w:rPr>
                <w:rFonts w:asciiTheme="minorEastAsia" w:hAnsiTheme="minorEastAsia" w:hint="eastAsia"/>
                <w:sz w:val="16"/>
                <w:szCs w:val="16"/>
              </w:rPr>
              <w:t>月末）</w:t>
            </w:r>
          </w:p>
        </w:tc>
      </w:tr>
      <w:tr w:rsidR="00B75ADF" w:rsidRPr="009A3D07" w14:paraId="539AF605" w14:textId="77777777" w:rsidTr="00D10816">
        <w:trPr>
          <w:trHeight w:val="624"/>
        </w:trPr>
        <w:tc>
          <w:tcPr>
            <w:tcW w:w="2438" w:type="dxa"/>
            <w:vAlign w:val="center"/>
          </w:tcPr>
          <w:p w14:paraId="6410902C" w14:textId="77777777" w:rsidR="00E94E59" w:rsidRPr="009A3D07" w:rsidRDefault="00E94E59" w:rsidP="0042220D">
            <w:pPr>
              <w:spacing w:line="240" w:lineRule="exac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ふれあい収集</w:t>
            </w:r>
          </w:p>
          <w:p w14:paraId="6A77C677" w14:textId="77777777" w:rsidR="00E94E59" w:rsidRPr="009A3D07" w:rsidRDefault="00E94E59" w:rsidP="0042220D">
            <w:pPr>
              <w:spacing w:line="240" w:lineRule="exac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登録世帯</w:t>
            </w:r>
          </w:p>
        </w:tc>
        <w:tc>
          <w:tcPr>
            <w:tcW w:w="822" w:type="dxa"/>
            <w:shd w:val="clear" w:color="auto" w:fill="auto"/>
            <w:vAlign w:val="center"/>
          </w:tcPr>
          <w:p w14:paraId="1005C54F" w14:textId="77777777" w:rsidR="00E94E59" w:rsidRPr="009A3D07" w:rsidRDefault="00E94E59" w:rsidP="0042220D">
            <w:pPr>
              <w:widowControl/>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9,573</w:t>
            </w:r>
          </w:p>
          <w:p w14:paraId="486F27C3" w14:textId="77777777" w:rsidR="00E94E59" w:rsidRPr="009A3D07" w:rsidRDefault="00E94E59" w:rsidP="0042220D">
            <w:pPr>
              <w:widowControl/>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822" w:type="dxa"/>
            <w:vAlign w:val="center"/>
          </w:tcPr>
          <w:p w14:paraId="6B55494A"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color w:val="000000" w:themeColor="text1"/>
                <w:sz w:val="20"/>
                <w:szCs w:val="20"/>
              </w:rPr>
              <w:t>9,044</w:t>
            </w:r>
          </w:p>
          <w:p w14:paraId="41E999D6"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vAlign w:val="center"/>
          </w:tcPr>
          <w:p w14:paraId="39BF8D9F"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color w:val="000000" w:themeColor="text1"/>
                <w:sz w:val="20"/>
                <w:szCs w:val="20"/>
              </w:rPr>
              <w:t>9,016</w:t>
            </w:r>
          </w:p>
          <w:p w14:paraId="04A8CF4D"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vAlign w:val="center"/>
          </w:tcPr>
          <w:p w14:paraId="5B257BD6" w14:textId="61E5B169" w:rsidR="00E94E59" w:rsidRPr="009A3D07" w:rsidRDefault="00B01B02" w:rsidP="0042220D">
            <w:pPr>
              <w:spacing w:line="240" w:lineRule="exact"/>
              <w:jc w:val="right"/>
              <w:rPr>
                <w:rFonts w:asciiTheme="minorEastAsia" w:hAnsiTheme="minorEastAsia"/>
                <w:color w:val="000000" w:themeColor="text1"/>
                <w:sz w:val="20"/>
                <w:szCs w:val="20"/>
              </w:rPr>
            </w:pPr>
            <w:r w:rsidRPr="00B01B02">
              <w:rPr>
                <w:rFonts w:asciiTheme="minorEastAsia" w:hAnsiTheme="minorEastAsia"/>
                <w:color w:val="000000" w:themeColor="text1"/>
                <w:sz w:val="20"/>
                <w:szCs w:val="20"/>
              </w:rPr>
              <w:t>9,445</w:t>
            </w:r>
          </w:p>
          <w:p w14:paraId="480CA9CB"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shd w:val="clear" w:color="auto" w:fill="auto"/>
            <w:vAlign w:val="center"/>
          </w:tcPr>
          <w:p w14:paraId="28DA9D8D" w14:textId="77777777" w:rsidR="00E94E59" w:rsidRPr="009A3D07" w:rsidRDefault="00E94E59" w:rsidP="0042220D">
            <w:pPr>
              <w:widowControl/>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9,905</w:t>
            </w:r>
          </w:p>
          <w:p w14:paraId="65DAE4AA" w14:textId="77777777" w:rsidR="00E94E59" w:rsidRPr="009A3D07" w:rsidRDefault="00E94E59" w:rsidP="0042220D">
            <w:pPr>
              <w:widowControl/>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907" w:type="dxa"/>
            <w:shd w:val="clear" w:color="auto" w:fill="auto"/>
            <w:vAlign w:val="center"/>
          </w:tcPr>
          <w:p w14:paraId="198341AD" w14:textId="77777777" w:rsidR="00E94E59" w:rsidRPr="009A3D07" w:rsidRDefault="00E94E59" w:rsidP="0042220D">
            <w:pPr>
              <w:spacing w:line="240" w:lineRule="exact"/>
              <w:ind w:right="39"/>
              <w:jc w:val="right"/>
              <w:rPr>
                <w:rFonts w:asciiTheme="minorEastAsia" w:hAnsiTheme="minorEastAsia"/>
                <w:color w:val="000000"/>
                <w:sz w:val="20"/>
                <w:szCs w:val="20"/>
              </w:rPr>
            </w:pPr>
            <w:r w:rsidRPr="009A3D07">
              <w:rPr>
                <w:rFonts w:asciiTheme="minorEastAsia" w:hAnsiTheme="minorEastAsia" w:hint="eastAsia"/>
                <w:color w:val="000000"/>
                <w:sz w:val="20"/>
                <w:szCs w:val="20"/>
              </w:rPr>
              <w:t>10,577</w:t>
            </w:r>
          </w:p>
          <w:p w14:paraId="5B7B3D3F" w14:textId="77777777" w:rsidR="00E94E59" w:rsidRPr="009A3D07" w:rsidRDefault="00E94E59" w:rsidP="0042220D">
            <w:pPr>
              <w:spacing w:line="240" w:lineRule="exact"/>
              <w:ind w:right="39"/>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907" w:type="dxa"/>
            <w:shd w:val="clear" w:color="auto" w:fill="auto"/>
            <w:vAlign w:val="center"/>
          </w:tcPr>
          <w:p w14:paraId="21E98AF5" w14:textId="631C7434" w:rsidR="00E94E59" w:rsidRPr="009A3D07" w:rsidRDefault="00B75ADF" w:rsidP="0042220D">
            <w:pPr>
              <w:spacing w:line="240" w:lineRule="exact"/>
              <w:jc w:val="right"/>
              <w:rPr>
                <w:rFonts w:asciiTheme="minorEastAsia" w:hAnsiTheme="minorEastAsia"/>
                <w:color w:val="000000"/>
                <w:sz w:val="20"/>
                <w:szCs w:val="20"/>
              </w:rPr>
            </w:pPr>
            <w:r>
              <w:rPr>
                <w:rFonts w:asciiTheme="minorEastAsia" w:hAnsiTheme="minorEastAsia" w:hint="eastAsia"/>
                <w:color w:val="000000"/>
                <w:sz w:val="20"/>
                <w:szCs w:val="20"/>
              </w:rPr>
              <w:t>10,995</w:t>
            </w:r>
          </w:p>
          <w:p w14:paraId="17849027"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r>
      <w:tr w:rsidR="00B75ADF" w:rsidRPr="009A3D07" w14:paraId="754D30DF" w14:textId="77777777" w:rsidTr="00D10816">
        <w:trPr>
          <w:trHeight w:val="624"/>
        </w:trPr>
        <w:tc>
          <w:tcPr>
            <w:tcW w:w="2438" w:type="dxa"/>
            <w:vAlign w:val="center"/>
          </w:tcPr>
          <w:p w14:paraId="7ADCED16" w14:textId="77777777" w:rsidR="00E94E59" w:rsidRPr="009A3D07" w:rsidRDefault="00E94E59" w:rsidP="0042220D">
            <w:pPr>
              <w:spacing w:line="240" w:lineRule="exac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うち</w:t>
            </w:r>
          </w:p>
          <w:p w14:paraId="08806BF1" w14:textId="77777777" w:rsidR="00E94E59" w:rsidRPr="009A3D07" w:rsidRDefault="00E94E59" w:rsidP="0042220D">
            <w:pPr>
              <w:spacing w:line="240" w:lineRule="exac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安否確認サービス</w:t>
            </w:r>
          </w:p>
        </w:tc>
        <w:tc>
          <w:tcPr>
            <w:tcW w:w="822" w:type="dxa"/>
            <w:shd w:val="clear" w:color="auto" w:fill="auto"/>
            <w:vAlign w:val="center"/>
          </w:tcPr>
          <w:p w14:paraId="41B9B546"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5,376</w:t>
            </w:r>
          </w:p>
          <w:p w14:paraId="0C6C052A"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822" w:type="dxa"/>
            <w:vAlign w:val="center"/>
          </w:tcPr>
          <w:p w14:paraId="270EE1B8"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color w:val="000000" w:themeColor="text1"/>
                <w:sz w:val="20"/>
                <w:szCs w:val="20"/>
              </w:rPr>
              <w:t>5,437</w:t>
            </w:r>
          </w:p>
          <w:p w14:paraId="00F611EF"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vAlign w:val="center"/>
          </w:tcPr>
          <w:p w14:paraId="7B1AB93D"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color w:val="000000" w:themeColor="text1"/>
                <w:sz w:val="20"/>
                <w:szCs w:val="20"/>
              </w:rPr>
              <w:t>5,407</w:t>
            </w:r>
          </w:p>
          <w:p w14:paraId="4B415AF0"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vAlign w:val="center"/>
          </w:tcPr>
          <w:p w14:paraId="254A7F48" w14:textId="1266FDF1" w:rsidR="00E94E59" w:rsidRPr="009A3D07" w:rsidRDefault="00B01B02" w:rsidP="0042220D">
            <w:pPr>
              <w:spacing w:line="240" w:lineRule="exact"/>
              <w:jc w:val="right"/>
              <w:rPr>
                <w:rFonts w:asciiTheme="minorEastAsia" w:hAnsiTheme="minorEastAsia"/>
                <w:color w:val="000000" w:themeColor="text1"/>
                <w:sz w:val="20"/>
                <w:szCs w:val="20"/>
              </w:rPr>
            </w:pPr>
            <w:r w:rsidRPr="00B01B02">
              <w:rPr>
                <w:rFonts w:asciiTheme="minorEastAsia" w:hAnsiTheme="minorEastAsia"/>
                <w:color w:val="000000" w:themeColor="text1"/>
                <w:sz w:val="20"/>
                <w:szCs w:val="20"/>
              </w:rPr>
              <w:t>5,121</w:t>
            </w:r>
          </w:p>
          <w:p w14:paraId="3601BBAF" w14:textId="77777777" w:rsidR="00E94E59" w:rsidRPr="009A3D07" w:rsidRDefault="00E94E59" w:rsidP="0042220D">
            <w:pPr>
              <w:spacing w:line="240" w:lineRule="exact"/>
              <w:jc w:val="right"/>
              <w:rPr>
                <w:rFonts w:asciiTheme="minorEastAsia" w:hAnsiTheme="minorEastAsia"/>
                <w:color w:val="000000" w:themeColor="text1"/>
                <w:sz w:val="20"/>
                <w:szCs w:val="20"/>
              </w:rPr>
            </w:pPr>
            <w:r w:rsidRPr="009A3D07">
              <w:rPr>
                <w:rFonts w:asciiTheme="minorEastAsia" w:hAnsiTheme="minorEastAsia" w:hint="eastAsia"/>
                <w:color w:val="000000" w:themeColor="text1"/>
                <w:sz w:val="20"/>
                <w:szCs w:val="20"/>
              </w:rPr>
              <w:t>世帯</w:t>
            </w:r>
          </w:p>
        </w:tc>
        <w:tc>
          <w:tcPr>
            <w:tcW w:w="822" w:type="dxa"/>
            <w:shd w:val="clear" w:color="auto" w:fill="auto"/>
            <w:vAlign w:val="center"/>
          </w:tcPr>
          <w:p w14:paraId="7B89E9D5"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5,348</w:t>
            </w:r>
          </w:p>
          <w:p w14:paraId="74DC9898"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907" w:type="dxa"/>
            <w:shd w:val="clear" w:color="auto" w:fill="auto"/>
            <w:vAlign w:val="center"/>
          </w:tcPr>
          <w:p w14:paraId="4DD7081D"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5,380</w:t>
            </w:r>
          </w:p>
          <w:p w14:paraId="4D5F14FB"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c>
          <w:tcPr>
            <w:tcW w:w="907" w:type="dxa"/>
            <w:shd w:val="clear" w:color="auto" w:fill="auto"/>
            <w:vAlign w:val="center"/>
          </w:tcPr>
          <w:p w14:paraId="53B4AFDC" w14:textId="64769783" w:rsidR="00E94E59" w:rsidRPr="009A3D07" w:rsidRDefault="00B75ADF" w:rsidP="0042220D">
            <w:pPr>
              <w:spacing w:line="240" w:lineRule="exact"/>
              <w:jc w:val="right"/>
              <w:rPr>
                <w:rFonts w:asciiTheme="minorEastAsia" w:hAnsiTheme="minorEastAsia"/>
                <w:color w:val="000000"/>
                <w:sz w:val="20"/>
                <w:szCs w:val="20"/>
              </w:rPr>
            </w:pPr>
            <w:r>
              <w:rPr>
                <w:rFonts w:asciiTheme="minorEastAsia" w:hAnsiTheme="minorEastAsia" w:hint="eastAsia"/>
                <w:color w:val="000000"/>
                <w:sz w:val="20"/>
                <w:szCs w:val="20"/>
              </w:rPr>
              <w:t>5,375</w:t>
            </w:r>
          </w:p>
          <w:p w14:paraId="55CB5A1F" w14:textId="77777777" w:rsidR="00E94E59" w:rsidRPr="009A3D07" w:rsidRDefault="00E94E59" w:rsidP="0042220D">
            <w:pPr>
              <w:spacing w:line="240" w:lineRule="exact"/>
              <w:jc w:val="right"/>
              <w:rPr>
                <w:rFonts w:asciiTheme="minorEastAsia" w:hAnsiTheme="minorEastAsia"/>
                <w:color w:val="000000"/>
                <w:sz w:val="20"/>
                <w:szCs w:val="20"/>
              </w:rPr>
            </w:pPr>
            <w:r w:rsidRPr="009A3D07">
              <w:rPr>
                <w:rFonts w:asciiTheme="minorEastAsia" w:hAnsiTheme="minorEastAsia" w:hint="eastAsia"/>
                <w:color w:val="000000"/>
                <w:sz w:val="20"/>
                <w:szCs w:val="20"/>
              </w:rPr>
              <w:t>世帯</w:t>
            </w:r>
          </w:p>
        </w:tc>
      </w:tr>
      <w:tr w:rsidR="00B75ADF" w:rsidRPr="009A3D07" w14:paraId="78F16567" w14:textId="77777777" w:rsidTr="00D10816">
        <w:trPr>
          <w:trHeight w:val="624"/>
        </w:trPr>
        <w:tc>
          <w:tcPr>
            <w:tcW w:w="2438" w:type="dxa"/>
            <w:vAlign w:val="center"/>
          </w:tcPr>
          <w:p w14:paraId="2D58E482" w14:textId="77777777" w:rsidR="00E94E59" w:rsidRPr="0085379A" w:rsidRDefault="00E94E59" w:rsidP="0042220D">
            <w:pPr>
              <w:spacing w:line="240" w:lineRule="exact"/>
              <w:rPr>
                <w:rFonts w:asciiTheme="minorEastAsia" w:hAnsiTheme="minorEastAsia"/>
                <w:color w:val="000000" w:themeColor="text1"/>
                <w:sz w:val="20"/>
                <w:szCs w:val="20"/>
              </w:rPr>
            </w:pPr>
            <w:r w:rsidRPr="0085379A">
              <w:rPr>
                <w:rFonts w:asciiTheme="minorEastAsia" w:hAnsiTheme="minorEastAsia" w:hint="eastAsia"/>
                <w:color w:val="000000" w:themeColor="text1"/>
                <w:sz w:val="20"/>
                <w:szCs w:val="20"/>
              </w:rPr>
              <w:t>粗大ごみ</w:t>
            </w:r>
          </w:p>
          <w:p w14:paraId="46430EB1" w14:textId="35BE460A" w:rsidR="00E21972" w:rsidRPr="0085379A" w:rsidRDefault="00E94E59" w:rsidP="00E21972">
            <w:pPr>
              <w:spacing w:line="240" w:lineRule="exact"/>
              <w:rPr>
                <w:rFonts w:asciiTheme="minorEastAsia" w:hAnsiTheme="minorEastAsia"/>
                <w:color w:val="000000" w:themeColor="text1"/>
                <w:sz w:val="20"/>
                <w:szCs w:val="20"/>
              </w:rPr>
            </w:pPr>
            <w:r w:rsidRPr="0085379A">
              <w:rPr>
                <w:rFonts w:asciiTheme="minorEastAsia" w:hAnsiTheme="minorEastAsia" w:hint="eastAsia"/>
                <w:color w:val="000000" w:themeColor="text1"/>
                <w:sz w:val="20"/>
                <w:szCs w:val="20"/>
              </w:rPr>
              <w:t>ふれあい収集</w:t>
            </w:r>
            <w:r w:rsidR="00E21972" w:rsidRPr="0085379A">
              <w:rPr>
                <w:rFonts w:asciiTheme="minorEastAsia" w:hAnsiTheme="minorEastAsia" w:hint="eastAsia"/>
                <w:color w:val="000000" w:themeColor="text1"/>
                <w:sz w:val="20"/>
                <w:szCs w:val="20"/>
              </w:rPr>
              <w:t>（延べ件数）</w:t>
            </w:r>
          </w:p>
        </w:tc>
        <w:tc>
          <w:tcPr>
            <w:tcW w:w="822" w:type="dxa"/>
            <w:shd w:val="clear" w:color="auto" w:fill="auto"/>
            <w:vAlign w:val="center"/>
          </w:tcPr>
          <w:p w14:paraId="15977060" w14:textId="77777777" w:rsidR="00E94E59" w:rsidRPr="0085379A" w:rsidRDefault="00E94E59"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5,967</w:t>
            </w:r>
          </w:p>
          <w:p w14:paraId="6DBEBEB5" w14:textId="7EBF7724" w:rsidR="00E94E59" w:rsidRPr="0085379A" w:rsidRDefault="00E21972"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件</w:t>
            </w:r>
          </w:p>
        </w:tc>
        <w:tc>
          <w:tcPr>
            <w:tcW w:w="822" w:type="dxa"/>
            <w:vAlign w:val="center"/>
          </w:tcPr>
          <w:p w14:paraId="49A7098F" w14:textId="77777777" w:rsidR="00E94E59" w:rsidRPr="0085379A" w:rsidRDefault="00E94E59" w:rsidP="0042220D">
            <w:pPr>
              <w:spacing w:line="240" w:lineRule="exact"/>
              <w:jc w:val="right"/>
              <w:rPr>
                <w:rFonts w:asciiTheme="minorEastAsia" w:hAnsiTheme="minorEastAsia"/>
                <w:color w:val="000000" w:themeColor="text1"/>
                <w:sz w:val="20"/>
                <w:szCs w:val="20"/>
              </w:rPr>
            </w:pPr>
            <w:r w:rsidRPr="0085379A">
              <w:rPr>
                <w:rFonts w:asciiTheme="minorEastAsia" w:hAnsiTheme="minorEastAsia"/>
                <w:color w:val="000000" w:themeColor="text1"/>
                <w:sz w:val="20"/>
                <w:szCs w:val="20"/>
              </w:rPr>
              <w:t>5,890</w:t>
            </w:r>
          </w:p>
          <w:p w14:paraId="28268AB1" w14:textId="0AA839DD" w:rsidR="00E94E59" w:rsidRPr="0085379A" w:rsidRDefault="00E21972" w:rsidP="0042220D">
            <w:pPr>
              <w:spacing w:line="240" w:lineRule="exact"/>
              <w:jc w:val="right"/>
              <w:rPr>
                <w:rFonts w:asciiTheme="minorEastAsia" w:hAnsiTheme="minorEastAsia"/>
                <w:color w:val="000000" w:themeColor="text1"/>
                <w:sz w:val="20"/>
                <w:szCs w:val="20"/>
              </w:rPr>
            </w:pPr>
            <w:r w:rsidRPr="0085379A">
              <w:rPr>
                <w:rFonts w:asciiTheme="minorEastAsia" w:hAnsiTheme="minorEastAsia" w:hint="eastAsia"/>
                <w:color w:val="000000"/>
                <w:sz w:val="20"/>
                <w:szCs w:val="20"/>
              </w:rPr>
              <w:t>件</w:t>
            </w:r>
          </w:p>
        </w:tc>
        <w:tc>
          <w:tcPr>
            <w:tcW w:w="822" w:type="dxa"/>
            <w:vAlign w:val="center"/>
          </w:tcPr>
          <w:p w14:paraId="69A376AC" w14:textId="77777777" w:rsidR="00E94E59" w:rsidRPr="0085379A" w:rsidRDefault="00E94E59" w:rsidP="0042220D">
            <w:pPr>
              <w:spacing w:line="240" w:lineRule="exact"/>
              <w:jc w:val="right"/>
              <w:rPr>
                <w:rFonts w:asciiTheme="minorEastAsia" w:hAnsiTheme="minorEastAsia"/>
                <w:color w:val="000000" w:themeColor="text1"/>
                <w:sz w:val="20"/>
                <w:szCs w:val="20"/>
              </w:rPr>
            </w:pPr>
            <w:r w:rsidRPr="0085379A">
              <w:rPr>
                <w:rFonts w:asciiTheme="minorEastAsia" w:hAnsiTheme="minorEastAsia"/>
                <w:color w:val="000000" w:themeColor="text1"/>
                <w:sz w:val="20"/>
                <w:szCs w:val="20"/>
              </w:rPr>
              <w:t>6,027</w:t>
            </w:r>
          </w:p>
          <w:p w14:paraId="3F0CA48A" w14:textId="4E39361B" w:rsidR="00E94E59" w:rsidRPr="0085379A" w:rsidRDefault="00E21972" w:rsidP="0042220D">
            <w:pPr>
              <w:spacing w:line="240" w:lineRule="exact"/>
              <w:jc w:val="right"/>
              <w:rPr>
                <w:rFonts w:asciiTheme="minorEastAsia" w:hAnsiTheme="minorEastAsia"/>
                <w:color w:val="000000" w:themeColor="text1"/>
                <w:sz w:val="20"/>
                <w:szCs w:val="20"/>
              </w:rPr>
            </w:pPr>
            <w:r w:rsidRPr="0085379A">
              <w:rPr>
                <w:rFonts w:asciiTheme="minorEastAsia" w:hAnsiTheme="minorEastAsia" w:hint="eastAsia"/>
                <w:color w:val="000000"/>
                <w:sz w:val="20"/>
                <w:szCs w:val="20"/>
              </w:rPr>
              <w:t>件</w:t>
            </w:r>
          </w:p>
        </w:tc>
        <w:tc>
          <w:tcPr>
            <w:tcW w:w="822" w:type="dxa"/>
            <w:vAlign w:val="center"/>
          </w:tcPr>
          <w:p w14:paraId="631105DE" w14:textId="559FAEDA" w:rsidR="00E94E59" w:rsidRPr="0085379A" w:rsidRDefault="00B01B02" w:rsidP="0042220D">
            <w:pPr>
              <w:spacing w:line="240" w:lineRule="exact"/>
              <w:jc w:val="right"/>
              <w:rPr>
                <w:rFonts w:asciiTheme="minorEastAsia" w:hAnsiTheme="minorEastAsia"/>
                <w:color w:val="000000" w:themeColor="text1"/>
                <w:sz w:val="20"/>
                <w:szCs w:val="20"/>
              </w:rPr>
            </w:pPr>
            <w:r w:rsidRPr="00B01B02">
              <w:rPr>
                <w:rFonts w:asciiTheme="minorEastAsia" w:hAnsiTheme="minorEastAsia"/>
                <w:color w:val="000000" w:themeColor="text1"/>
                <w:sz w:val="20"/>
                <w:szCs w:val="20"/>
              </w:rPr>
              <w:t>4,541</w:t>
            </w:r>
          </w:p>
          <w:p w14:paraId="1F1AF748" w14:textId="14B90A45" w:rsidR="00E94E59" w:rsidRPr="0085379A" w:rsidRDefault="00E21972" w:rsidP="0042220D">
            <w:pPr>
              <w:spacing w:line="240" w:lineRule="exact"/>
              <w:jc w:val="right"/>
              <w:rPr>
                <w:rFonts w:asciiTheme="minorEastAsia" w:hAnsiTheme="minorEastAsia"/>
                <w:color w:val="000000" w:themeColor="text1"/>
                <w:sz w:val="20"/>
                <w:szCs w:val="20"/>
              </w:rPr>
            </w:pPr>
            <w:r w:rsidRPr="0085379A">
              <w:rPr>
                <w:rFonts w:asciiTheme="minorEastAsia" w:hAnsiTheme="minorEastAsia" w:hint="eastAsia"/>
                <w:color w:val="000000"/>
                <w:sz w:val="20"/>
                <w:szCs w:val="20"/>
              </w:rPr>
              <w:t>件</w:t>
            </w:r>
          </w:p>
        </w:tc>
        <w:tc>
          <w:tcPr>
            <w:tcW w:w="822" w:type="dxa"/>
            <w:shd w:val="clear" w:color="auto" w:fill="auto"/>
            <w:vAlign w:val="center"/>
          </w:tcPr>
          <w:p w14:paraId="688D52A1" w14:textId="77777777" w:rsidR="00E94E59" w:rsidRPr="0085379A" w:rsidRDefault="00E94E59"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3,894</w:t>
            </w:r>
          </w:p>
          <w:p w14:paraId="10A7E3A7" w14:textId="5E1D29A0" w:rsidR="00E94E59" w:rsidRPr="0085379A" w:rsidRDefault="00E21972"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件</w:t>
            </w:r>
          </w:p>
        </w:tc>
        <w:tc>
          <w:tcPr>
            <w:tcW w:w="907" w:type="dxa"/>
            <w:shd w:val="clear" w:color="auto" w:fill="auto"/>
            <w:vAlign w:val="center"/>
          </w:tcPr>
          <w:p w14:paraId="13D52622" w14:textId="77777777" w:rsidR="00E94E59" w:rsidRPr="0085379A" w:rsidRDefault="00E94E59"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5,308</w:t>
            </w:r>
          </w:p>
          <w:p w14:paraId="73249D1F" w14:textId="7B3DC421" w:rsidR="00E94E59" w:rsidRPr="0085379A" w:rsidRDefault="00E21972"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件</w:t>
            </w:r>
          </w:p>
        </w:tc>
        <w:tc>
          <w:tcPr>
            <w:tcW w:w="907" w:type="dxa"/>
            <w:shd w:val="clear" w:color="auto" w:fill="auto"/>
            <w:vAlign w:val="center"/>
          </w:tcPr>
          <w:p w14:paraId="5EACA5FF" w14:textId="0CA238C2" w:rsidR="00E94E59" w:rsidRPr="0085379A" w:rsidRDefault="00B75ADF" w:rsidP="0042220D">
            <w:pPr>
              <w:spacing w:line="240" w:lineRule="exact"/>
              <w:jc w:val="right"/>
              <w:rPr>
                <w:rFonts w:asciiTheme="minorEastAsia" w:hAnsiTheme="minorEastAsia"/>
                <w:color w:val="000000"/>
                <w:sz w:val="20"/>
                <w:szCs w:val="20"/>
              </w:rPr>
            </w:pPr>
            <w:r>
              <w:rPr>
                <w:rFonts w:asciiTheme="minorEastAsia" w:hAnsiTheme="minorEastAsia" w:hint="eastAsia"/>
                <w:color w:val="000000"/>
                <w:sz w:val="20"/>
                <w:szCs w:val="20"/>
              </w:rPr>
              <w:t>4,578</w:t>
            </w:r>
          </w:p>
          <w:p w14:paraId="20690BAB" w14:textId="138749E3" w:rsidR="00E94E59" w:rsidRPr="0085379A" w:rsidRDefault="00E21972" w:rsidP="0042220D">
            <w:pPr>
              <w:spacing w:line="240" w:lineRule="exact"/>
              <w:jc w:val="right"/>
              <w:rPr>
                <w:rFonts w:asciiTheme="minorEastAsia" w:hAnsiTheme="minorEastAsia"/>
                <w:color w:val="000000"/>
                <w:sz w:val="20"/>
                <w:szCs w:val="20"/>
              </w:rPr>
            </w:pPr>
            <w:r w:rsidRPr="0085379A">
              <w:rPr>
                <w:rFonts w:asciiTheme="minorEastAsia" w:hAnsiTheme="minorEastAsia" w:hint="eastAsia"/>
                <w:color w:val="000000"/>
                <w:sz w:val="20"/>
                <w:szCs w:val="20"/>
              </w:rPr>
              <w:t>件</w:t>
            </w:r>
          </w:p>
        </w:tc>
      </w:tr>
    </w:tbl>
    <w:p w14:paraId="5FCC08CB" w14:textId="77777777" w:rsidR="00E94E59" w:rsidRPr="009A3D07" w:rsidRDefault="00E94E59" w:rsidP="00E94E59">
      <w:pPr>
        <w:ind w:firstLineChars="200" w:firstLine="422"/>
        <w:rPr>
          <w:rFonts w:asciiTheme="majorEastAsia" w:eastAsiaTheme="majorEastAsia" w:hAnsiTheme="majorEastAsia"/>
          <w:b/>
          <w:szCs w:val="21"/>
        </w:rPr>
      </w:pPr>
    </w:p>
    <w:p w14:paraId="675D921F" w14:textId="77777777" w:rsidR="002E7A7D" w:rsidRPr="009A3D07" w:rsidRDefault="002E7A7D" w:rsidP="00E94E59">
      <w:pPr>
        <w:ind w:firstLineChars="200" w:firstLine="422"/>
        <w:rPr>
          <w:rFonts w:asciiTheme="majorEastAsia" w:eastAsiaTheme="majorEastAsia" w:hAnsiTheme="majorEastAsia"/>
          <w:b/>
          <w:szCs w:val="21"/>
        </w:rPr>
      </w:pPr>
    </w:p>
    <w:p w14:paraId="317A2EA3" w14:textId="1C50EB3F" w:rsidR="00E94E59" w:rsidRPr="009A3D07" w:rsidRDefault="00E94E59" w:rsidP="00E94E59">
      <w:pPr>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【参考】大阪市高齢者人口の推移</w:t>
      </w:r>
    </w:p>
    <w:tbl>
      <w:tblPr>
        <w:tblStyle w:val="a7"/>
        <w:tblW w:w="8252" w:type="dxa"/>
        <w:tblInd w:w="557" w:type="dxa"/>
        <w:tblLook w:val="04A0" w:firstRow="1" w:lastRow="0" w:firstColumn="1" w:lastColumn="0" w:noHBand="0" w:noVBand="1"/>
      </w:tblPr>
      <w:tblGrid>
        <w:gridCol w:w="2580"/>
        <w:gridCol w:w="709"/>
        <w:gridCol w:w="709"/>
        <w:gridCol w:w="709"/>
        <w:gridCol w:w="709"/>
        <w:gridCol w:w="709"/>
        <w:gridCol w:w="709"/>
        <w:gridCol w:w="709"/>
        <w:gridCol w:w="709"/>
      </w:tblGrid>
      <w:tr w:rsidR="00E94E59" w:rsidRPr="009A3D07" w14:paraId="14308DBA" w14:textId="77777777" w:rsidTr="00E94E59">
        <w:trPr>
          <w:trHeight w:val="340"/>
        </w:trPr>
        <w:tc>
          <w:tcPr>
            <w:tcW w:w="2580" w:type="dxa"/>
            <w:vMerge w:val="restart"/>
            <w:shd w:val="clear" w:color="auto" w:fill="DEEAF6" w:themeFill="accent1" w:themeFillTint="33"/>
            <w:vAlign w:val="center"/>
          </w:tcPr>
          <w:p w14:paraId="375BE35B"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年度</w:t>
            </w:r>
          </w:p>
        </w:tc>
        <w:tc>
          <w:tcPr>
            <w:tcW w:w="709" w:type="dxa"/>
            <w:shd w:val="clear" w:color="auto" w:fill="DEEAF6" w:themeFill="accent1" w:themeFillTint="33"/>
            <w:vAlign w:val="center"/>
          </w:tcPr>
          <w:p w14:paraId="5B2DE01D"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H22</w:t>
            </w:r>
          </w:p>
        </w:tc>
        <w:tc>
          <w:tcPr>
            <w:tcW w:w="709" w:type="dxa"/>
            <w:shd w:val="clear" w:color="auto" w:fill="DEEAF6" w:themeFill="accent1" w:themeFillTint="33"/>
            <w:vAlign w:val="center"/>
          </w:tcPr>
          <w:p w14:paraId="09FBB25F"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H27</w:t>
            </w:r>
          </w:p>
        </w:tc>
        <w:tc>
          <w:tcPr>
            <w:tcW w:w="709" w:type="dxa"/>
            <w:shd w:val="clear" w:color="auto" w:fill="DEEAF6" w:themeFill="accent1" w:themeFillTint="33"/>
            <w:vAlign w:val="center"/>
          </w:tcPr>
          <w:p w14:paraId="17F6A754"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R2</w:t>
            </w:r>
          </w:p>
        </w:tc>
        <w:tc>
          <w:tcPr>
            <w:tcW w:w="709" w:type="dxa"/>
            <w:shd w:val="clear" w:color="auto" w:fill="DEEAF6" w:themeFill="accent1" w:themeFillTint="33"/>
            <w:vAlign w:val="center"/>
          </w:tcPr>
          <w:p w14:paraId="6C7DF98F"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R7</w:t>
            </w:r>
          </w:p>
        </w:tc>
        <w:tc>
          <w:tcPr>
            <w:tcW w:w="709" w:type="dxa"/>
            <w:shd w:val="clear" w:color="auto" w:fill="DEEAF6" w:themeFill="accent1" w:themeFillTint="33"/>
            <w:vAlign w:val="center"/>
          </w:tcPr>
          <w:p w14:paraId="37DBDE0F"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R12</w:t>
            </w:r>
          </w:p>
        </w:tc>
        <w:tc>
          <w:tcPr>
            <w:tcW w:w="709" w:type="dxa"/>
            <w:shd w:val="clear" w:color="auto" w:fill="DEEAF6" w:themeFill="accent1" w:themeFillTint="33"/>
            <w:vAlign w:val="center"/>
          </w:tcPr>
          <w:p w14:paraId="08E2A9B6"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R17</w:t>
            </w:r>
          </w:p>
        </w:tc>
        <w:tc>
          <w:tcPr>
            <w:tcW w:w="709" w:type="dxa"/>
            <w:shd w:val="clear" w:color="auto" w:fill="DEEAF6" w:themeFill="accent1" w:themeFillTint="33"/>
            <w:vAlign w:val="center"/>
          </w:tcPr>
          <w:p w14:paraId="7A9570CC"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R22</w:t>
            </w:r>
          </w:p>
        </w:tc>
        <w:tc>
          <w:tcPr>
            <w:tcW w:w="709" w:type="dxa"/>
            <w:shd w:val="clear" w:color="auto" w:fill="DEEAF6" w:themeFill="accent1" w:themeFillTint="33"/>
            <w:vAlign w:val="center"/>
          </w:tcPr>
          <w:p w14:paraId="52153F77"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R27</w:t>
            </w:r>
          </w:p>
        </w:tc>
      </w:tr>
      <w:tr w:rsidR="00E94E59" w:rsidRPr="009A3D07" w14:paraId="52D0F3A5" w14:textId="77777777" w:rsidTr="00E94E59">
        <w:trPr>
          <w:trHeight w:val="340"/>
        </w:trPr>
        <w:tc>
          <w:tcPr>
            <w:tcW w:w="2580" w:type="dxa"/>
            <w:vMerge/>
            <w:shd w:val="solid" w:color="DEEAF6" w:themeColor="accent1" w:themeTint="33" w:fill="auto"/>
            <w:vAlign w:val="center"/>
          </w:tcPr>
          <w:p w14:paraId="25B9D5B7" w14:textId="77777777" w:rsidR="00E94E59" w:rsidRPr="009A3D07" w:rsidRDefault="00E94E59" w:rsidP="00E94E59">
            <w:pPr>
              <w:jc w:val="center"/>
              <w:rPr>
                <w:rFonts w:asciiTheme="minorEastAsia" w:hAnsiTheme="minorEastAsia"/>
                <w:sz w:val="20"/>
                <w:szCs w:val="20"/>
              </w:rPr>
            </w:pPr>
          </w:p>
        </w:tc>
        <w:tc>
          <w:tcPr>
            <w:tcW w:w="709" w:type="dxa"/>
            <w:shd w:val="solid" w:color="DEEAF6" w:themeColor="accent1" w:themeTint="33" w:fill="auto"/>
            <w:vAlign w:val="center"/>
          </w:tcPr>
          <w:p w14:paraId="65488959"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2010</w:t>
            </w:r>
          </w:p>
        </w:tc>
        <w:tc>
          <w:tcPr>
            <w:tcW w:w="709" w:type="dxa"/>
            <w:shd w:val="solid" w:color="DEEAF6" w:themeColor="accent1" w:themeTint="33" w:fill="auto"/>
            <w:vAlign w:val="center"/>
          </w:tcPr>
          <w:p w14:paraId="2AC9FA31"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2015</w:t>
            </w:r>
          </w:p>
        </w:tc>
        <w:tc>
          <w:tcPr>
            <w:tcW w:w="709" w:type="dxa"/>
            <w:shd w:val="solid" w:color="DEEAF6" w:themeColor="accent1" w:themeTint="33" w:fill="auto"/>
            <w:vAlign w:val="center"/>
          </w:tcPr>
          <w:p w14:paraId="219001FE"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2020</w:t>
            </w:r>
          </w:p>
        </w:tc>
        <w:tc>
          <w:tcPr>
            <w:tcW w:w="709" w:type="dxa"/>
            <w:shd w:val="solid" w:color="DEEAF6" w:themeColor="accent1" w:themeTint="33" w:fill="auto"/>
            <w:vAlign w:val="center"/>
          </w:tcPr>
          <w:p w14:paraId="2CA93F19"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2025</w:t>
            </w:r>
          </w:p>
        </w:tc>
        <w:tc>
          <w:tcPr>
            <w:tcW w:w="709" w:type="dxa"/>
            <w:shd w:val="solid" w:color="DEEAF6" w:themeColor="accent1" w:themeTint="33" w:fill="auto"/>
            <w:vAlign w:val="center"/>
          </w:tcPr>
          <w:p w14:paraId="73E6630B"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2030</w:t>
            </w:r>
          </w:p>
        </w:tc>
        <w:tc>
          <w:tcPr>
            <w:tcW w:w="709" w:type="dxa"/>
            <w:shd w:val="solid" w:color="DEEAF6" w:themeColor="accent1" w:themeTint="33" w:fill="auto"/>
            <w:vAlign w:val="center"/>
          </w:tcPr>
          <w:p w14:paraId="68728957"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2035</w:t>
            </w:r>
          </w:p>
        </w:tc>
        <w:tc>
          <w:tcPr>
            <w:tcW w:w="709" w:type="dxa"/>
            <w:shd w:val="solid" w:color="DEEAF6" w:themeColor="accent1" w:themeTint="33" w:fill="auto"/>
            <w:vAlign w:val="center"/>
          </w:tcPr>
          <w:p w14:paraId="0D0BC1A0"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2040</w:t>
            </w:r>
          </w:p>
        </w:tc>
        <w:tc>
          <w:tcPr>
            <w:tcW w:w="709" w:type="dxa"/>
            <w:shd w:val="solid" w:color="DEEAF6" w:themeColor="accent1" w:themeTint="33" w:fill="auto"/>
            <w:vAlign w:val="center"/>
          </w:tcPr>
          <w:p w14:paraId="170FC3A3" w14:textId="77777777" w:rsidR="00E94E59" w:rsidRPr="009A3D07" w:rsidRDefault="00E94E59" w:rsidP="00E94E59">
            <w:pPr>
              <w:jc w:val="center"/>
              <w:rPr>
                <w:rFonts w:asciiTheme="minorEastAsia" w:hAnsiTheme="minorEastAsia"/>
                <w:sz w:val="20"/>
                <w:szCs w:val="20"/>
              </w:rPr>
            </w:pPr>
            <w:r w:rsidRPr="009A3D07">
              <w:rPr>
                <w:rFonts w:asciiTheme="minorEastAsia" w:hAnsiTheme="minorEastAsia" w:hint="eastAsia"/>
                <w:sz w:val="20"/>
                <w:szCs w:val="20"/>
              </w:rPr>
              <w:t>2045</w:t>
            </w:r>
          </w:p>
        </w:tc>
      </w:tr>
      <w:tr w:rsidR="00E94E59" w:rsidRPr="009A3D07" w14:paraId="4B2521C0" w14:textId="77777777" w:rsidTr="00E94E59">
        <w:trPr>
          <w:trHeight w:val="340"/>
        </w:trPr>
        <w:tc>
          <w:tcPr>
            <w:tcW w:w="2580" w:type="dxa"/>
            <w:vAlign w:val="center"/>
          </w:tcPr>
          <w:p w14:paraId="351FD9F5" w14:textId="77777777" w:rsidR="00E94E59" w:rsidRPr="009A3D07" w:rsidRDefault="00E94E59" w:rsidP="00E94E59">
            <w:pPr>
              <w:pStyle w:val="af5"/>
              <w:numPr>
                <w:ilvl w:val="0"/>
                <w:numId w:val="3"/>
              </w:numPr>
              <w:ind w:leftChars="0"/>
              <w:rPr>
                <w:rFonts w:asciiTheme="minorEastAsia" w:hAnsiTheme="minorEastAsia"/>
                <w:sz w:val="20"/>
                <w:szCs w:val="20"/>
              </w:rPr>
            </w:pPr>
            <w:r w:rsidRPr="009A3D07">
              <w:rPr>
                <w:rFonts w:asciiTheme="minorEastAsia" w:hAnsiTheme="minorEastAsia" w:hint="eastAsia"/>
                <w:sz w:val="20"/>
                <w:szCs w:val="20"/>
              </w:rPr>
              <w:t>総人口（万人）</w:t>
            </w:r>
          </w:p>
        </w:tc>
        <w:tc>
          <w:tcPr>
            <w:tcW w:w="709" w:type="dxa"/>
            <w:vAlign w:val="center"/>
          </w:tcPr>
          <w:p w14:paraId="21F95DC1"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267</w:t>
            </w:r>
          </w:p>
        </w:tc>
        <w:tc>
          <w:tcPr>
            <w:tcW w:w="709" w:type="dxa"/>
            <w:vAlign w:val="center"/>
          </w:tcPr>
          <w:p w14:paraId="768E6F1B"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269</w:t>
            </w:r>
          </w:p>
        </w:tc>
        <w:tc>
          <w:tcPr>
            <w:tcW w:w="709" w:type="dxa"/>
            <w:vAlign w:val="center"/>
          </w:tcPr>
          <w:p w14:paraId="51494F46"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276</w:t>
            </w:r>
          </w:p>
        </w:tc>
        <w:tc>
          <w:tcPr>
            <w:tcW w:w="709" w:type="dxa"/>
            <w:vAlign w:val="center"/>
          </w:tcPr>
          <w:p w14:paraId="04732300"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274</w:t>
            </w:r>
          </w:p>
        </w:tc>
        <w:tc>
          <w:tcPr>
            <w:tcW w:w="709" w:type="dxa"/>
            <w:vAlign w:val="center"/>
          </w:tcPr>
          <w:p w14:paraId="5012600F"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269</w:t>
            </w:r>
          </w:p>
        </w:tc>
        <w:tc>
          <w:tcPr>
            <w:tcW w:w="709" w:type="dxa"/>
            <w:vAlign w:val="center"/>
          </w:tcPr>
          <w:p w14:paraId="6BFC0DF7"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264</w:t>
            </w:r>
          </w:p>
        </w:tc>
        <w:tc>
          <w:tcPr>
            <w:tcW w:w="709" w:type="dxa"/>
            <w:vAlign w:val="center"/>
          </w:tcPr>
          <w:p w14:paraId="3FB0B9DC"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257</w:t>
            </w:r>
          </w:p>
        </w:tc>
        <w:tc>
          <w:tcPr>
            <w:tcW w:w="709" w:type="dxa"/>
            <w:vAlign w:val="center"/>
          </w:tcPr>
          <w:p w14:paraId="79D713F2"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250</w:t>
            </w:r>
          </w:p>
        </w:tc>
      </w:tr>
      <w:tr w:rsidR="00E94E59" w:rsidRPr="009A3D07" w14:paraId="0972427A" w14:textId="77777777" w:rsidTr="00E94E59">
        <w:trPr>
          <w:trHeight w:val="340"/>
        </w:trPr>
        <w:tc>
          <w:tcPr>
            <w:tcW w:w="2580" w:type="dxa"/>
            <w:vAlign w:val="center"/>
          </w:tcPr>
          <w:p w14:paraId="6A8C9FE2" w14:textId="77777777" w:rsidR="00E94E59" w:rsidRPr="009A3D07" w:rsidRDefault="00E94E59" w:rsidP="00E94E59">
            <w:pPr>
              <w:pStyle w:val="af5"/>
              <w:numPr>
                <w:ilvl w:val="0"/>
                <w:numId w:val="3"/>
              </w:numPr>
              <w:ind w:leftChars="0"/>
              <w:rPr>
                <w:rFonts w:asciiTheme="minorEastAsia" w:hAnsiTheme="minorEastAsia"/>
                <w:sz w:val="20"/>
                <w:szCs w:val="20"/>
              </w:rPr>
            </w:pPr>
            <w:r w:rsidRPr="009A3D07">
              <w:rPr>
                <w:rFonts w:asciiTheme="minorEastAsia" w:hAnsiTheme="minorEastAsia" w:hint="eastAsia"/>
                <w:sz w:val="20"/>
                <w:szCs w:val="20"/>
              </w:rPr>
              <w:t>高齢者人口（万人）</w:t>
            </w:r>
          </w:p>
        </w:tc>
        <w:tc>
          <w:tcPr>
            <w:tcW w:w="709" w:type="dxa"/>
            <w:vAlign w:val="center"/>
          </w:tcPr>
          <w:p w14:paraId="2FDE98D7"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60</w:t>
            </w:r>
          </w:p>
        </w:tc>
        <w:tc>
          <w:tcPr>
            <w:tcW w:w="709" w:type="dxa"/>
            <w:vAlign w:val="center"/>
          </w:tcPr>
          <w:p w14:paraId="099A2DA0"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67</w:t>
            </w:r>
          </w:p>
        </w:tc>
        <w:tc>
          <w:tcPr>
            <w:tcW w:w="709" w:type="dxa"/>
            <w:vAlign w:val="center"/>
          </w:tcPr>
          <w:p w14:paraId="7AD50B78"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71</w:t>
            </w:r>
          </w:p>
        </w:tc>
        <w:tc>
          <w:tcPr>
            <w:tcW w:w="709" w:type="dxa"/>
            <w:vAlign w:val="center"/>
          </w:tcPr>
          <w:p w14:paraId="5A25EB36"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71</w:t>
            </w:r>
          </w:p>
        </w:tc>
        <w:tc>
          <w:tcPr>
            <w:tcW w:w="709" w:type="dxa"/>
            <w:vAlign w:val="center"/>
          </w:tcPr>
          <w:p w14:paraId="7BBD50C1"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71</w:t>
            </w:r>
          </w:p>
        </w:tc>
        <w:tc>
          <w:tcPr>
            <w:tcW w:w="709" w:type="dxa"/>
            <w:vAlign w:val="center"/>
          </w:tcPr>
          <w:p w14:paraId="28CFE9A9"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75</w:t>
            </w:r>
          </w:p>
        </w:tc>
        <w:tc>
          <w:tcPr>
            <w:tcW w:w="709" w:type="dxa"/>
            <w:vAlign w:val="center"/>
          </w:tcPr>
          <w:p w14:paraId="4B43C173"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79</w:t>
            </w:r>
          </w:p>
        </w:tc>
        <w:tc>
          <w:tcPr>
            <w:tcW w:w="709" w:type="dxa"/>
            <w:vAlign w:val="center"/>
          </w:tcPr>
          <w:p w14:paraId="01613671"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81</w:t>
            </w:r>
          </w:p>
        </w:tc>
      </w:tr>
      <w:tr w:rsidR="00E94E59" w:rsidRPr="009A3D07" w14:paraId="486A3EB8" w14:textId="77777777" w:rsidTr="00E94E59">
        <w:trPr>
          <w:trHeight w:val="340"/>
        </w:trPr>
        <w:tc>
          <w:tcPr>
            <w:tcW w:w="2580" w:type="dxa"/>
            <w:vAlign w:val="center"/>
          </w:tcPr>
          <w:p w14:paraId="7F6D095A" w14:textId="77777777" w:rsidR="00E94E59" w:rsidRPr="009A3D07" w:rsidRDefault="00E94E59" w:rsidP="00E94E59">
            <w:pPr>
              <w:rPr>
                <w:rFonts w:asciiTheme="minorEastAsia" w:hAnsiTheme="minorEastAsia"/>
                <w:sz w:val="20"/>
                <w:szCs w:val="20"/>
              </w:rPr>
            </w:pPr>
            <w:r w:rsidRPr="009A3D07">
              <w:rPr>
                <w:rFonts w:asciiTheme="minorEastAsia" w:hAnsiTheme="minorEastAsia" w:hint="eastAsia"/>
                <w:sz w:val="20"/>
                <w:szCs w:val="20"/>
              </w:rPr>
              <w:t>高齢者人口の割合 ②/①</w:t>
            </w:r>
          </w:p>
        </w:tc>
        <w:tc>
          <w:tcPr>
            <w:tcW w:w="709" w:type="dxa"/>
            <w:vAlign w:val="center"/>
          </w:tcPr>
          <w:p w14:paraId="150CAE88"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23%</w:t>
            </w:r>
          </w:p>
        </w:tc>
        <w:tc>
          <w:tcPr>
            <w:tcW w:w="709" w:type="dxa"/>
            <w:vAlign w:val="center"/>
          </w:tcPr>
          <w:p w14:paraId="229057C6"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25%</w:t>
            </w:r>
          </w:p>
        </w:tc>
        <w:tc>
          <w:tcPr>
            <w:tcW w:w="709" w:type="dxa"/>
            <w:vAlign w:val="center"/>
          </w:tcPr>
          <w:p w14:paraId="1683FB88"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w:t>
            </w:r>
          </w:p>
        </w:tc>
        <w:tc>
          <w:tcPr>
            <w:tcW w:w="709" w:type="dxa"/>
            <w:vAlign w:val="center"/>
          </w:tcPr>
          <w:p w14:paraId="60555783"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w:t>
            </w:r>
          </w:p>
        </w:tc>
        <w:tc>
          <w:tcPr>
            <w:tcW w:w="709" w:type="dxa"/>
            <w:vAlign w:val="center"/>
          </w:tcPr>
          <w:p w14:paraId="450B24E4"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26%</w:t>
            </w:r>
          </w:p>
        </w:tc>
        <w:tc>
          <w:tcPr>
            <w:tcW w:w="709" w:type="dxa"/>
            <w:vAlign w:val="center"/>
          </w:tcPr>
          <w:p w14:paraId="579312AC"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28%</w:t>
            </w:r>
          </w:p>
        </w:tc>
        <w:tc>
          <w:tcPr>
            <w:tcW w:w="709" w:type="dxa"/>
            <w:vAlign w:val="center"/>
          </w:tcPr>
          <w:p w14:paraId="40403424"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31%</w:t>
            </w:r>
          </w:p>
        </w:tc>
        <w:tc>
          <w:tcPr>
            <w:tcW w:w="709" w:type="dxa"/>
            <w:vAlign w:val="center"/>
          </w:tcPr>
          <w:p w14:paraId="7A1D12E1" w14:textId="77777777" w:rsidR="00E94E59" w:rsidRPr="009A3D07" w:rsidRDefault="00E94E59" w:rsidP="00E94E59">
            <w:pPr>
              <w:jc w:val="right"/>
              <w:rPr>
                <w:rFonts w:asciiTheme="minorEastAsia" w:hAnsiTheme="minorEastAsia"/>
                <w:sz w:val="20"/>
                <w:szCs w:val="20"/>
              </w:rPr>
            </w:pPr>
            <w:r w:rsidRPr="009A3D07">
              <w:rPr>
                <w:rFonts w:asciiTheme="minorEastAsia" w:hAnsiTheme="minorEastAsia" w:hint="eastAsia"/>
                <w:sz w:val="20"/>
                <w:szCs w:val="20"/>
              </w:rPr>
              <w:t>32%</w:t>
            </w:r>
          </w:p>
        </w:tc>
      </w:tr>
    </w:tbl>
    <w:p w14:paraId="2EF4F1C9" w14:textId="77777777" w:rsidR="00E94E59" w:rsidRPr="009A3D07" w:rsidRDefault="00E94E59" w:rsidP="00E94E59">
      <w:pPr>
        <w:ind w:firstLineChars="300" w:firstLine="630"/>
        <w:rPr>
          <w:rFonts w:asciiTheme="minorEastAsia" w:hAnsiTheme="minorEastAsia"/>
          <w:szCs w:val="16"/>
        </w:rPr>
      </w:pPr>
      <w:r w:rsidRPr="009A3D07">
        <w:rPr>
          <w:rFonts w:asciiTheme="minorEastAsia" w:hAnsiTheme="minorEastAsia" w:hint="eastAsia"/>
          <w:szCs w:val="16"/>
        </w:rPr>
        <w:t>※総人口及び高齢者人口は、「大阪市人口ビジョン（令和２年３月更新）」による</w:t>
      </w:r>
    </w:p>
    <w:p w14:paraId="5B965496" w14:textId="77777777" w:rsidR="00E94E59" w:rsidRPr="009A3D07" w:rsidRDefault="00E94E59" w:rsidP="00E94E59">
      <w:pPr>
        <w:rPr>
          <w:rFonts w:asciiTheme="majorEastAsia" w:eastAsiaTheme="majorEastAsia" w:hAnsiTheme="majorEastAsia"/>
          <w:b/>
          <w:szCs w:val="21"/>
        </w:rPr>
      </w:pPr>
    </w:p>
    <w:p w14:paraId="3137EE96" w14:textId="77777777" w:rsidR="00E94E59" w:rsidRPr="00E21972" w:rsidRDefault="00E94E59" w:rsidP="00E94E59">
      <w:pPr>
        <w:rPr>
          <w:rFonts w:ascii="ＭＳ ゴシック" w:eastAsia="ＭＳ ゴシック" w:hAnsi="ＭＳ ゴシック"/>
          <w:b/>
          <w:szCs w:val="21"/>
        </w:rPr>
      </w:pPr>
      <w:r w:rsidRPr="00E21972">
        <w:rPr>
          <w:rFonts w:ascii="ＭＳ ゴシック" w:eastAsia="ＭＳ ゴシック" w:hAnsi="ＭＳ ゴシック" w:hint="eastAsia"/>
          <w:b/>
          <w:szCs w:val="21"/>
        </w:rPr>
        <w:t>（３）ごみ減量の推進</w:t>
      </w:r>
    </w:p>
    <w:p w14:paraId="49C8C024" w14:textId="0CB720FD" w:rsidR="00E94E59" w:rsidRPr="00E21972" w:rsidRDefault="00E94E59" w:rsidP="00E94E59">
      <w:pPr>
        <w:ind w:leftChars="114" w:left="554" w:hangingChars="150" w:hanging="315"/>
        <w:rPr>
          <w:rFonts w:asciiTheme="minorEastAsia" w:hAnsiTheme="minorEastAsia"/>
        </w:rPr>
      </w:pPr>
      <w:r w:rsidRPr="00E21972">
        <w:rPr>
          <w:rFonts w:asciiTheme="minorEastAsia" w:hAnsiTheme="minorEastAsia" w:hint="eastAsia"/>
        </w:rPr>
        <w:t>◇ 現在、一般廃棄物処理基本計画において、2025(令和７)年度のごみ処理量（焼却処理量）84万トンを目標として</w:t>
      </w:r>
      <w:r w:rsidR="005979C6" w:rsidRPr="00E21972">
        <w:rPr>
          <w:rFonts w:asciiTheme="minorEastAsia" w:hAnsiTheme="minorEastAsia" w:hint="eastAsia"/>
        </w:rPr>
        <w:t>、ごみの減量に向けた</w:t>
      </w:r>
      <w:r w:rsidRPr="00E21972">
        <w:rPr>
          <w:rFonts w:asciiTheme="minorEastAsia" w:hAnsiTheme="minorEastAsia" w:hint="eastAsia"/>
        </w:rPr>
        <w:t>様々な取組を進め</w:t>
      </w:r>
      <w:r w:rsidR="005979C6" w:rsidRPr="00E21972">
        <w:rPr>
          <w:rFonts w:asciiTheme="minorEastAsia" w:hAnsiTheme="minorEastAsia" w:hint="eastAsia"/>
        </w:rPr>
        <w:t>ている。</w:t>
      </w:r>
      <w:r w:rsidR="00570675" w:rsidRPr="00E21972">
        <w:rPr>
          <w:rFonts w:asciiTheme="minorEastAsia" w:hAnsiTheme="minorEastAsia" w:hint="eastAsia"/>
        </w:rPr>
        <w:t>新型コロナウィルス感染症拡大の影響により、</w:t>
      </w:r>
      <w:r w:rsidR="00E917D6" w:rsidRPr="00E21972">
        <w:rPr>
          <w:rFonts w:asciiTheme="minorEastAsia" w:hAnsiTheme="minorEastAsia" w:hint="eastAsia"/>
        </w:rPr>
        <w:t>2</w:t>
      </w:r>
      <w:r w:rsidR="00E917D6" w:rsidRPr="00E21972">
        <w:rPr>
          <w:rFonts w:asciiTheme="minorEastAsia" w:hAnsiTheme="minorEastAsia"/>
        </w:rPr>
        <w:t>020</w:t>
      </w:r>
      <w:r w:rsidR="00E917D6" w:rsidRPr="00E21972">
        <w:rPr>
          <w:rFonts w:asciiTheme="minorEastAsia" w:hAnsiTheme="minorEastAsia" w:hint="eastAsia"/>
        </w:rPr>
        <w:t>(</w:t>
      </w:r>
      <w:r w:rsidR="00C04AFE" w:rsidRPr="00E21972">
        <w:rPr>
          <w:rFonts w:asciiTheme="minorEastAsia" w:hAnsiTheme="minorEastAsia" w:hint="eastAsia"/>
        </w:rPr>
        <w:t>令和２</w:t>
      </w:r>
      <w:r w:rsidR="00E917D6" w:rsidRPr="00E21972">
        <w:rPr>
          <w:rFonts w:asciiTheme="minorEastAsia" w:hAnsiTheme="minorEastAsia" w:hint="eastAsia"/>
        </w:rPr>
        <w:t>)</w:t>
      </w:r>
      <w:r w:rsidR="00570675" w:rsidRPr="00E21972">
        <w:rPr>
          <w:rFonts w:asciiTheme="minorEastAsia" w:hAnsiTheme="minorEastAsia" w:hint="eastAsia"/>
        </w:rPr>
        <w:t>年度のごみ処理量は大きく減少したものの、現在は経済活動の回復に伴い</w:t>
      </w:r>
      <w:r w:rsidRPr="00E21972">
        <w:rPr>
          <w:rFonts w:asciiTheme="minorEastAsia" w:hAnsiTheme="minorEastAsia" w:hint="eastAsia"/>
        </w:rPr>
        <w:t>下げ止まりの</w:t>
      </w:r>
      <w:r w:rsidR="00570675" w:rsidRPr="00E21972">
        <w:rPr>
          <w:rFonts w:asciiTheme="minorEastAsia" w:hAnsiTheme="minorEastAsia" w:hint="eastAsia"/>
        </w:rPr>
        <w:t>状況</w:t>
      </w:r>
      <w:r w:rsidRPr="00E21972">
        <w:rPr>
          <w:rFonts w:asciiTheme="minorEastAsia" w:hAnsiTheme="minorEastAsia" w:hint="eastAsia"/>
        </w:rPr>
        <w:t>にある。</w:t>
      </w:r>
    </w:p>
    <w:p w14:paraId="35800224" w14:textId="3E21243D" w:rsidR="00E94E59" w:rsidRPr="00E21972" w:rsidRDefault="00E94E59" w:rsidP="00E94E59">
      <w:pPr>
        <w:ind w:leftChars="114" w:left="554" w:hangingChars="150" w:hanging="315"/>
        <w:rPr>
          <w:rFonts w:asciiTheme="minorEastAsia" w:hAnsiTheme="minorEastAsia"/>
        </w:rPr>
      </w:pPr>
      <w:r w:rsidRPr="00E21972">
        <w:rPr>
          <w:rFonts w:asciiTheme="minorEastAsia" w:hAnsiTheme="minorEastAsia" w:hint="eastAsia"/>
        </w:rPr>
        <w:t xml:space="preserve">◇ </w:t>
      </w:r>
      <w:r w:rsidR="00570675" w:rsidRPr="00E21972">
        <w:rPr>
          <w:rFonts w:asciiTheme="minorEastAsia" w:hAnsiTheme="minorEastAsia" w:hint="eastAsia"/>
        </w:rPr>
        <w:t>国際目標であるＳＤＧｓにおいて</w:t>
      </w:r>
      <w:r w:rsidRPr="00E21972">
        <w:rPr>
          <w:rFonts w:asciiTheme="minorEastAsia" w:hAnsiTheme="minorEastAsia" w:hint="eastAsia"/>
        </w:rPr>
        <w:t>、「食品ロス」は、食料の損失・廃棄の削減が目標に設定（ゴール12「つくる責任・つかう責任」）され、また「プラスチック」についても、海洋汚染が世界全体の課題（ゴール14「海の豊かさを守ろう」）と</w:t>
      </w:r>
      <w:r w:rsidR="00C47B0F" w:rsidRPr="00E21972">
        <w:rPr>
          <w:rFonts w:asciiTheme="minorEastAsia" w:hAnsiTheme="minorEastAsia" w:hint="eastAsia"/>
        </w:rPr>
        <w:t>されており、一般廃棄物処理基本計画においても、</w:t>
      </w:r>
      <w:r w:rsidR="00022C56" w:rsidRPr="00E21972">
        <w:rPr>
          <w:rFonts w:asciiTheme="minorEastAsia" w:hAnsiTheme="minorEastAsia" w:hint="eastAsia"/>
        </w:rPr>
        <w:t>ＳＤＧｓ</w:t>
      </w:r>
      <w:r w:rsidR="00C47B0F" w:rsidRPr="00E21972">
        <w:rPr>
          <w:rFonts w:hint="eastAsia"/>
          <w:szCs w:val="21"/>
        </w:rPr>
        <w:t>実現の視点から「プラスチックごみ削減目標」と「食品ロス削減目標」を分野別目標として設定</w:t>
      </w:r>
      <w:r w:rsidR="00E917D6" w:rsidRPr="00E21972">
        <w:rPr>
          <w:rFonts w:hint="eastAsia"/>
          <w:szCs w:val="21"/>
        </w:rPr>
        <w:t>して</w:t>
      </w:r>
      <w:r w:rsidRPr="00E21972">
        <w:rPr>
          <w:rFonts w:asciiTheme="minorEastAsia" w:hAnsiTheme="minorEastAsia" w:hint="eastAsia"/>
        </w:rPr>
        <w:t>いる</w:t>
      </w:r>
      <w:r w:rsidR="00627716" w:rsidRPr="00E21972">
        <w:rPr>
          <w:rFonts w:asciiTheme="minorEastAsia" w:hAnsiTheme="minorEastAsia" w:hint="eastAsia"/>
        </w:rPr>
        <w:t>。</w:t>
      </w:r>
    </w:p>
    <w:p w14:paraId="6C1F453E" w14:textId="00FD3710" w:rsidR="000103FD" w:rsidRPr="00E21972" w:rsidRDefault="00E94E59" w:rsidP="00E94E59">
      <w:pPr>
        <w:ind w:leftChars="114" w:left="554" w:hangingChars="150" w:hanging="315"/>
        <w:rPr>
          <w:rFonts w:asciiTheme="minorEastAsia" w:hAnsiTheme="minorEastAsia"/>
        </w:rPr>
      </w:pPr>
      <w:r w:rsidRPr="00E21972">
        <w:rPr>
          <w:rFonts w:asciiTheme="minorEastAsia" w:hAnsiTheme="minorEastAsia" w:hint="eastAsia"/>
        </w:rPr>
        <w:t>◇ しかし、依然として普通ごみの中に、缶・びん・ペットボトルなどの資源ごみ、容器包装プラスチック及び古紙・衣類が相当量含まれ</w:t>
      </w:r>
      <w:r w:rsidR="00570675" w:rsidRPr="00E21972">
        <w:rPr>
          <w:rFonts w:asciiTheme="minorEastAsia" w:hAnsiTheme="minorEastAsia" w:hint="eastAsia"/>
        </w:rPr>
        <w:t>、</w:t>
      </w:r>
      <w:r w:rsidRPr="00E21972">
        <w:rPr>
          <w:rFonts w:asciiTheme="minorEastAsia" w:hAnsiTheme="minorEastAsia" w:hint="eastAsia"/>
        </w:rPr>
        <w:t>約25％と高い割合で推移して</w:t>
      </w:r>
      <w:r w:rsidR="000103FD" w:rsidRPr="00E21972">
        <w:rPr>
          <w:rFonts w:asciiTheme="minorEastAsia" w:hAnsiTheme="minorEastAsia" w:hint="eastAsia"/>
        </w:rPr>
        <w:t>いる。</w:t>
      </w:r>
    </w:p>
    <w:p w14:paraId="0ADEE97C" w14:textId="5CC0FA69" w:rsidR="00E94E59" w:rsidRPr="00E21972" w:rsidRDefault="000103FD" w:rsidP="00E94E59">
      <w:pPr>
        <w:ind w:leftChars="114" w:left="554" w:hangingChars="150" w:hanging="315"/>
        <w:rPr>
          <w:rFonts w:asciiTheme="minorEastAsia" w:hAnsiTheme="minorEastAsia"/>
        </w:rPr>
      </w:pPr>
      <w:r w:rsidRPr="00E21972">
        <w:rPr>
          <w:rFonts w:asciiTheme="minorEastAsia" w:hAnsiTheme="minorEastAsia" w:hint="eastAsia"/>
        </w:rPr>
        <w:t>◇</w:t>
      </w:r>
      <w:r w:rsidRPr="00E21972">
        <w:rPr>
          <w:rFonts w:asciiTheme="minorEastAsia" w:hAnsiTheme="minorEastAsia"/>
        </w:rPr>
        <w:t xml:space="preserve"> </w:t>
      </w:r>
      <w:r w:rsidRPr="00E21972">
        <w:rPr>
          <w:rFonts w:asciiTheme="minorEastAsia" w:hAnsiTheme="minorEastAsia" w:hint="eastAsia"/>
        </w:rPr>
        <w:t>分別が</w:t>
      </w:r>
      <w:r w:rsidR="00BB6EAB" w:rsidRPr="00E21972">
        <w:rPr>
          <w:rFonts w:asciiTheme="minorEastAsia" w:hAnsiTheme="minorEastAsia" w:hint="eastAsia"/>
        </w:rPr>
        <w:t>進んでおらず</w:t>
      </w:r>
      <w:r w:rsidRPr="00E21972">
        <w:rPr>
          <w:rFonts w:asciiTheme="minorEastAsia" w:hAnsiTheme="minorEastAsia" w:hint="eastAsia"/>
        </w:rPr>
        <w:t>不十分</w:t>
      </w:r>
      <w:r w:rsidR="00BB6EAB" w:rsidRPr="00E21972">
        <w:rPr>
          <w:rFonts w:asciiTheme="minorEastAsia" w:hAnsiTheme="minorEastAsia" w:hint="eastAsia"/>
        </w:rPr>
        <w:t>で</w:t>
      </w:r>
      <w:r w:rsidRPr="00E21972">
        <w:rPr>
          <w:rFonts w:asciiTheme="minorEastAsia" w:hAnsiTheme="minorEastAsia" w:hint="eastAsia"/>
        </w:rPr>
        <w:t>あり、</w:t>
      </w:r>
      <w:r w:rsidR="00BB6EAB" w:rsidRPr="00E21972">
        <w:rPr>
          <w:rFonts w:asciiTheme="minorEastAsia" w:hAnsiTheme="minorEastAsia" w:hint="eastAsia"/>
        </w:rPr>
        <w:t>さらなる</w:t>
      </w:r>
      <w:r w:rsidRPr="00E21972">
        <w:rPr>
          <w:rFonts w:asciiTheme="minorEastAsia" w:hAnsiTheme="minorEastAsia" w:hint="eastAsia"/>
        </w:rPr>
        <w:t>ごみ減量を</w:t>
      </w:r>
      <w:r w:rsidR="00BB6EAB" w:rsidRPr="00E21972">
        <w:rPr>
          <w:rFonts w:asciiTheme="minorEastAsia" w:hAnsiTheme="minorEastAsia" w:hint="eastAsia"/>
        </w:rPr>
        <w:t>進めるため、分別排出を</w:t>
      </w:r>
      <w:r w:rsidR="00E94E59" w:rsidRPr="00E21972">
        <w:rPr>
          <w:rFonts w:asciiTheme="minorEastAsia" w:hAnsiTheme="minorEastAsia" w:hint="eastAsia"/>
        </w:rPr>
        <w:t>徹底</w:t>
      </w:r>
      <w:r w:rsidR="00BB6EAB" w:rsidRPr="00E21972">
        <w:rPr>
          <w:rFonts w:asciiTheme="minorEastAsia" w:hAnsiTheme="minorEastAsia" w:hint="eastAsia"/>
        </w:rPr>
        <w:t>する</w:t>
      </w:r>
      <w:r w:rsidR="00E94E59" w:rsidRPr="00E21972">
        <w:rPr>
          <w:rFonts w:asciiTheme="minorEastAsia" w:hAnsiTheme="minorEastAsia" w:hint="eastAsia"/>
        </w:rPr>
        <w:t>必要がある。</w:t>
      </w:r>
    </w:p>
    <w:p w14:paraId="7B221AB3" w14:textId="5CE4305D" w:rsidR="00BB6EAB" w:rsidRPr="00E21972" w:rsidRDefault="00BB6EAB" w:rsidP="00BB6EAB">
      <w:pPr>
        <w:ind w:leftChars="114" w:left="554" w:hangingChars="150" w:hanging="315"/>
        <w:rPr>
          <w:rFonts w:asciiTheme="minorEastAsia" w:hAnsiTheme="minorEastAsia"/>
        </w:rPr>
      </w:pPr>
      <w:r w:rsidRPr="00E21972">
        <w:rPr>
          <w:rFonts w:asciiTheme="minorEastAsia" w:hAnsiTheme="minorEastAsia" w:hint="eastAsia"/>
        </w:rPr>
        <w:t>◇</w:t>
      </w:r>
      <w:r w:rsidRPr="00E21972">
        <w:rPr>
          <w:rFonts w:asciiTheme="minorEastAsia" w:hAnsiTheme="minorEastAsia"/>
        </w:rPr>
        <w:t xml:space="preserve"> </w:t>
      </w:r>
      <w:r w:rsidRPr="00E21972">
        <w:rPr>
          <w:rFonts w:asciiTheme="minorEastAsia" w:hAnsiTheme="minorEastAsia" w:hint="eastAsia"/>
        </w:rPr>
        <w:t>とくに近年では、リチウムイオン電池が内蔵された小型家電等の排出により、収集時の車両火災が頻発しており、</w:t>
      </w:r>
      <w:r w:rsidR="001464EB" w:rsidRPr="00E21972">
        <w:rPr>
          <w:rFonts w:asciiTheme="minorEastAsia" w:hAnsiTheme="minorEastAsia" w:hint="eastAsia"/>
        </w:rPr>
        <w:t>リチウムイオン電池の適正処理も課題となっている。</w:t>
      </w:r>
    </w:p>
    <w:p w14:paraId="787E08AC" w14:textId="4651E928" w:rsidR="00CD3A7A" w:rsidRPr="009A3D07" w:rsidRDefault="00E94E59" w:rsidP="00CD3A7A">
      <w:pPr>
        <w:ind w:leftChars="114" w:left="554" w:hangingChars="150" w:hanging="315"/>
        <w:rPr>
          <w:rFonts w:asciiTheme="minorEastAsia" w:hAnsiTheme="minorEastAsia"/>
        </w:rPr>
      </w:pPr>
      <w:r w:rsidRPr="00E21972">
        <w:rPr>
          <w:rFonts w:asciiTheme="minorEastAsia" w:hAnsiTheme="minorEastAsia" w:hint="eastAsia"/>
        </w:rPr>
        <w:t>◇</w:t>
      </w:r>
      <w:r w:rsidRPr="00E21972">
        <w:rPr>
          <w:rFonts w:asciiTheme="minorEastAsia" w:hAnsiTheme="minorEastAsia"/>
        </w:rPr>
        <w:t xml:space="preserve"> </w:t>
      </w:r>
      <w:r w:rsidR="00BB6EAB" w:rsidRPr="00E21972">
        <w:rPr>
          <w:rFonts w:asciiTheme="minorEastAsia" w:hAnsiTheme="minorEastAsia" w:hint="eastAsia"/>
        </w:rPr>
        <w:t>一方</w:t>
      </w:r>
      <w:r w:rsidRPr="00E21972">
        <w:rPr>
          <w:rFonts w:asciiTheme="minorEastAsia" w:hAnsiTheme="minorEastAsia" w:hint="eastAsia"/>
        </w:rPr>
        <w:t>、2021(令和</w:t>
      </w:r>
      <w:r w:rsidR="00AC17D1" w:rsidRPr="00E21972">
        <w:rPr>
          <w:rFonts w:asciiTheme="minorEastAsia" w:hAnsiTheme="minorEastAsia" w:hint="eastAsia"/>
        </w:rPr>
        <w:t>３</w:t>
      </w:r>
      <w:r w:rsidRPr="00E21972">
        <w:rPr>
          <w:rFonts w:asciiTheme="minorEastAsia" w:hAnsiTheme="minorEastAsia" w:hint="eastAsia"/>
        </w:rPr>
        <w:t>)年度の推計では、大阪市の家庭から</w:t>
      </w:r>
      <w:r w:rsidR="00AC17D1" w:rsidRPr="00E21972">
        <w:rPr>
          <w:rFonts w:asciiTheme="minorEastAsia" w:hAnsiTheme="minorEastAsia" w:hint="eastAsia"/>
        </w:rPr>
        <w:t>１</w:t>
      </w:r>
      <w:r w:rsidRPr="00E21972">
        <w:rPr>
          <w:rFonts w:asciiTheme="minorEastAsia" w:hAnsiTheme="minorEastAsia" w:hint="eastAsia"/>
        </w:rPr>
        <w:t>年間に排出される普通ごみ31.9万トンのうち、生ごみは1</w:t>
      </w:r>
      <w:r w:rsidRPr="00E21972">
        <w:rPr>
          <w:rFonts w:asciiTheme="minorEastAsia" w:hAnsiTheme="minorEastAsia"/>
        </w:rPr>
        <w:t>2</w:t>
      </w:r>
      <w:r w:rsidRPr="00E21972">
        <w:rPr>
          <w:rFonts w:asciiTheme="minorEastAsia" w:hAnsiTheme="minorEastAsia" w:hint="eastAsia"/>
        </w:rPr>
        <w:t>.</w:t>
      </w:r>
      <w:r w:rsidR="00F5337B" w:rsidRPr="00E21972">
        <w:rPr>
          <w:rFonts w:asciiTheme="minorEastAsia" w:hAnsiTheme="minorEastAsia" w:hint="eastAsia"/>
        </w:rPr>
        <w:t>4</w:t>
      </w:r>
      <w:r w:rsidRPr="00E21972">
        <w:rPr>
          <w:rFonts w:asciiTheme="minorEastAsia" w:hAnsiTheme="minorEastAsia" w:hint="eastAsia"/>
        </w:rPr>
        <w:t>万トンで、そのうち4.1万トン</w:t>
      </w:r>
      <w:r w:rsidR="003467BB" w:rsidRPr="00E21972">
        <w:rPr>
          <w:rFonts w:asciiTheme="minorEastAsia" w:hAnsiTheme="minorEastAsia" w:hint="eastAsia"/>
        </w:rPr>
        <w:t>の</w:t>
      </w:r>
      <w:r w:rsidRPr="00E21972">
        <w:rPr>
          <w:rFonts w:asciiTheme="minorEastAsia" w:hAnsiTheme="minorEastAsia" w:hint="eastAsia"/>
        </w:rPr>
        <w:t>食品ロス</w:t>
      </w:r>
      <w:r w:rsidR="003467BB" w:rsidRPr="00E21972">
        <w:rPr>
          <w:rFonts w:asciiTheme="minorEastAsia" w:hAnsiTheme="minorEastAsia" w:hint="eastAsia"/>
        </w:rPr>
        <w:t>が含まれており、</w:t>
      </w:r>
      <w:r w:rsidR="00CD3A7A" w:rsidRPr="00E21972">
        <w:rPr>
          <w:rFonts w:asciiTheme="minorEastAsia" w:hAnsiTheme="minorEastAsia" w:hint="eastAsia"/>
        </w:rPr>
        <w:t>手つかずの食品や食べ残しといったいわゆる食品ロスについて、引き続き市民・事業者等と連携して削減の取組を進めていく必要がある。</w:t>
      </w:r>
    </w:p>
    <w:p w14:paraId="6BF60A09" w14:textId="77777777" w:rsidR="00627716" w:rsidRPr="009A3D07" w:rsidRDefault="00627716" w:rsidP="00E94E59">
      <w:pPr>
        <w:rPr>
          <w:rFonts w:asciiTheme="majorEastAsia" w:eastAsiaTheme="majorEastAsia" w:hAnsiTheme="majorEastAsia"/>
          <w:b/>
        </w:rPr>
      </w:pPr>
    </w:p>
    <w:p w14:paraId="7257ED52" w14:textId="77777777" w:rsidR="002E7A7D" w:rsidRPr="009A3D07" w:rsidRDefault="002E7A7D" w:rsidP="00E94E59">
      <w:pPr>
        <w:ind w:firstLineChars="200" w:firstLine="422"/>
        <w:rPr>
          <w:rFonts w:asciiTheme="majorEastAsia" w:eastAsiaTheme="majorEastAsia" w:hAnsiTheme="majorEastAsia"/>
          <w:b/>
        </w:rPr>
      </w:pPr>
    </w:p>
    <w:p w14:paraId="37DD48A1" w14:textId="77777777" w:rsidR="002E7A7D" w:rsidRPr="009A3D07" w:rsidRDefault="002E7A7D" w:rsidP="00E94E59">
      <w:pPr>
        <w:ind w:firstLineChars="200" w:firstLine="422"/>
        <w:rPr>
          <w:rFonts w:asciiTheme="majorEastAsia" w:eastAsiaTheme="majorEastAsia" w:hAnsiTheme="majorEastAsia"/>
          <w:b/>
        </w:rPr>
      </w:pPr>
    </w:p>
    <w:p w14:paraId="76B0FD80" w14:textId="77777777" w:rsidR="002E7A7D" w:rsidRPr="009A3D07" w:rsidRDefault="002E7A7D" w:rsidP="00E94E59">
      <w:pPr>
        <w:ind w:firstLineChars="200" w:firstLine="422"/>
        <w:rPr>
          <w:rFonts w:asciiTheme="majorEastAsia" w:eastAsiaTheme="majorEastAsia" w:hAnsiTheme="majorEastAsia"/>
          <w:b/>
        </w:rPr>
      </w:pPr>
    </w:p>
    <w:p w14:paraId="29459002" w14:textId="77777777" w:rsidR="002E7A7D" w:rsidRPr="009A3D07" w:rsidRDefault="002E7A7D" w:rsidP="00E94E59">
      <w:pPr>
        <w:ind w:firstLineChars="200" w:firstLine="422"/>
        <w:rPr>
          <w:rFonts w:asciiTheme="majorEastAsia" w:eastAsiaTheme="majorEastAsia" w:hAnsiTheme="majorEastAsia"/>
          <w:b/>
        </w:rPr>
      </w:pPr>
    </w:p>
    <w:p w14:paraId="092EF79F" w14:textId="77777777" w:rsidR="002E7A7D" w:rsidRPr="009A3D07" w:rsidRDefault="002E7A7D" w:rsidP="00E94E59">
      <w:pPr>
        <w:ind w:firstLineChars="200" w:firstLine="422"/>
        <w:rPr>
          <w:rFonts w:asciiTheme="majorEastAsia" w:eastAsiaTheme="majorEastAsia" w:hAnsiTheme="majorEastAsia"/>
          <w:b/>
        </w:rPr>
      </w:pPr>
    </w:p>
    <w:p w14:paraId="47988AAA" w14:textId="77777777" w:rsidR="002E7A7D" w:rsidRPr="009A3D07" w:rsidRDefault="002E7A7D" w:rsidP="00E94E59">
      <w:pPr>
        <w:ind w:firstLineChars="200" w:firstLine="422"/>
        <w:rPr>
          <w:rFonts w:asciiTheme="majorEastAsia" w:eastAsiaTheme="majorEastAsia" w:hAnsiTheme="majorEastAsia"/>
          <w:b/>
        </w:rPr>
      </w:pPr>
    </w:p>
    <w:p w14:paraId="29E0F6DE" w14:textId="77777777" w:rsidR="002E7A7D" w:rsidRPr="009A3D07" w:rsidRDefault="002E7A7D" w:rsidP="00E94E59">
      <w:pPr>
        <w:ind w:firstLineChars="200" w:firstLine="422"/>
        <w:rPr>
          <w:rFonts w:asciiTheme="majorEastAsia" w:eastAsiaTheme="majorEastAsia" w:hAnsiTheme="majorEastAsia"/>
          <w:b/>
        </w:rPr>
      </w:pPr>
    </w:p>
    <w:p w14:paraId="4548266C" w14:textId="39486895" w:rsidR="00E94E59" w:rsidRPr="009A3D07" w:rsidRDefault="00E94E59" w:rsidP="00E94E59">
      <w:pPr>
        <w:ind w:firstLineChars="200" w:firstLine="422"/>
        <w:rPr>
          <w:rFonts w:asciiTheme="minorEastAsia" w:hAnsiTheme="minorEastAsia"/>
          <w:color w:val="FF0000"/>
        </w:rPr>
      </w:pPr>
      <w:r w:rsidRPr="009A3D07">
        <w:rPr>
          <w:rFonts w:asciiTheme="majorEastAsia" w:eastAsiaTheme="majorEastAsia" w:hAnsiTheme="majorEastAsia" w:hint="eastAsia"/>
          <w:b/>
        </w:rPr>
        <w:lastRenderedPageBreak/>
        <w:t>【参考】ごみ処理量（焼却量）の推移</w:t>
      </w:r>
    </w:p>
    <w:p w14:paraId="7BF6C589" w14:textId="77777777" w:rsidR="00E94E59" w:rsidRPr="009A3D07" w:rsidRDefault="00E94E59" w:rsidP="00E94E59">
      <w:pPr>
        <w:ind w:leftChars="200" w:left="420"/>
        <w:jc w:val="left"/>
        <w:rPr>
          <w:rFonts w:asciiTheme="majorEastAsia" w:eastAsiaTheme="majorEastAsia" w:hAnsiTheme="majorEastAsia"/>
        </w:rPr>
      </w:pPr>
      <w:r w:rsidRPr="009A3D07">
        <w:rPr>
          <w:rFonts w:asciiTheme="majorEastAsia" w:eastAsiaTheme="majorEastAsia" w:hAnsiTheme="majorEastAsia"/>
          <w:noProof/>
        </w:rPr>
        <w:drawing>
          <wp:inline distT="0" distB="0" distL="0" distR="0" wp14:anchorId="758B5A8B" wp14:editId="3CE92666">
            <wp:extent cx="5124660" cy="2448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24660" cy="2448000"/>
                    </a:xfrm>
                    <a:prstGeom prst="rect">
                      <a:avLst/>
                    </a:prstGeom>
                    <a:noFill/>
                    <a:ln>
                      <a:noFill/>
                    </a:ln>
                  </pic:spPr>
                </pic:pic>
              </a:graphicData>
            </a:graphic>
          </wp:inline>
        </w:drawing>
      </w:r>
    </w:p>
    <w:p w14:paraId="450523D6" w14:textId="77777777" w:rsidR="00E94E59" w:rsidRPr="009A3D07" w:rsidRDefault="00E94E59" w:rsidP="00E94E59">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【参考】家庭系ごみ(普通ごみ)の内訳</w:t>
      </w:r>
    </w:p>
    <w:p w14:paraId="713CA760" w14:textId="77777777" w:rsidR="00E94E59" w:rsidRPr="009A3D07" w:rsidRDefault="00E94E59" w:rsidP="00E94E59">
      <w:pPr>
        <w:ind w:leftChars="200" w:left="420"/>
        <w:jc w:val="left"/>
        <w:rPr>
          <w:rFonts w:asciiTheme="majorEastAsia" w:eastAsiaTheme="majorEastAsia" w:hAnsiTheme="majorEastAsia"/>
          <w:b/>
          <w:szCs w:val="21"/>
        </w:rPr>
      </w:pPr>
      <w:r w:rsidRPr="009A3D07">
        <w:rPr>
          <w:rFonts w:asciiTheme="majorEastAsia" w:eastAsiaTheme="majorEastAsia" w:hAnsiTheme="majorEastAsia"/>
          <w:b/>
          <w:noProof/>
          <w:szCs w:val="21"/>
        </w:rPr>
        <w:drawing>
          <wp:inline distT="0" distB="0" distL="0" distR="0" wp14:anchorId="4CDF5D1F" wp14:editId="30043F1C">
            <wp:extent cx="4683318" cy="242101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r="-2056" b="-2802"/>
                    <a:stretch/>
                  </pic:blipFill>
                  <pic:spPr bwMode="auto">
                    <a:xfrm>
                      <a:off x="0" y="0"/>
                      <a:ext cx="4728098" cy="2444161"/>
                    </a:xfrm>
                    <a:prstGeom prst="rect">
                      <a:avLst/>
                    </a:prstGeom>
                    <a:noFill/>
                    <a:ln>
                      <a:noFill/>
                    </a:ln>
                    <a:extLst>
                      <a:ext uri="{53640926-AAD7-44D8-BBD7-CCE9431645EC}">
                        <a14:shadowObscured xmlns:a14="http://schemas.microsoft.com/office/drawing/2010/main"/>
                      </a:ext>
                    </a:extLst>
                  </pic:spPr>
                </pic:pic>
              </a:graphicData>
            </a:graphic>
          </wp:inline>
        </w:drawing>
      </w:r>
    </w:p>
    <w:p w14:paraId="3EEDF786" w14:textId="77777777" w:rsidR="00E94E59" w:rsidRPr="009A3D07" w:rsidRDefault="00E94E59" w:rsidP="00E94E59">
      <w:pPr>
        <w:ind w:leftChars="200" w:left="420" w:firstLineChars="100" w:firstLine="210"/>
        <w:rPr>
          <w:rFonts w:asciiTheme="minorEastAsia" w:hAnsiTheme="minorEastAsia"/>
        </w:rPr>
      </w:pPr>
      <w:r w:rsidRPr="009A3D07">
        <w:rPr>
          <w:rFonts w:asciiTheme="minorEastAsia" w:hAnsiTheme="minorEastAsia" w:hint="eastAsia"/>
        </w:rPr>
        <w:t>※令和３年度　一般廃棄物（家庭系ごみ）組成分析より</w:t>
      </w:r>
    </w:p>
    <w:p w14:paraId="3B499D3B" w14:textId="77777777" w:rsidR="00E94E59" w:rsidRPr="009A3D07" w:rsidRDefault="00E94E59" w:rsidP="00E94E59">
      <w:pPr>
        <w:rPr>
          <w:rFonts w:asciiTheme="majorEastAsia" w:eastAsiaTheme="majorEastAsia" w:hAnsiTheme="majorEastAsia"/>
          <w:b/>
          <w:szCs w:val="21"/>
        </w:rPr>
      </w:pPr>
    </w:p>
    <w:p w14:paraId="1221A8BE" w14:textId="6B05DC11"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t>（４）まちの美化</w:t>
      </w:r>
      <w:r w:rsidR="00984B92" w:rsidRPr="009A3D07">
        <w:rPr>
          <w:rFonts w:asciiTheme="majorEastAsia" w:eastAsiaTheme="majorEastAsia" w:hAnsiTheme="majorEastAsia" w:hint="eastAsia"/>
          <w:b/>
          <w:szCs w:val="21"/>
        </w:rPr>
        <w:t>の推進</w:t>
      </w:r>
    </w:p>
    <w:p w14:paraId="2A57D728" w14:textId="77777777" w:rsidR="00F54B7D" w:rsidRPr="009A3D07" w:rsidRDefault="00F54B7D" w:rsidP="00F54B7D">
      <w:pPr>
        <w:ind w:leftChars="114" w:left="554" w:hangingChars="150" w:hanging="315"/>
        <w:rPr>
          <w:rFonts w:asciiTheme="minorEastAsia" w:hAnsiTheme="minorEastAsia"/>
        </w:rPr>
      </w:pPr>
      <w:r w:rsidRPr="009A3D07">
        <w:rPr>
          <w:rFonts w:asciiTheme="minorEastAsia" w:hAnsiTheme="minorEastAsia" w:hint="eastAsia"/>
        </w:rPr>
        <w:t>◇ 大阪市では、まちの美化対策として、不法投棄・散乱ごみ対策を実施するほか、広く市民・事業者の皆さんにボランティア清掃活動への協力を呼びかけるとともに、路上喫煙禁止地区を指定するなど快適な生活環境の確保に取り組んでいる。</w:t>
      </w:r>
    </w:p>
    <w:p w14:paraId="06E5D301" w14:textId="77777777" w:rsidR="00F54B7D" w:rsidRPr="009A3D07" w:rsidRDefault="00F54B7D" w:rsidP="00F54B7D">
      <w:pPr>
        <w:ind w:leftChars="114" w:left="554" w:hangingChars="150" w:hanging="315"/>
        <w:rPr>
          <w:rFonts w:asciiTheme="minorEastAsia" w:hAnsiTheme="minorEastAsia"/>
        </w:rPr>
      </w:pPr>
      <w:r w:rsidRPr="009A3D07">
        <w:rPr>
          <w:rFonts w:ascii="ＭＳ 明朝" w:eastAsia="ＭＳ 明朝" w:hAnsi="ＭＳ 明朝" w:cs="ＭＳ 明朝" w:hint="eastAsia"/>
          <w:shd w:val="clear" w:color="auto" w:fill="FFFFFF"/>
        </w:rPr>
        <w:t>◇ 大阪・関西においては、</w:t>
      </w:r>
      <w:r w:rsidRPr="009A3D07">
        <w:rPr>
          <w:rFonts w:ascii="ＭＳ 明朝" w:eastAsia="ＭＳ 明朝" w:hAnsi="ＭＳ 明朝" w:hint="eastAsia"/>
        </w:rPr>
        <w:t>「2025年日本国際博覧会（以下、「大阪・関西万博」という。）」開催に向けた活動や、</w:t>
      </w:r>
      <w:r w:rsidRPr="009A3D07">
        <w:rPr>
          <w:rFonts w:asciiTheme="minorEastAsia" w:hAnsiTheme="minorEastAsia" w:hint="eastAsia"/>
        </w:rPr>
        <w:t>新たな国際観光拠点をめざす夢洲で「IR（統合型リゾート）」の誘致など、「魅力共創都市・大阪」をめざし、都市の賑わいや活力を創出し高めていくための取組みが進められている。</w:t>
      </w:r>
    </w:p>
    <w:p w14:paraId="39DC8D0E" w14:textId="503D2F91" w:rsidR="00F54B7D" w:rsidRPr="009A3D07" w:rsidRDefault="00F54B7D" w:rsidP="00F54B7D">
      <w:pPr>
        <w:ind w:leftChars="106" w:left="538" w:hangingChars="150" w:hanging="315"/>
        <w:rPr>
          <w:rFonts w:ascii="ＭＳ 明朝" w:eastAsia="ＭＳ 明朝" w:hAnsi="ＭＳ 明朝"/>
        </w:rPr>
      </w:pPr>
      <w:r w:rsidRPr="009A3D07">
        <w:rPr>
          <w:rFonts w:asciiTheme="minorEastAsia" w:hAnsiTheme="minorEastAsia" w:hint="eastAsia"/>
        </w:rPr>
        <w:t>◇ 今後、</w:t>
      </w:r>
      <w:r w:rsidRPr="009A3D07">
        <w:rPr>
          <w:rFonts w:ascii="ＭＳ 明朝" w:eastAsia="ＭＳ 明朝" w:hAnsi="ＭＳ 明朝" w:hint="eastAsia"/>
        </w:rPr>
        <w:t>大阪・関西万博が開催される</w:t>
      </w:r>
      <w:r w:rsidRPr="009A3D07">
        <w:rPr>
          <w:rFonts w:ascii="ＭＳ 明朝" w:eastAsia="ＭＳ 明朝" w:hAnsi="ＭＳ 明朝" w:hint="eastAsia"/>
          <w:szCs w:val="21"/>
        </w:rPr>
        <w:t>2025</w:t>
      </w:r>
      <w:r w:rsidR="002B08B7" w:rsidRPr="009A3D07">
        <w:rPr>
          <w:rFonts w:ascii="ＭＳ 明朝" w:eastAsia="ＭＳ 明朝" w:hAnsi="ＭＳ 明朝"/>
          <w:szCs w:val="21"/>
        </w:rPr>
        <w:t>(</w:t>
      </w:r>
      <w:r w:rsidR="002B08B7" w:rsidRPr="009A3D07">
        <w:rPr>
          <w:rFonts w:ascii="ＭＳ 明朝" w:eastAsia="ＭＳ 明朝" w:hAnsi="ＭＳ 明朝" w:hint="eastAsia"/>
          <w:szCs w:val="21"/>
        </w:rPr>
        <w:t>令和７)</w:t>
      </w:r>
      <w:r w:rsidRPr="009A3D07">
        <w:rPr>
          <w:rFonts w:ascii="ＭＳ 明朝" w:eastAsia="ＭＳ 明朝" w:hAnsi="ＭＳ 明朝" w:hint="eastAsia"/>
          <w:szCs w:val="21"/>
        </w:rPr>
        <w:t>年</w:t>
      </w:r>
      <w:r w:rsidR="00022C56" w:rsidRPr="009A3D07">
        <w:rPr>
          <w:rFonts w:ascii="ＭＳ 明朝" w:eastAsia="ＭＳ 明朝" w:hAnsi="ＭＳ 明朝" w:hint="eastAsia"/>
          <w:szCs w:val="21"/>
        </w:rPr>
        <w:t>１</w:t>
      </w:r>
      <w:r w:rsidRPr="009A3D07">
        <w:rPr>
          <w:rFonts w:ascii="ＭＳ 明朝" w:eastAsia="ＭＳ 明朝" w:hAnsi="ＭＳ 明朝" w:hint="eastAsia"/>
          <w:szCs w:val="21"/>
        </w:rPr>
        <w:t>月をめどに市内全域における路上喫煙禁止を実現させるなど、</w:t>
      </w:r>
      <w:r w:rsidRPr="009A3D07">
        <w:rPr>
          <w:rFonts w:asciiTheme="minorEastAsia" w:hAnsiTheme="minorEastAsia" w:hint="eastAsia"/>
        </w:rPr>
        <w:t>世界に誇</w:t>
      </w:r>
      <w:r w:rsidR="00CA638C" w:rsidRPr="009A3D07">
        <w:rPr>
          <w:rFonts w:asciiTheme="minorEastAsia" w:hAnsiTheme="minorEastAsia" w:hint="eastAsia"/>
        </w:rPr>
        <w:t>れ</w:t>
      </w:r>
      <w:r w:rsidRPr="009A3D07">
        <w:rPr>
          <w:rFonts w:asciiTheme="minorEastAsia" w:hAnsiTheme="minorEastAsia" w:hint="eastAsia"/>
        </w:rPr>
        <w:t>る魅力あふれる都市にふさわしいまちの美化対策が求められている。</w:t>
      </w:r>
    </w:p>
    <w:p w14:paraId="1F7BA7B4" w14:textId="77777777"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（５）地域コミュニティの変化</w:t>
      </w:r>
    </w:p>
    <w:p w14:paraId="65DD74F0" w14:textId="3C695846" w:rsidR="00E94E59" w:rsidRPr="009A3D07" w:rsidRDefault="00E94E59" w:rsidP="00E94E59">
      <w:pPr>
        <w:ind w:leftChars="114" w:left="554" w:hangingChars="150" w:hanging="315"/>
        <w:rPr>
          <w:rFonts w:asciiTheme="minorEastAsia" w:hAnsiTheme="minorEastAsia"/>
          <w:szCs w:val="21"/>
        </w:rPr>
      </w:pPr>
      <w:r w:rsidRPr="009A3D07">
        <w:rPr>
          <w:rFonts w:asciiTheme="minorEastAsia" w:hAnsiTheme="minorEastAsia" w:hint="eastAsia"/>
          <w:szCs w:val="21"/>
        </w:rPr>
        <w:t>◇ 本市</w:t>
      </w:r>
      <w:r w:rsidR="00570675" w:rsidRPr="009A3D07">
        <w:rPr>
          <w:rFonts w:asciiTheme="minorEastAsia" w:hAnsiTheme="minorEastAsia" w:hint="eastAsia"/>
          <w:szCs w:val="21"/>
        </w:rPr>
        <w:t>では、</w:t>
      </w:r>
      <w:r w:rsidRPr="009A3D07">
        <w:rPr>
          <w:rFonts w:asciiTheme="minorEastAsia" w:hAnsiTheme="minorEastAsia" w:hint="eastAsia"/>
          <w:szCs w:val="21"/>
        </w:rPr>
        <w:t>近年増加傾向にあった人口は今後減少に転じ、人口減少・高齢化の進展が見込まれ、「経済」「市民生活、医療・福祉」「まちづくり」の各分野に影響を与えることが懸念されている。</w:t>
      </w:r>
    </w:p>
    <w:p w14:paraId="7BDBFF23" w14:textId="1F68D2C6" w:rsidR="00E94E59" w:rsidRPr="009A3D07" w:rsidRDefault="00E94E59" w:rsidP="00E94E59">
      <w:pPr>
        <w:ind w:leftChars="114" w:left="554" w:hangingChars="150" w:hanging="315"/>
        <w:rPr>
          <w:rFonts w:ascii="ＭＳ 明朝" w:eastAsia="ＭＳ 明朝" w:hAnsi="ＭＳ 明朝"/>
          <w:szCs w:val="21"/>
        </w:rPr>
      </w:pPr>
      <w:r w:rsidRPr="009A3D07">
        <w:rPr>
          <w:rFonts w:asciiTheme="minorEastAsia" w:hAnsiTheme="minorEastAsia" w:hint="eastAsia"/>
          <w:szCs w:val="21"/>
        </w:rPr>
        <w:t xml:space="preserve">◇ </w:t>
      </w:r>
      <w:r w:rsidR="00570675" w:rsidRPr="009A3D07">
        <w:rPr>
          <w:rFonts w:asciiTheme="minorEastAsia" w:hAnsiTheme="minorEastAsia" w:hint="eastAsia"/>
          <w:szCs w:val="21"/>
        </w:rPr>
        <w:t>地域においては、少人数世帯・</w:t>
      </w:r>
      <w:r w:rsidRPr="009A3D07">
        <w:rPr>
          <w:rFonts w:asciiTheme="minorEastAsia" w:hAnsiTheme="minorEastAsia" w:hint="eastAsia"/>
          <w:szCs w:val="21"/>
        </w:rPr>
        <w:t>単身世帯の増加やマンションなどの共同住宅の増加、</w:t>
      </w:r>
      <w:r w:rsidR="00570675" w:rsidRPr="009A3D07">
        <w:rPr>
          <w:rFonts w:asciiTheme="minorEastAsia" w:hAnsiTheme="minorEastAsia" w:hint="eastAsia"/>
          <w:szCs w:val="21"/>
        </w:rPr>
        <w:t>個人の生活様式や価値観の多様化</w:t>
      </w:r>
      <w:r w:rsidRPr="009A3D07">
        <w:rPr>
          <w:rFonts w:asciiTheme="minorEastAsia" w:hAnsiTheme="minorEastAsia" w:hint="eastAsia"/>
          <w:szCs w:val="21"/>
        </w:rPr>
        <w:t>など</w:t>
      </w:r>
      <w:r w:rsidR="00570675" w:rsidRPr="009A3D07">
        <w:rPr>
          <w:rFonts w:asciiTheme="minorEastAsia" w:hAnsiTheme="minorEastAsia" w:hint="eastAsia"/>
          <w:szCs w:val="21"/>
        </w:rPr>
        <w:t>、</w:t>
      </w:r>
      <w:r w:rsidRPr="009A3D07">
        <w:rPr>
          <w:rFonts w:asciiTheme="minorEastAsia" w:hAnsiTheme="minorEastAsia" w:hint="eastAsia"/>
          <w:szCs w:val="21"/>
        </w:rPr>
        <w:t>人と人とのつながりの希薄化</w:t>
      </w:r>
      <w:r w:rsidR="00570675" w:rsidRPr="009A3D07">
        <w:rPr>
          <w:rFonts w:asciiTheme="minorEastAsia" w:hAnsiTheme="minorEastAsia" w:hint="eastAsia"/>
          <w:szCs w:val="21"/>
        </w:rPr>
        <w:t>をはじめ</w:t>
      </w:r>
      <w:r w:rsidRPr="009A3D07">
        <w:rPr>
          <w:rFonts w:asciiTheme="minorEastAsia" w:hAnsiTheme="minorEastAsia" w:hint="eastAsia"/>
          <w:szCs w:val="21"/>
        </w:rPr>
        <w:t>、</w:t>
      </w:r>
      <w:r w:rsidR="00570675" w:rsidRPr="009A3D07">
        <w:rPr>
          <w:rFonts w:asciiTheme="minorEastAsia" w:hAnsiTheme="minorEastAsia" w:hint="eastAsia"/>
          <w:szCs w:val="21"/>
        </w:rPr>
        <w:t>地域コミュニティを取り巻く社会環境が変化し、</w:t>
      </w:r>
      <w:r w:rsidRPr="009A3D07">
        <w:rPr>
          <w:rFonts w:asciiTheme="minorEastAsia" w:hAnsiTheme="minorEastAsia" w:hint="eastAsia"/>
          <w:szCs w:val="21"/>
        </w:rPr>
        <w:t>これまで地域で担っ</w:t>
      </w:r>
      <w:r w:rsidRPr="009A3D07">
        <w:rPr>
          <w:rFonts w:ascii="ＭＳ 明朝" w:eastAsia="ＭＳ 明朝" w:hAnsi="ＭＳ 明朝" w:hint="eastAsia"/>
          <w:szCs w:val="21"/>
        </w:rPr>
        <w:t>てきた自助・共助の機能が低下する一方で、地域課題はより一層複雑・多様化している。</w:t>
      </w:r>
    </w:p>
    <w:p w14:paraId="41D7EDC2" w14:textId="05F06C45" w:rsidR="00E94E59" w:rsidRPr="009A3D07" w:rsidRDefault="00E94E59" w:rsidP="00E94E59">
      <w:pPr>
        <w:ind w:leftChars="100" w:left="525" w:hangingChars="150" w:hanging="315"/>
        <w:rPr>
          <w:rFonts w:asciiTheme="minorEastAsia" w:hAnsiTheme="minorEastAsia"/>
          <w:szCs w:val="21"/>
        </w:rPr>
      </w:pPr>
      <w:r w:rsidRPr="009A3D07">
        <w:rPr>
          <w:rFonts w:asciiTheme="minorEastAsia" w:hAnsiTheme="minorEastAsia" w:hint="eastAsia"/>
          <w:szCs w:val="21"/>
        </w:rPr>
        <w:t>◇ 地域を取り巻く状況が大きく変化する中、</w:t>
      </w:r>
      <w:r w:rsidR="00244A91" w:rsidRPr="009A3D07">
        <w:rPr>
          <w:rFonts w:asciiTheme="minorEastAsia" w:hAnsiTheme="minorEastAsia" w:hint="eastAsia"/>
          <w:szCs w:val="21"/>
        </w:rPr>
        <w:t>環境事業センターは、</w:t>
      </w:r>
      <w:r w:rsidRPr="009A3D07">
        <w:rPr>
          <w:rFonts w:asciiTheme="minorEastAsia" w:hAnsiTheme="minorEastAsia" w:hint="eastAsia"/>
          <w:szCs w:val="21"/>
        </w:rPr>
        <w:t>ごみ</w:t>
      </w:r>
      <w:r w:rsidR="00244A91" w:rsidRPr="009A3D07">
        <w:rPr>
          <w:rFonts w:asciiTheme="minorEastAsia" w:hAnsiTheme="minorEastAsia" w:hint="eastAsia"/>
          <w:szCs w:val="21"/>
        </w:rPr>
        <w:t>の減量</w:t>
      </w:r>
      <w:r w:rsidRPr="009A3D07">
        <w:rPr>
          <w:rFonts w:asciiTheme="minorEastAsia" w:hAnsiTheme="minorEastAsia" w:hint="eastAsia"/>
          <w:szCs w:val="21"/>
        </w:rPr>
        <w:t>や福祉的サービスの拡充、</w:t>
      </w:r>
      <w:r w:rsidR="00244A91" w:rsidRPr="009A3D07">
        <w:rPr>
          <w:rFonts w:asciiTheme="minorEastAsia" w:hAnsiTheme="minorEastAsia" w:hint="eastAsia"/>
          <w:szCs w:val="21"/>
        </w:rPr>
        <w:t>まちの美化</w:t>
      </w:r>
      <w:r w:rsidRPr="009A3D07">
        <w:rPr>
          <w:rFonts w:asciiTheme="minorEastAsia" w:hAnsiTheme="minorEastAsia" w:hint="eastAsia"/>
          <w:szCs w:val="21"/>
        </w:rPr>
        <w:t>など</w:t>
      </w:r>
      <w:r w:rsidR="00627716" w:rsidRPr="009A3D07">
        <w:rPr>
          <w:rFonts w:asciiTheme="minorEastAsia" w:hAnsiTheme="minorEastAsia" w:hint="eastAsia"/>
          <w:szCs w:val="21"/>
        </w:rPr>
        <w:t>の課題解決に向けて</w:t>
      </w:r>
      <w:r w:rsidRPr="009A3D07">
        <w:rPr>
          <w:rFonts w:asciiTheme="minorEastAsia" w:hAnsiTheme="minorEastAsia" w:hint="eastAsia"/>
          <w:szCs w:val="21"/>
        </w:rPr>
        <w:t>、地域や区役所と日常的に</w:t>
      </w:r>
      <w:r w:rsidR="00615B0C" w:rsidRPr="009A3D07">
        <w:rPr>
          <w:rFonts w:asciiTheme="minorEastAsia" w:hAnsiTheme="minorEastAsia" w:hint="eastAsia"/>
          <w:szCs w:val="21"/>
        </w:rPr>
        <w:t>連携する業務を</w:t>
      </w:r>
      <w:r w:rsidR="00244A91" w:rsidRPr="009A3D07">
        <w:rPr>
          <w:rFonts w:asciiTheme="minorEastAsia" w:hAnsiTheme="minorEastAsia" w:hint="eastAsia"/>
          <w:szCs w:val="21"/>
        </w:rPr>
        <w:t>担っていることから</w:t>
      </w:r>
      <w:r w:rsidRPr="009A3D07">
        <w:rPr>
          <w:rFonts w:asciiTheme="minorEastAsia" w:hAnsiTheme="minorEastAsia" w:hint="eastAsia"/>
          <w:szCs w:val="21"/>
        </w:rPr>
        <w:t>、これまで以上に地域と積極的に関わりを深めていく必要がある。</w:t>
      </w:r>
    </w:p>
    <w:p w14:paraId="13C8F1B0" w14:textId="1C99DF0A" w:rsidR="00E94E59" w:rsidRPr="009A3D07" w:rsidRDefault="00E94E59" w:rsidP="00E94E59">
      <w:pPr>
        <w:ind w:leftChars="100" w:left="525" w:hangingChars="150" w:hanging="315"/>
        <w:rPr>
          <w:rFonts w:asciiTheme="minorEastAsia" w:hAnsiTheme="minorEastAsia"/>
          <w:color w:val="FF0000"/>
        </w:rPr>
      </w:pPr>
      <w:r w:rsidRPr="009A3D07">
        <w:rPr>
          <w:rFonts w:ascii="ＭＳ 明朝" w:eastAsia="ＭＳ 明朝" w:hAnsi="ＭＳ 明朝" w:hint="eastAsia"/>
          <w:szCs w:val="21"/>
        </w:rPr>
        <w:t>◇</w:t>
      </w:r>
      <w:r w:rsidR="00467ACF" w:rsidRPr="009A3D07">
        <w:rPr>
          <w:rFonts w:ascii="ＭＳ 明朝" w:eastAsia="ＭＳ 明朝" w:hAnsi="ＭＳ 明朝" w:hint="eastAsia"/>
          <w:szCs w:val="21"/>
        </w:rPr>
        <w:t xml:space="preserve"> </w:t>
      </w:r>
      <w:r w:rsidRPr="009A3D07">
        <w:rPr>
          <w:rFonts w:ascii="ＭＳ 明朝" w:eastAsia="ＭＳ 明朝" w:hAnsi="ＭＳ 明朝" w:hint="eastAsia"/>
          <w:szCs w:val="21"/>
        </w:rPr>
        <w:t>新型コロナウイルス感染</w:t>
      </w:r>
      <w:r w:rsidR="00615B0C" w:rsidRPr="009A3D07">
        <w:rPr>
          <w:rFonts w:ascii="ＭＳ 明朝" w:eastAsia="ＭＳ 明朝" w:hAnsi="ＭＳ 明朝" w:hint="eastAsia"/>
          <w:szCs w:val="21"/>
        </w:rPr>
        <w:t>症の影響により、地域</w:t>
      </w:r>
      <w:r w:rsidRPr="009A3D07">
        <w:rPr>
          <w:rFonts w:ascii="ＭＳ 明朝" w:eastAsia="ＭＳ 明朝" w:hAnsi="ＭＳ 明朝" w:hint="eastAsia"/>
          <w:szCs w:val="21"/>
        </w:rPr>
        <w:t>活動に一定の制約が必要な状況が続いて</w:t>
      </w:r>
      <w:r w:rsidR="005002D3" w:rsidRPr="009A3D07">
        <w:rPr>
          <w:rFonts w:ascii="ＭＳ 明朝" w:eastAsia="ＭＳ 明朝" w:hAnsi="ＭＳ 明朝" w:hint="eastAsia"/>
          <w:szCs w:val="21"/>
        </w:rPr>
        <w:t>いるが、状況を踏まえ</w:t>
      </w:r>
      <w:r w:rsidR="00615B0C" w:rsidRPr="009A3D07">
        <w:rPr>
          <w:rFonts w:ascii="ＭＳ 明朝" w:eastAsia="ＭＳ 明朝" w:hAnsi="ＭＳ 明朝" w:hint="eastAsia"/>
          <w:szCs w:val="21"/>
        </w:rPr>
        <w:t>て地域との連携を図っていく</w:t>
      </w:r>
      <w:r w:rsidRPr="009A3D07">
        <w:rPr>
          <w:rFonts w:ascii="ＭＳ 明朝" w:eastAsia="ＭＳ 明朝" w:hAnsi="ＭＳ 明朝" w:hint="eastAsia"/>
          <w:szCs w:val="21"/>
        </w:rPr>
        <w:t>。</w:t>
      </w:r>
    </w:p>
    <w:p w14:paraId="2D96C094" w14:textId="77777777" w:rsidR="00627716" w:rsidRPr="009A3D07" w:rsidRDefault="00627716" w:rsidP="00E94E59">
      <w:pPr>
        <w:rPr>
          <w:rFonts w:asciiTheme="majorEastAsia" w:eastAsiaTheme="majorEastAsia" w:hAnsiTheme="majorEastAsia"/>
          <w:b/>
          <w:szCs w:val="21"/>
        </w:rPr>
      </w:pPr>
    </w:p>
    <w:p w14:paraId="77F5271D" w14:textId="77777777"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t>（６）災害時の対応</w:t>
      </w:r>
    </w:p>
    <w:p w14:paraId="12EA890F" w14:textId="77777777" w:rsidR="00E94E59" w:rsidRPr="009A3D07" w:rsidRDefault="00E94E59" w:rsidP="00E94E59">
      <w:pPr>
        <w:ind w:leftChars="100" w:left="525" w:hangingChars="150" w:hanging="315"/>
        <w:rPr>
          <w:rFonts w:asciiTheme="majorEastAsia" w:eastAsiaTheme="majorEastAsia" w:hAnsiTheme="majorEastAsia"/>
          <w:b/>
          <w:szCs w:val="21"/>
        </w:rPr>
      </w:pPr>
      <w:r w:rsidRPr="009A3D07">
        <w:rPr>
          <w:rFonts w:asciiTheme="minorEastAsia" w:hAnsiTheme="minorEastAsia" w:hint="eastAsia"/>
        </w:rPr>
        <w:t>◇ 現在、南海トラフ巨大地震の発生が懸念されるほか、大型台風などによる風水害が頻発するなど、激甚化するあらゆる自然災害を想定した対策が求められている。</w:t>
      </w:r>
    </w:p>
    <w:p w14:paraId="4A98D24D" w14:textId="49E4A07A" w:rsidR="00E94E59" w:rsidRPr="009A3D07" w:rsidRDefault="00E94E59" w:rsidP="00E94E59">
      <w:pPr>
        <w:ind w:leftChars="100" w:left="525" w:hangingChars="150" w:hanging="315"/>
        <w:rPr>
          <w:rFonts w:asciiTheme="majorEastAsia" w:eastAsiaTheme="majorEastAsia" w:hAnsiTheme="majorEastAsia"/>
          <w:b/>
          <w:szCs w:val="21"/>
        </w:rPr>
      </w:pPr>
      <w:r w:rsidRPr="009A3D07">
        <w:rPr>
          <w:rFonts w:asciiTheme="minorEastAsia" w:hAnsiTheme="minorEastAsia" w:hint="eastAsia"/>
        </w:rPr>
        <w:t>◇ これら自然災害で発生する膨大な量の</w:t>
      </w:r>
      <w:r w:rsidR="00DF11F5" w:rsidRPr="009A3D07">
        <w:rPr>
          <w:rFonts w:asciiTheme="minorEastAsia" w:hAnsiTheme="minorEastAsia" w:hint="eastAsia"/>
        </w:rPr>
        <w:t>廃棄物</w:t>
      </w:r>
      <w:r w:rsidRPr="009A3D07">
        <w:rPr>
          <w:rFonts w:asciiTheme="minorEastAsia" w:hAnsiTheme="minorEastAsia" w:hint="eastAsia"/>
        </w:rPr>
        <w:t>は、被災された方々の生活再建にとって大きな問題となることから、その迅速な処理に向けて、事前の計画の策定及び体制整備等が必要不可欠である。</w:t>
      </w:r>
    </w:p>
    <w:p w14:paraId="63C8A33F" w14:textId="19E527EA" w:rsidR="00E94E59" w:rsidRPr="009A3D07" w:rsidRDefault="00E94E59" w:rsidP="00E94E59">
      <w:pPr>
        <w:ind w:leftChars="100" w:left="525" w:hangingChars="150" w:hanging="315"/>
        <w:rPr>
          <w:rFonts w:asciiTheme="minorEastAsia" w:hAnsiTheme="minorEastAsia"/>
        </w:rPr>
      </w:pPr>
      <w:r w:rsidRPr="009A3D07">
        <w:rPr>
          <w:rFonts w:asciiTheme="minorEastAsia" w:hAnsiTheme="minorEastAsia" w:hint="eastAsia"/>
        </w:rPr>
        <w:t xml:space="preserve">◇ </w:t>
      </w:r>
      <w:r w:rsidR="00F54B7D" w:rsidRPr="009A3D07">
        <w:rPr>
          <w:rFonts w:asciiTheme="minorEastAsia" w:hAnsiTheme="minorEastAsia" w:hint="eastAsia"/>
        </w:rPr>
        <w:t>環境局では、大規模地震発生時に発生する災害廃棄物の対策として、2</w:t>
      </w:r>
      <w:r w:rsidR="00F54B7D" w:rsidRPr="009A3D07">
        <w:rPr>
          <w:rFonts w:asciiTheme="minorEastAsia" w:hAnsiTheme="minorEastAsia"/>
        </w:rPr>
        <w:t>017</w:t>
      </w:r>
      <w:r w:rsidR="00F54B7D" w:rsidRPr="009A3D07">
        <w:rPr>
          <w:rFonts w:asciiTheme="minorEastAsia" w:hAnsiTheme="minorEastAsia" w:hint="eastAsia"/>
        </w:rPr>
        <w:t>(</w:t>
      </w:r>
      <w:r w:rsidR="003A666B" w:rsidRPr="009A3D07">
        <w:rPr>
          <w:rFonts w:asciiTheme="minorEastAsia" w:hAnsiTheme="minorEastAsia" w:hint="eastAsia"/>
        </w:rPr>
        <w:t>平成</w:t>
      </w:r>
      <w:r w:rsidR="00F54B7D" w:rsidRPr="009A3D07">
        <w:rPr>
          <w:rFonts w:asciiTheme="minorEastAsia" w:hAnsiTheme="minorEastAsia"/>
        </w:rPr>
        <w:t>29</w:t>
      </w:r>
      <w:r w:rsidR="00F54B7D" w:rsidRPr="009A3D07">
        <w:rPr>
          <w:rFonts w:asciiTheme="minorEastAsia" w:hAnsiTheme="minorEastAsia" w:hint="eastAsia"/>
        </w:rPr>
        <w:t>)年3月に「災害廃棄物処理基本計画」を定め、</w:t>
      </w:r>
      <w:r w:rsidRPr="009A3D07">
        <w:rPr>
          <w:rFonts w:asciiTheme="minorEastAsia" w:hAnsiTheme="minorEastAsia" w:hint="eastAsia"/>
        </w:rPr>
        <w:t>マニュアルの作成、他都市との連携強化など、災害廃棄物を適正かつ円滑・迅速に処理するための体制</w:t>
      </w:r>
      <w:r w:rsidR="00DF11F5" w:rsidRPr="009A3D07">
        <w:rPr>
          <w:rFonts w:asciiTheme="minorEastAsia" w:hAnsiTheme="minorEastAsia" w:hint="eastAsia"/>
        </w:rPr>
        <w:t>を整備する</w:t>
      </w:r>
      <w:r w:rsidRPr="009A3D07">
        <w:rPr>
          <w:rFonts w:asciiTheme="minorEastAsia" w:hAnsiTheme="minorEastAsia" w:hint="eastAsia"/>
        </w:rPr>
        <w:t>とともに、防災訓練等を実施するなど平時からの備えを進めてきた。</w:t>
      </w:r>
    </w:p>
    <w:p w14:paraId="232B8879" w14:textId="45EBF636" w:rsidR="00E94E59" w:rsidRPr="009A3D07" w:rsidRDefault="00E94E59" w:rsidP="00E94E59">
      <w:pPr>
        <w:ind w:leftChars="100" w:left="525" w:hangingChars="150" w:hanging="315"/>
        <w:rPr>
          <w:rFonts w:asciiTheme="minorEastAsia" w:hAnsiTheme="minorEastAsia"/>
        </w:rPr>
      </w:pPr>
      <w:r w:rsidRPr="009A3D07">
        <w:rPr>
          <w:rFonts w:asciiTheme="minorEastAsia" w:hAnsiTheme="minorEastAsia" w:hint="eastAsia"/>
        </w:rPr>
        <w:t>◇ 現プランにおいては、2018</w:t>
      </w:r>
      <w:r w:rsidRPr="009A3D07">
        <w:rPr>
          <w:rFonts w:asciiTheme="minorEastAsia" w:hAnsiTheme="minorEastAsia"/>
        </w:rPr>
        <w:t>(</w:t>
      </w:r>
      <w:r w:rsidRPr="009A3D07">
        <w:rPr>
          <w:rFonts w:asciiTheme="minorEastAsia" w:hAnsiTheme="minorEastAsia" w:hint="eastAsia"/>
        </w:rPr>
        <w:t>平成30</w:t>
      </w:r>
      <w:r w:rsidRPr="009A3D07">
        <w:rPr>
          <w:rFonts w:asciiTheme="minorEastAsia" w:hAnsiTheme="minorEastAsia"/>
        </w:rPr>
        <w:t>)</w:t>
      </w:r>
      <w:r w:rsidRPr="009A3D07">
        <w:rPr>
          <w:rFonts w:asciiTheme="minorEastAsia" w:hAnsiTheme="minorEastAsia" w:hint="eastAsia"/>
        </w:rPr>
        <w:t>年に襲来した台風21号や他都市への災害応援の経験を</w:t>
      </w:r>
      <w:r w:rsidR="00DF11F5" w:rsidRPr="009A3D07">
        <w:rPr>
          <w:rFonts w:asciiTheme="minorEastAsia" w:hAnsiTheme="minorEastAsia" w:hint="eastAsia"/>
        </w:rPr>
        <w:t>活かし、備蓄品の見直しや職員の育成を行うなど、様々な災害への</w:t>
      </w:r>
      <w:r w:rsidRPr="009A3D07">
        <w:rPr>
          <w:rFonts w:asciiTheme="minorEastAsia" w:hAnsiTheme="minorEastAsia" w:hint="eastAsia"/>
        </w:rPr>
        <w:t>対応能力の向上に努めており、今後も災害時対応に向けた平時の備えを強化していく必要がある。</w:t>
      </w:r>
    </w:p>
    <w:p w14:paraId="581F429A" w14:textId="212DC3EA" w:rsidR="0042220D" w:rsidRDefault="0042220D">
      <w:pPr>
        <w:widowControl/>
        <w:jc w:val="left"/>
        <w:rPr>
          <w:rFonts w:asciiTheme="minorEastAsia" w:hAnsiTheme="minorEastAsia"/>
          <w:color w:val="FF0000"/>
        </w:rPr>
      </w:pPr>
      <w:r>
        <w:rPr>
          <w:rFonts w:asciiTheme="minorEastAsia" w:hAnsiTheme="minorEastAsia"/>
          <w:color w:val="FF0000"/>
        </w:rPr>
        <w:br w:type="page"/>
      </w:r>
    </w:p>
    <w:p w14:paraId="424AF413" w14:textId="77777777" w:rsidR="00E94E59" w:rsidRPr="009A3D07" w:rsidRDefault="00E94E59" w:rsidP="00E94E59">
      <w:pPr>
        <w:ind w:firstLineChars="200" w:firstLine="422"/>
        <w:rPr>
          <w:rFonts w:asciiTheme="minorEastAsia" w:hAnsiTheme="minorEastAsia"/>
          <w:color w:val="FF0000"/>
        </w:rPr>
      </w:pPr>
      <w:r w:rsidRPr="009A3D07">
        <w:rPr>
          <w:rFonts w:asciiTheme="majorEastAsia" w:eastAsiaTheme="majorEastAsia" w:hAnsiTheme="majorEastAsia" w:hint="eastAsia"/>
          <w:b/>
        </w:rPr>
        <w:lastRenderedPageBreak/>
        <w:t>【参考】被災地への支援</w:t>
      </w:r>
    </w:p>
    <w:tbl>
      <w:tblPr>
        <w:tblStyle w:val="a7"/>
        <w:tblW w:w="8617" w:type="dxa"/>
        <w:tblInd w:w="420" w:type="dxa"/>
        <w:tblLook w:val="04A0" w:firstRow="1" w:lastRow="0" w:firstColumn="1" w:lastColumn="0" w:noHBand="0" w:noVBand="1"/>
      </w:tblPr>
      <w:tblGrid>
        <w:gridCol w:w="680"/>
        <w:gridCol w:w="2211"/>
        <w:gridCol w:w="1247"/>
        <w:gridCol w:w="2778"/>
        <w:gridCol w:w="1701"/>
      </w:tblGrid>
      <w:tr w:rsidR="00E94E59" w:rsidRPr="009A3D07" w14:paraId="722F1434" w14:textId="77777777" w:rsidTr="00E94E59">
        <w:trPr>
          <w:trHeight w:val="397"/>
        </w:trPr>
        <w:tc>
          <w:tcPr>
            <w:tcW w:w="680" w:type="dxa"/>
            <w:shd w:val="clear" w:color="auto" w:fill="DEEAF6" w:themeFill="accent1" w:themeFillTint="33"/>
            <w:vAlign w:val="center"/>
          </w:tcPr>
          <w:p w14:paraId="5082467B" w14:textId="77777777" w:rsidR="00E94E59" w:rsidRPr="009A3D07" w:rsidRDefault="00E94E59" w:rsidP="00E94E59">
            <w:pPr>
              <w:widowControl/>
              <w:spacing w:line="0" w:lineRule="atLeast"/>
              <w:jc w:val="left"/>
              <w:rPr>
                <w:rFonts w:asciiTheme="minorEastAsia" w:hAnsiTheme="minorEastAsia"/>
                <w:sz w:val="20"/>
                <w:szCs w:val="20"/>
              </w:rPr>
            </w:pPr>
            <w:r w:rsidRPr="009A3D07">
              <w:rPr>
                <w:rFonts w:asciiTheme="minorEastAsia" w:hAnsiTheme="minorEastAsia" w:hint="eastAsia"/>
                <w:sz w:val="20"/>
                <w:szCs w:val="20"/>
              </w:rPr>
              <w:t>年度</w:t>
            </w:r>
          </w:p>
        </w:tc>
        <w:tc>
          <w:tcPr>
            <w:tcW w:w="2211" w:type="dxa"/>
            <w:shd w:val="clear" w:color="auto" w:fill="DEEAF6" w:themeFill="accent1" w:themeFillTint="33"/>
            <w:vAlign w:val="center"/>
          </w:tcPr>
          <w:p w14:paraId="30D6C4C3" w14:textId="77777777" w:rsidR="00E94E59" w:rsidRPr="009A3D07" w:rsidRDefault="00E94E59" w:rsidP="00E94E59">
            <w:pPr>
              <w:widowControl/>
              <w:spacing w:line="0" w:lineRule="atLeast"/>
              <w:jc w:val="center"/>
              <w:rPr>
                <w:rFonts w:asciiTheme="minorEastAsia" w:hAnsiTheme="minorEastAsia"/>
                <w:sz w:val="20"/>
                <w:szCs w:val="20"/>
              </w:rPr>
            </w:pPr>
            <w:r w:rsidRPr="009A3D07">
              <w:rPr>
                <w:rFonts w:asciiTheme="minorEastAsia" w:hAnsiTheme="minorEastAsia" w:hint="eastAsia"/>
                <w:sz w:val="20"/>
                <w:szCs w:val="20"/>
              </w:rPr>
              <w:t>災害名</w:t>
            </w:r>
          </w:p>
        </w:tc>
        <w:tc>
          <w:tcPr>
            <w:tcW w:w="1247" w:type="dxa"/>
            <w:shd w:val="clear" w:color="auto" w:fill="DEEAF6" w:themeFill="accent1" w:themeFillTint="33"/>
            <w:vAlign w:val="center"/>
          </w:tcPr>
          <w:p w14:paraId="3A472BC8" w14:textId="77777777" w:rsidR="00E94E59" w:rsidRPr="009A3D07" w:rsidRDefault="00E94E59" w:rsidP="00E94E59">
            <w:pPr>
              <w:widowControl/>
              <w:spacing w:line="0" w:lineRule="atLeast"/>
              <w:jc w:val="center"/>
              <w:rPr>
                <w:rFonts w:asciiTheme="minorEastAsia" w:hAnsiTheme="minorEastAsia"/>
                <w:sz w:val="20"/>
                <w:szCs w:val="20"/>
              </w:rPr>
            </w:pPr>
            <w:r w:rsidRPr="009A3D07">
              <w:rPr>
                <w:rFonts w:asciiTheme="minorEastAsia" w:hAnsiTheme="minorEastAsia" w:hint="eastAsia"/>
                <w:sz w:val="20"/>
                <w:szCs w:val="20"/>
              </w:rPr>
              <w:t>派遣先</w:t>
            </w:r>
          </w:p>
        </w:tc>
        <w:tc>
          <w:tcPr>
            <w:tcW w:w="2778" w:type="dxa"/>
            <w:shd w:val="clear" w:color="auto" w:fill="DEEAF6" w:themeFill="accent1" w:themeFillTint="33"/>
            <w:vAlign w:val="center"/>
          </w:tcPr>
          <w:p w14:paraId="5767614F" w14:textId="77777777" w:rsidR="00E94E59" w:rsidRPr="009A3D07" w:rsidRDefault="00E94E59" w:rsidP="00E94E59">
            <w:pPr>
              <w:widowControl/>
              <w:spacing w:line="0" w:lineRule="atLeast"/>
              <w:jc w:val="center"/>
              <w:rPr>
                <w:rFonts w:asciiTheme="minorEastAsia" w:hAnsiTheme="minorEastAsia"/>
                <w:sz w:val="20"/>
                <w:szCs w:val="20"/>
              </w:rPr>
            </w:pPr>
            <w:r w:rsidRPr="009A3D07">
              <w:rPr>
                <w:rFonts w:asciiTheme="minorEastAsia" w:hAnsiTheme="minorEastAsia" w:hint="eastAsia"/>
                <w:sz w:val="20"/>
                <w:szCs w:val="20"/>
              </w:rPr>
              <w:t>派遣期間(のべ作業日数)</w:t>
            </w:r>
          </w:p>
        </w:tc>
        <w:tc>
          <w:tcPr>
            <w:tcW w:w="1701" w:type="dxa"/>
            <w:shd w:val="clear" w:color="auto" w:fill="DEEAF6" w:themeFill="accent1" w:themeFillTint="33"/>
            <w:vAlign w:val="center"/>
          </w:tcPr>
          <w:p w14:paraId="340D02BE" w14:textId="77777777" w:rsidR="00E94E59" w:rsidRPr="009A3D07" w:rsidRDefault="00E94E59" w:rsidP="00E94E59">
            <w:pPr>
              <w:widowControl/>
              <w:spacing w:line="0" w:lineRule="atLeast"/>
              <w:jc w:val="center"/>
              <w:rPr>
                <w:rFonts w:asciiTheme="minorEastAsia" w:hAnsiTheme="minorEastAsia"/>
                <w:sz w:val="20"/>
                <w:szCs w:val="20"/>
              </w:rPr>
            </w:pPr>
            <w:r w:rsidRPr="009A3D07">
              <w:rPr>
                <w:rFonts w:asciiTheme="minorEastAsia" w:hAnsiTheme="minorEastAsia" w:hint="eastAsia"/>
                <w:sz w:val="20"/>
                <w:szCs w:val="20"/>
              </w:rPr>
              <w:t>のべ派遣人数</w:t>
            </w:r>
          </w:p>
        </w:tc>
      </w:tr>
      <w:tr w:rsidR="00E94E59" w:rsidRPr="009A3D07" w14:paraId="4C44A100" w14:textId="77777777" w:rsidTr="00E94E59">
        <w:trPr>
          <w:trHeight w:val="567"/>
        </w:trPr>
        <w:tc>
          <w:tcPr>
            <w:tcW w:w="680" w:type="dxa"/>
            <w:vAlign w:val="center"/>
          </w:tcPr>
          <w:p w14:paraId="1326FF49"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H23</w:t>
            </w:r>
          </w:p>
        </w:tc>
        <w:tc>
          <w:tcPr>
            <w:tcW w:w="2211" w:type="dxa"/>
            <w:vAlign w:val="center"/>
          </w:tcPr>
          <w:p w14:paraId="5A1C58AD" w14:textId="77777777" w:rsidR="00E94E59" w:rsidRPr="009A3D07" w:rsidRDefault="00E94E59" w:rsidP="00E94E59">
            <w:pPr>
              <w:widowControl/>
              <w:spacing w:line="0" w:lineRule="atLeast"/>
              <w:jc w:val="left"/>
              <w:rPr>
                <w:rFonts w:asciiTheme="minorEastAsia" w:hAnsiTheme="minorEastAsia"/>
                <w:b/>
                <w:sz w:val="20"/>
                <w:szCs w:val="20"/>
              </w:rPr>
            </w:pPr>
            <w:r w:rsidRPr="009A3D07">
              <w:rPr>
                <w:rFonts w:asciiTheme="minorEastAsia" w:hAnsiTheme="minorEastAsia" w:hint="eastAsia"/>
                <w:sz w:val="20"/>
                <w:szCs w:val="20"/>
              </w:rPr>
              <w:t>東日本大震災</w:t>
            </w:r>
          </w:p>
        </w:tc>
        <w:tc>
          <w:tcPr>
            <w:tcW w:w="1247" w:type="dxa"/>
            <w:vAlign w:val="center"/>
          </w:tcPr>
          <w:p w14:paraId="0C82D7CB" w14:textId="77777777" w:rsidR="00E94E59" w:rsidRPr="009A3D07" w:rsidRDefault="00E94E59" w:rsidP="00E94E59">
            <w:pPr>
              <w:spacing w:line="0" w:lineRule="atLeast"/>
              <w:jc w:val="center"/>
              <w:rPr>
                <w:rFonts w:asciiTheme="minorEastAsia" w:hAnsiTheme="minorEastAsia"/>
                <w:sz w:val="20"/>
                <w:szCs w:val="20"/>
              </w:rPr>
            </w:pPr>
            <w:r w:rsidRPr="009A3D07">
              <w:rPr>
                <w:rFonts w:asciiTheme="minorEastAsia" w:hAnsiTheme="minorEastAsia" w:hint="eastAsia"/>
                <w:sz w:val="20"/>
                <w:szCs w:val="20"/>
              </w:rPr>
              <w:t>宮城県</w:t>
            </w:r>
          </w:p>
          <w:p w14:paraId="129D2C4A"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石巻市</w:t>
            </w:r>
          </w:p>
        </w:tc>
        <w:tc>
          <w:tcPr>
            <w:tcW w:w="2778" w:type="dxa"/>
            <w:vAlign w:val="center"/>
          </w:tcPr>
          <w:p w14:paraId="32B8C66F" w14:textId="77777777" w:rsidR="00E94E59" w:rsidRPr="009A3D07" w:rsidRDefault="00E94E59" w:rsidP="00E94E59">
            <w:pPr>
              <w:spacing w:line="0" w:lineRule="atLeast"/>
              <w:jc w:val="center"/>
              <w:rPr>
                <w:rFonts w:asciiTheme="minorEastAsia" w:hAnsiTheme="minorEastAsia"/>
                <w:b/>
                <w:sz w:val="20"/>
                <w:szCs w:val="20"/>
              </w:rPr>
            </w:pPr>
            <w:r w:rsidRPr="009A3D07">
              <w:rPr>
                <w:rFonts w:asciiTheme="minorEastAsia" w:hAnsiTheme="minorEastAsia" w:hint="eastAsia"/>
                <w:sz w:val="20"/>
                <w:szCs w:val="20"/>
              </w:rPr>
              <w:t>4/15～6/30（70日間）</w:t>
            </w:r>
          </w:p>
        </w:tc>
        <w:tc>
          <w:tcPr>
            <w:tcW w:w="1701" w:type="dxa"/>
            <w:vAlign w:val="center"/>
          </w:tcPr>
          <w:p w14:paraId="75A168F6"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337名</w:t>
            </w:r>
          </w:p>
        </w:tc>
      </w:tr>
      <w:tr w:rsidR="00E94E59" w:rsidRPr="009A3D07" w14:paraId="7E6E1463" w14:textId="77777777" w:rsidTr="00E94E59">
        <w:trPr>
          <w:trHeight w:val="567"/>
        </w:trPr>
        <w:tc>
          <w:tcPr>
            <w:tcW w:w="680" w:type="dxa"/>
            <w:vAlign w:val="center"/>
          </w:tcPr>
          <w:p w14:paraId="7FE14BBF"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H28</w:t>
            </w:r>
          </w:p>
        </w:tc>
        <w:tc>
          <w:tcPr>
            <w:tcW w:w="2211" w:type="dxa"/>
            <w:vAlign w:val="center"/>
          </w:tcPr>
          <w:p w14:paraId="0123DAEC" w14:textId="77777777" w:rsidR="00E94E59" w:rsidRPr="009A3D07" w:rsidRDefault="00E94E59" w:rsidP="00E94E59">
            <w:pPr>
              <w:widowControl/>
              <w:spacing w:line="0" w:lineRule="atLeast"/>
              <w:jc w:val="left"/>
              <w:rPr>
                <w:rFonts w:asciiTheme="minorEastAsia" w:hAnsiTheme="minorEastAsia"/>
                <w:b/>
                <w:sz w:val="20"/>
                <w:szCs w:val="20"/>
              </w:rPr>
            </w:pPr>
            <w:r w:rsidRPr="009A3D07">
              <w:rPr>
                <w:rFonts w:asciiTheme="minorEastAsia" w:hAnsiTheme="minorEastAsia" w:hint="eastAsia"/>
                <w:sz w:val="20"/>
                <w:szCs w:val="20"/>
              </w:rPr>
              <w:t>熊本地震</w:t>
            </w:r>
          </w:p>
        </w:tc>
        <w:tc>
          <w:tcPr>
            <w:tcW w:w="1247" w:type="dxa"/>
            <w:vAlign w:val="center"/>
          </w:tcPr>
          <w:p w14:paraId="57923F03" w14:textId="77777777" w:rsidR="00E94E59" w:rsidRPr="009A3D07" w:rsidRDefault="00E94E59" w:rsidP="00E94E59">
            <w:pPr>
              <w:spacing w:line="0" w:lineRule="atLeast"/>
              <w:jc w:val="center"/>
              <w:rPr>
                <w:rFonts w:asciiTheme="minorEastAsia" w:hAnsiTheme="minorEastAsia"/>
                <w:sz w:val="20"/>
                <w:szCs w:val="20"/>
              </w:rPr>
            </w:pPr>
            <w:r w:rsidRPr="009A3D07">
              <w:rPr>
                <w:rFonts w:asciiTheme="minorEastAsia" w:hAnsiTheme="minorEastAsia" w:hint="eastAsia"/>
                <w:sz w:val="20"/>
                <w:szCs w:val="20"/>
              </w:rPr>
              <w:t>熊本県</w:t>
            </w:r>
          </w:p>
          <w:p w14:paraId="20884789"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熊本市</w:t>
            </w:r>
          </w:p>
        </w:tc>
        <w:tc>
          <w:tcPr>
            <w:tcW w:w="2778" w:type="dxa"/>
            <w:vAlign w:val="center"/>
          </w:tcPr>
          <w:p w14:paraId="272D11DC" w14:textId="78C41E4E" w:rsidR="00E94E59" w:rsidRPr="009A3D07" w:rsidRDefault="00E94E59" w:rsidP="00E94E59">
            <w:pPr>
              <w:spacing w:line="0" w:lineRule="atLeast"/>
              <w:jc w:val="center"/>
              <w:rPr>
                <w:rFonts w:asciiTheme="minorEastAsia" w:hAnsiTheme="minorEastAsia"/>
                <w:b/>
                <w:sz w:val="20"/>
                <w:szCs w:val="20"/>
              </w:rPr>
            </w:pPr>
            <w:r w:rsidRPr="009A3D07">
              <w:rPr>
                <w:rFonts w:asciiTheme="minorEastAsia" w:hAnsiTheme="minorEastAsia" w:hint="eastAsia"/>
                <w:sz w:val="20"/>
                <w:szCs w:val="20"/>
              </w:rPr>
              <w:t>4/28～5/</w:t>
            </w:r>
            <w:r w:rsidR="00FB117F">
              <w:rPr>
                <w:rFonts w:asciiTheme="minorEastAsia" w:hAnsiTheme="minorEastAsia" w:hint="eastAsia"/>
                <w:sz w:val="20"/>
                <w:szCs w:val="20"/>
              </w:rPr>
              <w:t>20</w:t>
            </w:r>
            <w:r w:rsidRPr="009A3D07">
              <w:rPr>
                <w:rFonts w:asciiTheme="minorEastAsia" w:hAnsiTheme="minorEastAsia" w:hint="eastAsia"/>
                <w:sz w:val="20"/>
                <w:szCs w:val="20"/>
              </w:rPr>
              <w:t>（18日間）</w:t>
            </w:r>
          </w:p>
        </w:tc>
        <w:tc>
          <w:tcPr>
            <w:tcW w:w="1701" w:type="dxa"/>
            <w:vAlign w:val="center"/>
          </w:tcPr>
          <w:p w14:paraId="0712FC84"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68名</w:t>
            </w:r>
          </w:p>
        </w:tc>
      </w:tr>
      <w:tr w:rsidR="00E94E59" w:rsidRPr="009A3D07" w14:paraId="209C4BC9" w14:textId="77777777" w:rsidTr="00E94E59">
        <w:trPr>
          <w:trHeight w:val="567"/>
        </w:trPr>
        <w:tc>
          <w:tcPr>
            <w:tcW w:w="680" w:type="dxa"/>
            <w:vAlign w:val="center"/>
          </w:tcPr>
          <w:p w14:paraId="60112242"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H</w:t>
            </w:r>
            <w:r w:rsidRPr="009A3D07">
              <w:rPr>
                <w:rFonts w:asciiTheme="minorEastAsia" w:hAnsiTheme="minorEastAsia"/>
                <w:sz w:val="20"/>
                <w:szCs w:val="20"/>
              </w:rPr>
              <w:t>30</w:t>
            </w:r>
          </w:p>
        </w:tc>
        <w:tc>
          <w:tcPr>
            <w:tcW w:w="2211" w:type="dxa"/>
            <w:vAlign w:val="center"/>
          </w:tcPr>
          <w:p w14:paraId="0C5C2767" w14:textId="2C18E064" w:rsidR="00E94E59" w:rsidRPr="009A3D07" w:rsidRDefault="00E94E59" w:rsidP="00E94E59">
            <w:pPr>
              <w:spacing w:line="0" w:lineRule="atLeast"/>
              <w:jc w:val="left"/>
              <w:rPr>
                <w:rFonts w:asciiTheme="minorEastAsia" w:hAnsiTheme="minorEastAsia"/>
                <w:sz w:val="20"/>
                <w:szCs w:val="20"/>
              </w:rPr>
            </w:pPr>
            <w:r w:rsidRPr="009A3D07">
              <w:rPr>
                <w:rFonts w:asciiTheme="minorEastAsia" w:hAnsiTheme="minorEastAsia" w:hint="eastAsia"/>
                <w:sz w:val="20"/>
                <w:szCs w:val="20"/>
              </w:rPr>
              <w:t>平成</w:t>
            </w:r>
            <w:r w:rsidRPr="009A3D07">
              <w:rPr>
                <w:rFonts w:asciiTheme="minorEastAsia" w:hAnsiTheme="minorEastAsia"/>
                <w:sz w:val="20"/>
                <w:szCs w:val="20"/>
              </w:rPr>
              <w:t>30年</w:t>
            </w:r>
            <w:r w:rsidR="00AC17D1" w:rsidRPr="009A3D07">
              <w:rPr>
                <w:rFonts w:asciiTheme="minorEastAsia" w:hAnsiTheme="minorEastAsia" w:hint="eastAsia"/>
                <w:sz w:val="20"/>
                <w:szCs w:val="20"/>
              </w:rPr>
              <w:t>７</w:t>
            </w:r>
            <w:r w:rsidRPr="009A3D07">
              <w:rPr>
                <w:rFonts w:asciiTheme="minorEastAsia" w:hAnsiTheme="minorEastAsia"/>
                <w:sz w:val="20"/>
                <w:szCs w:val="20"/>
              </w:rPr>
              <w:t>月豪雨</w:t>
            </w:r>
          </w:p>
          <w:p w14:paraId="466063B3" w14:textId="77777777" w:rsidR="00E94E59" w:rsidRPr="009A3D07" w:rsidRDefault="00E94E59" w:rsidP="00E94E59">
            <w:pPr>
              <w:widowControl/>
              <w:spacing w:line="0" w:lineRule="atLeast"/>
              <w:jc w:val="left"/>
              <w:rPr>
                <w:rFonts w:asciiTheme="minorEastAsia" w:hAnsiTheme="minorEastAsia"/>
                <w:b/>
                <w:sz w:val="20"/>
                <w:szCs w:val="20"/>
              </w:rPr>
            </w:pPr>
            <w:r w:rsidRPr="009A3D07">
              <w:rPr>
                <w:rFonts w:asciiTheme="minorEastAsia" w:hAnsiTheme="minorEastAsia" w:hint="eastAsia"/>
                <w:sz w:val="20"/>
                <w:szCs w:val="20"/>
              </w:rPr>
              <w:t>（西日本豪雨）</w:t>
            </w:r>
          </w:p>
        </w:tc>
        <w:tc>
          <w:tcPr>
            <w:tcW w:w="1247" w:type="dxa"/>
            <w:vAlign w:val="center"/>
          </w:tcPr>
          <w:p w14:paraId="7ADD963A" w14:textId="77777777" w:rsidR="00E94E59" w:rsidRPr="009A3D07" w:rsidRDefault="00E94E59" w:rsidP="00E94E59">
            <w:pPr>
              <w:spacing w:line="0" w:lineRule="atLeast"/>
              <w:jc w:val="center"/>
              <w:rPr>
                <w:rFonts w:asciiTheme="minorEastAsia" w:hAnsiTheme="minorEastAsia"/>
                <w:sz w:val="20"/>
                <w:szCs w:val="20"/>
              </w:rPr>
            </w:pPr>
            <w:r w:rsidRPr="009A3D07">
              <w:rPr>
                <w:rFonts w:asciiTheme="minorEastAsia" w:hAnsiTheme="minorEastAsia" w:hint="eastAsia"/>
                <w:sz w:val="20"/>
                <w:szCs w:val="20"/>
              </w:rPr>
              <w:t>岡山県</w:t>
            </w:r>
          </w:p>
          <w:p w14:paraId="21D924DC"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倉敷市</w:t>
            </w:r>
          </w:p>
        </w:tc>
        <w:tc>
          <w:tcPr>
            <w:tcW w:w="2778" w:type="dxa"/>
            <w:vAlign w:val="center"/>
          </w:tcPr>
          <w:p w14:paraId="2267D414" w14:textId="77777777" w:rsidR="00E94E59" w:rsidRPr="009A3D07" w:rsidRDefault="00E94E59" w:rsidP="00E94E59">
            <w:pPr>
              <w:spacing w:line="0" w:lineRule="atLeast"/>
              <w:jc w:val="center"/>
              <w:rPr>
                <w:rFonts w:asciiTheme="minorEastAsia" w:hAnsiTheme="minorEastAsia"/>
                <w:b/>
                <w:sz w:val="20"/>
                <w:szCs w:val="20"/>
              </w:rPr>
            </w:pPr>
            <w:r w:rsidRPr="009A3D07">
              <w:rPr>
                <w:rFonts w:asciiTheme="minorEastAsia" w:hAnsiTheme="minorEastAsia" w:hint="eastAsia"/>
                <w:sz w:val="20"/>
                <w:szCs w:val="20"/>
              </w:rPr>
              <w:t>7/13～8/31（44日間）</w:t>
            </w:r>
          </w:p>
        </w:tc>
        <w:tc>
          <w:tcPr>
            <w:tcW w:w="1701" w:type="dxa"/>
            <w:vAlign w:val="center"/>
          </w:tcPr>
          <w:p w14:paraId="043FDA09"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18</w:t>
            </w:r>
            <w:r w:rsidRPr="009A3D07">
              <w:rPr>
                <w:rFonts w:asciiTheme="minorEastAsia" w:hAnsiTheme="minorEastAsia"/>
                <w:sz w:val="20"/>
                <w:szCs w:val="20"/>
              </w:rPr>
              <w:t>2</w:t>
            </w:r>
            <w:r w:rsidRPr="009A3D07">
              <w:rPr>
                <w:rFonts w:asciiTheme="minorEastAsia" w:hAnsiTheme="minorEastAsia" w:hint="eastAsia"/>
                <w:sz w:val="20"/>
                <w:szCs w:val="20"/>
              </w:rPr>
              <w:t>名</w:t>
            </w:r>
          </w:p>
        </w:tc>
      </w:tr>
      <w:tr w:rsidR="00E94E59" w:rsidRPr="009A3D07" w14:paraId="4916E392" w14:textId="77777777" w:rsidTr="00E94E59">
        <w:trPr>
          <w:trHeight w:val="567"/>
        </w:trPr>
        <w:tc>
          <w:tcPr>
            <w:tcW w:w="680" w:type="dxa"/>
            <w:vAlign w:val="center"/>
          </w:tcPr>
          <w:p w14:paraId="2714208F"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R1</w:t>
            </w:r>
          </w:p>
        </w:tc>
        <w:tc>
          <w:tcPr>
            <w:tcW w:w="2211" w:type="dxa"/>
            <w:vAlign w:val="center"/>
          </w:tcPr>
          <w:p w14:paraId="4A31CCD0" w14:textId="77777777" w:rsidR="00E94E59" w:rsidRPr="009A3D07" w:rsidRDefault="00E94E59" w:rsidP="00E94E59">
            <w:pPr>
              <w:spacing w:line="0" w:lineRule="atLeast"/>
              <w:jc w:val="left"/>
              <w:rPr>
                <w:rFonts w:asciiTheme="minorEastAsia" w:hAnsiTheme="minorEastAsia"/>
                <w:sz w:val="20"/>
                <w:szCs w:val="20"/>
              </w:rPr>
            </w:pPr>
            <w:r w:rsidRPr="009A3D07">
              <w:rPr>
                <w:rFonts w:asciiTheme="minorEastAsia" w:hAnsiTheme="minorEastAsia" w:hint="eastAsia"/>
                <w:sz w:val="20"/>
                <w:szCs w:val="20"/>
              </w:rPr>
              <w:t>台風第19号</w:t>
            </w:r>
          </w:p>
          <w:p w14:paraId="738B309C" w14:textId="77777777" w:rsidR="00E94E59" w:rsidRPr="009A3D07" w:rsidRDefault="00E94E59" w:rsidP="00E94E59">
            <w:pPr>
              <w:widowControl/>
              <w:spacing w:line="0" w:lineRule="atLeast"/>
              <w:jc w:val="left"/>
              <w:rPr>
                <w:rFonts w:asciiTheme="minorEastAsia" w:hAnsiTheme="minorEastAsia"/>
                <w:b/>
                <w:sz w:val="20"/>
                <w:szCs w:val="20"/>
              </w:rPr>
            </w:pPr>
            <w:r w:rsidRPr="009A3D07">
              <w:rPr>
                <w:rFonts w:asciiTheme="minorEastAsia" w:hAnsiTheme="minorEastAsia" w:hint="eastAsia"/>
                <w:sz w:val="20"/>
                <w:szCs w:val="20"/>
              </w:rPr>
              <w:t>（東日本豪雨）</w:t>
            </w:r>
          </w:p>
        </w:tc>
        <w:tc>
          <w:tcPr>
            <w:tcW w:w="1247" w:type="dxa"/>
            <w:vAlign w:val="center"/>
          </w:tcPr>
          <w:p w14:paraId="3DD4C3D6" w14:textId="77777777" w:rsidR="00E94E59" w:rsidRPr="009A3D07" w:rsidRDefault="00E94E59" w:rsidP="00E94E59">
            <w:pPr>
              <w:spacing w:line="0" w:lineRule="atLeast"/>
              <w:jc w:val="center"/>
              <w:rPr>
                <w:rFonts w:asciiTheme="minorEastAsia" w:hAnsiTheme="minorEastAsia"/>
                <w:sz w:val="20"/>
                <w:szCs w:val="20"/>
              </w:rPr>
            </w:pPr>
            <w:r w:rsidRPr="009A3D07">
              <w:rPr>
                <w:rFonts w:asciiTheme="minorEastAsia" w:hAnsiTheme="minorEastAsia" w:hint="eastAsia"/>
                <w:sz w:val="20"/>
                <w:szCs w:val="20"/>
              </w:rPr>
              <w:t>長野県</w:t>
            </w:r>
          </w:p>
          <w:p w14:paraId="2669C9A0"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長野市</w:t>
            </w:r>
          </w:p>
        </w:tc>
        <w:tc>
          <w:tcPr>
            <w:tcW w:w="2778" w:type="dxa"/>
            <w:vAlign w:val="center"/>
          </w:tcPr>
          <w:p w14:paraId="4368D3A5" w14:textId="77777777" w:rsidR="00E94E59" w:rsidRPr="009A3D07" w:rsidRDefault="00E94E59" w:rsidP="00E94E59">
            <w:pPr>
              <w:spacing w:line="0" w:lineRule="atLeast"/>
              <w:jc w:val="center"/>
              <w:rPr>
                <w:rFonts w:asciiTheme="minorEastAsia" w:hAnsiTheme="minorEastAsia"/>
                <w:b/>
                <w:sz w:val="20"/>
                <w:szCs w:val="20"/>
              </w:rPr>
            </w:pPr>
            <w:r w:rsidRPr="009A3D07">
              <w:rPr>
                <w:rFonts w:asciiTheme="minorEastAsia" w:hAnsiTheme="minorEastAsia" w:hint="eastAsia"/>
                <w:sz w:val="20"/>
                <w:szCs w:val="20"/>
              </w:rPr>
              <w:t>10</w:t>
            </w:r>
            <w:r w:rsidRPr="009A3D07">
              <w:rPr>
                <w:rFonts w:asciiTheme="minorEastAsia" w:hAnsiTheme="minorEastAsia"/>
                <w:sz w:val="20"/>
                <w:szCs w:val="20"/>
              </w:rPr>
              <w:t>/29</w:t>
            </w:r>
            <w:r w:rsidRPr="009A3D07">
              <w:rPr>
                <w:rFonts w:asciiTheme="minorEastAsia" w:hAnsiTheme="minorEastAsia" w:hint="eastAsia"/>
                <w:sz w:val="20"/>
                <w:szCs w:val="20"/>
              </w:rPr>
              <w:t>～11/</w:t>
            </w:r>
            <w:r w:rsidRPr="009A3D07">
              <w:rPr>
                <w:rFonts w:asciiTheme="minorEastAsia" w:hAnsiTheme="minorEastAsia"/>
                <w:sz w:val="20"/>
                <w:szCs w:val="20"/>
              </w:rPr>
              <w:t>18</w:t>
            </w:r>
            <w:r w:rsidRPr="009A3D07">
              <w:rPr>
                <w:rFonts w:asciiTheme="minorEastAsia" w:hAnsiTheme="minorEastAsia" w:hint="eastAsia"/>
                <w:sz w:val="20"/>
                <w:szCs w:val="20"/>
              </w:rPr>
              <w:t>（</w:t>
            </w:r>
            <w:r w:rsidRPr="009A3D07">
              <w:rPr>
                <w:rFonts w:asciiTheme="minorEastAsia" w:hAnsiTheme="minorEastAsia"/>
                <w:sz w:val="20"/>
                <w:szCs w:val="20"/>
              </w:rPr>
              <w:t>12</w:t>
            </w:r>
            <w:r w:rsidRPr="009A3D07">
              <w:rPr>
                <w:rFonts w:asciiTheme="minorEastAsia" w:hAnsiTheme="minorEastAsia" w:hint="eastAsia"/>
                <w:sz w:val="20"/>
                <w:szCs w:val="20"/>
              </w:rPr>
              <w:t>日間）</w:t>
            </w:r>
          </w:p>
        </w:tc>
        <w:tc>
          <w:tcPr>
            <w:tcW w:w="1701" w:type="dxa"/>
            <w:vAlign w:val="center"/>
          </w:tcPr>
          <w:p w14:paraId="278C3696"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85名</w:t>
            </w:r>
          </w:p>
        </w:tc>
      </w:tr>
      <w:tr w:rsidR="00E94E59" w:rsidRPr="009A3D07" w14:paraId="0D010DB6" w14:textId="77777777" w:rsidTr="00E94E59">
        <w:trPr>
          <w:trHeight w:val="567"/>
        </w:trPr>
        <w:tc>
          <w:tcPr>
            <w:tcW w:w="680" w:type="dxa"/>
            <w:vAlign w:val="center"/>
          </w:tcPr>
          <w:p w14:paraId="0E253208"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R2</w:t>
            </w:r>
          </w:p>
        </w:tc>
        <w:tc>
          <w:tcPr>
            <w:tcW w:w="2211" w:type="dxa"/>
            <w:vAlign w:val="center"/>
          </w:tcPr>
          <w:p w14:paraId="43FD1627" w14:textId="265A2B27" w:rsidR="00E94E59" w:rsidRPr="009A3D07" w:rsidRDefault="00E94E59" w:rsidP="00E94E59">
            <w:pPr>
              <w:spacing w:line="0" w:lineRule="atLeast"/>
              <w:jc w:val="left"/>
              <w:rPr>
                <w:rFonts w:asciiTheme="minorEastAsia" w:hAnsiTheme="minorEastAsia"/>
                <w:sz w:val="20"/>
                <w:szCs w:val="20"/>
              </w:rPr>
            </w:pPr>
            <w:r w:rsidRPr="009A3D07">
              <w:rPr>
                <w:rFonts w:asciiTheme="minorEastAsia" w:hAnsiTheme="minorEastAsia" w:hint="eastAsia"/>
                <w:sz w:val="20"/>
                <w:szCs w:val="20"/>
              </w:rPr>
              <w:t>令和</w:t>
            </w:r>
            <w:r w:rsidR="003A666B" w:rsidRPr="009A3D07">
              <w:rPr>
                <w:rFonts w:asciiTheme="minorEastAsia" w:hAnsiTheme="minorEastAsia" w:hint="eastAsia"/>
                <w:sz w:val="20"/>
                <w:szCs w:val="20"/>
              </w:rPr>
              <w:t>２</w:t>
            </w:r>
            <w:r w:rsidRPr="009A3D07">
              <w:rPr>
                <w:rFonts w:asciiTheme="minorEastAsia" w:hAnsiTheme="minorEastAsia" w:hint="eastAsia"/>
                <w:sz w:val="20"/>
                <w:szCs w:val="20"/>
              </w:rPr>
              <w:t>年</w:t>
            </w:r>
            <w:r w:rsidR="00AC17D1" w:rsidRPr="009A3D07">
              <w:rPr>
                <w:rFonts w:asciiTheme="minorEastAsia" w:hAnsiTheme="minorEastAsia" w:hint="eastAsia"/>
                <w:sz w:val="20"/>
                <w:szCs w:val="20"/>
              </w:rPr>
              <w:t>７</w:t>
            </w:r>
            <w:r w:rsidRPr="009A3D07">
              <w:rPr>
                <w:rFonts w:asciiTheme="minorEastAsia" w:hAnsiTheme="minorEastAsia" w:hint="eastAsia"/>
                <w:sz w:val="20"/>
                <w:szCs w:val="20"/>
              </w:rPr>
              <w:t>月豪雨</w:t>
            </w:r>
          </w:p>
          <w:p w14:paraId="5F47A750" w14:textId="77777777" w:rsidR="00E94E59" w:rsidRPr="009A3D07" w:rsidRDefault="00E94E59" w:rsidP="00E94E59">
            <w:pPr>
              <w:widowControl/>
              <w:spacing w:line="0" w:lineRule="atLeast"/>
              <w:jc w:val="left"/>
              <w:rPr>
                <w:rFonts w:asciiTheme="minorEastAsia" w:hAnsiTheme="minorEastAsia"/>
                <w:b/>
                <w:sz w:val="20"/>
                <w:szCs w:val="20"/>
              </w:rPr>
            </w:pPr>
            <w:r w:rsidRPr="009A3D07">
              <w:rPr>
                <w:rFonts w:asciiTheme="minorEastAsia" w:hAnsiTheme="minorEastAsia" w:hint="eastAsia"/>
                <w:sz w:val="20"/>
                <w:szCs w:val="20"/>
              </w:rPr>
              <w:t>（熊本豪雨）</w:t>
            </w:r>
          </w:p>
        </w:tc>
        <w:tc>
          <w:tcPr>
            <w:tcW w:w="1247" w:type="dxa"/>
            <w:vAlign w:val="center"/>
          </w:tcPr>
          <w:p w14:paraId="5AEA9D66" w14:textId="77777777" w:rsidR="00E94E59" w:rsidRPr="009A3D07" w:rsidRDefault="00E94E59" w:rsidP="00E94E59">
            <w:pPr>
              <w:spacing w:line="0" w:lineRule="atLeast"/>
              <w:jc w:val="center"/>
              <w:rPr>
                <w:rFonts w:asciiTheme="minorEastAsia" w:hAnsiTheme="minorEastAsia"/>
                <w:sz w:val="20"/>
                <w:szCs w:val="20"/>
              </w:rPr>
            </w:pPr>
            <w:r w:rsidRPr="009A3D07">
              <w:rPr>
                <w:rFonts w:asciiTheme="minorEastAsia" w:hAnsiTheme="minorEastAsia" w:hint="eastAsia"/>
                <w:sz w:val="20"/>
                <w:szCs w:val="20"/>
              </w:rPr>
              <w:t>熊本県</w:t>
            </w:r>
          </w:p>
          <w:p w14:paraId="75A53D20"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人吉市</w:t>
            </w:r>
          </w:p>
        </w:tc>
        <w:tc>
          <w:tcPr>
            <w:tcW w:w="2778" w:type="dxa"/>
            <w:vAlign w:val="center"/>
          </w:tcPr>
          <w:p w14:paraId="5F26E41E" w14:textId="77777777" w:rsidR="00E94E59" w:rsidRPr="009A3D07" w:rsidRDefault="00E94E59" w:rsidP="00E94E59">
            <w:pPr>
              <w:spacing w:line="0" w:lineRule="atLeast"/>
              <w:jc w:val="center"/>
              <w:rPr>
                <w:rFonts w:asciiTheme="minorEastAsia" w:hAnsiTheme="minorEastAsia"/>
                <w:b/>
                <w:sz w:val="20"/>
                <w:szCs w:val="20"/>
              </w:rPr>
            </w:pPr>
            <w:r w:rsidRPr="009A3D07">
              <w:rPr>
                <w:rFonts w:asciiTheme="minorEastAsia" w:hAnsiTheme="minorEastAsia" w:hint="eastAsia"/>
                <w:sz w:val="20"/>
                <w:szCs w:val="20"/>
              </w:rPr>
              <w:t>8/3～8/13（8日間）</w:t>
            </w:r>
          </w:p>
        </w:tc>
        <w:tc>
          <w:tcPr>
            <w:tcW w:w="1701" w:type="dxa"/>
            <w:vAlign w:val="center"/>
          </w:tcPr>
          <w:p w14:paraId="720A3786" w14:textId="77777777" w:rsidR="00E94E59" w:rsidRPr="009A3D07" w:rsidRDefault="00E94E59" w:rsidP="00E94E59">
            <w:pPr>
              <w:widowControl/>
              <w:spacing w:line="0" w:lineRule="atLeast"/>
              <w:jc w:val="center"/>
              <w:rPr>
                <w:rFonts w:asciiTheme="minorEastAsia" w:hAnsiTheme="minorEastAsia"/>
                <w:b/>
                <w:sz w:val="20"/>
                <w:szCs w:val="20"/>
              </w:rPr>
            </w:pPr>
            <w:r w:rsidRPr="009A3D07">
              <w:rPr>
                <w:rFonts w:asciiTheme="minorEastAsia" w:hAnsiTheme="minorEastAsia" w:hint="eastAsia"/>
                <w:sz w:val="20"/>
                <w:szCs w:val="20"/>
              </w:rPr>
              <w:t>43名</w:t>
            </w:r>
          </w:p>
        </w:tc>
      </w:tr>
    </w:tbl>
    <w:p w14:paraId="7C77C6AC" w14:textId="77777777" w:rsidR="00E94E59" w:rsidRPr="009A3D07" w:rsidRDefault="00E94E59" w:rsidP="00E94E59">
      <w:pPr>
        <w:ind w:firstLineChars="200" w:firstLine="422"/>
        <w:rPr>
          <w:rFonts w:asciiTheme="majorEastAsia" w:eastAsiaTheme="majorEastAsia" w:hAnsiTheme="majorEastAsia"/>
          <w:b/>
        </w:rPr>
      </w:pPr>
    </w:p>
    <w:p w14:paraId="1A0DA03C" w14:textId="77777777" w:rsidR="00E94E59" w:rsidRPr="009A3D07" w:rsidRDefault="00E94E59" w:rsidP="00E94E59">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【参考】本市での災害ごみの対応</w:t>
      </w:r>
    </w:p>
    <w:tbl>
      <w:tblPr>
        <w:tblStyle w:val="a7"/>
        <w:tblW w:w="8617" w:type="dxa"/>
        <w:tblInd w:w="420" w:type="dxa"/>
        <w:tblLook w:val="04A0" w:firstRow="1" w:lastRow="0" w:firstColumn="1" w:lastColumn="0" w:noHBand="0" w:noVBand="1"/>
      </w:tblPr>
      <w:tblGrid>
        <w:gridCol w:w="680"/>
        <w:gridCol w:w="1587"/>
        <w:gridCol w:w="1928"/>
        <w:gridCol w:w="2721"/>
        <w:gridCol w:w="1701"/>
      </w:tblGrid>
      <w:tr w:rsidR="00E94E59" w:rsidRPr="009A3D07" w14:paraId="49144914" w14:textId="77777777" w:rsidTr="009C6B54">
        <w:trPr>
          <w:trHeight w:val="397"/>
        </w:trPr>
        <w:tc>
          <w:tcPr>
            <w:tcW w:w="680" w:type="dxa"/>
            <w:shd w:val="clear" w:color="auto" w:fill="DEEAF6" w:themeFill="accent1" w:themeFillTint="33"/>
            <w:vAlign w:val="center"/>
          </w:tcPr>
          <w:p w14:paraId="17C8D911"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年度</w:t>
            </w:r>
          </w:p>
        </w:tc>
        <w:tc>
          <w:tcPr>
            <w:tcW w:w="1587" w:type="dxa"/>
            <w:shd w:val="clear" w:color="auto" w:fill="DEEAF6" w:themeFill="accent1" w:themeFillTint="33"/>
            <w:vAlign w:val="center"/>
          </w:tcPr>
          <w:p w14:paraId="0F3C2EA8"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災害名</w:t>
            </w:r>
          </w:p>
        </w:tc>
        <w:tc>
          <w:tcPr>
            <w:tcW w:w="1928" w:type="dxa"/>
            <w:shd w:val="clear" w:color="auto" w:fill="DEEAF6" w:themeFill="accent1" w:themeFillTint="33"/>
            <w:vAlign w:val="center"/>
          </w:tcPr>
          <w:p w14:paraId="12D68F78"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期間</w:t>
            </w:r>
          </w:p>
        </w:tc>
        <w:tc>
          <w:tcPr>
            <w:tcW w:w="2721" w:type="dxa"/>
            <w:shd w:val="clear" w:color="auto" w:fill="DEEAF6" w:themeFill="accent1" w:themeFillTint="33"/>
            <w:vAlign w:val="center"/>
          </w:tcPr>
          <w:p w14:paraId="4C4A970E"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概要</w:t>
            </w:r>
          </w:p>
        </w:tc>
        <w:tc>
          <w:tcPr>
            <w:tcW w:w="1701" w:type="dxa"/>
            <w:shd w:val="clear" w:color="auto" w:fill="DEEAF6" w:themeFill="accent1" w:themeFillTint="33"/>
            <w:vAlign w:val="center"/>
          </w:tcPr>
          <w:p w14:paraId="6491D138"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対応件数</w:t>
            </w:r>
          </w:p>
        </w:tc>
      </w:tr>
      <w:tr w:rsidR="00E94E59" w:rsidRPr="009A3D07" w14:paraId="0A669184" w14:textId="77777777" w:rsidTr="009C6B54">
        <w:trPr>
          <w:trHeight w:val="794"/>
        </w:trPr>
        <w:tc>
          <w:tcPr>
            <w:tcW w:w="680" w:type="dxa"/>
            <w:vAlign w:val="center"/>
          </w:tcPr>
          <w:p w14:paraId="2A446826" w14:textId="77777777" w:rsidR="00E94E59" w:rsidRPr="009A3D07" w:rsidRDefault="00E94E59" w:rsidP="00E94E59">
            <w:pPr>
              <w:spacing w:line="240" w:lineRule="exact"/>
              <w:jc w:val="center"/>
              <w:rPr>
                <w:rFonts w:asciiTheme="minorEastAsia" w:hAnsiTheme="minorEastAsia"/>
                <w:sz w:val="20"/>
                <w:szCs w:val="20"/>
              </w:rPr>
            </w:pPr>
            <w:r w:rsidRPr="009A3D07">
              <w:rPr>
                <w:rFonts w:asciiTheme="minorEastAsia" w:hAnsiTheme="minorEastAsia" w:hint="eastAsia"/>
                <w:sz w:val="20"/>
                <w:szCs w:val="20"/>
              </w:rPr>
              <w:t>H30</w:t>
            </w:r>
          </w:p>
        </w:tc>
        <w:tc>
          <w:tcPr>
            <w:tcW w:w="1587" w:type="dxa"/>
            <w:vAlign w:val="center"/>
          </w:tcPr>
          <w:p w14:paraId="1D5C3227"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台風第21号</w:t>
            </w:r>
          </w:p>
        </w:tc>
        <w:tc>
          <w:tcPr>
            <w:tcW w:w="1928" w:type="dxa"/>
            <w:vAlign w:val="center"/>
          </w:tcPr>
          <w:p w14:paraId="74FCCC6B" w14:textId="77777777" w:rsidR="00E94E59" w:rsidRPr="009A3D07" w:rsidRDefault="00E94E59" w:rsidP="00E94E59">
            <w:pPr>
              <w:widowControl/>
              <w:spacing w:line="240" w:lineRule="exact"/>
              <w:jc w:val="center"/>
              <w:rPr>
                <w:rFonts w:asciiTheme="minorEastAsia" w:hAnsiTheme="minorEastAsia"/>
                <w:sz w:val="20"/>
                <w:szCs w:val="20"/>
              </w:rPr>
            </w:pPr>
            <w:r w:rsidRPr="009A3D07">
              <w:rPr>
                <w:rFonts w:asciiTheme="minorEastAsia" w:hAnsiTheme="minorEastAsia" w:hint="eastAsia"/>
                <w:sz w:val="20"/>
                <w:szCs w:val="20"/>
              </w:rPr>
              <w:t>9/5～10/31</w:t>
            </w:r>
          </w:p>
          <w:p w14:paraId="213B254D"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（申込受付期間）</w:t>
            </w:r>
          </w:p>
        </w:tc>
        <w:tc>
          <w:tcPr>
            <w:tcW w:w="2721" w:type="dxa"/>
            <w:vAlign w:val="center"/>
          </w:tcPr>
          <w:p w14:paraId="7512BB55" w14:textId="4DA58548" w:rsidR="00E94E59" w:rsidRPr="009A3D07" w:rsidRDefault="00DF11F5" w:rsidP="00E94E59">
            <w:pPr>
              <w:spacing w:line="240" w:lineRule="exact"/>
              <w:rPr>
                <w:rFonts w:asciiTheme="minorEastAsia" w:hAnsiTheme="minorEastAsia"/>
                <w:sz w:val="20"/>
                <w:szCs w:val="20"/>
              </w:rPr>
            </w:pPr>
            <w:r w:rsidRPr="009A3D07">
              <w:rPr>
                <w:rFonts w:asciiTheme="minorEastAsia" w:hAnsiTheme="minorEastAsia" w:hint="eastAsia"/>
                <w:sz w:val="20"/>
                <w:szCs w:val="20"/>
              </w:rPr>
              <w:t>環境事業センターで、申し込みを受けた</w:t>
            </w:r>
            <w:r w:rsidR="00E94E59" w:rsidRPr="009A3D07">
              <w:rPr>
                <w:rFonts w:asciiTheme="minorEastAsia" w:hAnsiTheme="minorEastAsia" w:hint="eastAsia"/>
                <w:sz w:val="20"/>
                <w:szCs w:val="20"/>
              </w:rPr>
              <w:t>災害ごみを順次収集</w:t>
            </w:r>
          </w:p>
        </w:tc>
        <w:tc>
          <w:tcPr>
            <w:tcW w:w="1701" w:type="dxa"/>
            <w:vAlign w:val="center"/>
          </w:tcPr>
          <w:p w14:paraId="6AA9AD34" w14:textId="77777777" w:rsidR="00E94E59" w:rsidRPr="009A3D07" w:rsidRDefault="00E94E59" w:rsidP="00E94E59">
            <w:pPr>
              <w:spacing w:line="240" w:lineRule="exact"/>
              <w:jc w:val="center"/>
              <w:rPr>
                <w:rFonts w:asciiTheme="minorEastAsia" w:hAnsiTheme="minorEastAsia"/>
                <w:b/>
                <w:sz w:val="20"/>
                <w:szCs w:val="20"/>
              </w:rPr>
            </w:pPr>
            <w:r w:rsidRPr="009A3D07">
              <w:rPr>
                <w:rFonts w:asciiTheme="minorEastAsia" w:hAnsiTheme="minorEastAsia" w:hint="eastAsia"/>
                <w:sz w:val="20"/>
                <w:szCs w:val="20"/>
              </w:rPr>
              <w:t>約2万6千件</w:t>
            </w:r>
          </w:p>
        </w:tc>
      </w:tr>
    </w:tbl>
    <w:p w14:paraId="605CC710" w14:textId="77777777" w:rsidR="00E524F7" w:rsidRPr="009A3D07" w:rsidRDefault="00E524F7" w:rsidP="00E524F7">
      <w:pPr>
        <w:jc w:val="left"/>
        <w:rPr>
          <w:rFonts w:asciiTheme="majorEastAsia" w:eastAsiaTheme="majorEastAsia" w:hAnsiTheme="majorEastAsia"/>
          <w:b/>
        </w:rPr>
      </w:pPr>
    </w:p>
    <w:p w14:paraId="624D8927" w14:textId="14BB554A" w:rsidR="00E524F7" w:rsidRPr="009A3D07" w:rsidRDefault="00E524F7" w:rsidP="00E524F7">
      <w:pPr>
        <w:ind w:firstLineChars="200" w:firstLine="420"/>
        <w:rPr>
          <w:rFonts w:asciiTheme="majorEastAsia" w:eastAsiaTheme="majorEastAsia" w:hAnsiTheme="majorEastAsia"/>
          <w:b/>
        </w:rPr>
      </w:pPr>
      <w:r w:rsidRPr="009A3D07">
        <w:rPr>
          <w:rFonts w:asciiTheme="minorEastAsia" w:hAnsiTheme="minorEastAsia"/>
          <w:noProof/>
          <w:color w:val="FF0000"/>
        </w:rPr>
        <w:drawing>
          <wp:anchor distT="0" distB="0" distL="114300" distR="114300" simplePos="0" relativeHeight="251793408" behindDoc="0" locked="0" layoutInCell="1" allowOverlap="1" wp14:anchorId="2FB224CF" wp14:editId="24255909">
            <wp:simplePos x="0" y="0"/>
            <wp:positionH relativeFrom="column">
              <wp:posOffset>3133461</wp:posOffset>
            </wp:positionH>
            <wp:positionV relativeFrom="paragraph">
              <wp:posOffset>239395</wp:posOffset>
            </wp:positionV>
            <wp:extent cx="2807970" cy="1819275"/>
            <wp:effectExtent l="0" t="0" r="0" b="9525"/>
            <wp:wrapSquare wrapText="bothSides"/>
            <wp:docPr id="291" name="図 291" descr="X:\ユーザ作業用フォルダ\003 経営改革担当\51 家庭系ごみ収集輸送事業の次期改革計画の検討\次期改革計画（作成中）\資料\災害ごみ\東日本貼り付け用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ユーザ作業用フォルダ\003 経営改革担当\51 家庭系ごみ収集輸送事業の次期改革計画の検討\次期改革計画（作成中）\資料\災害ごみ\東日本貼り付け用③.png"/>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2807970" cy="1819275"/>
                    </a:xfrm>
                    <a:prstGeom prst="rect">
                      <a:avLst/>
                    </a:prstGeom>
                  </pic:spPr>
                </pic:pic>
              </a:graphicData>
            </a:graphic>
            <wp14:sizeRelH relativeFrom="margin">
              <wp14:pctWidth>0</wp14:pctWidth>
            </wp14:sizeRelH>
            <wp14:sizeRelV relativeFrom="margin">
              <wp14:pctHeight>0</wp14:pctHeight>
            </wp14:sizeRelV>
          </wp:anchor>
        </w:drawing>
      </w:r>
      <w:r w:rsidRPr="009A3D07">
        <w:rPr>
          <w:rFonts w:asciiTheme="minorEastAsia" w:hAnsiTheme="minorEastAsia"/>
          <w:noProof/>
          <w:color w:val="FF0000"/>
        </w:rPr>
        <w:drawing>
          <wp:anchor distT="0" distB="0" distL="114300" distR="114300" simplePos="0" relativeHeight="251794432" behindDoc="0" locked="0" layoutInCell="1" allowOverlap="1" wp14:anchorId="53937CED" wp14:editId="71C3C308">
            <wp:simplePos x="0" y="0"/>
            <wp:positionH relativeFrom="margin">
              <wp:posOffset>267173</wp:posOffset>
            </wp:positionH>
            <wp:positionV relativeFrom="paragraph">
              <wp:posOffset>245745</wp:posOffset>
            </wp:positionV>
            <wp:extent cx="2807970" cy="1808480"/>
            <wp:effectExtent l="0" t="0" r="0" b="1270"/>
            <wp:wrapSquare wrapText="bothSides"/>
            <wp:docPr id="289" name="図 289" descr="X:\ユーザ作業用フォルダ\003 経営改革担当\51 家庭系ごみ収集輸送事業の次期改革計画の検討\次期改革計画（作成中）\資料\災害ごみ\東日本貼り付け用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03 経営改革担当\51 家庭系ごみ収集輸送事業の次期改革計画の検討\次期改革計画（作成中）\資料\災害ごみ\東日本貼り付け用②.png"/>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2807970" cy="1808480"/>
                    </a:xfrm>
                    <a:prstGeom prst="rect">
                      <a:avLst/>
                    </a:prstGeom>
                  </pic:spPr>
                </pic:pic>
              </a:graphicData>
            </a:graphic>
            <wp14:sizeRelH relativeFrom="margin">
              <wp14:pctWidth>0</wp14:pctWidth>
            </wp14:sizeRelH>
            <wp14:sizeRelV relativeFrom="margin">
              <wp14:pctHeight>0</wp14:pctHeight>
            </wp14:sizeRelV>
          </wp:anchor>
        </w:drawing>
      </w:r>
      <w:r w:rsidRPr="009A3D07">
        <w:rPr>
          <w:rFonts w:asciiTheme="majorEastAsia" w:eastAsiaTheme="majorEastAsia" w:hAnsiTheme="majorEastAsia" w:hint="eastAsia"/>
          <w:b/>
        </w:rPr>
        <w:t>【参考】東日本大震災（石巻市）での支援の様子</w:t>
      </w:r>
    </w:p>
    <w:p w14:paraId="3BA30A8C" w14:textId="7C1A1F5B" w:rsidR="006B1C0F" w:rsidRPr="009A3D07" w:rsidRDefault="006B1C0F" w:rsidP="00E94E59">
      <w:pPr>
        <w:ind w:firstLineChars="200" w:firstLine="422"/>
        <w:rPr>
          <w:rFonts w:asciiTheme="majorEastAsia" w:eastAsiaTheme="majorEastAsia" w:hAnsiTheme="majorEastAsia"/>
          <w:b/>
        </w:rPr>
      </w:pPr>
    </w:p>
    <w:p w14:paraId="355026FE" w14:textId="5013FE4D" w:rsidR="00FB4301" w:rsidRPr="009A3D07" w:rsidRDefault="00E524F7" w:rsidP="00FB4301">
      <w:pPr>
        <w:ind w:firstLineChars="200" w:firstLine="420"/>
        <w:rPr>
          <w:rFonts w:asciiTheme="majorEastAsia" w:eastAsiaTheme="majorEastAsia" w:hAnsiTheme="majorEastAsia"/>
          <w:b/>
        </w:rPr>
      </w:pPr>
      <w:r w:rsidRPr="009A3D07">
        <w:rPr>
          <w:rFonts w:asciiTheme="minorEastAsia" w:hAnsiTheme="minorEastAsia"/>
          <w:noProof/>
          <w:color w:val="FF0000"/>
        </w:rPr>
        <w:drawing>
          <wp:anchor distT="0" distB="0" distL="114300" distR="114300" simplePos="0" relativeHeight="251788288" behindDoc="0" locked="0" layoutInCell="1" allowOverlap="1" wp14:anchorId="2C96C606" wp14:editId="1A4AA665">
            <wp:simplePos x="0" y="0"/>
            <wp:positionH relativeFrom="column">
              <wp:posOffset>267071</wp:posOffset>
            </wp:positionH>
            <wp:positionV relativeFrom="paragraph">
              <wp:posOffset>254635</wp:posOffset>
            </wp:positionV>
            <wp:extent cx="2708910" cy="1979930"/>
            <wp:effectExtent l="0" t="0" r="0" b="1270"/>
            <wp:wrapSquare wrapText="bothSides"/>
            <wp:docPr id="290" name="図 290" descr="X:\ユーザ作業用フォルダ\003 経営改革担当\51 家庭系ごみ収集輸送事業の次期改革計画の検討\次期改革計画（作成中）\資料\災害ごみ\熊本（人吉）貼り付け用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003 経営改革担当\51 家庭系ごみ収集輸送事業の次期改革計画の検討\次期改革計画（作成中）\資料\災害ごみ\熊本（人吉）貼り付け用②.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08910"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D07">
        <w:rPr>
          <w:rFonts w:asciiTheme="majorEastAsia" w:eastAsiaTheme="majorEastAsia" w:hAnsiTheme="majorEastAsia"/>
          <w:b/>
          <w:noProof/>
        </w:rPr>
        <w:drawing>
          <wp:anchor distT="0" distB="0" distL="114300" distR="114300" simplePos="0" relativeHeight="251791360" behindDoc="0" locked="0" layoutInCell="1" allowOverlap="1" wp14:anchorId="53D81F7D" wp14:editId="2A0FA7DD">
            <wp:simplePos x="0" y="0"/>
            <wp:positionH relativeFrom="column">
              <wp:posOffset>3038002</wp:posOffset>
            </wp:positionH>
            <wp:positionV relativeFrom="paragraph">
              <wp:posOffset>248285</wp:posOffset>
            </wp:positionV>
            <wp:extent cx="2844165" cy="1979930"/>
            <wp:effectExtent l="0" t="0" r="0" b="1270"/>
            <wp:wrapSquare wrapText="bothSides"/>
            <wp:docPr id="4" name="図 4" descr="X:\ユーザ作業用フォルダ\003 経営改革担当\51 家庭系ごみ収集輸送事業の次期改革計画の検討\次期改革計画（作成中）\資料\災害ごみ\熊本（人吉）貼り付け用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03 経営改革担当\51 家庭系ごみ収集輸送事業の次期改革計画の検討\次期改革計画（作成中）\資料\災害ごみ\熊本（人吉）貼り付け用①.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4416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301" w:rsidRPr="009A3D07">
        <w:rPr>
          <w:rFonts w:asciiTheme="majorEastAsia" w:eastAsiaTheme="majorEastAsia" w:hAnsiTheme="majorEastAsia" w:hint="eastAsia"/>
          <w:b/>
        </w:rPr>
        <w:t>【参考】熊本県人吉市での支援の様子</w:t>
      </w:r>
    </w:p>
    <w:p w14:paraId="3D1EAE73" w14:textId="45579B7B" w:rsidR="00AD3222" w:rsidRPr="009A3D07" w:rsidRDefault="00AD3222" w:rsidP="00E94E59">
      <w:pPr>
        <w:rPr>
          <w:rFonts w:asciiTheme="minorEastAsia" w:hAnsiTheme="minorEastAsia"/>
          <w:color w:val="FF0000"/>
        </w:rPr>
      </w:pPr>
    </w:p>
    <w:p w14:paraId="5C22AE6D" w14:textId="1ABB6D98" w:rsidR="00E94E59" w:rsidRPr="009A3D07" w:rsidRDefault="00E94E59" w:rsidP="00E94E59">
      <w:pPr>
        <w:rPr>
          <w:rFonts w:asciiTheme="minorEastAsia" w:hAnsiTheme="minorEastAsia"/>
          <w:color w:val="FF0000"/>
        </w:rPr>
      </w:pPr>
      <w:r w:rsidRPr="009A3D07">
        <w:rPr>
          <w:rFonts w:asciiTheme="majorEastAsia" w:eastAsiaTheme="majorEastAsia" w:hAnsiTheme="majorEastAsia" w:hint="eastAsia"/>
          <w:b/>
          <w:szCs w:val="21"/>
        </w:rPr>
        <w:lastRenderedPageBreak/>
        <w:t>３　その他</w:t>
      </w:r>
    </w:p>
    <w:p w14:paraId="398A6849" w14:textId="02D2804E" w:rsidR="00E94E59" w:rsidRPr="009A3D07" w:rsidRDefault="00E94E59" w:rsidP="00E94E59">
      <w:pPr>
        <w:rPr>
          <w:rFonts w:asciiTheme="majorEastAsia" w:eastAsiaTheme="majorEastAsia" w:hAnsiTheme="majorEastAsia"/>
          <w:b/>
          <w:szCs w:val="21"/>
        </w:rPr>
      </w:pPr>
      <w:r w:rsidRPr="009A3D07">
        <w:rPr>
          <w:rFonts w:asciiTheme="majorEastAsia" w:eastAsiaTheme="majorEastAsia" w:hAnsiTheme="majorEastAsia" w:hint="eastAsia"/>
          <w:b/>
          <w:szCs w:val="21"/>
        </w:rPr>
        <w:t>（１）職員数の削減と年齢構成の是正</w:t>
      </w:r>
    </w:p>
    <w:p w14:paraId="0DCF8673" w14:textId="54B28A3E" w:rsidR="00E94E59" w:rsidRPr="009A3D07" w:rsidRDefault="00E94E59" w:rsidP="00E94E59">
      <w:pPr>
        <w:ind w:leftChars="114" w:left="554" w:hangingChars="150" w:hanging="315"/>
        <w:rPr>
          <w:rFonts w:asciiTheme="minorEastAsia" w:hAnsiTheme="minorEastAsia"/>
          <w:bCs/>
          <w:szCs w:val="21"/>
        </w:rPr>
      </w:pPr>
      <w:r w:rsidRPr="009A3D07">
        <w:rPr>
          <w:rFonts w:asciiTheme="minorEastAsia" w:hAnsiTheme="minorEastAsia" w:hint="eastAsia"/>
          <w:bCs/>
          <w:szCs w:val="21"/>
        </w:rPr>
        <w:t>◇ 本市では「市政改革プラン3.1（</w:t>
      </w:r>
      <w:r w:rsidR="002B08B7" w:rsidRPr="009A3D07">
        <w:rPr>
          <w:rFonts w:asciiTheme="minorEastAsia" w:hAnsiTheme="minorEastAsia" w:hint="eastAsia"/>
          <w:bCs/>
          <w:szCs w:val="21"/>
        </w:rPr>
        <w:t>2</w:t>
      </w:r>
      <w:r w:rsidR="002B08B7" w:rsidRPr="009A3D07">
        <w:rPr>
          <w:rFonts w:asciiTheme="minorEastAsia" w:hAnsiTheme="minorEastAsia"/>
          <w:bCs/>
          <w:szCs w:val="21"/>
        </w:rPr>
        <w:t>022(</w:t>
      </w:r>
      <w:r w:rsidRPr="009A3D07">
        <w:rPr>
          <w:rFonts w:asciiTheme="minorEastAsia" w:hAnsiTheme="minorEastAsia" w:hint="eastAsia"/>
          <w:bCs/>
          <w:szCs w:val="21"/>
        </w:rPr>
        <w:t>令和４</w:t>
      </w:r>
      <w:r w:rsidR="002B08B7" w:rsidRPr="009A3D07">
        <w:rPr>
          <w:rFonts w:asciiTheme="minorEastAsia" w:hAnsiTheme="minorEastAsia" w:hint="eastAsia"/>
          <w:bCs/>
          <w:szCs w:val="21"/>
        </w:rPr>
        <w:t>)</w:t>
      </w:r>
      <w:r w:rsidRPr="009A3D07">
        <w:rPr>
          <w:rFonts w:asciiTheme="minorEastAsia" w:hAnsiTheme="minorEastAsia" w:hint="eastAsia"/>
          <w:bCs/>
          <w:szCs w:val="21"/>
        </w:rPr>
        <w:t>年３月策定）」において、災害時対応など公の責務を果たすとい</w:t>
      </w:r>
      <w:r w:rsidR="003E19DC">
        <w:rPr>
          <w:rFonts w:asciiTheme="minorEastAsia" w:hAnsiTheme="minorEastAsia" w:hint="eastAsia"/>
          <w:bCs/>
          <w:szCs w:val="21"/>
        </w:rPr>
        <w:t>う観点を踏まえ、将来にわたって最低限必要となる部門ごとの技能職員数を精査し、同プラン終了以降の目標として、技能</w:t>
      </w:r>
      <w:r w:rsidRPr="009A3D07">
        <w:rPr>
          <w:rFonts w:asciiTheme="minorEastAsia" w:hAnsiTheme="minorEastAsia" w:hint="eastAsia"/>
          <w:bCs/>
          <w:szCs w:val="21"/>
        </w:rPr>
        <w:t>職員数を半減程度（</w:t>
      </w:r>
      <w:r w:rsidR="002B08B7" w:rsidRPr="009A3D07">
        <w:rPr>
          <w:rFonts w:asciiTheme="minorEastAsia" w:hAnsiTheme="minorEastAsia"/>
          <w:bCs/>
          <w:szCs w:val="21"/>
        </w:rPr>
        <w:t>2019(</w:t>
      </w:r>
      <w:r w:rsidRPr="009A3D07">
        <w:rPr>
          <w:rFonts w:asciiTheme="minorEastAsia" w:hAnsiTheme="minorEastAsia" w:hint="eastAsia"/>
          <w:bCs/>
          <w:szCs w:val="21"/>
        </w:rPr>
        <w:t>令和元</w:t>
      </w:r>
      <w:r w:rsidR="002B08B7" w:rsidRPr="009A3D07">
        <w:rPr>
          <w:rFonts w:asciiTheme="minorEastAsia" w:hAnsiTheme="minorEastAsia" w:hint="eastAsia"/>
          <w:bCs/>
          <w:szCs w:val="21"/>
        </w:rPr>
        <w:t>)</w:t>
      </w:r>
      <w:r w:rsidRPr="009A3D07">
        <w:rPr>
          <w:rFonts w:asciiTheme="minorEastAsia" w:hAnsiTheme="minorEastAsia" w:hint="eastAsia"/>
          <w:bCs/>
          <w:szCs w:val="21"/>
        </w:rPr>
        <w:t>年度比）に削減することをめざしている。</w:t>
      </w:r>
    </w:p>
    <w:p w14:paraId="6D6599A7" w14:textId="47E91320" w:rsidR="00E94E59" w:rsidRPr="009A3D07" w:rsidRDefault="00E94E59" w:rsidP="00E94E59">
      <w:pPr>
        <w:ind w:leftChars="114" w:left="554" w:hangingChars="150" w:hanging="315"/>
        <w:rPr>
          <w:rFonts w:asciiTheme="minorEastAsia" w:hAnsiTheme="minorEastAsia"/>
        </w:rPr>
      </w:pPr>
      <w:r w:rsidRPr="009A3D07">
        <w:rPr>
          <w:rFonts w:asciiTheme="minorEastAsia" w:hAnsiTheme="minorEastAsia" w:hint="eastAsia"/>
        </w:rPr>
        <w:t xml:space="preserve">◇ </w:t>
      </w:r>
      <w:r w:rsidR="003E19DC">
        <w:rPr>
          <w:rFonts w:asciiTheme="minorEastAsia" w:hAnsiTheme="minorEastAsia" w:hint="eastAsia"/>
        </w:rPr>
        <w:t>一方で技能</w:t>
      </w:r>
      <w:r w:rsidRPr="009A3D07">
        <w:rPr>
          <w:rFonts w:asciiTheme="minorEastAsia" w:hAnsiTheme="minorEastAsia" w:hint="eastAsia"/>
        </w:rPr>
        <w:t>職員については、採用凍結から1</w:t>
      </w:r>
      <w:r w:rsidRPr="009A3D07">
        <w:rPr>
          <w:rFonts w:asciiTheme="minorEastAsia" w:hAnsiTheme="minorEastAsia"/>
        </w:rPr>
        <w:t>0</w:t>
      </w:r>
      <w:r w:rsidR="00DF11F5" w:rsidRPr="009A3D07">
        <w:rPr>
          <w:rFonts w:asciiTheme="minorEastAsia" w:hAnsiTheme="minorEastAsia" w:hint="eastAsia"/>
        </w:rPr>
        <w:t>年以上が経過し、職員の高齢化が進んで</w:t>
      </w:r>
      <w:r w:rsidRPr="009A3D07">
        <w:rPr>
          <w:rFonts w:asciiTheme="minorEastAsia" w:hAnsiTheme="minorEastAsia" w:hint="eastAsia"/>
        </w:rPr>
        <w:t>おり、災害時対応</w:t>
      </w:r>
      <w:r w:rsidR="00DF11F5" w:rsidRPr="009A3D07">
        <w:rPr>
          <w:rFonts w:asciiTheme="minorEastAsia" w:hAnsiTheme="minorEastAsia" w:hint="eastAsia"/>
        </w:rPr>
        <w:t>等をはじめ</w:t>
      </w:r>
      <w:r w:rsidRPr="009A3D07">
        <w:rPr>
          <w:rFonts w:asciiTheme="minorEastAsia" w:hAnsiTheme="minorEastAsia" w:hint="eastAsia"/>
        </w:rPr>
        <w:t>市民サービスの維持が困難になる恐れがあるとの認識のもと、職員の高齢化や技術の継承等の課題を踏まえ、採用のあり方を検討するとし、</w:t>
      </w:r>
      <w:r w:rsidR="002B08B7" w:rsidRPr="009A3D07">
        <w:rPr>
          <w:rFonts w:asciiTheme="minorEastAsia" w:hAnsiTheme="minorEastAsia" w:hint="eastAsia"/>
        </w:rPr>
        <w:t>2</w:t>
      </w:r>
      <w:r w:rsidR="002B08B7" w:rsidRPr="009A3D07">
        <w:rPr>
          <w:rFonts w:asciiTheme="minorEastAsia" w:hAnsiTheme="minorEastAsia"/>
        </w:rPr>
        <w:t>023(</w:t>
      </w:r>
      <w:r w:rsidRPr="009A3D07">
        <w:rPr>
          <w:rFonts w:asciiTheme="minorEastAsia" w:hAnsiTheme="minorEastAsia" w:hint="eastAsia"/>
        </w:rPr>
        <w:t>令和５</w:t>
      </w:r>
      <w:r w:rsidR="002B08B7" w:rsidRPr="009A3D07">
        <w:rPr>
          <w:rFonts w:asciiTheme="minorEastAsia" w:hAnsiTheme="minorEastAsia" w:hint="eastAsia"/>
        </w:rPr>
        <w:t>)</w:t>
      </w:r>
      <w:r w:rsidRPr="009A3D07">
        <w:rPr>
          <w:rFonts w:asciiTheme="minorEastAsia" w:hAnsiTheme="minorEastAsia" w:hint="eastAsia"/>
        </w:rPr>
        <w:t>年度より採用を再開することとなった。</w:t>
      </w:r>
    </w:p>
    <w:p w14:paraId="6DC49E7E" w14:textId="413D2344" w:rsidR="00E94E59" w:rsidRPr="009A3D07" w:rsidRDefault="00E94E59" w:rsidP="00E94E59">
      <w:pPr>
        <w:ind w:leftChars="119" w:left="565" w:hangingChars="150" w:hanging="315"/>
        <w:rPr>
          <w:rFonts w:asciiTheme="minorEastAsia" w:hAnsiTheme="minorEastAsia"/>
        </w:rPr>
      </w:pPr>
      <w:r w:rsidRPr="009A3D07">
        <w:rPr>
          <w:rFonts w:asciiTheme="minorEastAsia" w:hAnsiTheme="minorEastAsia" w:hint="eastAsia"/>
        </w:rPr>
        <w:t>◇</w:t>
      </w:r>
      <w:r w:rsidRPr="009A3D07">
        <w:rPr>
          <w:rFonts w:asciiTheme="minorEastAsia" w:hAnsiTheme="minorEastAsia"/>
        </w:rPr>
        <w:t xml:space="preserve"> </w:t>
      </w:r>
      <w:r w:rsidR="003E19DC">
        <w:rPr>
          <w:rFonts w:asciiTheme="minorEastAsia" w:hAnsiTheme="minorEastAsia" w:hint="eastAsia"/>
        </w:rPr>
        <w:t>家庭系ごみ収集輸送事業に従事する技能</w:t>
      </w:r>
      <w:r w:rsidRPr="009A3D07">
        <w:rPr>
          <w:rFonts w:asciiTheme="minorEastAsia" w:hAnsiTheme="minorEastAsia" w:hint="eastAsia"/>
        </w:rPr>
        <w:t>職員においても高齢化が進展し、今後退職者が大幅に増加する見込み</w:t>
      </w:r>
      <w:r w:rsidR="00DF11F5" w:rsidRPr="009A3D07">
        <w:rPr>
          <w:rFonts w:asciiTheme="minorEastAsia" w:hAnsiTheme="minorEastAsia" w:hint="eastAsia"/>
        </w:rPr>
        <w:t>で</w:t>
      </w:r>
      <w:r w:rsidRPr="009A3D07">
        <w:rPr>
          <w:rFonts w:asciiTheme="minorEastAsia" w:hAnsiTheme="minorEastAsia" w:hint="eastAsia"/>
        </w:rPr>
        <w:t>、</w:t>
      </w:r>
      <w:r w:rsidR="00DF11F5" w:rsidRPr="009A3D07">
        <w:rPr>
          <w:rFonts w:asciiTheme="minorEastAsia" w:hAnsiTheme="minorEastAsia" w:hint="eastAsia"/>
        </w:rPr>
        <w:t>今後も市民サービスの水準を維持・向上し続けるためには、</w:t>
      </w:r>
      <w:r w:rsidRPr="009A3D07">
        <w:rPr>
          <w:rFonts w:asciiTheme="minorEastAsia" w:hAnsiTheme="minorEastAsia" w:hint="eastAsia"/>
        </w:rPr>
        <w:t>年齢構成の是正と必要な職員数の確保が必要であ</w:t>
      </w:r>
      <w:r w:rsidR="00DF11F5" w:rsidRPr="009A3D07">
        <w:rPr>
          <w:rFonts w:asciiTheme="minorEastAsia" w:hAnsiTheme="minorEastAsia" w:hint="eastAsia"/>
        </w:rPr>
        <w:t>り</w:t>
      </w:r>
      <w:r w:rsidRPr="009A3D07">
        <w:rPr>
          <w:rFonts w:asciiTheme="minorEastAsia" w:hAnsiTheme="minorEastAsia" w:hint="eastAsia"/>
        </w:rPr>
        <w:t>、</w:t>
      </w:r>
      <w:r w:rsidR="00627716" w:rsidRPr="009A3D07">
        <w:rPr>
          <w:rFonts w:asciiTheme="minorEastAsia" w:hAnsiTheme="minorEastAsia" w:hint="eastAsia"/>
        </w:rPr>
        <w:t>新たに採用する職員への</w:t>
      </w:r>
      <w:r w:rsidRPr="009A3D07">
        <w:rPr>
          <w:rFonts w:asciiTheme="minorEastAsia" w:hAnsiTheme="minorEastAsia" w:hint="eastAsia"/>
        </w:rPr>
        <w:t>技術の継承が重要となる。</w:t>
      </w:r>
    </w:p>
    <w:p w14:paraId="33BD9044" w14:textId="0518829E" w:rsidR="00AD3222" w:rsidRPr="009A3D07" w:rsidRDefault="00AD3222">
      <w:pPr>
        <w:widowControl/>
        <w:jc w:val="left"/>
        <w:rPr>
          <w:rFonts w:asciiTheme="majorEastAsia" w:eastAsiaTheme="majorEastAsia" w:hAnsiTheme="majorEastAsia"/>
          <w:b/>
          <w:color w:val="0070C0"/>
          <w:szCs w:val="21"/>
        </w:rPr>
      </w:pPr>
    </w:p>
    <w:p w14:paraId="0A54542D" w14:textId="77777777" w:rsidR="00E94E59" w:rsidRPr="009A3D07" w:rsidRDefault="00E94E59" w:rsidP="00E94E59">
      <w:pPr>
        <w:ind w:firstLineChars="200" w:firstLine="422"/>
        <w:rPr>
          <w:rFonts w:asciiTheme="majorEastAsia" w:eastAsiaTheme="majorEastAsia" w:hAnsiTheme="majorEastAsia"/>
          <w:b/>
        </w:rPr>
      </w:pPr>
      <w:r w:rsidRPr="009A3D07">
        <w:rPr>
          <w:rFonts w:asciiTheme="majorEastAsia" w:eastAsiaTheme="majorEastAsia" w:hAnsiTheme="majorEastAsia" w:hint="eastAsia"/>
          <w:b/>
        </w:rPr>
        <w:t>【参考】在籍職員数の推移（退職不補充を継続した場合）</w:t>
      </w:r>
    </w:p>
    <w:p w14:paraId="602E0329" w14:textId="77777777" w:rsidR="00E94E59" w:rsidRPr="009A3D07" w:rsidRDefault="00E94E59" w:rsidP="00E94E59">
      <w:pPr>
        <w:widowControl/>
        <w:ind w:leftChars="200" w:left="420"/>
        <w:jc w:val="left"/>
        <w:rPr>
          <w:rFonts w:asciiTheme="majorEastAsia" w:eastAsiaTheme="majorEastAsia" w:hAnsiTheme="majorEastAsia"/>
          <w:b/>
          <w:szCs w:val="21"/>
        </w:rPr>
      </w:pPr>
      <w:r w:rsidRPr="009A3D07">
        <w:rPr>
          <w:rFonts w:asciiTheme="majorEastAsia" w:eastAsiaTheme="majorEastAsia" w:hAnsiTheme="majorEastAsia"/>
          <w:b/>
          <w:noProof/>
          <w:szCs w:val="21"/>
        </w:rPr>
        <w:drawing>
          <wp:inline distT="0" distB="0" distL="0" distR="0" wp14:anchorId="383F5BC7" wp14:editId="204898FA">
            <wp:extent cx="5348807" cy="3384000"/>
            <wp:effectExtent l="19050" t="19050" r="23495" b="2603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48807" cy="3384000"/>
                    </a:xfrm>
                    <a:prstGeom prst="rect">
                      <a:avLst/>
                    </a:prstGeom>
                    <a:noFill/>
                    <a:ln>
                      <a:solidFill>
                        <a:srgbClr val="5B9BD5"/>
                      </a:solidFill>
                    </a:ln>
                  </pic:spPr>
                </pic:pic>
              </a:graphicData>
            </a:graphic>
          </wp:inline>
        </w:drawing>
      </w:r>
    </w:p>
    <w:p w14:paraId="603C1A4D" w14:textId="3BEE94B5" w:rsidR="00E94E59" w:rsidRPr="009A3D07" w:rsidRDefault="000C4686" w:rsidP="00D24DB1">
      <w:pPr>
        <w:widowControl/>
        <w:ind w:leftChars="200" w:left="630" w:hangingChars="100" w:hanging="210"/>
        <w:jc w:val="left"/>
        <w:rPr>
          <w:rFonts w:asciiTheme="minorEastAsia" w:hAnsiTheme="minorEastAsia"/>
          <w:szCs w:val="21"/>
        </w:rPr>
      </w:pPr>
      <w:r>
        <w:rPr>
          <w:rFonts w:asciiTheme="minorEastAsia" w:hAnsiTheme="minorEastAsia" w:hint="eastAsia"/>
          <w:szCs w:val="21"/>
        </w:rPr>
        <w:t>※各年度４月時点の家庭系</w:t>
      </w:r>
      <w:r w:rsidR="00E94E59" w:rsidRPr="009A3D07">
        <w:rPr>
          <w:rFonts w:asciiTheme="minorEastAsia" w:hAnsiTheme="minorEastAsia" w:hint="eastAsia"/>
          <w:szCs w:val="21"/>
        </w:rPr>
        <w:t>ごみ収集輸送事業（車両整備を除く）に従事する技能職員数の見込み（自然減に早期退職等を加味して推計）</w:t>
      </w:r>
    </w:p>
    <w:p w14:paraId="7CC9F714" w14:textId="77777777" w:rsidR="00E94E59" w:rsidRPr="009A3D07" w:rsidRDefault="00E94E59" w:rsidP="00E94E59">
      <w:pPr>
        <w:widowControl/>
        <w:jc w:val="left"/>
        <w:rPr>
          <w:rFonts w:asciiTheme="minorEastAsia" w:hAnsiTheme="minorEastAsia"/>
          <w:szCs w:val="21"/>
        </w:rPr>
      </w:pPr>
    </w:p>
    <w:p w14:paraId="6B18A4D0" w14:textId="61C3BA88" w:rsidR="00E94E59" w:rsidRPr="009A3D07" w:rsidRDefault="00E94E59" w:rsidP="00E94E59">
      <w:pPr>
        <w:widowControl/>
        <w:jc w:val="left"/>
        <w:rPr>
          <w:rFonts w:asciiTheme="majorEastAsia" w:eastAsiaTheme="majorEastAsia" w:hAnsiTheme="majorEastAsia"/>
          <w:b/>
          <w:szCs w:val="21"/>
        </w:rPr>
      </w:pPr>
    </w:p>
    <w:p w14:paraId="2CD7E5F9" w14:textId="0FC75A65" w:rsidR="00BE72A9" w:rsidRPr="009A3D07" w:rsidRDefault="00BE72A9" w:rsidP="00E94E59">
      <w:pPr>
        <w:widowControl/>
        <w:jc w:val="left"/>
        <w:rPr>
          <w:rFonts w:asciiTheme="majorEastAsia" w:eastAsiaTheme="majorEastAsia" w:hAnsiTheme="majorEastAsia"/>
          <w:b/>
          <w:szCs w:val="21"/>
        </w:rPr>
      </w:pPr>
    </w:p>
    <w:p w14:paraId="6DE37CB3" w14:textId="77777777" w:rsidR="00BE72A9" w:rsidRPr="009A3D07" w:rsidRDefault="00BE72A9" w:rsidP="00E94E59">
      <w:pPr>
        <w:widowControl/>
        <w:jc w:val="left"/>
        <w:rPr>
          <w:rFonts w:asciiTheme="majorEastAsia" w:eastAsiaTheme="majorEastAsia" w:hAnsiTheme="majorEastAsia"/>
          <w:b/>
          <w:szCs w:val="21"/>
        </w:rPr>
      </w:pPr>
    </w:p>
    <w:p w14:paraId="2B77A4CB" w14:textId="77777777" w:rsidR="00E94E59" w:rsidRPr="009A3D07" w:rsidRDefault="00E94E59" w:rsidP="00E94E59">
      <w:pPr>
        <w:widowControl/>
        <w:jc w:val="left"/>
        <w:rPr>
          <w:rFonts w:asciiTheme="majorEastAsia" w:eastAsiaTheme="majorEastAsia" w:hAnsiTheme="majorEastAsia"/>
          <w:b/>
          <w:szCs w:val="21"/>
        </w:rPr>
      </w:pPr>
      <w:r w:rsidRPr="009A3D07">
        <w:rPr>
          <w:rFonts w:asciiTheme="majorEastAsia" w:eastAsiaTheme="majorEastAsia" w:hAnsiTheme="majorEastAsia" w:hint="eastAsia"/>
          <w:b/>
          <w:szCs w:val="21"/>
        </w:rPr>
        <w:lastRenderedPageBreak/>
        <w:t>（２</w:t>
      </w:r>
      <w:r w:rsidRPr="009A3D07">
        <w:rPr>
          <w:rFonts w:asciiTheme="majorEastAsia" w:eastAsiaTheme="majorEastAsia" w:hAnsiTheme="majorEastAsia"/>
          <w:b/>
          <w:szCs w:val="21"/>
        </w:rPr>
        <w:t>）</w:t>
      </w:r>
      <w:r w:rsidRPr="009A3D07">
        <w:rPr>
          <w:rFonts w:asciiTheme="majorEastAsia" w:eastAsiaTheme="majorEastAsia" w:hAnsiTheme="majorEastAsia" w:hint="eastAsia"/>
          <w:b/>
          <w:szCs w:val="21"/>
        </w:rPr>
        <w:t>経営形態の検討</w:t>
      </w:r>
    </w:p>
    <w:p w14:paraId="27F9C282" w14:textId="6DBA5797" w:rsidR="00E94E59" w:rsidRPr="009A3D07" w:rsidRDefault="00E94E59" w:rsidP="00DF11F5">
      <w:pPr>
        <w:ind w:leftChars="114" w:left="554" w:hangingChars="150" w:hanging="315"/>
        <w:rPr>
          <w:rFonts w:asciiTheme="minorEastAsia" w:hAnsiTheme="minorEastAsia"/>
          <w:szCs w:val="21"/>
        </w:rPr>
      </w:pPr>
      <w:r w:rsidRPr="009A3D07">
        <w:rPr>
          <w:rFonts w:asciiTheme="minorEastAsia" w:hAnsiTheme="minorEastAsia" w:hint="eastAsia"/>
          <w:szCs w:val="21"/>
        </w:rPr>
        <w:t>◇ 家庭系ごみ収集輸送事業の経営形態について、状況変化も踏まえつつ、ごみ焼却処分事業との一体的運営手法</w:t>
      </w:r>
      <w:r w:rsidR="00DF11F5" w:rsidRPr="009A3D07">
        <w:rPr>
          <w:rFonts w:asciiTheme="minorEastAsia" w:hAnsiTheme="minorEastAsia" w:hint="eastAsia"/>
          <w:szCs w:val="21"/>
        </w:rPr>
        <w:t>の</w:t>
      </w:r>
      <w:r w:rsidRPr="009A3D07">
        <w:rPr>
          <w:rFonts w:asciiTheme="minorEastAsia" w:hAnsiTheme="minorEastAsia" w:hint="eastAsia"/>
          <w:szCs w:val="21"/>
        </w:rPr>
        <w:t>検討を行った</w:t>
      </w:r>
      <w:r w:rsidR="00DF11F5" w:rsidRPr="009A3D07">
        <w:rPr>
          <w:rFonts w:asciiTheme="minorEastAsia" w:hAnsiTheme="minorEastAsia" w:hint="eastAsia"/>
          <w:szCs w:val="21"/>
        </w:rPr>
        <w:t>が、一体的運営については、</w:t>
      </w:r>
      <w:r w:rsidRPr="009A3D07">
        <w:rPr>
          <w:rFonts w:asciiTheme="minorEastAsia" w:hAnsiTheme="minorEastAsia" w:hint="eastAsia"/>
          <w:szCs w:val="21"/>
        </w:rPr>
        <w:t>統合によるシステム改変等のコストが発生し、それを上回る効果を現時点では見出すことができない状況である。</w:t>
      </w:r>
    </w:p>
    <w:p w14:paraId="33A7C8FF" w14:textId="187FC431" w:rsidR="00E94E59" w:rsidRPr="009A3D07" w:rsidRDefault="00E94E59" w:rsidP="00E94E59">
      <w:pPr>
        <w:ind w:leftChars="114" w:left="554" w:hangingChars="150" w:hanging="315"/>
        <w:rPr>
          <w:rFonts w:asciiTheme="minorEastAsia" w:hAnsiTheme="minorEastAsia"/>
          <w:szCs w:val="21"/>
        </w:rPr>
      </w:pPr>
      <w:r w:rsidRPr="009A3D07">
        <w:rPr>
          <w:rFonts w:asciiTheme="minorEastAsia" w:hAnsiTheme="minorEastAsia" w:hint="eastAsia"/>
          <w:szCs w:val="21"/>
        </w:rPr>
        <w:t>◇ 一方、職員</w:t>
      </w:r>
      <w:r w:rsidR="00EC30F7" w:rsidRPr="009A3D07">
        <w:rPr>
          <w:rFonts w:asciiTheme="minorEastAsia" w:hAnsiTheme="minorEastAsia" w:hint="eastAsia"/>
          <w:szCs w:val="21"/>
        </w:rPr>
        <w:t>の</w:t>
      </w:r>
      <w:r w:rsidRPr="009A3D07">
        <w:rPr>
          <w:rFonts w:asciiTheme="minorEastAsia" w:hAnsiTheme="minorEastAsia" w:hint="eastAsia"/>
          <w:szCs w:val="21"/>
        </w:rPr>
        <w:t>年齢構成の是正や高齢職員の活用な</w:t>
      </w:r>
      <w:r w:rsidRPr="009A3D07">
        <w:rPr>
          <w:rFonts w:asciiTheme="minorEastAsia" w:hAnsiTheme="minorEastAsia" w:hint="eastAsia"/>
          <w:color w:val="7030A0"/>
          <w:szCs w:val="21"/>
        </w:rPr>
        <w:t>ど</w:t>
      </w:r>
      <w:r w:rsidRPr="009A3D07">
        <w:rPr>
          <w:rFonts w:asciiTheme="minorEastAsia" w:hAnsiTheme="minorEastAsia" w:hint="eastAsia"/>
          <w:szCs w:val="21"/>
        </w:rPr>
        <w:t>、収集輸送事業として本市が主体的に解決を図らなければならない目前の課題があることから、焼却処分事業との一体的運営は</w:t>
      </w:r>
      <w:r w:rsidR="00DF11F5" w:rsidRPr="009A3D07">
        <w:rPr>
          <w:rFonts w:asciiTheme="minorEastAsia" w:hAnsiTheme="minorEastAsia" w:hint="eastAsia"/>
          <w:szCs w:val="21"/>
        </w:rPr>
        <w:t>、他都市の状況も見据えつつ</w:t>
      </w:r>
      <w:r w:rsidRPr="009A3D07">
        <w:rPr>
          <w:rFonts w:asciiTheme="minorEastAsia" w:hAnsiTheme="minorEastAsia" w:hint="eastAsia"/>
          <w:szCs w:val="21"/>
        </w:rPr>
        <w:t>中長期的課題として位置付ける。</w:t>
      </w:r>
    </w:p>
    <w:p w14:paraId="068DECF8" w14:textId="3165CF06" w:rsidR="00BE72A9" w:rsidRPr="009A3D07" w:rsidRDefault="00BE72A9">
      <w:pPr>
        <w:widowControl/>
        <w:jc w:val="left"/>
        <w:rPr>
          <w:rFonts w:asciiTheme="majorEastAsia" w:eastAsiaTheme="majorEastAsia" w:hAnsiTheme="majorEastAsia"/>
          <w:b/>
          <w:color w:val="0070C0"/>
          <w:szCs w:val="21"/>
        </w:rPr>
      </w:pPr>
      <w:r w:rsidRPr="009A3D07">
        <w:rPr>
          <w:rFonts w:asciiTheme="majorEastAsia" w:eastAsiaTheme="majorEastAsia" w:hAnsiTheme="majorEastAsia"/>
          <w:b/>
          <w:color w:val="0070C0"/>
          <w:szCs w:val="21"/>
        </w:rPr>
        <w:br w:type="page"/>
      </w:r>
    </w:p>
    <w:p w14:paraId="730F2F67" w14:textId="0042E6A5" w:rsidR="00E94E59" w:rsidRPr="009A3D07" w:rsidRDefault="00E94E59" w:rsidP="00E94E59">
      <w:pPr>
        <w:rPr>
          <w:rFonts w:ascii="ＭＳ ゴシック" w:eastAsia="ＭＳ ゴシック" w:hAnsi="ＭＳ ゴシック"/>
          <w:b/>
          <w:bCs/>
          <w:szCs w:val="21"/>
          <w:bdr w:val="single" w:sz="4" w:space="0" w:color="auto"/>
        </w:rPr>
      </w:pPr>
      <w:r w:rsidRPr="009A3D07">
        <w:rPr>
          <w:rFonts w:ascii="ＭＳ ゴシック" w:eastAsia="ＭＳ ゴシック" w:hAnsi="ＭＳ ゴシック" w:hint="eastAsia"/>
          <w:b/>
          <w:bCs/>
          <w:szCs w:val="21"/>
          <w:bdr w:val="single" w:sz="4" w:space="0" w:color="auto"/>
        </w:rPr>
        <w:lastRenderedPageBreak/>
        <w:t>第３章　更なる改革の推進</w:t>
      </w:r>
    </w:p>
    <w:p w14:paraId="2196F281" w14:textId="77777777" w:rsidR="00BE72A9" w:rsidRPr="009A3D07" w:rsidRDefault="00BE72A9" w:rsidP="00E94E59">
      <w:pPr>
        <w:rPr>
          <w:rFonts w:ascii="ＭＳ ゴシック" w:eastAsia="ＭＳ ゴシック" w:hAnsi="ＭＳ ゴシック"/>
          <w:b/>
          <w:bCs/>
          <w:szCs w:val="21"/>
          <w:bdr w:val="single" w:sz="4" w:space="0" w:color="auto"/>
        </w:rPr>
      </w:pPr>
    </w:p>
    <w:p w14:paraId="289A840C" w14:textId="77777777" w:rsidR="00E94E59" w:rsidRPr="009A3D07" w:rsidRDefault="00E94E59" w:rsidP="00E94E59">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１　次期改革計画の基本的な考え方</w:t>
      </w:r>
    </w:p>
    <w:p w14:paraId="1B1127C7" w14:textId="5482E151" w:rsidR="00BA2021" w:rsidRPr="009A3D07" w:rsidRDefault="00E94E59" w:rsidP="00BA2021">
      <w:pPr>
        <w:ind w:leftChars="100" w:left="525" w:hangingChars="150" w:hanging="315"/>
        <w:rPr>
          <w:rFonts w:asciiTheme="minorEastAsia" w:hAnsiTheme="minorEastAsia"/>
          <w:szCs w:val="21"/>
        </w:rPr>
      </w:pPr>
      <w:r w:rsidRPr="009A3D07">
        <w:rPr>
          <w:rFonts w:asciiTheme="minorEastAsia" w:hAnsiTheme="minorEastAsia" w:hint="eastAsia"/>
          <w:szCs w:val="21"/>
        </w:rPr>
        <w:t>◇ 現プランの考え方（「経費の削減」「市民サービスの向上」）を</w:t>
      </w:r>
      <w:r w:rsidR="00596407" w:rsidRPr="009A3D07">
        <w:rPr>
          <w:rFonts w:asciiTheme="minorEastAsia" w:hAnsiTheme="minorEastAsia" w:hint="eastAsia"/>
          <w:szCs w:val="21"/>
        </w:rPr>
        <w:t>引き継ぐとともに、ＳＤＧｓの考え方を踏まえ</w:t>
      </w:r>
      <w:r w:rsidRPr="009A3D07">
        <w:rPr>
          <w:rFonts w:asciiTheme="minorEastAsia" w:hAnsiTheme="minorEastAsia" w:hint="eastAsia"/>
          <w:szCs w:val="21"/>
        </w:rPr>
        <w:t>、「持続可能で効率的・効果的な事業運営」「地域・市民・事業者との連携強化」を目指す。</w:t>
      </w:r>
    </w:p>
    <w:p w14:paraId="46C12FEC" w14:textId="6176CFA4" w:rsidR="00BA2021" w:rsidRPr="009A3D07" w:rsidRDefault="00E94E59" w:rsidP="00BA2021">
      <w:pPr>
        <w:ind w:leftChars="250" w:left="525"/>
        <w:rPr>
          <w:rFonts w:asciiTheme="minorEastAsia" w:hAnsiTheme="minorEastAsia"/>
          <w:szCs w:val="21"/>
        </w:rPr>
      </w:pPr>
      <w:r w:rsidRPr="009A3D07">
        <w:rPr>
          <w:rFonts w:asciiTheme="minorEastAsia" w:hAnsiTheme="minorEastAsia" w:hint="eastAsia"/>
          <w:szCs w:val="21"/>
        </w:rPr>
        <w:t>・地域、市民、事業者との協働を強化し</w:t>
      </w:r>
      <w:r w:rsidR="00467ACF" w:rsidRPr="009A3D07">
        <w:rPr>
          <w:rFonts w:asciiTheme="minorEastAsia" w:hAnsiTheme="minorEastAsia" w:hint="eastAsia"/>
          <w:szCs w:val="21"/>
        </w:rPr>
        <w:t>、</w:t>
      </w:r>
      <w:r w:rsidR="001928D6" w:rsidRPr="009A3D07">
        <w:rPr>
          <w:rFonts w:asciiTheme="minorEastAsia" w:hAnsiTheme="minorEastAsia" w:hint="eastAsia"/>
          <w:szCs w:val="21"/>
        </w:rPr>
        <w:t>地域</w:t>
      </w:r>
      <w:r w:rsidRPr="009A3D07">
        <w:rPr>
          <w:rFonts w:asciiTheme="minorEastAsia" w:hAnsiTheme="minorEastAsia" w:hint="eastAsia"/>
          <w:szCs w:val="21"/>
        </w:rPr>
        <w:t>経済の</w:t>
      </w:r>
      <w:r w:rsidR="001928D6" w:rsidRPr="009A3D07">
        <w:rPr>
          <w:rFonts w:asciiTheme="minorEastAsia" w:hAnsiTheme="minorEastAsia" w:hint="eastAsia"/>
          <w:szCs w:val="21"/>
        </w:rPr>
        <w:t>循環促進・地域の活性化</w:t>
      </w:r>
      <w:r w:rsidRPr="009A3D07">
        <w:rPr>
          <w:rFonts w:asciiTheme="minorEastAsia" w:hAnsiTheme="minorEastAsia" w:hint="eastAsia"/>
          <w:szCs w:val="21"/>
        </w:rPr>
        <w:t>にも寄与</w:t>
      </w:r>
    </w:p>
    <w:p w14:paraId="1977857A" w14:textId="2EC13D9A" w:rsidR="00BA2021" w:rsidRPr="009A3D07" w:rsidRDefault="00AB63FD" w:rsidP="00BA2021">
      <w:pPr>
        <w:ind w:leftChars="250" w:left="735" w:hangingChars="100" w:hanging="210"/>
        <w:rPr>
          <w:rFonts w:asciiTheme="minorEastAsia" w:hAnsiTheme="minorEastAsia"/>
          <w:szCs w:val="21"/>
        </w:rPr>
      </w:pPr>
      <w:r w:rsidRPr="009A3D07">
        <w:rPr>
          <w:rFonts w:asciiTheme="minorEastAsia" w:hAnsiTheme="minorEastAsia" w:hint="eastAsia"/>
          <w:szCs w:val="21"/>
        </w:rPr>
        <w:t>・職員数</w:t>
      </w:r>
      <w:r w:rsidR="00596407" w:rsidRPr="009A3D07">
        <w:rPr>
          <w:rFonts w:asciiTheme="minorEastAsia" w:hAnsiTheme="minorEastAsia" w:hint="eastAsia"/>
          <w:szCs w:val="21"/>
        </w:rPr>
        <w:t>の削減</w:t>
      </w:r>
      <w:r w:rsidRPr="009A3D07">
        <w:rPr>
          <w:rFonts w:asciiTheme="minorEastAsia" w:hAnsiTheme="minorEastAsia" w:hint="eastAsia"/>
          <w:szCs w:val="21"/>
        </w:rPr>
        <w:t>、施設規模の</w:t>
      </w:r>
      <w:r w:rsidR="00596407" w:rsidRPr="009A3D07">
        <w:rPr>
          <w:rFonts w:asciiTheme="minorEastAsia" w:hAnsiTheme="minorEastAsia" w:hint="eastAsia"/>
          <w:szCs w:val="21"/>
        </w:rPr>
        <w:t>最適化</w:t>
      </w:r>
      <w:r w:rsidR="0033140F" w:rsidRPr="009A3D07">
        <w:rPr>
          <w:rFonts w:asciiTheme="minorEastAsia" w:hAnsiTheme="minorEastAsia" w:hint="eastAsia"/>
          <w:szCs w:val="21"/>
        </w:rPr>
        <w:t>を図るとともに</w:t>
      </w:r>
      <w:r w:rsidR="00E94E59" w:rsidRPr="009A3D07">
        <w:rPr>
          <w:rFonts w:asciiTheme="minorEastAsia" w:hAnsiTheme="minorEastAsia" w:hint="eastAsia"/>
          <w:szCs w:val="21"/>
        </w:rPr>
        <w:t>、職員の高齢化・施設の老朽化に対応</w:t>
      </w:r>
    </w:p>
    <w:p w14:paraId="00EF87ED" w14:textId="1F26592E" w:rsidR="00E94E59" w:rsidRPr="009A3D07" w:rsidRDefault="0033140F" w:rsidP="00BA2021">
      <w:pPr>
        <w:ind w:leftChars="250" w:left="735" w:hangingChars="100" w:hanging="210"/>
        <w:rPr>
          <w:rFonts w:asciiTheme="minorEastAsia" w:hAnsiTheme="minorEastAsia"/>
          <w:szCs w:val="21"/>
        </w:rPr>
      </w:pPr>
      <w:r w:rsidRPr="009A3D07">
        <w:rPr>
          <w:rFonts w:asciiTheme="minorEastAsia" w:hAnsiTheme="minorEastAsia" w:hint="eastAsia"/>
          <w:szCs w:val="21"/>
        </w:rPr>
        <w:t>・少子高齢化</w:t>
      </w:r>
      <w:r w:rsidR="00E94E59" w:rsidRPr="009A3D07">
        <w:rPr>
          <w:rFonts w:asciiTheme="minorEastAsia" w:hAnsiTheme="minorEastAsia" w:hint="eastAsia"/>
          <w:szCs w:val="21"/>
        </w:rPr>
        <w:t>やライフスタイルの</w:t>
      </w:r>
      <w:r w:rsidRPr="009A3D07">
        <w:rPr>
          <w:rFonts w:asciiTheme="minorEastAsia" w:hAnsiTheme="minorEastAsia" w:hint="eastAsia"/>
          <w:szCs w:val="21"/>
        </w:rPr>
        <w:t>変化</w:t>
      </w:r>
      <w:r w:rsidR="00E94E59" w:rsidRPr="009A3D07">
        <w:rPr>
          <w:rFonts w:asciiTheme="minorEastAsia" w:hAnsiTheme="minorEastAsia" w:hint="eastAsia"/>
          <w:szCs w:val="21"/>
        </w:rPr>
        <w:t>等、社会環境の変化に伴って、複雑化、多様化する地域課題や社会ニーズにも対応</w:t>
      </w:r>
    </w:p>
    <w:p w14:paraId="003E4C2B" w14:textId="406BFA55" w:rsidR="00E94E59" w:rsidRPr="009A3D07" w:rsidRDefault="00BA2021" w:rsidP="00BA2021">
      <w:pPr>
        <w:ind w:leftChars="100" w:left="525" w:hangingChars="150" w:hanging="315"/>
        <w:rPr>
          <w:rFonts w:ascii="ＭＳ ゴシック" w:eastAsia="ＭＳ ゴシック" w:hAnsi="ＭＳ ゴシック"/>
          <w:b/>
          <w:bCs/>
          <w:szCs w:val="21"/>
        </w:rPr>
      </w:pPr>
      <w:r w:rsidRPr="009A3D07">
        <w:rPr>
          <w:rFonts w:asciiTheme="minorEastAsia" w:hAnsiTheme="minorEastAsia" w:hint="eastAsia"/>
          <w:bCs/>
          <w:szCs w:val="21"/>
        </w:rPr>
        <w:t xml:space="preserve">◇ </w:t>
      </w:r>
      <w:r w:rsidR="00E94E59" w:rsidRPr="009A3D07">
        <w:rPr>
          <w:rFonts w:asciiTheme="minorEastAsia" w:hAnsiTheme="minorEastAsia" w:hint="eastAsia"/>
          <w:bCs/>
          <w:szCs w:val="21"/>
        </w:rPr>
        <w:t>職員数の見直し等1</w:t>
      </w:r>
      <w:r w:rsidR="00E94E59" w:rsidRPr="009A3D07">
        <w:rPr>
          <w:rFonts w:asciiTheme="minorEastAsia" w:hAnsiTheme="minorEastAsia"/>
          <w:bCs/>
          <w:szCs w:val="21"/>
        </w:rPr>
        <w:t>0</w:t>
      </w:r>
      <w:r w:rsidR="00E94E59" w:rsidRPr="009A3D07">
        <w:rPr>
          <w:rFonts w:asciiTheme="minorEastAsia" w:hAnsiTheme="minorEastAsia" w:hint="eastAsia"/>
          <w:bCs/>
          <w:szCs w:val="21"/>
        </w:rPr>
        <w:t>年後を見据えつつ、取組期間は</w:t>
      </w:r>
      <w:r w:rsidR="00131C87" w:rsidRPr="009A3D07">
        <w:rPr>
          <w:rFonts w:ascii="ＭＳ 明朝" w:eastAsia="ＭＳ 明朝" w:hAnsi="ＭＳ 明朝" w:hint="eastAsia"/>
        </w:rPr>
        <w:t>2</w:t>
      </w:r>
      <w:r w:rsidR="00131C87" w:rsidRPr="009A3D07">
        <w:rPr>
          <w:rFonts w:ascii="ＭＳ 明朝" w:eastAsia="ＭＳ 明朝" w:hAnsi="ＭＳ 明朝"/>
        </w:rPr>
        <w:t>023</w:t>
      </w:r>
      <w:r w:rsidR="00131C87" w:rsidRPr="009A3D07">
        <w:rPr>
          <w:rFonts w:ascii="ＭＳ 明朝" w:eastAsia="ＭＳ 明朝" w:hAnsi="ＭＳ 明朝" w:hint="eastAsia"/>
        </w:rPr>
        <w:t>～2</w:t>
      </w:r>
      <w:r w:rsidR="00131C87" w:rsidRPr="009A3D07">
        <w:rPr>
          <w:rFonts w:ascii="ＭＳ 明朝" w:eastAsia="ＭＳ 明朝" w:hAnsi="ＭＳ 明朝"/>
        </w:rPr>
        <w:t>027(</w:t>
      </w:r>
      <w:r w:rsidR="00E94E59" w:rsidRPr="009A3D07">
        <w:rPr>
          <w:rFonts w:asciiTheme="minorEastAsia" w:hAnsiTheme="minorEastAsia" w:hint="eastAsia"/>
        </w:rPr>
        <w:t>令和５～９</w:t>
      </w:r>
      <w:r w:rsidR="00131C87" w:rsidRPr="009A3D07">
        <w:rPr>
          <w:rFonts w:asciiTheme="minorEastAsia" w:hAnsiTheme="minorEastAsia" w:hint="eastAsia"/>
        </w:rPr>
        <w:t>)</w:t>
      </w:r>
      <w:r w:rsidR="003E19DC">
        <w:rPr>
          <w:rFonts w:ascii="ＭＳ 明朝" w:eastAsia="ＭＳ 明朝" w:hAnsi="ＭＳ 明朝" w:hint="eastAsia"/>
        </w:rPr>
        <w:t>年度</w:t>
      </w:r>
      <w:r w:rsidR="00E94E59" w:rsidRPr="009A3D07">
        <w:rPr>
          <w:rFonts w:ascii="ＭＳ 明朝" w:eastAsia="ＭＳ 明朝" w:hAnsi="ＭＳ 明朝" w:hint="eastAsia"/>
        </w:rPr>
        <w:t>の５年間とする。</w:t>
      </w:r>
    </w:p>
    <w:p w14:paraId="70FCC285" w14:textId="77777777" w:rsidR="00E94E59" w:rsidRPr="009A3D07" w:rsidRDefault="00E94E59" w:rsidP="00E94E59">
      <w:pPr>
        <w:rPr>
          <w:rFonts w:ascii="ＭＳ ゴシック" w:eastAsia="ＭＳ ゴシック" w:hAnsi="ＭＳ ゴシック"/>
          <w:b/>
          <w:bCs/>
          <w:szCs w:val="21"/>
        </w:rPr>
      </w:pPr>
    </w:p>
    <w:p w14:paraId="2BBF56CC" w14:textId="77777777" w:rsidR="00E94E59" w:rsidRPr="009A3D07" w:rsidRDefault="00E94E59" w:rsidP="00E94E59">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２　次期改革計画の具体的施策</w:t>
      </w:r>
    </w:p>
    <w:p w14:paraId="6671A274" w14:textId="3650F53E" w:rsidR="00E94E59" w:rsidRPr="009A3D07" w:rsidRDefault="00E94E59" w:rsidP="00E94E59">
      <w:pPr>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（１）持続可能で</w:t>
      </w:r>
      <w:r w:rsidR="00AB63FD" w:rsidRPr="009A3D07">
        <w:rPr>
          <w:rFonts w:ascii="ＭＳ ゴシック" w:eastAsia="ＭＳ ゴシック" w:hAnsi="ＭＳ ゴシック" w:hint="eastAsia"/>
          <w:b/>
          <w:bCs/>
          <w:szCs w:val="21"/>
        </w:rPr>
        <w:t>効率的・</w:t>
      </w:r>
      <w:r w:rsidR="00730478">
        <w:rPr>
          <w:rFonts w:ascii="ＭＳ ゴシック" w:eastAsia="ＭＳ ゴシック" w:hAnsi="ＭＳ ゴシック" w:hint="eastAsia"/>
          <w:b/>
          <w:bCs/>
          <w:szCs w:val="21"/>
        </w:rPr>
        <w:t>効果的な事業</w:t>
      </w:r>
      <w:r w:rsidRPr="009A3D07">
        <w:rPr>
          <w:rFonts w:ascii="ＭＳ ゴシック" w:eastAsia="ＭＳ ゴシック" w:hAnsi="ＭＳ ゴシック" w:hint="eastAsia"/>
          <w:b/>
          <w:bCs/>
          <w:szCs w:val="21"/>
        </w:rPr>
        <w:t>運営</w:t>
      </w:r>
    </w:p>
    <w:p w14:paraId="30722DE2" w14:textId="77777777" w:rsidR="00E94E59" w:rsidRPr="009A3D07" w:rsidRDefault="00E94E59" w:rsidP="00E94E59">
      <w:pPr>
        <w:ind w:firstLineChars="100" w:firstLine="211"/>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１）人員マネジメント</w:t>
      </w:r>
    </w:p>
    <w:p w14:paraId="2757069A" w14:textId="600966D1" w:rsidR="00E94E59" w:rsidRPr="009A3D07" w:rsidRDefault="00E94E59" w:rsidP="00AD3222">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① 行政と民間の役割分担</w:t>
      </w:r>
    </w:p>
    <w:p w14:paraId="0CEE7497" w14:textId="77777777" w:rsidR="00AD3222" w:rsidRPr="009A3D07" w:rsidRDefault="00E94E59" w:rsidP="00AD3222">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家庭系ごみ収集輸送事業において民間委託化も図る一方、行政は主に以下の役割を果たす必要がある。</w:t>
      </w:r>
    </w:p>
    <w:p w14:paraId="3A9329BF" w14:textId="712E996F" w:rsidR="00AD3222" w:rsidRPr="009A3D07" w:rsidRDefault="00E94E59" w:rsidP="00AD3222">
      <w:pPr>
        <w:ind w:leftChars="437" w:left="1128" w:hangingChars="100" w:hanging="210"/>
        <w:rPr>
          <w:rFonts w:ascii="ＭＳ 明朝" w:eastAsia="ＭＳ 明朝" w:hAnsi="ＭＳ 明朝"/>
          <w:szCs w:val="21"/>
        </w:rPr>
      </w:pPr>
      <w:r w:rsidRPr="009A3D07">
        <w:rPr>
          <w:rFonts w:ascii="ＭＳ 明朝" w:eastAsia="ＭＳ 明朝" w:hAnsi="ＭＳ 明朝" w:hint="eastAsia"/>
          <w:szCs w:val="21"/>
        </w:rPr>
        <w:t>・大規模災害時に</w:t>
      </w:r>
      <w:r w:rsidR="0033140F" w:rsidRPr="009A3D07">
        <w:rPr>
          <w:rFonts w:ascii="ＭＳ 明朝" w:eastAsia="ＭＳ 明朝" w:hAnsi="ＭＳ 明朝" w:hint="eastAsia"/>
          <w:szCs w:val="21"/>
        </w:rPr>
        <w:t>おいて、迅速かつ的確に</w:t>
      </w:r>
      <w:r w:rsidRPr="009A3D07">
        <w:rPr>
          <w:rFonts w:ascii="ＭＳ 明朝" w:eastAsia="ＭＳ 明朝" w:hAnsi="ＭＳ 明朝" w:hint="eastAsia"/>
          <w:szCs w:val="21"/>
        </w:rPr>
        <w:t>排出状況を把握し</w:t>
      </w:r>
      <w:r w:rsidR="0033140F" w:rsidRPr="009A3D07">
        <w:rPr>
          <w:rFonts w:ascii="ＭＳ 明朝" w:eastAsia="ＭＳ 明朝" w:hAnsi="ＭＳ 明朝" w:hint="eastAsia"/>
          <w:szCs w:val="21"/>
        </w:rPr>
        <w:t>て</w:t>
      </w:r>
      <w:r w:rsidRPr="009A3D07">
        <w:rPr>
          <w:rFonts w:ascii="ＭＳ 明朝" w:eastAsia="ＭＳ 明朝" w:hAnsi="ＭＳ 明朝" w:hint="eastAsia"/>
          <w:szCs w:val="21"/>
        </w:rPr>
        <w:t>収集を再開</w:t>
      </w:r>
      <w:r w:rsidR="0033140F" w:rsidRPr="009A3D07">
        <w:rPr>
          <w:rFonts w:ascii="ＭＳ 明朝" w:eastAsia="ＭＳ 明朝" w:hAnsi="ＭＳ 明朝" w:hint="eastAsia"/>
          <w:szCs w:val="21"/>
        </w:rPr>
        <w:t>するとともに</w:t>
      </w:r>
      <w:r w:rsidRPr="009A3D07">
        <w:rPr>
          <w:rFonts w:ascii="ＭＳ 明朝" w:eastAsia="ＭＳ 明朝" w:hAnsi="ＭＳ 明朝" w:hint="eastAsia"/>
          <w:szCs w:val="21"/>
        </w:rPr>
        <w:t>、民間事業者・他都市からの支援の調整を図るなど、災害</w:t>
      </w:r>
      <w:r w:rsidR="00E872F2" w:rsidRPr="009A3D07">
        <w:rPr>
          <w:rFonts w:ascii="ＭＳ 明朝" w:eastAsia="ＭＳ 明朝" w:hAnsi="ＭＳ 明朝" w:hint="eastAsia"/>
          <w:szCs w:val="21"/>
        </w:rPr>
        <w:t>時</w:t>
      </w:r>
      <w:r w:rsidRPr="009A3D07">
        <w:rPr>
          <w:rFonts w:ascii="ＭＳ 明朝" w:eastAsia="ＭＳ 明朝" w:hAnsi="ＭＳ 明朝" w:hint="eastAsia"/>
          <w:szCs w:val="21"/>
        </w:rPr>
        <w:t>の対応</w:t>
      </w:r>
    </w:p>
    <w:p w14:paraId="2F693366" w14:textId="083AAA19" w:rsidR="00AD3222" w:rsidRPr="009A3D07" w:rsidRDefault="0033140F" w:rsidP="00AD3222">
      <w:pPr>
        <w:ind w:leftChars="437" w:left="1128" w:hangingChars="100" w:hanging="210"/>
        <w:rPr>
          <w:rFonts w:ascii="ＭＳ 明朝" w:eastAsia="ＭＳ 明朝" w:hAnsi="ＭＳ 明朝"/>
          <w:szCs w:val="21"/>
        </w:rPr>
      </w:pPr>
      <w:r w:rsidRPr="009A3D07">
        <w:rPr>
          <w:rFonts w:ascii="ＭＳ 明朝" w:eastAsia="ＭＳ 明朝" w:hAnsi="ＭＳ 明朝" w:hint="eastAsia"/>
          <w:szCs w:val="21"/>
        </w:rPr>
        <w:t>・民間委託を効率的に行い、サービス水準を維持するため、</w:t>
      </w:r>
      <w:r w:rsidR="00E94E59" w:rsidRPr="009A3D07">
        <w:rPr>
          <w:rFonts w:ascii="ＭＳ 明朝" w:eastAsia="ＭＳ 明朝" w:hAnsi="ＭＳ 明朝" w:hint="eastAsia"/>
          <w:szCs w:val="21"/>
        </w:rPr>
        <w:t>委託事業者</w:t>
      </w:r>
      <w:r w:rsidRPr="009A3D07">
        <w:rPr>
          <w:rFonts w:ascii="ＭＳ 明朝" w:eastAsia="ＭＳ 明朝" w:hAnsi="ＭＳ 明朝" w:hint="eastAsia"/>
          <w:szCs w:val="21"/>
        </w:rPr>
        <w:t>への収集コースの提供や、委託開始前の入念な引継ぎ、日常</w:t>
      </w:r>
      <w:r w:rsidR="00E94E59" w:rsidRPr="009A3D07">
        <w:rPr>
          <w:rFonts w:ascii="ＭＳ 明朝" w:eastAsia="ＭＳ 明朝" w:hAnsi="ＭＳ 明朝" w:hint="eastAsia"/>
          <w:szCs w:val="21"/>
        </w:rPr>
        <w:t>の指導監督</w:t>
      </w:r>
    </w:p>
    <w:p w14:paraId="62260187" w14:textId="53243745" w:rsidR="00E94E59" w:rsidRPr="009A3D07" w:rsidRDefault="00E94E59" w:rsidP="00AD3222">
      <w:pPr>
        <w:ind w:leftChars="437" w:left="1128" w:hangingChars="100" w:hanging="210"/>
        <w:rPr>
          <w:rFonts w:ascii="ＭＳ 明朝" w:eastAsia="ＭＳ 明朝" w:hAnsi="ＭＳ 明朝"/>
          <w:szCs w:val="21"/>
        </w:rPr>
      </w:pPr>
      <w:r w:rsidRPr="009A3D07">
        <w:rPr>
          <w:rFonts w:ascii="ＭＳ 明朝" w:eastAsia="ＭＳ 明朝" w:hAnsi="ＭＳ 明朝" w:hint="eastAsia"/>
          <w:szCs w:val="21"/>
        </w:rPr>
        <w:t>・ごみの分別が不十分な排出者に適正排出の指導を行い、ごみ減量の推進</w:t>
      </w:r>
    </w:p>
    <w:p w14:paraId="67158F07" w14:textId="6124C934"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xml:space="preserve">◇ </w:t>
      </w:r>
      <w:r w:rsidR="0033140F" w:rsidRPr="009A3D07">
        <w:rPr>
          <w:rFonts w:ascii="ＭＳ 明朝" w:eastAsia="ＭＳ 明朝" w:hAnsi="ＭＳ 明朝" w:hint="eastAsia"/>
          <w:szCs w:val="21"/>
        </w:rPr>
        <w:t>委託による</w:t>
      </w:r>
      <w:r w:rsidRPr="009A3D07">
        <w:rPr>
          <w:rFonts w:ascii="ＭＳ 明朝" w:eastAsia="ＭＳ 明朝" w:hAnsi="ＭＳ 明朝" w:hint="eastAsia"/>
          <w:szCs w:val="21"/>
        </w:rPr>
        <w:t>コスト削減</w:t>
      </w:r>
      <w:r w:rsidR="0033140F" w:rsidRPr="009A3D07">
        <w:rPr>
          <w:rFonts w:ascii="ＭＳ 明朝" w:eastAsia="ＭＳ 明朝" w:hAnsi="ＭＳ 明朝" w:hint="eastAsia"/>
          <w:szCs w:val="21"/>
        </w:rPr>
        <w:t>効果が、賃金上昇や落札率の高止まりにより</w:t>
      </w:r>
      <w:r w:rsidRPr="009A3D07">
        <w:rPr>
          <w:rFonts w:ascii="ＭＳ 明朝" w:eastAsia="ＭＳ 明朝" w:hAnsi="ＭＳ 明朝" w:hint="eastAsia"/>
          <w:szCs w:val="21"/>
        </w:rPr>
        <w:t>縮小するとともに、入札参加事業者が限定的となっている。</w:t>
      </w:r>
      <w:r w:rsidR="0033140F" w:rsidRPr="009A3D07">
        <w:rPr>
          <w:rFonts w:ascii="ＭＳ 明朝" w:eastAsia="ＭＳ 明朝" w:hAnsi="ＭＳ 明朝" w:hint="eastAsia"/>
          <w:szCs w:val="21"/>
        </w:rPr>
        <w:t>加えて、今後、行政における</w:t>
      </w:r>
      <w:r w:rsidR="00E872F2" w:rsidRPr="009A3D07">
        <w:rPr>
          <w:rFonts w:ascii="ＭＳ 明朝" w:eastAsia="ＭＳ 明朝" w:hAnsi="ＭＳ 明朝" w:hint="eastAsia"/>
          <w:szCs w:val="21"/>
        </w:rPr>
        <w:t>人件費単価は再任用職員の増加や新規採用職員への置き換えにより低下</w:t>
      </w:r>
      <w:r w:rsidRPr="009A3D07">
        <w:rPr>
          <w:rFonts w:ascii="ＭＳ 明朝" w:eastAsia="ＭＳ 明朝" w:hAnsi="ＭＳ 明朝" w:hint="eastAsia"/>
          <w:szCs w:val="21"/>
        </w:rPr>
        <w:t>していく。</w:t>
      </w:r>
    </w:p>
    <w:p w14:paraId="411CEA77" w14:textId="6D8C8229"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xml:space="preserve">◇ </w:t>
      </w:r>
      <w:r w:rsidR="0033140F" w:rsidRPr="009A3D07">
        <w:rPr>
          <w:rFonts w:ascii="ＭＳ 明朝" w:eastAsia="ＭＳ 明朝" w:hAnsi="ＭＳ 明朝" w:hint="eastAsia"/>
          <w:szCs w:val="21"/>
        </w:rPr>
        <w:t>行政の役割や経費削減効果</w:t>
      </w:r>
      <w:r w:rsidRPr="009A3D07">
        <w:rPr>
          <w:rFonts w:ascii="ＭＳ 明朝" w:eastAsia="ＭＳ 明朝" w:hAnsi="ＭＳ 明朝" w:hint="eastAsia"/>
          <w:szCs w:val="21"/>
        </w:rPr>
        <w:t>を</w:t>
      </w:r>
      <w:r w:rsidR="0033140F" w:rsidRPr="009A3D07">
        <w:rPr>
          <w:rFonts w:ascii="ＭＳ 明朝" w:eastAsia="ＭＳ 明朝" w:hAnsi="ＭＳ 明朝" w:hint="eastAsia"/>
          <w:szCs w:val="21"/>
        </w:rPr>
        <w:t>踏まえ、</w:t>
      </w:r>
      <w:r w:rsidRPr="009A3D07">
        <w:rPr>
          <w:rFonts w:ascii="ＭＳ 明朝" w:eastAsia="ＭＳ 明朝" w:hAnsi="ＭＳ 明朝" w:hint="eastAsia"/>
          <w:szCs w:val="21"/>
        </w:rPr>
        <w:t>現状における行政と委託の最適な配分として、普通ごみ収集を行政で、普通ごみ以外の収集業務すべてを民間委託化する。</w:t>
      </w:r>
    </w:p>
    <w:p w14:paraId="0D5BB8CA" w14:textId="3B415515"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普通ごみ以外の収集業務の全面委託化を</w:t>
      </w:r>
      <w:r w:rsidR="00E83C5A" w:rsidRPr="009A3D07">
        <w:rPr>
          <w:rFonts w:ascii="ＭＳ 明朝" w:eastAsia="ＭＳ 明朝" w:hAnsi="ＭＳ 明朝" w:hint="eastAsia"/>
          <w:szCs w:val="21"/>
        </w:rPr>
        <w:t>2</w:t>
      </w:r>
      <w:r w:rsidR="00E83C5A" w:rsidRPr="009A3D07">
        <w:rPr>
          <w:rFonts w:ascii="ＭＳ 明朝" w:eastAsia="ＭＳ 明朝" w:hAnsi="ＭＳ 明朝"/>
          <w:szCs w:val="21"/>
        </w:rPr>
        <w:t>030</w:t>
      </w:r>
      <w:r w:rsidR="00131C87" w:rsidRPr="009A3D07">
        <w:rPr>
          <w:rFonts w:ascii="ＭＳ 明朝" w:eastAsia="ＭＳ 明朝" w:hAnsi="ＭＳ 明朝" w:hint="eastAsia"/>
          <w:szCs w:val="21"/>
        </w:rPr>
        <w:t>(</w:t>
      </w:r>
      <w:r w:rsidRPr="009A3D07">
        <w:rPr>
          <w:rFonts w:ascii="ＭＳ 明朝" w:eastAsia="ＭＳ 明朝" w:hAnsi="ＭＳ 明朝" w:hint="eastAsia"/>
          <w:szCs w:val="21"/>
        </w:rPr>
        <w:t>令和</w:t>
      </w:r>
      <w:r w:rsidR="00E83C5A" w:rsidRPr="009A3D07">
        <w:rPr>
          <w:rFonts w:ascii="ＭＳ 明朝" w:eastAsia="ＭＳ 明朝" w:hAnsi="ＭＳ 明朝" w:hint="eastAsia"/>
          <w:szCs w:val="21"/>
        </w:rPr>
        <w:t>1</w:t>
      </w:r>
      <w:r w:rsidR="00E83C5A" w:rsidRPr="009A3D07">
        <w:rPr>
          <w:rFonts w:ascii="ＭＳ 明朝" w:eastAsia="ＭＳ 明朝" w:hAnsi="ＭＳ 明朝"/>
          <w:szCs w:val="21"/>
        </w:rPr>
        <w:t>2</w:t>
      </w:r>
      <w:r w:rsidR="00131C87" w:rsidRPr="009A3D07">
        <w:rPr>
          <w:rFonts w:ascii="ＭＳ 明朝" w:eastAsia="ＭＳ 明朝" w:hAnsi="ＭＳ 明朝" w:hint="eastAsia"/>
          <w:szCs w:val="21"/>
        </w:rPr>
        <w:t>)</w:t>
      </w:r>
      <w:r w:rsidRPr="009A3D07">
        <w:rPr>
          <w:rFonts w:ascii="ＭＳ 明朝" w:eastAsia="ＭＳ 明朝" w:hAnsi="ＭＳ 明朝" w:hint="eastAsia"/>
          <w:szCs w:val="21"/>
        </w:rPr>
        <w:t>年度までに進める</w:t>
      </w:r>
      <w:r w:rsidR="00E872F2" w:rsidRPr="009A3D07">
        <w:rPr>
          <w:rFonts w:ascii="ＭＳ 明朝" w:eastAsia="ＭＳ 明朝" w:hAnsi="ＭＳ 明朝" w:hint="eastAsia"/>
          <w:szCs w:val="21"/>
        </w:rPr>
        <w:t>。委託化の完了時点には、委託事業者の収集輸送業務への</w:t>
      </w:r>
      <w:r w:rsidRPr="009A3D07">
        <w:rPr>
          <w:rFonts w:ascii="ＭＳ 明朝" w:eastAsia="ＭＳ 明朝" w:hAnsi="ＭＳ 明朝" w:hint="eastAsia"/>
          <w:szCs w:val="21"/>
        </w:rPr>
        <w:t>従事者数に占める割合は約6</w:t>
      </w:r>
      <w:r w:rsidRPr="009A3D07">
        <w:rPr>
          <w:rFonts w:ascii="ＭＳ 明朝" w:eastAsia="ＭＳ 明朝" w:hAnsi="ＭＳ 明朝"/>
          <w:szCs w:val="21"/>
        </w:rPr>
        <w:t>0</w:t>
      </w:r>
      <w:r w:rsidRPr="009A3D07">
        <w:rPr>
          <w:rFonts w:ascii="ＭＳ 明朝" w:eastAsia="ＭＳ 明朝" w:hAnsi="ＭＳ 明朝" w:hint="eastAsia"/>
          <w:szCs w:val="21"/>
        </w:rPr>
        <w:t>％程度となる。</w:t>
      </w:r>
    </w:p>
    <w:p w14:paraId="12CCE3E5" w14:textId="2F0130B4" w:rsidR="00E94E59" w:rsidRPr="00E21972"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日々の普通ごみ収集を行政で行うことで</w:t>
      </w:r>
      <w:r w:rsidR="0033140F" w:rsidRPr="009A3D07">
        <w:rPr>
          <w:rFonts w:ascii="ＭＳ 明朝" w:eastAsia="ＭＳ 明朝" w:hAnsi="ＭＳ 明朝" w:hint="eastAsia"/>
          <w:szCs w:val="21"/>
        </w:rPr>
        <w:t>、</w:t>
      </w:r>
      <w:r w:rsidRPr="009A3D07">
        <w:rPr>
          <w:rFonts w:ascii="ＭＳ 明朝" w:eastAsia="ＭＳ 明朝" w:hAnsi="ＭＳ 明朝" w:hint="eastAsia"/>
          <w:szCs w:val="21"/>
        </w:rPr>
        <w:t>ごみの排出量や</w:t>
      </w:r>
      <w:r w:rsidR="0033140F" w:rsidRPr="009A3D07">
        <w:rPr>
          <w:rFonts w:ascii="ＭＳ 明朝" w:eastAsia="ＭＳ 明朝" w:hAnsi="ＭＳ 明朝" w:hint="eastAsia"/>
          <w:szCs w:val="21"/>
        </w:rPr>
        <w:t>分別状況、</w:t>
      </w:r>
      <w:r w:rsidRPr="009A3D07">
        <w:rPr>
          <w:rFonts w:ascii="ＭＳ 明朝" w:eastAsia="ＭＳ 明朝" w:hAnsi="ＭＳ 明朝" w:hint="eastAsia"/>
          <w:szCs w:val="21"/>
        </w:rPr>
        <w:t>排出場所と</w:t>
      </w:r>
      <w:r w:rsidR="0033140F" w:rsidRPr="009A3D07">
        <w:rPr>
          <w:rFonts w:ascii="ＭＳ 明朝" w:eastAsia="ＭＳ 明朝" w:hAnsi="ＭＳ 明朝" w:hint="eastAsia"/>
          <w:szCs w:val="21"/>
        </w:rPr>
        <w:t>いった地域の実情</w:t>
      </w:r>
      <w:r w:rsidRPr="009A3D07">
        <w:rPr>
          <w:rFonts w:ascii="ＭＳ 明朝" w:eastAsia="ＭＳ 明朝" w:hAnsi="ＭＳ 明朝" w:hint="eastAsia"/>
          <w:szCs w:val="21"/>
        </w:rPr>
        <w:t>を把握、蓄積し、効率的な収集コースの検討</w:t>
      </w:r>
      <w:r w:rsidR="0033140F" w:rsidRPr="009A3D07">
        <w:rPr>
          <w:rFonts w:ascii="ＭＳ 明朝" w:eastAsia="ＭＳ 明朝" w:hAnsi="ＭＳ 明朝" w:hint="eastAsia"/>
          <w:szCs w:val="21"/>
        </w:rPr>
        <w:t>等を行うとともに</w:t>
      </w:r>
      <w:r w:rsidRPr="009A3D07">
        <w:rPr>
          <w:rFonts w:ascii="ＭＳ 明朝" w:eastAsia="ＭＳ 明朝" w:hAnsi="ＭＳ 明朝" w:hint="eastAsia"/>
          <w:szCs w:val="21"/>
        </w:rPr>
        <w:t>災害時</w:t>
      </w:r>
      <w:r w:rsidR="0033140F" w:rsidRPr="009A3D07">
        <w:rPr>
          <w:rFonts w:ascii="ＭＳ 明朝" w:eastAsia="ＭＳ 明朝" w:hAnsi="ＭＳ 明朝" w:hint="eastAsia"/>
          <w:szCs w:val="21"/>
        </w:rPr>
        <w:t>に備える。</w:t>
      </w:r>
      <w:r w:rsidRPr="009A3D07">
        <w:rPr>
          <w:rFonts w:ascii="ＭＳ 明朝" w:eastAsia="ＭＳ 明朝" w:hAnsi="ＭＳ 明朝" w:hint="eastAsia"/>
          <w:szCs w:val="21"/>
        </w:rPr>
        <w:t>行政・委託の双方で収集を行うことにより、</w:t>
      </w:r>
      <w:r w:rsidR="0033140F" w:rsidRPr="009A3D07">
        <w:rPr>
          <w:rFonts w:ascii="ＭＳ 明朝" w:eastAsia="ＭＳ 明朝" w:hAnsi="ＭＳ 明朝" w:hint="eastAsia"/>
          <w:szCs w:val="21"/>
        </w:rPr>
        <w:t>相互のバックアップが可能となり、</w:t>
      </w:r>
      <w:r w:rsidRPr="009A3D07">
        <w:rPr>
          <w:rFonts w:ascii="ＭＳ 明朝" w:eastAsia="ＭＳ 明朝" w:hAnsi="ＭＳ 明朝" w:hint="eastAsia"/>
          <w:szCs w:val="21"/>
        </w:rPr>
        <w:t>感染症拡大や大規模災害、</w:t>
      </w:r>
      <w:r w:rsidR="00B7195D" w:rsidRPr="009A3D07">
        <w:rPr>
          <w:rFonts w:ascii="ＭＳ 明朝" w:eastAsia="ＭＳ 明朝" w:hAnsi="ＭＳ 明朝" w:hint="eastAsia"/>
          <w:szCs w:val="21"/>
        </w:rPr>
        <w:t>委託事業者の廃業等のリスク発生時の事業</w:t>
      </w:r>
      <w:r w:rsidRPr="009A3D07">
        <w:rPr>
          <w:rFonts w:ascii="ＭＳ 明朝" w:eastAsia="ＭＳ 明朝" w:hAnsi="ＭＳ 明朝" w:hint="eastAsia"/>
          <w:szCs w:val="21"/>
        </w:rPr>
        <w:t>停</w:t>
      </w:r>
      <w:r w:rsidRPr="00E21972">
        <w:rPr>
          <w:rFonts w:ascii="ＭＳ 明朝" w:eastAsia="ＭＳ 明朝" w:hAnsi="ＭＳ 明朝" w:hint="eastAsia"/>
          <w:szCs w:val="21"/>
        </w:rPr>
        <w:lastRenderedPageBreak/>
        <w:t>止を回避する</w:t>
      </w:r>
      <w:r w:rsidR="00B7195D" w:rsidRPr="00E21972">
        <w:rPr>
          <w:rFonts w:ascii="ＭＳ 明朝" w:eastAsia="ＭＳ 明朝" w:hAnsi="ＭＳ 明朝" w:hint="eastAsia"/>
          <w:szCs w:val="21"/>
        </w:rPr>
        <w:t>。</w:t>
      </w:r>
    </w:p>
    <w:p w14:paraId="54047C8D" w14:textId="0702CBB7" w:rsidR="00AD3222" w:rsidRPr="00E21972" w:rsidRDefault="00E94E59" w:rsidP="00AD3222">
      <w:pPr>
        <w:ind w:leftChars="300" w:left="945" w:hangingChars="150" w:hanging="315"/>
        <w:rPr>
          <w:rFonts w:ascii="ＭＳ 明朝" w:eastAsia="ＭＳ 明朝" w:hAnsi="ＭＳ 明朝"/>
          <w:szCs w:val="21"/>
        </w:rPr>
      </w:pPr>
      <w:r w:rsidRPr="00E21972">
        <w:rPr>
          <w:rFonts w:ascii="ＭＳ 明朝" w:eastAsia="ＭＳ 明朝" w:hAnsi="ＭＳ 明朝" w:hint="eastAsia"/>
          <w:szCs w:val="21"/>
        </w:rPr>
        <w:t>◇ 普通ごみ収集業務のほか、</w:t>
      </w:r>
      <w:r w:rsidR="0059341D" w:rsidRPr="0059341D">
        <w:rPr>
          <w:rFonts w:ascii="ＭＳ 明朝" w:eastAsia="ＭＳ 明朝" w:hAnsi="ＭＳ 明朝" w:hint="eastAsia"/>
          <w:szCs w:val="21"/>
        </w:rPr>
        <w:t>地域</w:t>
      </w:r>
      <w:r w:rsidRPr="00E21972">
        <w:rPr>
          <w:rFonts w:ascii="ＭＳ 明朝" w:eastAsia="ＭＳ 明朝" w:hAnsi="ＭＳ 明朝" w:hint="eastAsia"/>
          <w:szCs w:val="21"/>
        </w:rPr>
        <w:t>との連携強化、管理監督、災害時対応に不可欠な車両整備業務を合わせ、将来的に最低限必要な職員数は約8</w:t>
      </w:r>
      <w:r w:rsidRPr="00E21972">
        <w:rPr>
          <w:rFonts w:ascii="ＭＳ 明朝" w:eastAsia="ＭＳ 明朝" w:hAnsi="ＭＳ 明朝"/>
          <w:szCs w:val="21"/>
        </w:rPr>
        <w:t>80</w:t>
      </w:r>
      <w:r w:rsidRPr="00E21972">
        <w:rPr>
          <w:rFonts w:ascii="ＭＳ 明朝" w:eastAsia="ＭＳ 明朝" w:hAnsi="ＭＳ 明朝" w:hint="eastAsia"/>
          <w:szCs w:val="21"/>
        </w:rPr>
        <w:t>名を見込んでいる。これらの人員・機材を行政で維持することで、南海トラフ巨大地震時にも</w:t>
      </w:r>
      <w:r w:rsidR="00A144E9" w:rsidRPr="00E21972">
        <w:rPr>
          <w:rFonts w:ascii="ＭＳ 明朝" w:eastAsia="ＭＳ 明朝" w:hAnsi="ＭＳ 明朝" w:hint="eastAsia"/>
          <w:szCs w:val="21"/>
        </w:rPr>
        <w:t>迅速な初動</w:t>
      </w:r>
      <w:r w:rsidRPr="00E21972">
        <w:rPr>
          <w:rFonts w:ascii="ＭＳ 明朝" w:eastAsia="ＭＳ 明朝" w:hAnsi="ＭＳ 明朝" w:hint="eastAsia"/>
          <w:szCs w:val="21"/>
        </w:rPr>
        <w:t>対応が可能であると試算している。</w:t>
      </w:r>
    </w:p>
    <w:p w14:paraId="245BF53E" w14:textId="77777777" w:rsidR="00AD3222" w:rsidRPr="00E21972" w:rsidRDefault="00E94E59" w:rsidP="00AD3222">
      <w:pPr>
        <w:ind w:leftChars="300" w:left="945" w:hangingChars="150" w:hanging="315"/>
        <w:rPr>
          <w:rFonts w:ascii="ＭＳ 明朝" w:eastAsia="ＭＳ 明朝" w:hAnsi="ＭＳ 明朝"/>
          <w:szCs w:val="21"/>
        </w:rPr>
      </w:pPr>
      <w:r w:rsidRPr="00E21972">
        <w:rPr>
          <w:rFonts w:ascii="ＭＳ 明朝" w:eastAsia="ＭＳ 明朝" w:hAnsi="ＭＳ 明朝" w:hint="eastAsia"/>
          <w:szCs w:val="21"/>
        </w:rPr>
        <w:t>◇ 採用の再開により高齢化が進む職員年齢構成を是正していく一方、委託化や効率化により職員数を削減していく。</w:t>
      </w:r>
    </w:p>
    <w:p w14:paraId="7264C366" w14:textId="51B7BFE8" w:rsidR="00E94E59" w:rsidRPr="009A3D07" w:rsidRDefault="00E94E59" w:rsidP="00967410">
      <w:pPr>
        <w:ind w:leftChars="300" w:left="945" w:hangingChars="150" w:hanging="315"/>
        <w:rPr>
          <w:rFonts w:ascii="ＭＳ 明朝" w:eastAsia="ＭＳ 明朝" w:hAnsi="ＭＳ 明朝"/>
          <w:szCs w:val="21"/>
        </w:rPr>
      </w:pPr>
      <w:r w:rsidRPr="00E21972">
        <w:rPr>
          <w:rFonts w:ascii="ＭＳ 明朝" w:eastAsia="ＭＳ 明朝" w:hAnsi="ＭＳ 明朝" w:hint="eastAsia"/>
          <w:szCs w:val="21"/>
        </w:rPr>
        <w:t xml:space="preserve">◇ </w:t>
      </w:r>
      <w:r w:rsidR="00967410" w:rsidRPr="00967410">
        <w:rPr>
          <w:rFonts w:ascii="ＭＳ 明朝" w:eastAsia="ＭＳ 明朝" w:hAnsi="ＭＳ 明朝" w:hint="eastAsia"/>
          <w:szCs w:val="21"/>
        </w:rPr>
        <w:t>今後、大規模マンションの増加や再開発の進展など街並みの変化や、民間事業者への委託業務の状況等もふまえつつ、普通ごみ収集において委託化・効率化できる余地がないか</w:t>
      </w:r>
      <w:r w:rsidR="00967410">
        <w:rPr>
          <w:rFonts w:ascii="ＭＳ 明朝" w:eastAsia="ＭＳ 明朝" w:hAnsi="ＭＳ 明朝" w:hint="eastAsia"/>
          <w:szCs w:val="21"/>
        </w:rPr>
        <w:t>不断に精査し、可能な限り、民間委託化に取り組む</w:t>
      </w:r>
      <w:r w:rsidR="00967410" w:rsidRPr="00967410">
        <w:rPr>
          <w:rFonts w:ascii="ＭＳ 明朝" w:eastAsia="ＭＳ 明朝" w:hAnsi="ＭＳ 明朝" w:hint="eastAsia"/>
          <w:szCs w:val="21"/>
        </w:rPr>
        <w:t>。</w:t>
      </w:r>
      <w:r w:rsidRPr="00E21972">
        <w:rPr>
          <w:rFonts w:ascii="ＭＳ 明朝" w:eastAsia="ＭＳ 明朝" w:hAnsi="ＭＳ 明朝" w:hint="eastAsia"/>
          <w:szCs w:val="21"/>
        </w:rPr>
        <w:t>直営と民間事業者とが適切に役割分担し、双方が切磋琢磨し合うことで</w:t>
      </w:r>
      <w:r w:rsidR="00B7195D" w:rsidRPr="00E21972">
        <w:rPr>
          <w:rFonts w:ascii="ＭＳ 明朝" w:eastAsia="ＭＳ 明朝" w:hAnsi="ＭＳ 明朝" w:hint="eastAsia"/>
          <w:szCs w:val="21"/>
        </w:rPr>
        <w:t>効果的な事業運営</w:t>
      </w:r>
      <w:r w:rsidRPr="00E21972">
        <w:rPr>
          <w:rFonts w:ascii="ＭＳ 明朝" w:eastAsia="ＭＳ 明朝" w:hAnsi="ＭＳ 明朝" w:hint="eastAsia"/>
          <w:szCs w:val="21"/>
        </w:rPr>
        <w:t>を図りつつ、質の高い市民サービスを提供していく。</w:t>
      </w:r>
    </w:p>
    <w:p w14:paraId="555942FD" w14:textId="65FF55C0" w:rsidR="00E94E59" w:rsidRPr="009A3D07" w:rsidRDefault="00E94E59" w:rsidP="00467914">
      <w:pPr>
        <w:spacing w:before="200"/>
        <w:ind w:firstLineChars="200" w:firstLine="422"/>
        <w:rPr>
          <w:rFonts w:asciiTheme="majorEastAsia" w:eastAsiaTheme="majorEastAsia" w:hAnsiTheme="majorEastAsia"/>
          <w:b/>
          <w:szCs w:val="21"/>
        </w:rPr>
      </w:pPr>
      <w:r w:rsidRPr="009A3D07">
        <w:rPr>
          <w:rFonts w:asciiTheme="majorEastAsia" w:eastAsiaTheme="majorEastAsia" w:hAnsiTheme="majorEastAsia" w:hint="eastAsia"/>
          <w:b/>
        </w:rPr>
        <w:t>【参考】</w:t>
      </w:r>
      <w:r w:rsidRPr="009A3D07">
        <w:rPr>
          <w:rFonts w:asciiTheme="majorEastAsia" w:eastAsiaTheme="majorEastAsia" w:hAnsiTheme="majorEastAsia" w:hint="eastAsia"/>
          <w:b/>
          <w:szCs w:val="21"/>
        </w:rPr>
        <w:t>民間委託の実施状況</w:t>
      </w:r>
      <w:r w:rsidR="004C2A60" w:rsidRPr="009A3D07">
        <w:rPr>
          <w:rFonts w:asciiTheme="majorEastAsia" w:eastAsiaTheme="majorEastAsia" w:hAnsiTheme="majorEastAsia" w:hint="eastAsia"/>
          <w:b/>
          <w:szCs w:val="21"/>
        </w:rPr>
        <w:t>（令和５年度</w:t>
      </w:r>
      <w:r w:rsidR="0022462C" w:rsidRPr="009A3D07">
        <w:rPr>
          <w:rFonts w:asciiTheme="majorEastAsia" w:eastAsiaTheme="majorEastAsia" w:hAnsiTheme="majorEastAsia" w:hint="eastAsia"/>
          <w:b/>
          <w:szCs w:val="21"/>
        </w:rPr>
        <w:t>当初見込</w:t>
      </w:r>
      <w:r w:rsidR="004C2A60" w:rsidRPr="009A3D07">
        <w:rPr>
          <w:rFonts w:asciiTheme="majorEastAsia" w:eastAsiaTheme="majorEastAsia" w:hAnsiTheme="majorEastAsia" w:hint="eastAsia"/>
          <w:b/>
          <w:szCs w:val="21"/>
        </w:rPr>
        <w:t>）</w:t>
      </w:r>
      <w:r w:rsidRPr="009A3D07">
        <w:rPr>
          <w:rFonts w:asciiTheme="majorEastAsia" w:eastAsiaTheme="majorEastAsia" w:hAnsiTheme="majorEastAsia" w:hint="eastAsia"/>
          <w:b/>
          <w:szCs w:val="21"/>
        </w:rPr>
        <w:t>と今後の民間委託化の拡大</w:t>
      </w:r>
      <w:r w:rsidR="00E872F2" w:rsidRPr="009A3D07">
        <w:rPr>
          <w:rFonts w:asciiTheme="majorEastAsia" w:eastAsiaTheme="majorEastAsia" w:hAnsiTheme="majorEastAsia" w:hint="eastAsia"/>
          <w:b/>
          <w:szCs w:val="21"/>
        </w:rPr>
        <w:t xml:space="preserve">　</w:t>
      </w:r>
    </w:p>
    <w:p w14:paraId="760197B3" w14:textId="77777777" w:rsidR="003665C9" w:rsidRDefault="003665C9" w:rsidP="00686041">
      <w:pPr>
        <w:ind w:firstLineChars="200" w:firstLine="420"/>
        <w:rPr>
          <w:rFonts w:asciiTheme="minorEastAsia" w:hAnsiTheme="minorEastAsia"/>
          <w:szCs w:val="21"/>
        </w:rPr>
      </w:pPr>
      <w:r>
        <w:rPr>
          <w:rFonts w:asciiTheme="minorEastAsia" w:hAnsiTheme="minorEastAsia"/>
          <w:noProof/>
          <w:szCs w:val="21"/>
        </w:rPr>
        <w:drawing>
          <wp:inline distT="0" distB="0" distL="0" distR="0" wp14:anchorId="4DBB1FCD" wp14:editId="7D254CDD">
            <wp:extent cx="4948890" cy="2284920"/>
            <wp:effectExtent l="0" t="0" r="4445"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948890" cy="2284920"/>
                    </a:xfrm>
                    <a:prstGeom prst="rect">
                      <a:avLst/>
                    </a:prstGeom>
                    <a:noFill/>
                    <a:ln>
                      <a:noFill/>
                    </a:ln>
                  </pic:spPr>
                </pic:pic>
              </a:graphicData>
            </a:graphic>
          </wp:inline>
        </w:drawing>
      </w:r>
    </w:p>
    <w:p w14:paraId="2C23B35C" w14:textId="3CE69C29" w:rsidR="00686041" w:rsidRPr="009A3D07" w:rsidRDefault="00686041" w:rsidP="00686041">
      <w:pPr>
        <w:ind w:firstLineChars="200" w:firstLine="420"/>
        <w:rPr>
          <w:rFonts w:asciiTheme="minorEastAsia" w:hAnsiTheme="minorEastAsia"/>
          <w:szCs w:val="21"/>
        </w:rPr>
      </w:pPr>
      <w:r w:rsidRPr="009A3D07">
        <w:rPr>
          <w:rFonts w:asciiTheme="minorEastAsia" w:hAnsiTheme="minorEastAsia" w:hint="eastAsia"/>
          <w:szCs w:val="21"/>
        </w:rPr>
        <w:t>※</w:t>
      </w:r>
      <w:r w:rsidR="00C27C1E" w:rsidRPr="009A3D07">
        <w:rPr>
          <w:rFonts w:asciiTheme="minorEastAsia" w:hAnsiTheme="minorEastAsia" w:hint="eastAsia"/>
          <w:szCs w:val="21"/>
        </w:rPr>
        <w:t>太枠は、令和６</w:t>
      </w:r>
      <w:r w:rsidRPr="009A3D07">
        <w:rPr>
          <w:rFonts w:asciiTheme="minorEastAsia" w:hAnsiTheme="minorEastAsia" w:hint="eastAsia"/>
          <w:szCs w:val="21"/>
        </w:rPr>
        <w:t>年度以降の民間委託化の拡大部分</w:t>
      </w:r>
    </w:p>
    <w:p w14:paraId="2D4CA839" w14:textId="05AB1E91" w:rsidR="00E94E59" w:rsidRPr="009A3D07" w:rsidRDefault="00E94E59" w:rsidP="00467914">
      <w:pPr>
        <w:spacing w:before="200"/>
        <w:ind w:firstLineChars="200" w:firstLine="422"/>
        <w:rPr>
          <w:rFonts w:asciiTheme="majorEastAsia" w:eastAsiaTheme="majorEastAsia" w:hAnsiTheme="majorEastAsia"/>
          <w:b/>
        </w:rPr>
      </w:pPr>
      <w:r w:rsidRPr="009A3D07">
        <w:rPr>
          <w:rFonts w:asciiTheme="majorEastAsia" w:eastAsiaTheme="majorEastAsia" w:hAnsiTheme="majorEastAsia" w:hint="eastAsia"/>
          <w:b/>
        </w:rPr>
        <w:t>【参考】将来の職員数</w:t>
      </w:r>
    </w:p>
    <w:p w14:paraId="10C05FC5" w14:textId="67F05B4B" w:rsidR="002A0A87" w:rsidRPr="009A3D07" w:rsidRDefault="002A0A87" w:rsidP="00AD3222">
      <w:pPr>
        <w:ind w:leftChars="200" w:left="420"/>
        <w:rPr>
          <w:rFonts w:ascii="ＭＳ 明朝" w:eastAsia="ＭＳ 明朝" w:hAnsi="ＭＳ 明朝"/>
          <w:szCs w:val="21"/>
        </w:rPr>
      </w:pPr>
      <w:r w:rsidRPr="009A3D07">
        <w:rPr>
          <w:rFonts w:ascii="ＭＳ 明朝" w:eastAsia="ＭＳ 明朝" w:hAnsi="ＭＳ 明朝"/>
          <w:noProof/>
          <w:szCs w:val="21"/>
        </w:rPr>
        <w:drawing>
          <wp:inline distT="0" distB="0" distL="0" distR="0" wp14:anchorId="2099686D" wp14:editId="03C7957D">
            <wp:extent cx="5230330" cy="2484000"/>
            <wp:effectExtent l="0" t="0" r="889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230330" cy="2484000"/>
                    </a:xfrm>
                    <a:prstGeom prst="rect">
                      <a:avLst/>
                    </a:prstGeom>
                    <a:noFill/>
                    <a:ln>
                      <a:noFill/>
                    </a:ln>
                  </pic:spPr>
                </pic:pic>
              </a:graphicData>
            </a:graphic>
          </wp:inline>
        </w:drawing>
      </w:r>
    </w:p>
    <w:p w14:paraId="1D6A9164" w14:textId="410DD574" w:rsidR="00E94E59" w:rsidRPr="009A3D07" w:rsidRDefault="00E94E59" w:rsidP="00E94E59">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lastRenderedPageBreak/>
        <w:t>② 職員の年齢構成の是正</w:t>
      </w:r>
    </w:p>
    <w:p w14:paraId="1C5879E1" w14:textId="6D434EEA"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xml:space="preserve">◇ </w:t>
      </w:r>
      <w:r w:rsidR="00B7195D" w:rsidRPr="009A3D07">
        <w:rPr>
          <w:rFonts w:ascii="ＭＳ 明朝" w:eastAsia="ＭＳ 明朝" w:hAnsi="ＭＳ 明朝" w:hint="eastAsia"/>
          <w:szCs w:val="21"/>
        </w:rPr>
        <w:t>職員の新規採用再開</w:t>
      </w:r>
      <w:r w:rsidRPr="009A3D07">
        <w:rPr>
          <w:rFonts w:ascii="ＭＳ 明朝" w:eastAsia="ＭＳ 明朝" w:hAnsi="ＭＳ 明朝" w:hint="eastAsia"/>
          <w:szCs w:val="21"/>
        </w:rPr>
        <w:t>に伴い、</w:t>
      </w:r>
      <w:r w:rsidR="00B7195D" w:rsidRPr="009A3D07">
        <w:rPr>
          <w:rFonts w:ascii="ＭＳ 明朝" w:eastAsia="ＭＳ 明朝" w:hAnsi="ＭＳ 明朝" w:hint="eastAsia"/>
          <w:szCs w:val="21"/>
        </w:rPr>
        <w:t>経験不足による</w:t>
      </w:r>
      <w:r w:rsidRPr="009A3D07">
        <w:rPr>
          <w:rFonts w:ascii="ＭＳ 明朝" w:eastAsia="ＭＳ 明朝" w:hAnsi="ＭＳ 明朝" w:hint="eastAsia"/>
          <w:szCs w:val="21"/>
        </w:rPr>
        <w:t>市民サービスの低下を防止するとともに、</w:t>
      </w:r>
      <w:r w:rsidR="00B7195D" w:rsidRPr="009A3D07">
        <w:rPr>
          <w:rFonts w:ascii="ＭＳ 明朝" w:eastAsia="ＭＳ 明朝" w:hAnsi="ＭＳ 明朝" w:hint="eastAsia"/>
          <w:szCs w:val="21"/>
        </w:rPr>
        <w:t>職員の</w:t>
      </w:r>
      <w:r w:rsidRPr="009A3D07">
        <w:rPr>
          <w:rFonts w:ascii="ＭＳ 明朝" w:eastAsia="ＭＳ 明朝" w:hAnsi="ＭＳ 明朝" w:hint="eastAsia"/>
          <w:szCs w:val="21"/>
        </w:rPr>
        <w:t>モチベーション</w:t>
      </w:r>
      <w:r w:rsidR="00EC30F7" w:rsidRPr="009A3D07">
        <w:rPr>
          <w:rFonts w:ascii="ＭＳ 明朝" w:eastAsia="ＭＳ 明朝" w:hAnsi="ＭＳ 明朝" w:hint="eastAsia"/>
          <w:szCs w:val="21"/>
        </w:rPr>
        <w:t>の</w:t>
      </w:r>
      <w:r w:rsidR="00B7195D" w:rsidRPr="009A3D07">
        <w:rPr>
          <w:rFonts w:ascii="ＭＳ 明朝" w:eastAsia="ＭＳ 明朝" w:hAnsi="ＭＳ 明朝" w:hint="eastAsia"/>
          <w:szCs w:val="21"/>
        </w:rPr>
        <w:t>向上や</w:t>
      </w:r>
      <w:r w:rsidRPr="009A3D07">
        <w:rPr>
          <w:rFonts w:ascii="ＭＳ 明朝" w:eastAsia="ＭＳ 明朝" w:hAnsi="ＭＳ 明朝" w:hint="eastAsia"/>
          <w:szCs w:val="21"/>
        </w:rPr>
        <w:t>スキルアップ</w:t>
      </w:r>
      <w:r w:rsidR="00B7195D" w:rsidRPr="009A3D07">
        <w:rPr>
          <w:rFonts w:ascii="ＭＳ 明朝" w:eastAsia="ＭＳ 明朝" w:hAnsi="ＭＳ 明朝" w:hint="eastAsia"/>
          <w:szCs w:val="21"/>
        </w:rPr>
        <w:t>、</w:t>
      </w:r>
      <w:r w:rsidRPr="009A3D07">
        <w:rPr>
          <w:rFonts w:ascii="ＭＳ 明朝" w:eastAsia="ＭＳ 明朝" w:hAnsi="ＭＳ 明朝" w:hint="eastAsia"/>
          <w:szCs w:val="21"/>
        </w:rPr>
        <w:t>業務改善等につなげるため、新規採用職員への技術の伝承を目的とした研修やコミュニケーションの活性化など、やりがいのある職場風土づくりに取り組む。</w:t>
      </w:r>
    </w:p>
    <w:p w14:paraId="09486A55" w14:textId="139651C1" w:rsidR="00E94E59" w:rsidRPr="009A3D07" w:rsidRDefault="00E94E59" w:rsidP="00E94E59">
      <w:pPr>
        <w:autoSpaceDE w:val="0"/>
        <w:autoSpaceDN w:val="0"/>
        <w:adjustRightInd w:val="0"/>
        <w:ind w:leftChars="300" w:left="945" w:hangingChars="150" w:hanging="315"/>
        <w:jc w:val="left"/>
        <w:rPr>
          <w:rFonts w:ascii="ＭＳ 明朝" w:eastAsia="ＭＳ 明朝" w:cs="ＭＳ 明朝"/>
          <w:kern w:val="0"/>
          <w:szCs w:val="21"/>
        </w:rPr>
      </w:pPr>
      <w:r w:rsidRPr="009A3D07">
        <w:rPr>
          <w:rFonts w:asciiTheme="minorEastAsia" w:eastAsia="ＭＳ 明朝" w:hAnsiTheme="minorEastAsia" w:cs="ＭＳ 明朝" w:hint="eastAsia"/>
          <w:bCs/>
          <w:kern w:val="0"/>
          <w:szCs w:val="21"/>
        </w:rPr>
        <w:t>◇ 今後職員の高齢化が一層進み、6</w:t>
      </w:r>
      <w:r w:rsidRPr="009A3D07">
        <w:rPr>
          <w:rFonts w:asciiTheme="minorEastAsia" w:eastAsia="ＭＳ 明朝" w:hAnsiTheme="minorEastAsia" w:cs="ＭＳ 明朝"/>
          <w:bCs/>
          <w:kern w:val="0"/>
          <w:szCs w:val="21"/>
        </w:rPr>
        <w:t>0</w:t>
      </w:r>
      <w:r w:rsidRPr="009A3D07">
        <w:rPr>
          <w:rFonts w:asciiTheme="minorEastAsia" w:eastAsia="ＭＳ 明朝" w:hAnsiTheme="minorEastAsia" w:cs="ＭＳ 明朝" w:hint="eastAsia"/>
          <w:bCs/>
          <w:kern w:val="0"/>
          <w:szCs w:val="21"/>
        </w:rPr>
        <w:t>歳以上の職員数が増加することから、</w:t>
      </w:r>
      <w:r w:rsidRPr="009A3D07">
        <w:rPr>
          <w:rFonts w:ascii="ＭＳ 明朝" w:eastAsia="ＭＳ 明朝" w:cs="ＭＳ 明朝" w:hint="eastAsia"/>
          <w:kern w:val="0"/>
          <w:szCs w:val="21"/>
        </w:rPr>
        <w:t>体力的な状況も勘案し、高齢職員の従事業務</w:t>
      </w:r>
      <w:r w:rsidR="00E872F2" w:rsidRPr="009A3D07">
        <w:rPr>
          <w:rFonts w:ascii="ＭＳ 明朝" w:eastAsia="ＭＳ 明朝" w:cs="ＭＳ 明朝" w:hint="eastAsia"/>
          <w:kern w:val="0"/>
          <w:szCs w:val="21"/>
        </w:rPr>
        <w:t>のあり方</w:t>
      </w:r>
      <w:r w:rsidRPr="009A3D07">
        <w:rPr>
          <w:rFonts w:ascii="ＭＳ 明朝" w:eastAsia="ＭＳ 明朝" w:cs="ＭＳ 明朝" w:hint="eastAsia"/>
          <w:kern w:val="0"/>
          <w:szCs w:val="21"/>
        </w:rPr>
        <w:t>を検討、配置していく。</w:t>
      </w:r>
    </w:p>
    <w:p w14:paraId="11DB8A4D" w14:textId="77777777" w:rsidR="00E94E59" w:rsidRPr="009A3D07" w:rsidRDefault="00E94E59" w:rsidP="00E94E59">
      <w:pPr>
        <w:rPr>
          <w:rFonts w:ascii="ＭＳ 明朝" w:eastAsia="ＭＳ 明朝" w:hAnsi="ＭＳ 明朝"/>
          <w:szCs w:val="21"/>
        </w:rPr>
      </w:pPr>
    </w:p>
    <w:p w14:paraId="2E55600D" w14:textId="77777777" w:rsidR="00E94E59" w:rsidRPr="009A3D07" w:rsidRDefault="00E94E59" w:rsidP="00E94E59">
      <w:pPr>
        <w:ind w:firstLineChars="200" w:firstLine="422"/>
        <w:rPr>
          <w:rFonts w:ascii="ＭＳ ゴシック" w:eastAsia="ＭＳ ゴシック" w:hAnsi="ＭＳ ゴシック"/>
          <w:b/>
          <w:szCs w:val="21"/>
        </w:rPr>
      </w:pPr>
      <w:r w:rsidRPr="009A3D07">
        <w:rPr>
          <w:rFonts w:ascii="ＭＳ ゴシック" w:eastAsia="ＭＳ ゴシック" w:hAnsi="ＭＳ ゴシック" w:hint="eastAsia"/>
          <w:b/>
          <w:bCs/>
          <w:szCs w:val="21"/>
        </w:rPr>
        <w:t xml:space="preserve">③ </w:t>
      </w:r>
      <w:r w:rsidRPr="009A3D07">
        <w:rPr>
          <w:rFonts w:ascii="ＭＳ ゴシック" w:eastAsia="ＭＳ ゴシック" w:hAnsi="ＭＳ ゴシック" w:hint="eastAsia"/>
          <w:b/>
          <w:szCs w:val="21"/>
        </w:rPr>
        <w:t>委託事業者の育成</w:t>
      </w:r>
    </w:p>
    <w:p w14:paraId="1C528F6B" w14:textId="785C5728"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今後、民間委託を</w:t>
      </w:r>
      <w:r w:rsidR="00B7195D" w:rsidRPr="009A3D07">
        <w:rPr>
          <w:rFonts w:ascii="ＭＳ 明朝" w:eastAsia="ＭＳ 明朝" w:hAnsi="ＭＳ 明朝" w:hint="eastAsia"/>
          <w:szCs w:val="21"/>
        </w:rPr>
        <w:t>さらに拡大していく中で、引き続き指導監督を入念に行っていく。市民</w:t>
      </w:r>
      <w:r w:rsidRPr="009A3D07">
        <w:rPr>
          <w:rFonts w:ascii="ＭＳ 明朝" w:eastAsia="ＭＳ 明朝" w:hAnsi="ＭＳ 明朝" w:hint="eastAsia"/>
          <w:szCs w:val="21"/>
        </w:rPr>
        <w:t>サービス</w:t>
      </w:r>
      <w:r w:rsidR="00B7195D" w:rsidRPr="009A3D07">
        <w:rPr>
          <w:rFonts w:ascii="ＭＳ 明朝" w:eastAsia="ＭＳ 明朝" w:hAnsi="ＭＳ 明朝" w:hint="eastAsia"/>
          <w:szCs w:val="21"/>
        </w:rPr>
        <w:t>の高</w:t>
      </w:r>
      <w:r w:rsidRPr="009A3D07">
        <w:rPr>
          <w:rFonts w:ascii="ＭＳ 明朝" w:eastAsia="ＭＳ 明朝" w:hAnsi="ＭＳ 明朝" w:hint="eastAsia"/>
          <w:szCs w:val="21"/>
        </w:rPr>
        <w:t>水準で</w:t>
      </w:r>
      <w:r w:rsidR="00B7195D" w:rsidRPr="009A3D07">
        <w:rPr>
          <w:rFonts w:ascii="ＭＳ 明朝" w:eastAsia="ＭＳ 明朝" w:hAnsi="ＭＳ 明朝" w:hint="eastAsia"/>
          <w:szCs w:val="21"/>
        </w:rPr>
        <w:t>の</w:t>
      </w:r>
      <w:r w:rsidRPr="009A3D07">
        <w:rPr>
          <w:rFonts w:ascii="ＭＳ 明朝" w:eastAsia="ＭＳ 明朝" w:hAnsi="ＭＳ 明朝" w:hint="eastAsia"/>
          <w:szCs w:val="21"/>
        </w:rPr>
        <w:t>均一化をめざし委託事業者の育成を図る。</w:t>
      </w:r>
    </w:p>
    <w:p w14:paraId="2654B44B" w14:textId="77777777" w:rsidR="00E94E59" w:rsidRPr="009A3D07" w:rsidRDefault="00E94E59" w:rsidP="00E94E59">
      <w:pPr>
        <w:rPr>
          <w:rFonts w:ascii="ＭＳ ゴシック" w:eastAsia="ＭＳ ゴシック" w:hAnsi="ＭＳ ゴシック"/>
          <w:b/>
          <w:bCs/>
          <w:szCs w:val="21"/>
        </w:rPr>
      </w:pPr>
    </w:p>
    <w:p w14:paraId="1A957279" w14:textId="77777777" w:rsidR="00E94E59" w:rsidRPr="009A3D07" w:rsidRDefault="00E94E59" w:rsidP="00E94E59">
      <w:pPr>
        <w:ind w:firstLineChars="100" w:firstLine="211"/>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２）施設マネジメント</w:t>
      </w:r>
    </w:p>
    <w:p w14:paraId="72553B89" w14:textId="6EDF08C6" w:rsidR="00E94E59" w:rsidRPr="009A3D07" w:rsidRDefault="00E94E59" w:rsidP="00E94E59">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 xml:space="preserve">① </w:t>
      </w:r>
      <w:r w:rsidR="00DC6CD3" w:rsidRPr="009A3D07">
        <w:rPr>
          <w:rFonts w:ascii="ＭＳ ゴシック" w:eastAsia="ＭＳ ゴシック" w:hAnsi="ＭＳ ゴシック" w:hint="eastAsia"/>
          <w:b/>
          <w:bCs/>
          <w:szCs w:val="21"/>
        </w:rPr>
        <w:t>環境事業センターの統廃合</w:t>
      </w:r>
    </w:p>
    <w:p w14:paraId="3901C244" w14:textId="619F0016" w:rsidR="004C6FE1" w:rsidRPr="009A3D07" w:rsidRDefault="00E94E59" w:rsidP="004C6FE1">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西部環境事業センタ</w:t>
      </w:r>
      <w:r w:rsidR="00B7195D" w:rsidRPr="009A3D07">
        <w:rPr>
          <w:rFonts w:ascii="ＭＳ 明朝" w:eastAsia="ＭＳ 明朝" w:hAnsi="ＭＳ 明朝" w:hint="eastAsia"/>
          <w:szCs w:val="21"/>
        </w:rPr>
        <w:t>ーの廃止に向け、職員・機材の受入や業務の移管等についての</w:t>
      </w:r>
      <w:r w:rsidRPr="009A3D07">
        <w:rPr>
          <w:rFonts w:ascii="ＭＳ 明朝" w:eastAsia="ＭＳ 明朝" w:hAnsi="ＭＳ 明朝" w:hint="eastAsia"/>
          <w:szCs w:val="21"/>
        </w:rPr>
        <w:t>準備を進め、統合先の一つである南部環境事業センターの老朽化対策後に統廃合を行う。具体的な統廃合時期は老朽化対策のスケジュールをふまえて決定する。</w:t>
      </w:r>
    </w:p>
    <w:p w14:paraId="231BCBDD" w14:textId="74AA0153" w:rsidR="00E94E59" w:rsidRPr="009A3D07" w:rsidRDefault="00E94E59" w:rsidP="004C6FE1">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焼却工場と併設・近接するセンター以外の環境事業センターの中から、輸送効率や災害対策、ごみ減量等の状況等を勘案しつつ、更なる統廃合を検討する。</w:t>
      </w:r>
    </w:p>
    <w:p w14:paraId="7C68A5F6" w14:textId="77777777" w:rsidR="00E94E59" w:rsidRPr="009A3D07" w:rsidRDefault="00E94E59" w:rsidP="00E94E59">
      <w:pPr>
        <w:rPr>
          <w:rFonts w:ascii="ＭＳ 明朝" w:eastAsia="ＭＳ 明朝" w:hAnsi="ＭＳ 明朝"/>
          <w:szCs w:val="21"/>
        </w:rPr>
      </w:pPr>
    </w:p>
    <w:p w14:paraId="55B3D5E9" w14:textId="0697A13A" w:rsidR="00E94E59" w:rsidRPr="009A3D07" w:rsidRDefault="004C6FE1" w:rsidP="00E94E59">
      <w:pPr>
        <w:ind w:firstLineChars="200" w:firstLine="422"/>
        <w:rPr>
          <w:rFonts w:ascii="ＭＳ ゴシック" w:eastAsia="ＭＳ ゴシック" w:hAnsi="ＭＳ ゴシック"/>
          <w:b/>
          <w:szCs w:val="21"/>
        </w:rPr>
      </w:pPr>
      <w:r w:rsidRPr="009A3D07">
        <w:rPr>
          <w:rFonts w:ascii="ＭＳ ゴシック" w:eastAsia="ＭＳ ゴシック" w:hAnsi="ＭＳ ゴシック" w:hint="eastAsia"/>
          <w:b/>
          <w:bCs/>
          <w:szCs w:val="21"/>
        </w:rPr>
        <w:t>②</w:t>
      </w:r>
      <w:r w:rsidR="00E94E59" w:rsidRPr="009A3D07">
        <w:rPr>
          <w:rFonts w:ascii="ＭＳ ゴシック" w:eastAsia="ＭＳ ゴシック" w:hAnsi="ＭＳ ゴシック" w:hint="eastAsia"/>
          <w:b/>
          <w:bCs/>
          <w:szCs w:val="21"/>
        </w:rPr>
        <w:t xml:space="preserve"> 環境事業センターの老朽化対策</w:t>
      </w:r>
    </w:p>
    <w:p w14:paraId="6F223C1C" w14:textId="77777777" w:rsidR="00E94E59" w:rsidRPr="009A3D07" w:rsidRDefault="00E94E59" w:rsidP="00E94E59">
      <w:pPr>
        <w:ind w:leftChars="300" w:left="945" w:hangingChars="150" w:hanging="315"/>
        <w:rPr>
          <w:rFonts w:ascii="ＭＳ 明朝" w:eastAsia="ＭＳ 明朝" w:hAnsi="ＭＳ 明朝"/>
          <w:bCs/>
          <w:szCs w:val="21"/>
        </w:rPr>
      </w:pPr>
      <w:r w:rsidRPr="009A3D07">
        <w:rPr>
          <w:rFonts w:ascii="ＭＳ 明朝" w:eastAsia="ＭＳ 明朝" w:hAnsi="ＭＳ 明朝" w:hint="eastAsia"/>
          <w:bCs/>
          <w:szCs w:val="21"/>
        </w:rPr>
        <w:t>◇ 建設年が最も古く老朽化が進む南部環境事業センターについて、老朽化対策を検討し、実施していく。</w:t>
      </w:r>
    </w:p>
    <w:p w14:paraId="4775CE57" w14:textId="192A8945" w:rsidR="00B3310B" w:rsidRPr="009A3D07" w:rsidRDefault="004C2A60" w:rsidP="00B3310B">
      <w:pPr>
        <w:ind w:leftChars="300" w:left="945" w:hangingChars="150" w:hanging="315"/>
        <w:rPr>
          <w:rFonts w:asciiTheme="minorEastAsia" w:hAnsiTheme="minorEastAsia"/>
          <w:bCs/>
          <w:szCs w:val="21"/>
        </w:rPr>
      </w:pPr>
      <w:r w:rsidRPr="009A3D07">
        <w:rPr>
          <w:rFonts w:asciiTheme="minorEastAsia" w:hAnsiTheme="minorEastAsia" w:hint="eastAsia"/>
          <w:bCs/>
          <w:szCs w:val="21"/>
        </w:rPr>
        <w:t>◇ 検討に当たっては、</w:t>
      </w:r>
      <w:r w:rsidR="00130A6A" w:rsidRPr="009A3D07">
        <w:rPr>
          <w:rFonts w:asciiTheme="minorEastAsia" w:hAnsiTheme="minorEastAsia" w:hint="eastAsia"/>
          <w:bCs/>
          <w:szCs w:val="21"/>
        </w:rPr>
        <w:t>民間事業者の創意工夫により経費の削減が図れないか、</w:t>
      </w:r>
      <w:r w:rsidRPr="009A3D07">
        <w:rPr>
          <w:rFonts w:asciiTheme="minorEastAsia" w:hAnsiTheme="minorEastAsia" w:hint="eastAsia"/>
          <w:bCs/>
          <w:szCs w:val="21"/>
        </w:rPr>
        <w:t>P</w:t>
      </w:r>
      <w:r w:rsidRPr="009A3D07">
        <w:rPr>
          <w:rFonts w:asciiTheme="minorEastAsia" w:hAnsiTheme="minorEastAsia"/>
          <w:bCs/>
          <w:szCs w:val="21"/>
        </w:rPr>
        <w:t>PP/</w:t>
      </w:r>
      <w:r w:rsidR="00130A6A" w:rsidRPr="009A3D07">
        <w:rPr>
          <w:rFonts w:asciiTheme="minorEastAsia" w:hAnsiTheme="minorEastAsia" w:hint="eastAsia"/>
          <w:bCs/>
          <w:szCs w:val="21"/>
        </w:rPr>
        <w:t>PFI</w:t>
      </w:r>
      <w:r w:rsidRPr="009A3D07">
        <w:rPr>
          <w:rFonts w:asciiTheme="minorEastAsia" w:hAnsiTheme="minorEastAsia" w:hint="eastAsia"/>
          <w:bCs/>
          <w:szCs w:val="21"/>
        </w:rPr>
        <w:t>手法の導入可能性</w:t>
      </w:r>
      <w:r w:rsidR="00130A6A" w:rsidRPr="009A3D07">
        <w:rPr>
          <w:rFonts w:asciiTheme="minorEastAsia" w:hAnsiTheme="minorEastAsia" w:hint="eastAsia"/>
          <w:bCs/>
          <w:szCs w:val="21"/>
        </w:rPr>
        <w:t>を</w:t>
      </w:r>
      <w:r w:rsidRPr="009A3D07">
        <w:rPr>
          <w:rFonts w:asciiTheme="minorEastAsia" w:hAnsiTheme="minorEastAsia" w:hint="eastAsia"/>
          <w:bCs/>
          <w:szCs w:val="21"/>
        </w:rPr>
        <w:t>調査・</w:t>
      </w:r>
      <w:r w:rsidR="00130A6A" w:rsidRPr="009A3D07">
        <w:rPr>
          <w:rFonts w:asciiTheme="minorEastAsia" w:hAnsiTheme="minorEastAsia" w:hint="eastAsia"/>
          <w:bCs/>
          <w:szCs w:val="21"/>
        </w:rPr>
        <w:t>検討する。</w:t>
      </w:r>
    </w:p>
    <w:p w14:paraId="24B3644D" w14:textId="77777777" w:rsidR="00130A6A" w:rsidRPr="009A3D07" w:rsidRDefault="00130A6A" w:rsidP="00B3310B">
      <w:pPr>
        <w:ind w:leftChars="300" w:left="945" w:hangingChars="150" w:hanging="315"/>
        <w:rPr>
          <w:rFonts w:asciiTheme="minorEastAsia" w:hAnsiTheme="minorEastAsia"/>
          <w:bCs/>
          <w:szCs w:val="21"/>
        </w:rPr>
      </w:pPr>
    </w:p>
    <w:p w14:paraId="485B7442" w14:textId="554395B2" w:rsidR="00E94E59" w:rsidRPr="009A3D07" w:rsidRDefault="004C6FE1" w:rsidP="00E94E59">
      <w:pPr>
        <w:ind w:firstLineChars="100" w:firstLine="211"/>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３）</w:t>
      </w:r>
      <w:r w:rsidR="00E94E59" w:rsidRPr="009A3D07">
        <w:rPr>
          <w:rFonts w:ascii="ＭＳ ゴシック" w:eastAsia="ＭＳ ゴシック" w:hAnsi="ＭＳ ゴシック" w:hint="eastAsia"/>
          <w:b/>
          <w:bCs/>
          <w:szCs w:val="21"/>
        </w:rPr>
        <w:t>その他</w:t>
      </w:r>
    </w:p>
    <w:p w14:paraId="7787DE5E" w14:textId="114A0F5C" w:rsidR="00E94E59" w:rsidRPr="009A3D07" w:rsidRDefault="00E94E59" w:rsidP="00E94E59">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 xml:space="preserve">① </w:t>
      </w:r>
      <w:r w:rsidR="006C1559">
        <w:rPr>
          <w:rFonts w:ascii="ＭＳ ゴシック" w:eastAsia="ＭＳ ゴシック" w:hAnsi="ＭＳ ゴシック" w:hint="eastAsia"/>
          <w:b/>
          <w:bCs/>
          <w:szCs w:val="21"/>
        </w:rPr>
        <w:t>ＤＸ（デジタルトランスフォーメーション）の推進</w:t>
      </w:r>
    </w:p>
    <w:p w14:paraId="0A7F1A17" w14:textId="277EE079" w:rsidR="004C6FE1" w:rsidRPr="009A3D07" w:rsidRDefault="00E94E59" w:rsidP="00CB22A4">
      <w:pPr>
        <w:ind w:leftChars="300" w:left="945" w:hangingChars="150" w:hanging="315"/>
        <w:rPr>
          <w:rFonts w:ascii="ＭＳ 明朝" w:eastAsia="ＭＳ 明朝" w:hAnsi="ＭＳ 明朝"/>
          <w:bCs/>
          <w:szCs w:val="21"/>
        </w:rPr>
      </w:pPr>
      <w:r w:rsidRPr="009A3D07">
        <w:rPr>
          <w:rFonts w:ascii="ＭＳ 明朝" w:eastAsia="ＭＳ 明朝" w:hAnsi="ＭＳ 明朝" w:hint="eastAsia"/>
          <w:bCs/>
          <w:szCs w:val="21"/>
        </w:rPr>
        <w:t xml:space="preserve">◇ </w:t>
      </w:r>
      <w:r w:rsidR="00E872F2" w:rsidRPr="009A3D07">
        <w:rPr>
          <w:rFonts w:ascii="ＭＳ 明朝" w:eastAsia="ＭＳ 明朝" w:hAnsi="ＭＳ 明朝" w:hint="eastAsia"/>
          <w:bCs/>
          <w:szCs w:val="21"/>
        </w:rPr>
        <w:t>現在、</w:t>
      </w:r>
      <w:r w:rsidRPr="009A3D07">
        <w:rPr>
          <w:rFonts w:ascii="ＭＳ 明朝" w:eastAsia="ＭＳ 明朝" w:hAnsi="ＭＳ 明朝" w:hint="eastAsia"/>
          <w:bCs/>
          <w:szCs w:val="21"/>
        </w:rPr>
        <w:t>粗大ごみの収集は、電話またはインターネットにより申し込み、手数料券の購入が必要となっている。</w:t>
      </w:r>
      <w:r w:rsidR="00CA7037" w:rsidRPr="009A3D07">
        <w:rPr>
          <w:rFonts w:ascii="ＭＳ 明朝" w:eastAsia="ＭＳ 明朝" w:hAnsi="ＭＳ 明朝" w:hint="eastAsia"/>
          <w:szCs w:val="21"/>
        </w:rPr>
        <w:t>チャットボットやキャッシュレス決済等の導入により、粗大ごみ受付方法の多様化や手続の利便性を向上し、粗大ごみ受付等の最適化を図る。（</w:t>
      </w:r>
      <w:r w:rsidR="00131C87" w:rsidRPr="009A3D07">
        <w:rPr>
          <w:rFonts w:ascii="ＭＳ 明朝" w:eastAsia="ＭＳ 明朝" w:hAnsi="ＭＳ 明朝" w:hint="eastAsia"/>
          <w:szCs w:val="21"/>
        </w:rPr>
        <w:t>2</w:t>
      </w:r>
      <w:r w:rsidR="00131C87" w:rsidRPr="009A3D07">
        <w:rPr>
          <w:rFonts w:ascii="ＭＳ 明朝" w:eastAsia="ＭＳ 明朝" w:hAnsi="ＭＳ 明朝"/>
          <w:szCs w:val="21"/>
        </w:rPr>
        <w:t>023(</w:t>
      </w:r>
      <w:r w:rsidR="00CA7037" w:rsidRPr="009A3D07">
        <w:rPr>
          <w:rFonts w:ascii="ＭＳ 明朝" w:eastAsia="ＭＳ 明朝" w:hAnsi="ＭＳ 明朝" w:hint="eastAsia"/>
          <w:szCs w:val="21"/>
        </w:rPr>
        <w:t>令和５</w:t>
      </w:r>
      <w:r w:rsidR="00131C87" w:rsidRPr="009A3D07">
        <w:rPr>
          <w:rFonts w:ascii="ＭＳ 明朝" w:eastAsia="ＭＳ 明朝" w:hAnsi="ＭＳ 明朝" w:hint="eastAsia"/>
          <w:szCs w:val="21"/>
        </w:rPr>
        <w:t>)</w:t>
      </w:r>
      <w:r w:rsidR="00CA7037" w:rsidRPr="009A3D07">
        <w:rPr>
          <w:rFonts w:ascii="ＭＳ 明朝" w:eastAsia="ＭＳ 明朝" w:hAnsi="ＭＳ 明朝" w:hint="eastAsia"/>
          <w:szCs w:val="21"/>
        </w:rPr>
        <w:t>年度実施</w:t>
      </w:r>
      <w:r w:rsidR="004C6FE1" w:rsidRPr="009A3D07">
        <w:rPr>
          <w:rFonts w:ascii="ＭＳ 明朝" w:eastAsia="ＭＳ 明朝" w:hAnsi="ＭＳ 明朝" w:hint="eastAsia"/>
          <w:szCs w:val="21"/>
        </w:rPr>
        <w:t>予定）</w:t>
      </w:r>
    </w:p>
    <w:p w14:paraId="4B596E22" w14:textId="77777777" w:rsidR="006C1559" w:rsidRDefault="00E94E59" w:rsidP="007141E5">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また現行の運行管理システムは、ごみ収集車両へのＧＰＳ車載器搭載により、日々のごみ収集車両の走行、運転状況などの情報を基に業務の効率化・交通事故防止対策、ごみ収集時間帯のお知らせに活用している。</w:t>
      </w:r>
    </w:p>
    <w:p w14:paraId="69E0131F" w14:textId="77777777" w:rsidR="00646E7E" w:rsidRPr="00646E7E" w:rsidRDefault="00646E7E" w:rsidP="00646E7E">
      <w:pPr>
        <w:ind w:leftChars="300" w:left="945" w:hangingChars="150" w:hanging="315"/>
        <w:rPr>
          <w:rFonts w:ascii="ＭＳ 明朝" w:eastAsia="ＭＳ 明朝" w:hAnsi="ＭＳ 明朝"/>
          <w:color w:val="000000" w:themeColor="text1"/>
          <w:szCs w:val="21"/>
        </w:rPr>
      </w:pPr>
      <w:r w:rsidRPr="00FD719F">
        <w:rPr>
          <w:rFonts w:ascii="ＭＳ 明朝" w:eastAsia="ＭＳ 明朝" w:hAnsi="ＭＳ 明朝" w:hint="eastAsia"/>
          <w:color w:val="000000" w:themeColor="text1"/>
          <w:szCs w:val="21"/>
        </w:rPr>
        <w:t>◇ 現行の運行管理システムの機能に加え、位置情報の精度向上とドライブレコーダーで記録された映像をリアルタイムで確認・保存できる機能を追加・拡充し（2</w:t>
      </w:r>
      <w:r w:rsidRPr="00FD719F">
        <w:rPr>
          <w:rFonts w:ascii="ＭＳ 明朝" w:eastAsia="ＭＳ 明朝" w:hAnsi="ＭＳ 明朝"/>
          <w:color w:val="000000" w:themeColor="text1"/>
          <w:szCs w:val="21"/>
        </w:rPr>
        <w:t>024(</w:t>
      </w:r>
      <w:r w:rsidRPr="00FD719F">
        <w:rPr>
          <w:rFonts w:ascii="ＭＳ 明朝" w:eastAsia="ＭＳ 明朝" w:hAnsi="ＭＳ 明朝" w:hint="eastAsia"/>
          <w:color w:val="000000" w:themeColor="text1"/>
          <w:szCs w:val="21"/>
        </w:rPr>
        <w:t>令</w:t>
      </w:r>
      <w:r w:rsidRPr="00FD719F">
        <w:rPr>
          <w:rFonts w:ascii="ＭＳ 明朝" w:eastAsia="ＭＳ 明朝" w:hAnsi="ＭＳ 明朝" w:hint="eastAsia"/>
          <w:color w:val="000000" w:themeColor="text1"/>
          <w:szCs w:val="21"/>
        </w:rPr>
        <w:lastRenderedPageBreak/>
        <w:t>和６)年度運用開始予定）、特に交通事故防止対策における運転指導業務の効果的・効率的な実施につなげていくほ</w:t>
      </w:r>
      <w:r w:rsidRPr="00646E7E">
        <w:rPr>
          <w:rFonts w:ascii="ＭＳ 明朝" w:eastAsia="ＭＳ 明朝" w:hAnsi="ＭＳ 明朝" w:hint="eastAsia"/>
          <w:color w:val="000000" w:themeColor="text1"/>
          <w:szCs w:val="21"/>
        </w:rPr>
        <w:t>か、まちの美化対策の活用についても検討を行う。</w:t>
      </w:r>
    </w:p>
    <w:p w14:paraId="544A86EB" w14:textId="74DC8ACF" w:rsidR="00646E7E" w:rsidRPr="00646E7E" w:rsidRDefault="00646E7E" w:rsidP="00646E7E">
      <w:pPr>
        <w:ind w:leftChars="300" w:left="945" w:hangingChars="150" w:hanging="315"/>
        <w:rPr>
          <w:rFonts w:ascii="ＭＳ 明朝" w:eastAsia="ＭＳ 明朝" w:hAnsi="ＭＳ 明朝"/>
          <w:color w:val="000000" w:themeColor="text1"/>
          <w:szCs w:val="21"/>
        </w:rPr>
      </w:pPr>
      <w:r w:rsidRPr="00646E7E">
        <w:rPr>
          <w:rFonts w:ascii="ＭＳ 明朝" w:eastAsia="ＭＳ 明朝" w:hAnsi="ＭＳ 明朝" w:hint="eastAsia"/>
          <w:color w:val="000000" w:themeColor="text1"/>
          <w:szCs w:val="21"/>
        </w:rPr>
        <w:t>◇</w:t>
      </w:r>
      <w:r w:rsidR="00961D57">
        <w:rPr>
          <w:rFonts w:ascii="ＭＳ 明朝" w:eastAsia="ＭＳ 明朝" w:hAnsi="ＭＳ 明朝" w:hint="eastAsia"/>
          <w:color w:val="000000" w:themeColor="text1"/>
          <w:szCs w:val="21"/>
        </w:rPr>
        <w:t xml:space="preserve"> </w:t>
      </w:r>
      <w:r w:rsidRPr="00646E7E">
        <w:rPr>
          <w:rFonts w:ascii="ＭＳ 明朝" w:eastAsia="ＭＳ 明朝" w:hAnsi="ＭＳ 明朝" w:hint="eastAsia"/>
          <w:color w:val="000000" w:themeColor="text1"/>
          <w:szCs w:val="21"/>
        </w:rPr>
        <w:t>また、ドライブレコーダー映像を道路・街路樹の管理や火災発生状況の確認及び調査等にも活用できるよう関係所属と調整し、安全・安心に暮らせるまちの実現に寄与する。</w:t>
      </w:r>
    </w:p>
    <w:p w14:paraId="0BED0F5F" w14:textId="028C2775" w:rsidR="00F560D0" w:rsidRPr="00E21972" w:rsidRDefault="00F560D0" w:rsidP="007141E5">
      <w:pPr>
        <w:ind w:leftChars="300" w:left="945" w:hangingChars="150" w:hanging="315"/>
        <w:rPr>
          <w:rFonts w:ascii="ＭＳ 明朝" w:eastAsia="ＭＳ 明朝" w:hAnsi="ＭＳ 明朝"/>
          <w:szCs w:val="21"/>
        </w:rPr>
      </w:pPr>
      <w:r w:rsidRPr="00E21972">
        <w:rPr>
          <w:rFonts w:ascii="ＭＳ 明朝" w:eastAsia="ＭＳ 明朝" w:hAnsi="ＭＳ 明朝" w:hint="eastAsia"/>
          <w:szCs w:val="21"/>
        </w:rPr>
        <w:t>◇ 外国人住民・外国人旅行者向けの多言語での発信も含め、ごみの分別方法やまちの美化等について、デジタル技術を活用し、わかりやすく効果的に情報発信を行っていく。</w:t>
      </w:r>
    </w:p>
    <w:p w14:paraId="55D25BE4" w14:textId="77777777" w:rsidR="00F560D0" w:rsidRPr="00E21972" w:rsidRDefault="00F560D0" w:rsidP="007141E5">
      <w:pPr>
        <w:ind w:leftChars="300" w:left="945" w:hangingChars="150" w:hanging="315"/>
        <w:rPr>
          <w:rFonts w:ascii="ＭＳ 明朝" w:eastAsia="ＭＳ 明朝" w:hAnsi="ＭＳ 明朝"/>
          <w:szCs w:val="21"/>
        </w:rPr>
      </w:pPr>
    </w:p>
    <w:p w14:paraId="7F6C5E8C" w14:textId="6FF641C8" w:rsidR="00E94E59" w:rsidRPr="00E21972" w:rsidRDefault="00E94E59" w:rsidP="004C6FE1">
      <w:pPr>
        <w:ind w:firstLineChars="200" w:firstLine="422"/>
        <w:rPr>
          <w:rFonts w:ascii="ＭＳ ゴシック" w:eastAsia="ＭＳ ゴシック" w:hAnsi="ＭＳ ゴシック"/>
          <w:b/>
          <w:szCs w:val="21"/>
        </w:rPr>
      </w:pPr>
      <w:r w:rsidRPr="00E21972">
        <w:rPr>
          <w:rFonts w:ascii="ＭＳ ゴシック" w:eastAsia="ＭＳ ゴシック" w:hAnsi="ＭＳ ゴシック" w:hint="eastAsia"/>
          <w:b/>
          <w:szCs w:val="21"/>
        </w:rPr>
        <w:t>② 公務上交通事故の削減</w:t>
      </w:r>
    </w:p>
    <w:p w14:paraId="7B742016" w14:textId="4015A197" w:rsidR="00E94E59" w:rsidRPr="00E21972" w:rsidRDefault="00E94E59" w:rsidP="00E94E59">
      <w:pPr>
        <w:ind w:leftChars="300" w:left="945" w:hangingChars="150" w:hanging="315"/>
        <w:rPr>
          <w:rFonts w:ascii="ＭＳ 明朝" w:eastAsia="ＭＳ 明朝" w:hAnsi="ＭＳ 明朝"/>
          <w:szCs w:val="21"/>
        </w:rPr>
      </w:pPr>
      <w:r w:rsidRPr="00E21972">
        <w:rPr>
          <w:rFonts w:ascii="ＭＳ 明朝" w:eastAsia="ＭＳ 明朝" w:hAnsi="ＭＳ 明朝" w:hint="eastAsia"/>
          <w:szCs w:val="21"/>
        </w:rPr>
        <w:t>◇</w:t>
      </w:r>
      <w:r w:rsidR="002B68C8" w:rsidRPr="00E21972">
        <w:rPr>
          <w:rFonts w:ascii="ＭＳ 明朝" w:eastAsia="ＭＳ 明朝" w:hAnsi="ＭＳ 明朝" w:hint="eastAsia"/>
          <w:szCs w:val="21"/>
        </w:rPr>
        <w:t xml:space="preserve"> </w:t>
      </w:r>
      <w:r w:rsidR="001079D3" w:rsidRPr="00E21972">
        <w:rPr>
          <w:rFonts w:ascii="ＭＳ 明朝" w:eastAsia="ＭＳ 明朝" w:hAnsi="ＭＳ 明朝" w:hint="eastAsia"/>
          <w:szCs w:val="21"/>
        </w:rPr>
        <w:t>リアルタイム映像確認</w:t>
      </w:r>
      <w:r w:rsidR="00821B5D" w:rsidRPr="00E21972">
        <w:rPr>
          <w:rFonts w:ascii="ＭＳ 明朝" w:eastAsia="ＭＳ 明朝" w:hAnsi="ＭＳ 明朝" w:hint="eastAsia"/>
          <w:szCs w:val="21"/>
        </w:rPr>
        <w:t>など新たな機能を活用した</w:t>
      </w:r>
      <w:r w:rsidRPr="00E21972">
        <w:rPr>
          <w:rFonts w:ascii="ＭＳ 明朝" w:eastAsia="ＭＳ 明朝" w:hAnsi="ＭＳ 明朝" w:hint="eastAsia"/>
          <w:szCs w:val="21"/>
        </w:rPr>
        <w:t>効果的な事故防止対策</w:t>
      </w:r>
      <w:r w:rsidR="00821B5D" w:rsidRPr="00E21972">
        <w:rPr>
          <w:rFonts w:ascii="ＭＳ 明朝" w:eastAsia="ＭＳ 明朝" w:hAnsi="ＭＳ 明朝" w:hint="eastAsia"/>
          <w:szCs w:val="21"/>
        </w:rPr>
        <w:t>を実施し、前年度より</w:t>
      </w:r>
      <w:r w:rsidR="007F0A36" w:rsidRPr="00E21972">
        <w:rPr>
          <w:rFonts w:ascii="ＭＳ 明朝" w:eastAsia="ＭＳ 明朝" w:hAnsi="ＭＳ 明朝" w:hint="eastAsia"/>
          <w:szCs w:val="21"/>
        </w:rPr>
        <w:t>発生</w:t>
      </w:r>
      <w:r w:rsidR="002D583A" w:rsidRPr="00E21972">
        <w:rPr>
          <w:rFonts w:ascii="ＭＳ 明朝" w:eastAsia="ＭＳ 明朝" w:hAnsi="ＭＳ 明朝" w:hint="eastAsia"/>
          <w:szCs w:val="21"/>
        </w:rPr>
        <w:t>件数を減</w:t>
      </w:r>
      <w:r w:rsidR="00821B5D" w:rsidRPr="00E21972">
        <w:rPr>
          <w:rFonts w:ascii="ＭＳ 明朝" w:eastAsia="ＭＳ 明朝" w:hAnsi="ＭＳ 明朝" w:hint="eastAsia"/>
          <w:szCs w:val="21"/>
        </w:rPr>
        <w:t>らしながら、事故ゼロをめざす。</w:t>
      </w:r>
    </w:p>
    <w:p w14:paraId="30FFD651" w14:textId="0369C1E9" w:rsidR="00E94E59" w:rsidRPr="00E21972" w:rsidRDefault="00E94E59" w:rsidP="00E94E59">
      <w:pPr>
        <w:ind w:leftChars="300" w:left="945" w:hangingChars="150" w:hanging="315"/>
        <w:rPr>
          <w:rFonts w:ascii="ＭＳ 明朝" w:eastAsia="ＭＳ 明朝" w:hAnsi="ＭＳ 明朝"/>
          <w:szCs w:val="21"/>
        </w:rPr>
      </w:pPr>
    </w:p>
    <w:p w14:paraId="61CDB1AC" w14:textId="77777777" w:rsidR="00E94E59" w:rsidRPr="009A3D07" w:rsidRDefault="00E94E59" w:rsidP="00E94E59">
      <w:pPr>
        <w:ind w:firstLineChars="200" w:firstLine="422"/>
        <w:rPr>
          <w:rFonts w:ascii="ＭＳ ゴシック" w:eastAsia="ＭＳ ゴシック" w:hAnsi="ＭＳ ゴシック"/>
          <w:b/>
          <w:szCs w:val="21"/>
        </w:rPr>
      </w:pPr>
      <w:r w:rsidRPr="00E21972">
        <w:rPr>
          <w:rFonts w:ascii="ＭＳ ゴシック" w:eastAsia="ＭＳ ゴシック" w:hAnsi="ＭＳ ゴシック" w:hint="eastAsia"/>
          <w:b/>
          <w:szCs w:val="21"/>
        </w:rPr>
        <w:t>③ 災害対応力の強化</w:t>
      </w:r>
    </w:p>
    <w:p w14:paraId="2B2601EE" w14:textId="018447D1"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大規模災害時には、地域におけるごみの排出状況や道路状況に応じて収集計画を策定し収集体制を調整するとともに、住民・事業者への周知を行うなど、環境事業センターが発災後の迅速・適切なごみ収集のコントロールタワーとしての機能を果たす</w:t>
      </w:r>
      <w:r w:rsidR="001079D3" w:rsidRPr="009A3D07">
        <w:rPr>
          <w:rFonts w:ascii="ＭＳ 明朝" w:eastAsia="ＭＳ 明朝" w:hAnsi="ＭＳ 明朝" w:hint="eastAsia"/>
          <w:szCs w:val="21"/>
        </w:rPr>
        <w:t>。平時において</w:t>
      </w:r>
      <w:r w:rsidRPr="009A3D07">
        <w:rPr>
          <w:rFonts w:ascii="ＭＳ 明朝" w:eastAsia="ＭＳ 明朝" w:hAnsi="ＭＳ 明朝" w:hint="eastAsia"/>
          <w:szCs w:val="21"/>
        </w:rPr>
        <w:t>引き続き区役所との合同防災訓練を実施し、そこでの経験等をふまえ、逐次業務マニュアル等を見直していく。</w:t>
      </w:r>
    </w:p>
    <w:p w14:paraId="6C24D742" w14:textId="77777777" w:rsidR="00E94E59" w:rsidRPr="009A3D07" w:rsidRDefault="00E94E59" w:rsidP="00E94E59">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 災害時はもとより平時においても市民の救護活動に従事できるよう、普通救命講習を環境事業センターの技能職員全員が受講する。</w:t>
      </w:r>
    </w:p>
    <w:p w14:paraId="5C62E9F9" w14:textId="72AD3972" w:rsidR="00E94E59" w:rsidRPr="009A3D07" w:rsidRDefault="00E94E59" w:rsidP="00E94E59">
      <w:pPr>
        <w:ind w:leftChars="300" w:left="945" w:hangingChars="150" w:hanging="315"/>
        <w:rPr>
          <w:rFonts w:ascii="ＭＳ 明朝" w:eastAsia="ＭＳ 明朝" w:hAnsi="ＭＳ 明朝"/>
          <w:kern w:val="0"/>
          <w:szCs w:val="21"/>
        </w:rPr>
      </w:pPr>
      <w:r w:rsidRPr="009A3D07">
        <w:rPr>
          <w:rFonts w:ascii="ＭＳ 明朝" w:eastAsia="ＭＳ 明朝" w:hAnsi="ＭＳ 明朝" w:hint="eastAsia"/>
          <w:szCs w:val="21"/>
        </w:rPr>
        <w:t>◇</w:t>
      </w:r>
      <w:r w:rsidRPr="009A3D07">
        <w:rPr>
          <w:rFonts w:ascii="ＭＳ 明朝" w:eastAsia="ＭＳ 明朝" w:hAnsi="ＭＳ 明朝"/>
          <w:szCs w:val="21"/>
        </w:rPr>
        <w:t xml:space="preserve"> </w:t>
      </w:r>
      <w:r w:rsidRPr="009A3D07">
        <w:rPr>
          <w:rFonts w:ascii="ＭＳ 明朝" w:eastAsia="ＭＳ 明朝" w:hAnsi="ＭＳ 明朝" w:hint="eastAsia"/>
          <w:szCs w:val="21"/>
        </w:rPr>
        <w:t>近年激甚化・頻発化している</w:t>
      </w:r>
      <w:r w:rsidRPr="009A3D07">
        <w:rPr>
          <w:rFonts w:ascii="ＭＳ 明朝" w:eastAsia="ＭＳ 明朝" w:hAnsi="ＭＳ 明朝"/>
          <w:kern w:val="0"/>
          <w:szCs w:val="21"/>
        </w:rPr>
        <w:t>水害を想定し</w:t>
      </w:r>
      <w:r w:rsidRPr="009A3D07">
        <w:rPr>
          <w:rFonts w:ascii="ＭＳ 明朝" w:eastAsia="ＭＳ 明朝" w:hAnsi="ＭＳ 明朝" w:hint="eastAsia"/>
          <w:kern w:val="0"/>
          <w:szCs w:val="21"/>
        </w:rPr>
        <w:t>た災害廃棄物発生量を推計し、本市災害廃棄物処理基本計画に盛り込む</w:t>
      </w:r>
      <w:r w:rsidR="004C6FE1" w:rsidRPr="009A3D07">
        <w:rPr>
          <w:rFonts w:ascii="ＭＳ 明朝" w:eastAsia="ＭＳ 明朝" w:hAnsi="ＭＳ 明朝" w:hint="eastAsia"/>
          <w:kern w:val="0"/>
          <w:szCs w:val="21"/>
        </w:rPr>
        <w:t>。</w:t>
      </w:r>
      <w:r w:rsidRPr="009A3D07">
        <w:rPr>
          <w:rFonts w:ascii="ＭＳ 明朝" w:eastAsia="ＭＳ 明朝" w:hAnsi="ＭＳ 明朝" w:hint="eastAsia"/>
          <w:kern w:val="0"/>
          <w:szCs w:val="21"/>
        </w:rPr>
        <w:t>（環境省モデル事業を活用）</w:t>
      </w:r>
    </w:p>
    <w:p w14:paraId="59B6DDFB" w14:textId="1CEA142A" w:rsidR="00E94E59" w:rsidRDefault="00E94E59" w:rsidP="00E94E59">
      <w:pPr>
        <w:ind w:firstLineChars="200" w:firstLine="422"/>
        <w:rPr>
          <w:rFonts w:ascii="ＭＳ ゴシック" w:eastAsia="ＭＳ ゴシック" w:hAnsi="ＭＳ ゴシック"/>
          <w:b/>
          <w:bCs/>
          <w:szCs w:val="21"/>
        </w:rPr>
      </w:pPr>
    </w:p>
    <w:p w14:paraId="576ECEEF" w14:textId="48299254" w:rsidR="00E94E59" w:rsidRPr="009A3D07" w:rsidRDefault="00F560D0" w:rsidP="00E94E59">
      <w:pPr>
        <w:ind w:firstLineChars="200" w:firstLine="422"/>
        <w:rPr>
          <w:rFonts w:ascii="ＭＳ ゴシック" w:eastAsia="ＭＳ ゴシック" w:hAnsi="ＭＳ ゴシック"/>
          <w:b/>
          <w:szCs w:val="21"/>
        </w:rPr>
      </w:pPr>
      <w:r>
        <w:rPr>
          <w:rFonts w:ascii="ＭＳ ゴシック" w:eastAsia="ＭＳ ゴシック" w:hAnsi="ＭＳ ゴシック" w:hint="eastAsia"/>
          <w:b/>
          <w:szCs w:val="21"/>
        </w:rPr>
        <w:t>④</w:t>
      </w:r>
      <w:r w:rsidR="00E94E59" w:rsidRPr="009A3D07">
        <w:rPr>
          <w:rFonts w:ascii="ＭＳ ゴシック" w:eastAsia="ＭＳ ゴシック" w:hAnsi="ＭＳ ゴシック" w:hint="eastAsia"/>
          <w:b/>
          <w:szCs w:val="21"/>
        </w:rPr>
        <w:t xml:space="preserve"> センター運営の質的向上</w:t>
      </w:r>
    </w:p>
    <w:p w14:paraId="0849F2E4" w14:textId="77777777" w:rsidR="004C6FE1" w:rsidRPr="009A3D07" w:rsidRDefault="00E94E59" w:rsidP="004C6FE1">
      <w:pPr>
        <w:ind w:leftChars="300" w:left="945" w:hangingChars="150" w:hanging="315"/>
        <w:rPr>
          <w:rFonts w:ascii="ＭＳ 明朝" w:eastAsia="ＭＳ 明朝" w:hAnsi="ＭＳ 明朝"/>
          <w:szCs w:val="21"/>
        </w:rPr>
      </w:pPr>
      <w:r w:rsidRPr="009A3D07">
        <w:rPr>
          <w:rFonts w:ascii="ＭＳ 明朝" w:eastAsia="ＭＳ 明朝" w:hAnsi="ＭＳ 明朝" w:hint="eastAsia"/>
          <w:szCs w:val="21"/>
        </w:rPr>
        <w:t>◇</w:t>
      </w:r>
      <w:r w:rsidRPr="009A3D07">
        <w:rPr>
          <w:rFonts w:ascii="ＭＳ 明朝" w:eastAsia="ＭＳ 明朝" w:hAnsi="ＭＳ 明朝"/>
          <w:szCs w:val="21"/>
        </w:rPr>
        <w:t xml:space="preserve"> </w:t>
      </w:r>
      <w:r w:rsidRPr="009A3D07">
        <w:rPr>
          <w:rFonts w:ascii="ＭＳ 明朝" w:eastAsia="ＭＳ 明朝" w:hAnsi="ＭＳ 明朝" w:hint="eastAsia"/>
          <w:szCs w:val="21"/>
        </w:rPr>
        <w:t>環境事業センター全体の運営の質的向上を図るため、運営評価を継続的に実施し、明らかになった課題に対し、環境事業センターが自主的に改善に取り組むことで、運営の質的向上をめざしている。</w:t>
      </w:r>
    </w:p>
    <w:p w14:paraId="5AC40FD3" w14:textId="76359BD6" w:rsidR="00E94E59" w:rsidRPr="009A3D07" w:rsidRDefault="00E94E59" w:rsidP="004C6FE1">
      <w:pPr>
        <w:ind w:leftChars="300" w:left="945" w:hangingChars="150" w:hanging="315"/>
        <w:rPr>
          <w:rFonts w:ascii="ＭＳ 明朝" w:eastAsia="ＭＳ 明朝" w:hAnsi="ＭＳ 明朝"/>
          <w:kern w:val="0"/>
          <w:szCs w:val="21"/>
        </w:rPr>
      </w:pPr>
      <w:r w:rsidRPr="009A3D07">
        <w:rPr>
          <w:rFonts w:ascii="ＭＳ 明朝" w:eastAsia="ＭＳ 明朝" w:hAnsi="ＭＳ 明朝" w:hint="eastAsia"/>
          <w:kern w:val="0"/>
          <w:szCs w:val="21"/>
        </w:rPr>
        <w:t>◇</w:t>
      </w:r>
      <w:r w:rsidRPr="009A3D07">
        <w:rPr>
          <w:rFonts w:ascii="ＭＳ 明朝" w:eastAsia="ＭＳ 明朝" w:hAnsi="ＭＳ 明朝"/>
          <w:kern w:val="0"/>
          <w:szCs w:val="21"/>
        </w:rPr>
        <w:t xml:space="preserve"> </w:t>
      </w:r>
      <w:r w:rsidRPr="009A3D07">
        <w:rPr>
          <w:rFonts w:ascii="ＭＳ 明朝" w:eastAsia="ＭＳ 明朝" w:hAnsi="ＭＳ 明朝" w:hint="eastAsia"/>
          <w:kern w:val="0"/>
          <w:szCs w:val="21"/>
        </w:rPr>
        <w:t>運営評価を継続する中で課題の改善が図られるなど、センター業務の質的向上が図られてきており、各環境事業センターで、各々の業務等についてＰＤＣＡサイクルの徹底を通じて、さらなる質的向上を図っていく仕組みを</w:t>
      </w:r>
      <w:r w:rsidR="001079D3" w:rsidRPr="009A3D07">
        <w:rPr>
          <w:rFonts w:ascii="ＭＳ 明朝" w:eastAsia="ＭＳ 明朝" w:hAnsi="ＭＳ 明朝" w:hint="eastAsia"/>
          <w:kern w:val="0"/>
          <w:szCs w:val="21"/>
        </w:rPr>
        <w:t>構築</w:t>
      </w:r>
      <w:r w:rsidRPr="009A3D07">
        <w:rPr>
          <w:rFonts w:ascii="ＭＳ 明朝" w:eastAsia="ＭＳ 明朝" w:hAnsi="ＭＳ 明朝" w:hint="eastAsia"/>
          <w:kern w:val="0"/>
          <w:szCs w:val="21"/>
        </w:rPr>
        <w:t>する。</w:t>
      </w:r>
    </w:p>
    <w:p w14:paraId="641E60E2" w14:textId="77777777" w:rsidR="00821B5D" w:rsidRPr="009A3D07" w:rsidRDefault="00821B5D" w:rsidP="00E94E59">
      <w:pPr>
        <w:ind w:firstLineChars="200" w:firstLine="422"/>
        <w:rPr>
          <w:rFonts w:ascii="ＭＳ ゴシック" w:eastAsia="ＭＳ ゴシック" w:hAnsi="ＭＳ ゴシック"/>
          <w:b/>
          <w:bCs/>
          <w:szCs w:val="21"/>
        </w:rPr>
      </w:pPr>
    </w:p>
    <w:p w14:paraId="4BC8E807" w14:textId="7D4F9211" w:rsidR="00E94E59" w:rsidRPr="009A3D07" w:rsidRDefault="00E94E59" w:rsidP="00E94E59">
      <w:pPr>
        <w:rPr>
          <w:rFonts w:ascii="ＭＳ ゴシック" w:eastAsia="ＭＳ ゴシック" w:hAnsi="ＭＳ ゴシック"/>
          <w:b/>
          <w:bCs/>
          <w:szCs w:val="21"/>
        </w:rPr>
      </w:pPr>
      <w:r w:rsidRPr="0059341D">
        <w:rPr>
          <w:rFonts w:ascii="ＭＳ ゴシック" w:eastAsia="ＭＳ ゴシック" w:hAnsi="ＭＳ ゴシック" w:hint="eastAsia"/>
          <w:b/>
          <w:bCs/>
          <w:szCs w:val="21"/>
        </w:rPr>
        <w:t>（２）</w:t>
      </w:r>
      <w:r w:rsidR="004351E4" w:rsidRPr="0059341D">
        <w:rPr>
          <w:rFonts w:ascii="ＭＳ ゴシック" w:eastAsia="ＭＳ ゴシック" w:hAnsi="ＭＳ ゴシック" w:hint="eastAsia"/>
          <w:b/>
          <w:bCs/>
          <w:szCs w:val="21"/>
        </w:rPr>
        <w:t>地域・市民・事業者</w:t>
      </w:r>
      <w:r w:rsidRPr="0059341D">
        <w:rPr>
          <w:rFonts w:ascii="ＭＳ ゴシック" w:eastAsia="ＭＳ ゴシック" w:hAnsi="ＭＳ ゴシック" w:hint="eastAsia"/>
          <w:b/>
          <w:bCs/>
          <w:szCs w:val="21"/>
        </w:rPr>
        <w:t>との連携強化</w:t>
      </w:r>
    </w:p>
    <w:p w14:paraId="757A24F0" w14:textId="41DCB27F" w:rsidR="00E94E59" w:rsidRPr="009A3D07" w:rsidRDefault="00E94E59" w:rsidP="004C6FE1">
      <w:pPr>
        <w:ind w:firstLineChars="100" w:firstLine="211"/>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１）家庭系ごみ減量の推進</w:t>
      </w:r>
    </w:p>
    <w:p w14:paraId="69E80791" w14:textId="77777777" w:rsidR="00E94E59" w:rsidRPr="009A3D07" w:rsidRDefault="00E94E59" w:rsidP="00E94E59">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① コミュニティ回収</w:t>
      </w:r>
    </w:p>
    <w:p w14:paraId="6180EC51" w14:textId="0D79626D" w:rsidR="004C6FE1" w:rsidRPr="009A3D07" w:rsidRDefault="00E94E59" w:rsidP="004C6FE1">
      <w:pPr>
        <w:ind w:leftChars="300" w:left="945" w:hangingChars="150" w:hanging="315"/>
        <w:rPr>
          <w:rFonts w:ascii="ＭＳ 明朝" w:eastAsia="ＭＳ 明朝" w:hAnsi="ＭＳ 明朝"/>
          <w:kern w:val="0"/>
          <w:szCs w:val="21"/>
        </w:rPr>
      </w:pPr>
      <w:r w:rsidRPr="009A3D07">
        <w:rPr>
          <w:rFonts w:ascii="ＭＳ 明朝" w:eastAsia="ＭＳ 明朝" w:hAnsi="ＭＳ 明朝" w:hint="eastAsia"/>
          <w:kern w:val="0"/>
          <w:szCs w:val="21"/>
        </w:rPr>
        <w:t>◇ 古紙・衣類のコミュニティ回収については、引き続き、実施地域の拡大に向けて取組を進める。また、コミュニティ回収の収集作業を担う再生資源事業者への支援を</w:t>
      </w:r>
      <w:r w:rsidRPr="009A3D07">
        <w:rPr>
          <w:rFonts w:ascii="ＭＳ 明朝" w:eastAsia="ＭＳ 明朝" w:hAnsi="ＭＳ 明朝" w:hint="eastAsia"/>
          <w:kern w:val="0"/>
          <w:szCs w:val="21"/>
        </w:rPr>
        <w:lastRenderedPageBreak/>
        <w:t>継続して行う。</w:t>
      </w:r>
    </w:p>
    <w:p w14:paraId="490339F7" w14:textId="09851B5B" w:rsidR="00E94E59" w:rsidRPr="009A3D07" w:rsidRDefault="004C6FE1" w:rsidP="004C6FE1">
      <w:pPr>
        <w:ind w:leftChars="300" w:left="945" w:hangingChars="150" w:hanging="315"/>
        <w:rPr>
          <w:rFonts w:asciiTheme="minorEastAsia" w:hAnsiTheme="minorEastAsia"/>
          <w:szCs w:val="21"/>
        </w:rPr>
      </w:pPr>
      <w:r w:rsidRPr="009A3D07">
        <w:rPr>
          <w:rFonts w:asciiTheme="minorEastAsia" w:hAnsiTheme="minorEastAsia" w:hint="eastAsia"/>
          <w:szCs w:val="21"/>
        </w:rPr>
        <w:t xml:space="preserve">◇ </w:t>
      </w:r>
      <w:r w:rsidR="00E94E59" w:rsidRPr="009A3D07">
        <w:rPr>
          <w:rFonts w:asciiTheme="minorEastAsia" w:hAnsiTheme="minorEastAsia" w:hint="eastAsia"/>
          <w:szCs w:val="21"/>
        </w:rPr>
        <w:t>新たなペットボトル回収については、</w:t>
      </w:r>
      <w:r w:rsidR="00350427" w:rsidRPr="009A3D07">
        <w:rPr>
          <w:rFonts w:asciiTheme="minorEastAsia" w:hAnsiTheme="minorEastAsia" w:hint="eastAsia"/>
          <w:szCs w:val="21"/>
        </w:rPr>
        <w:t>取組単位など課題の対応策を検討しつつ、</w:t>
      </w:r>
      <w:r w:rsidR="00E94E59" w:rsidRPr="009A3D07">
        <w:rPr>
          <w:rFonts w:asciiTheme="minorEastAsia" w:hAnsiTheme="minorEastAsia" w:hint="eastAsia"/>
          <w:szCs w:val="21"/>
        </w:rPr>
        <w:t>引き続き、実施地域の拡大に向けて取組を進める。</w:t>
      </w:r>
    </w:p>
    <w:p w14:paraId="7EA13708" w14:textId="77777777" w:rsidR="00AE4E80" w:rsidRDefault="00AE4E80" w:rsidP="007141E5">
      <w:pPr>
        <w:ind w:firstLineChars="200" w:firstLine="422"/>
        <w:rPr>
          <w:rFonts w:ascii="ＭＳ ゴシック" w:eastAsia="ＭＳ ゴシック" w:hAnsi="ＭＳ ゴシック"/>
          <w:b/>
          <w:bCs/>
          <w:szCs w:val="21"/>
        </w:rPr>
      </w:pPr>
    </w:p>
    <w:p w14:paraId="1FCFEF86" w14:textId="614A68BE" w:rsidR="00E94E59" w:rsidRPr="009A3D07" w:rsidRDefault="00E94E59" w:rsidP="007141E5">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② 食品ロス削減</w:t>
      </w:r>
    </w:p>
    <w:p w14:paraId="07249C5C" w14:textId="5DB50501" w:rsidR="00E94E59" w:rsidRPr="009A3D07" w:rsidRDefault="00E94E59" w:rsidP="004C6FE1">
      <w:pPr>
        <w:ind w:leftChars="300" w:left="945" w:hangingChars="150" w:hanging="315"/>
        <w:rPr>
          <w:rFonts w:asciiTheme="minorEastAsia" w:hAnsiTheme="minorEastAsia"/>
          <w:szCs w:val="21"/>
        </w:rPr>
      </w:pPr>
      <w:r w:rsidRPr="009A3D07">
        <w:rPr>
          <w:rFonts w:asciiTheme="minorEastAsia" w:hAnsiTheme="minorEastAsia" w:hint="eastAsia"/>
          <w:szCs w:val="21"/>
        </w:rPr>
        <w:t>◇</w:t>
      </w:r>
      <w:r w:rsidRPr="009A3D07">
        <w:rPr>
          <w:rFonts w:asciiTheme="minorEastAsia" w:hAnsiTheme="minorEastAsia"/>
          <w:szCs w:val="21"/>
        </w:rPr>
        <w:t xml:space="preserve"> </w:t>
      </w:r>
      <w:r w:rsidRPr="009A3D07">
        <w:rPr>
          <w:rFonts w:asciiTheme="minorEastAsia" w:hAnsiTheme="minorEastAsia" w:hint="eastAsia"/>
          <w:szCs w:val="21"/>
        </w:rPr>
        <w:t>フードドライブをすべての区に広げていくことで、市民の食品ロスに対する更なる意識向上、そして食品を大事にするライフスタイルへの転換に</w:t>
      </w:r>
      <w:r w:rsidR="001079D3" w:rsidRPr="009A3D07">
        <w:rPr>
          <w:rFonts w:asciiTheme="minorEastAsia" w:hAnsiTheme="minorEastAsia" w:hint="eastAsia"/>
          <w:szCs w:val="21"/>
        </w:rPr>
        <w:t>つなげる。</w:t>
      </w:r>
    </w:p>
    <w:p w14:paraId="09D886A1" w14:textId="77777777" w:rsidR="00E94E59" w:rsidRPr="009A3D07" w:rsidRDefault="00E94E59" w:rsidP="00E94E59">
      <w:pPr>
        <w:rPr>
          <w:rFonts w:ascii="ＭＳ ゴシック" w:eastAsia="ＭＳ ゴシック" w:hAnsi="ＭＳ ゴシック"/>
          <w:b/>
          <w:bCs/>
          <w:szCs w:val="21"/>
        </w:rPr>
      </w:pPr>
    </w:p>
    <w:p w14:paraId="52B18842" w14:textId="3940FC91" w:rsidR="00E94E59" w:rsidRPr="009A3D07" w:rsidRDefault="00E94E59" w:rsidP="004C6FE1">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③ プラスチック一括回収</w:t>
      </w:r>
    </w:p>
    <w:p w14:paraId="7FC52789" w14:textId="5738ACFD" w:rsidR="00E94E59" w:rsidRPr="009A3D07" w:rsidRDefault="00E94E59" w:rsidP="00E94E59">
      <w:pPr>
        <w:ind w:leftChars="300" w:left="945" w:hangingChars="150" w:hanging="315"/>
        <w:rPr>
          <w:rFonts w:ascii="ＭＳ 明朝" w:eastAsia="ＭＳ 明朝" w:hAnsi="ＭＳ 明朝"/>
          <w:bCs/>
          <w:szCs w:val="21"/>
        </w:rPr>
      </w:pPr>
      <w:r w:rsidRPr="009A3D07">
        <w:rPr>
          <w:rFonts w:hAnsi="ＭＳ 明朝" w:hint="eastAsia"/>
          <w:bCs/>
          <w:szCs w:val="21"/>
        </w:rPr>
        <w:t>◇</w:t>
      </w:r>
      <w:r w:rsidRPr="009A3D07">
        <w:rPr>
          <w:rFonts w:hAnsi="ＭＳ 明朝" w:hint="eastAsia"/>
          <w:bCs/>
          <w:szCs w:val="21"/>
        </w:rPr>
        <w:t xml:space="preserve"> </w:t>
      </w:r>
      <w:r w:rsidR="002B68C8" w:rsidRPr="009A3D07">
        <w:rPr>
          <w:rFonts w:asciiTheme="minorEastAsia" w:hAnsiTheme="minorEastAsia"/>
          <w:bCs/>
          <w:szCs w:val="21"/>
        </w:rPr>
        <w:t>20</w:t>
      </w:r>
      <w:r w:rsidR="002B68C8" w:rsidRPr="009A3D07">
        <w:rPr>
          <w:rFonts w:asciiTheme="minorEastAsia" w:hAnsiTheme="minorEastAsia" w:hint="eastAsia"/>
          <w:bCs/>
          <w:szCs w:val="21"/>
        </w:rPr>
        <w:t>22</w:t>
      </w:r>
      <w:r w:rsidR="00547E32" w:rsidRPr="009A3D07">
        <w:rPr>
          <w:rFonts w:asciiTheme="minorEastAsia" w:hAnsiTheme="minorEastAsia" w:hint="eastAsia"/>
          <w:bCs/>
          <w:szCs w:val="21"/>
        </w:rPr>
        <w:t>(</w:t>
      </w:r>
      <w:r w:rsidR="003A666B" w:rsidRPr="009A3D07">
        <w:rPr>
          <w:rFonts w:asciiTheme="minorEastAsia" w:hAnsiTheme="minorEastAsia" w:hint="eastAsia"/>
          <w:bCs/>
          <w:szCs w:val="21"/>
        </w:rPr>
        <w:t>令和４</w:t>
      </w:r>
      <w:r w:rsidR="00547E32" w:rsidRPr="009A3D07">
        <w:rPr>
          <w:rFonts w:asciiTheme="minorEastAsia" w:hAnsiTheme="minorEastAsia" w:hint="eastAsia"/>
          <w:bCs/>
          <w:szCs w:val="21"/>
        </w:rPr>
        <w:t>)</w:t>
      </w:r>
      <w:r w:rsidRPr="009A3D07">
        <w:rPr>
          <w:rFonts w:asciiTheme="minorEastAsia" w:hAnsiTheme="minorEastAsia" w:hint="eastAsia"/>
          <w:bCs/>
          <w:szCs w:val="21"/>
        </w:rPr>
        <w:t>年４月に施</w:t>
      </w:r>
      <w:r w:rsidRPr="009A3D07">
        <w:rPr>
          <w:rFonts w:ascii="ＭＳ 明朝" w:eastAsia="ＭＳ 明朝" w:hAnsi="ＭＳ 明朝" w:hint="eastAsia"/>
          <w:bCs/>
          <w:szCs w:val="21"/>
        </w:rPr>
        <w:t>行された「プラスチックに係る資源循環の促進等に関する法律」において、家庭から排出される従来の容器包装プラスチックに加え、製品プラスチックについても、プラスチック資源として分別収集することが求められている。</w:t>
      </w:r>
    </w:p>
    <w:p w14:paraId="07CFD436" w14:textId="5CF2C09F" w:rsidR="00CB4A43" w:rsidRPr="009A3D07" w:rsidRDefault="00E94E59" w:rsidP="00E94E59">
      <w:pPr>
        <w:ind w:leftChars="300" w:left="945" w:hangingChars="150" w:hanging="315"/>
        <w:rPr>
          <w:rFonts w:ascii="ＭＳ 明朝" w:eastAsia="ＭＳ 明朝" w:hAnsi="ＭＳ 明朝"/>
          <w:bCs/>
          <w:szCs w:val="21"/>
        </w:rPr>
      </w:pPr>
      <w:r w:rsidRPr="009A3D07">
        <w:rPr>
          <w:rFonts w:ascii="ＭＳ 明朝" w:eastAsia="ＭＳ 明朝" w:hAnsi="ＭＳ 明朝" w:hint="eastAsia"/>
          <w:bCs/>
          <w:szCs w:val="21"/>
        </w:rPr>
        <w:t xml:space="preserve">◇ </w:t>
      </w:r>
      <w:r w:rsidR="001079D3" w:rsidRPr="009A3D07">
        <w:rPr>
          <w:rFonts w:ascii="ＭＳ 明朝" w:eastAsia="ＭＳ 明朝" w:hAnsi="ＭＳ 明朝"/>
          <w:bCs/>
          <w:szCs w:val="21"/>
        </w:rPr>
        <w:t>2017</w:t>
      </w:r>
      <w:r w:rsidR="001079D3" w:rsidRPr="009A3D07">
        <w:rPr>
          <w:rFonts w:ascii="ＭＳ 明朝" w:eastAsia="ＭＳ 明朝" w:hAnsi="ＭＳ 明朝" w:hint="eastAsia"/>
          <w:bCs/>
          <w:szCs w:val="21"/>
        </w:rPr>
        <w:t>(</w:t>
      </w:r>
      <w:r w:rsidR="003A666B" w:rsidRPr="009A3D07">
        <w:rPr>
          <w:rFonts w:ascii="ＭＳ 明朝" w:eastAsia="ＭＳ 明朝" w:hAnsi="ＭＳ 明朝" w:hint="eastAsia"/>
          <w:bCs/>
          <w:szCs w:val="21"/>
        </w:rPr>
        <w:t>平成</w:t>
      </w:r>
      <w:r w:rsidR="001079D3" w:rsidRPr="009A3D07">
        <w:rPr>
          <w:rFonts w:ascii="ＭＳ 明朝" w:eastAsia="ＭＳ 明朝" w:hAnsi="ＭＳ 明朝"/>
          <w:bCs/>
          <w:szCs w:val="21"/>
        </w:rPr>
        <w:t>29</w:t>
      </w:r>
      <w:r w:rsidR="001079D3" w:rsidRPr="009A3D07">
        <w:rPr>
          <w:rFonts w:ascii="ＭＳ 明朝" w:eastAsia="ＭＳ 明朝" w:hAnsi="ＭＳ 明朝" w:hint="eastAsia"/>
          <w:bCs/>
          <w:szCs w:val="21"/>
        </w:rPr>
        <w:t>)年度に本市で実施した実証事業で</w:t>
      </w:r>
      <w:r w:rsidRPr="009A3D07">
        <w:rPr>
          <w:rFonts w:ascii="ＭＳ 明朝" w:eastAsia="ＭＳ 明朝" w:hAnsi="ＭＳ 明朝" w:hint="eastAsia"/>
          <w:bCs/>
          <w:szCs w:val="21"/>
        </w:rPr>
        <w:t>容器包装プラスチックと製品プラスチックの一括回収は市民にとって分かりやすく、プラスチック資源のリサイクル拡大につながること</w:t>
      </w:r>
      <w:r w:rsidR="001079D3" w:rsidRPr="009A3D07">
        <w:rPr>
          <w:rFonts w:ascii="ＭＳ 明朝" w:eastAsia="ＭＳ 明朝" w:hAnsi="ＭＳ 明朝" w:hint="eastAsia"/>
          <w:bCs/>
          <w:szCs w:val="21"/>
        </w:rPr>
        <w:t>が</w:t>
      </w:r>
      <w:r w:rsidRPr="009A3D07">
        <w:rPr>
          <w:rFonts w:ascii="ＭＳ 明朝" w:eastAsia="ＭＳ 明朝" w:hAnsi="ＭＳ 明朝" w:hint="eastAsia"/>
          <w:bCs/>
          <w:szCs w:val="21"/>
        </w:rPr>
        <w:t>確認されており、</w:t>
      </w:r>
      <w:r w:rsidR="00821B5D" w:rsidRPr="009A3D07">
        <w:rPr>
          <w:rFonts w:ascii="ＭＳ 明朝" w:eastAsia="ＭＳ 明朝" w:hAnsi="ＭＳ 明朝" w:hint="eastAsia"/>
          <w:bCs/>
          <w:szCs w:val="21"/>
        </w:rPr>
        <w:t>2</w:t>
      </w:r>
      <w:r w:rsidR="00821B5D" w:rsidRPr="009A3D07">
        <w:rPr>
          <w:rFonts w:ascii="ＭＳ 明朝" w:eastAsia="ＭＳ 明朝" w:hAnsi="ＭＳ 明朝"/>
          <w:bCs/>
          <w:szCs w:val="21"/>
        </w:rPr>
        <w:t>024</w:t>
      </w:r>
      <w:r w:rsidR="00821B5D" w:rsidRPr="009A3D07">
        <w:rPr>
          <w:rFonts w:ascii="ＭＳ 明朝" w:eastAsia="ＭＳ 明朝" w:hAnsi="ＭＳ 明朝" w:hint="eastAsia"/>
          <w:bCs/>
          <w:szCs w:val="21"/>
        </w:rPr>
        <w:t>(</w:t>
      </w:r>
      <w:r w:rsidR="003A666B" w:rsidRPr="009A3D07">
        <w:rPr>
          <w:rFonts w:ascii="ＭＳ 明朝" w:eastAsia="ＭＳ 明朝" w:hAnsi="ＭＳ 明朝" w:hint="eastAsia"/>
          <w:bCs/>
          <w:szCs w:val="21"/>
        </w:rPr>
        <w:t>令和６</w:t>
      </w:r>
      <w:r w:rsidR="00821B5D" w:rsidRPr="009A3D07">
        <w:rPr>
          <w:rFonts w:ascii="ＭＳ 明朝" w:eastAsia="ＭＳ 明朝" w:hAnsi="ＭＳ 明朝" w:hint="eastAsia"/>
          <w:bCs/>
          <w:szCs w:val="21"/>
        </w:rPr>
        <w:t>)年度</w:t>
      </w:r>
      <w:r w:rsidR="001079D3" w:rsidRPr="009A3D07">
        <w:rPr>
          <w:rFonts w:ascii="ＭＳ 明朝" w:eastAsia="ＭＳ 明朝" w:hAnsi="ＭＳ 明朝" w:hint="eastAsia"/>
          <w:bCs/>
          <w:szCs w:val="21"/>
        </w:rPr>
        <w:t>中の</w:t>
      </w:r>
      <w:r w:rsidRPr="009A3D07">
        <w:rPr>
          <w:rFonts w:ascii="ＭＳ 明朝" w:eastAsia="ＭＳ 明朝" w:hAnsi="ＭＳ 明朝" w:hint="eastAsia"/>
          <w:bCs/>
          <w:szCs w:val="21"/>
        </w:rPr>
        <w:t>一括回収の実施に向け</w:t>
      </w:r>
      <w:r w:rsidR="00CB4A43" w:rsidRPr="009A3D07">
        <w:rPr>
          <w:rFonts w:ascii="ＭＳ 明朝" w:eastAsia="ＭＳ 明朝" w:hAnsi="ＭＳ 明朝" w:hint="eastAsia"/>
          <w:bCs/>
          <w:szCs w:val="21"/>
        </w:rPr>
        <w:t>た</w:t>
      </w:r>
      <w:r w:rsidR="001079D3" w:rsidRPr="009A3D07">
        <w:rPr>
          <w:rFonts w:ascii="ＭＳ 明朝" w:eastAsia="ＭＳ 明朝" w:hAnsi="ＭＳ 明朝" w:hint="eastAsia"/>
          <w:bCs/>
          <w:szCs w:val="21"/>
        </w:rPr>
        <w:t>取組を進める</w:t>
      </w:r>
      <w:r w:rsidR="00CB4A43" w:rsidRPr="009A3D07">
        <w:rPr>
          <w:rFonts w:ascii="ＭＳ 明朝" w:eastAsia="ＭＳ 明朝" w:hAnsi="ＭＳ 明朝" w:hint="eastAsia"/>
          <w:bCs/>
          <w:szCs w:val="21"/>
        </w:rPr>
        <w:t>。</w:t>
      </w:r>
    </w:p>
    <w:p w14:paraId="720ED55D" w14:textId="4BBF1CF6" w:rsidR="00703889" w:rsidRPr="009A3D07" w:rsidRDefault="00703889" w:rsidP="00703889">
      <w:pPr>
        <w:rPr>
          <w:rFonts w:ascii="ＭＳ 明朝" w:eastAsia="ＭＳ 明朝" w:hAnsi="ＭＳ 明朝"/>
          <w:bCs/>
          <w:szCs w:val="21"/>
        </w:rPr>
      </w:pPr>
    </w:p>
    <w:p w14:paraId="5B181B7E" w14:textId="734682B5" w:rsidR="00703889" w:rsidRPr="0036391B" w:rsidRDefault="00703889" w:rsidP="0036391B">
      <w:pPr>
        <w:ind w:firstLineChars="200" w:firstLine="422"/>
        <w:rPr>
          <w:rFonts w:ascii="ＭＳ ゴシック" w:eastAsia="ＭＳ ゴシック" w:hAnsi="ＭＳ ゴシック"/>
          <w:b/>
          <w:bCs/>
          <w:szCs w:val="21"/>
        </w:rPr>
      </w:pPr>
      <w:r w:rsidRPr="0036391B">
        <w:rPr>
          <w:rFonts w:ascii="ＭＳ ゴシック" w:eastAsia="ＭＳ ゴシック" w:hAnsi="ＭＳ ゴシック" w:hint="eastAsia"/>
          <w:b/>
          <w:bCs/>
          <w:szCs w:val="21"/>
        </w:rPr>
        <w:t>④ 分別排出の徹底</w:t>
      </w:r>
    </w:p>
    <w:p w14:paraId="063ACF20" w14:textId="77777777" w:rsidR="0036391B" w:rsidRDefault="003C32F7" w:rsidP="0036391B">
      <w:pPr>
        <w:ind w:leftChars="300" w:left="945" w:hangingChars="150" w:hanging="315"/>
        <w:rPr>
          <w:rFonts w:ascii="ＭＳ 明朝" w:eastAsia="ＭＳ 明朝" w:hAnsi="ＭＳ 明朝"/>
          <w:bCs/>
          <w:szCs w:val="21"/>
        </w:rPr>
      </w:pPr>
      <w:r w:rsidRPr="009A3D07">
        <w:rPr>
          <w:rFonts w:ascii="ＭＳ 明朝" w:eastAsia="ＭＳ 明朝" w:hAnsi="ＭＳ 明朝" w:hint="eastAsia"/>
          <w:bCs/>
          <w:szCs w:val="21"/>
        </w:rPr>
        <w:t xml:space="preserve">◇ </w:t>
      </w:r>
      <w:r w:rsidR="00CB4A43" w:rsidRPr="009A3D07">
        <w:rPr>
          <w:rFonts w:ascii="ＭＳ 明朝" w:eastAsia="ＭＳ 明朝" w:hAnsi="ＭＳ 明朝" w:hint="eastAsia"/>
          <w:bCs/>
          <w:szCs w:val="21"/>
        </w:rPr>
        <w:t>プラスチック一括回収の開始にあわせて、資源</w:t>
      </w:r>
      <w:r w:rsidRPr="009A3D07">
        <w:rPr>
          <w:rFonts w:ascii="ＭＳ 明朝" w:eastAsia="ＭＳ 明朝" w:hAnsi="ＭＳ 明朝" w:hint="eastAsia"/>
          <w:bCs/>
          <w:szCs w:val="21"/>
        </w:rPr>
        <w:t>ごみや</w:t>
      </w:r>
      <w:r w:rsidR="00CB4A43" w:rsidRPr="009A3D07">
        <w:rPr>
          <w:rFonts w:ascii="ＭＳ 明朝" w:eastAsia="ＭＳ 明朝" w:hAnsi="ＭＳ 明朝" w:hint="eastAsia"/>
          <w:bCs/>
          <w:szCs w:val="21"/>
        </w:rPr>
        <w:t>古紙・衣類等も含めた</w:t>
      </w:r>
      <w:r w:rsidR="00E94E59" w:rsidRPr="009A3D07">
        <w:rPr>
          <w:rFonts w:ascii="ＭＳ 明朝" w:eastAsia="ＭＳ 明朝" w:hAnsi="ＭＳ 明朝" w:hint="eastAsia"/>
          <w:bCs/>
          <w:szCs w:val="21"/>
        </w:rPr>
        <w:t>分別の徹底が図られるよう、</w:t>
      </w:r>
      <w:r w:rsidRPr="009A3D07">
        <w:rPr>
          <w:rFonts w:ascii="ＭＳ 明朝" w:eastAsia="ＭＳ 明朝" w:hAnsi="ＭＳ 明朝" w:hint="eastAsia"/>
          <w:bCs/>
          <w:szCs w:val="21"/>
        </w:rPr>
        <w:t>残置も含め、</w:t>
      </w:r>
      <w:r w:rsidR="00CB4A43" w:rsidRPr="009A3D07">
        <w:rPr>
          <w:rFonts w:ascii="ＭＳ 明朝" w:eastAsia="ＭＳ 明朝" w:hAnsi="ＭＳ 明朝" w:hint="eastAsia"/>
          <w:bCs/>
          <w:szCs w:val="21"/>
        </w:rPr>
        <w:t>効果的な市民啓発の手法等について</w:t>
      </w:r>
      <w:r w:rsidR="00E94E59" w:rsidRPr="009A3D07">
        <w:rPr>
          <w:rFonts w:ascii="ＭＳ 明朝" w:eastAsia="ＭＳ 明朝" w:hAnsi="ＭＳ 明朝" w:hint="eastAsia"/>
          <w:bCs/>
          <w:szCs w:val="21"/>
        </w:rPr>
        <w:t>検討する。</w:t>
      </w:r>
    </w:p>
    <w:p w14:paraId="0C1D748E" w14:textId="5A623FEA" w:rsidR="003C32F7" w:rsidRPr="009A3D07" w:rsidRDefault="003C32F7" w:rsidP="0036391B">
      <w:pPr>
        <w:ind w:leftChars="300" w:left="945" w:hangingChars="150" w:hanging="315"/>
        <w:rPr>
          <w:rFonts w:ascii="ＭＳ 明朝" w:eastAsia="ＭＳ 明朝" w:hAnsi="ＭＳ 明朝"/>
          <w:bCs/>
          <w:szCs w:val="21"/>
        </w:rPr>
      </w:pPr>
      <w:r w:rsidRPr="009A3D07">
        <w:rPr>
          <w:rFonts w:ascii="ＭＳ 明朝" w:eastAsia="ＭＳ 明朝" w:hAnsi="ＭＳ 明朝" w:hint="eastAsia"/>
          <w:bCs/>
          <w:szCs w:val="21"/>
        </w:rPr>
        <w:t>◇ リチウムイオン電池の適正処理について検討し、市民啓発の周知徹底を図ったうえで回収を行っていく。</w:t>
      </w:r>
    </w:p>
    <w:p w14:paraId="04AA6990" w14:textId="77777777" w:rsidR="00821B5D" w:rsidRPr="009A3D07" w:rsidRDefault="00821B5D" w:rsidP="00E94E59">
      <w:pPr>
        <w:rPr>
          <w:rFonts w:ascii="ＭＳ ゴシック" w:eastAsia="ＭＳ ゴシック" w:hAnsi="ＭＳ ゴシック"/>
          <w:bCs/>
          <w:szCs w:val="21"/>
        </w:rPr>
      </w:pPr>
    </w:p>
    <w:p w14:paraId="1DB35538" w14:textId="77777777" w:rsidR="00E94E59" w:rsidRPr="009A3D07" w:rsidRDefault="00E94E59" w:rsidP="00E94E59">
      <w:pPr>
        <w:ind w:firstLineChars="100" w:firstLine="211"/>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２）まちの美化の推進</w:t>
      </w:r>
    </w:p>
    <w:p w14:paraId="03D908B5" w14:textId="2FE18E28" w:rsidR="00E94E59" w:rsidRPr="009A3D07" w:rsidRDefault="00E94E59" w:rsidP="004C6FE1">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① 魅力共創都市・大阪に向けた美化推進</w:t>
      </w:r>
    </w:p>
    <w:p w14:paraId="04F851A0" w14:textId="26DA9786" w:rsidR="00817910" w:rsidRPr="009A3D07" w:rsidRDefault="00817910" w:rsidP="00817910">
      <w:pPr>
        <w:ind w:leftChars="300" w:left="945" w:hangingChars="150" w:hanging="315"/>
        <w:rPr>
          <w:rFonts w:asciiTheme="minorEastAsia" w:hAnsiTheme="minorEastAsia"/>
          <w:bCs/>
          <w:szCs w:val="21"/>
        </w:rPr>
      </w:pPr>
      <w:r w:rsidRPr="009A3D07">
        <w:rPr>
          <w:rFonts w:asciiTheme="minorEastAsia" w:hAnsiTheme="minorEastAsia" w:hint="eastAsia"/>
          <w:bCs/>
          <w:szCs w:val="21"/>
        </w:rPr>
        <w:t>◇ 大阪・関西万博を機に“魅力共創都市・大阪”をめざし、市民・事業者・行政が一体となって大阪市内を一斉に清掃するイベントや、ボランティア清掃のさらなる啓発、不法投棄や散乱ごみ対策の</w:t>
      </w:r>
      <w:r w:rsidR="00F30852" w:rsidRPr="009A3D07">
        <w:rPr>
          <w:rFonts w:asciiTheme="minorEastAsia" w:hAnsiTheme="minorEastAsia" w:hint="eastAsia"/>
          <w:bCs/>
          <w:szCs w:val="21"/>
        </w:rPr>
        <w:t>強化</w:t>
      </w:r>
      <w:r w:rsidRPr="009A3D07">
        <w:rPr>
          <w:rFonts w:asciiTheme="minorEastAsia" w:hAnsiTheme="minorEastAsia" w:hint="eastAsia"/>
          <w:bCs/>
          <w:szCs w:val="21"/>
        </w:rPr>
        <w:t>など、大阪・関西万博の開催に合わせて実施し、海洋プラスチック問題にも資する“まちの美化”をさらに推進していく。</w:t>
      </w:r>
    </w:p>
    <w:p w14:paraId="45602158" w14:textId="3E50C0FC" w:rsidR="00817910" w:rsidRPr="009A3D07" w:rsidRDefault="00817910" w:rsidP="00817910">
      <w:pPr>
        <w:ind w:leftChars="300" w:left="945" w:hangingChars="150" w:hanging="315"/>
        <w:rPr>
          <w:rFonts w:ascii="ＭＳ 明朝" w:eastAsia="ＭＳ 明朝" w:hAnsi="ＭＳ 明朝"/>
          <w:szCs w:val="21"/>
        </w:rPr>
      </w:pPr>
      <w:r w:rsidRPr="009A3D07">
        <w:rPr>
          <w:rFonts w:asciiTheme="minorEastAsia" w:hAnsiTheme="minorEastAsia" w:hint="eastAsia"/>
        </w:rPr>
        <w:t>◇ 今後、</w:t>
      </w:r>
      <w:r w:rsidRPr="009A3D07">
        <w:rPr>
          <w:rFonts w:ascii="ＭＳ 明朝" w:eastAsia="ＭＳ 明朝" w:hAnsi="ＭＳ 明朝" w:hint="eastAsia"/>
        </w:rPr>
        <w:t>大阪・関西万博の開催に向け、喫煙所の整備を進め啓発指導を行い、</w:t>
      </w:r>
      <w:r w:rsidRPr="009A3D07">
        <w:rPr>
          <w:rFonts w:ascii="ＭＳ 明朝" w:eastAsia="ＭＳ 明朝" w:hAnsi="ＭＳ 明朝" w:hint="eastAsia"/>
          <w:szCs w:val="21"/>
        </w:rPr>
        <w:t>2025</w:t>
      </w:r>
      <w:r w:rsidR="00393304" w:rsidRPr="009A3D07">
        <w:rPr>
          <w:rFonts w:ascii="ＭＳ 明朝" w:eastAsia="ＭＳ 明朝" w:hAnsi="ＭＳ 明朝"/>
          <w:szCs w:val="21"/>
        </w:rPr>
        <w:t>(</w:t>
      </w:r>
      <w:r w:rsidR="003A666B" w:rsidRPr="009A3D07">
        <w:rPr>
          <w:rFonts w:ascii="ＭＳ 明朝" w:eastAsia="ＭＳ 明朝" w:hAnsi="ＭＳ 明朝" w:hint="eastAsia"/>
          <w:szCs w:val="21"/>
        </w:rPr>
        <w:t>令和７</w:t>
      </w:r>
      <w:r w:rsidR="00393304" w:rsidRPr="009A3D07">
        <w:rPr>
          <w:rFonts w:ascii="ＭＳ 明朝" w:eastAsia="ＭＳ 明朝" w:hAnsi="ＭＳ 明朝" w:hint="eastAsia"/>
          <w:szCs w:val="21"/>
        </w:rPr>
        <w:t>)</w:t>
      </w:r>
      <w:r w:rsidRPr="009A3D07">
        <w:rPr>
          <w:rFonts w:ascii="ＭＳ 明朝" w:eastAsia="ＭＳ 明朝" w:hAnsi="ＭＳ 明朝" w:hint="eastAsia"/>
          <w:szCs w:val="21"/>
        </w:rPr>
        <w:t>年</w:t>
      </w:r>
      <w:r w:rsidR="002B68C8" w:rsidRPr="009A3D07">
        <w:rPr>
          <w:rFonts w:ascii="ＭＳ 明朝" w:eastAsia="ＭＳ 明朝" w:hAnsi="ＭＳ 明朝" w:hint="eastAsia"/>
          <w:szCs w:val="21"/>
        </w:rPr>
        <w:t>１</w:t>
      </w:r>
      <w:r w:rsidRPr="009A3D07">
        <w:rPr>
          <w:rFonts w:ascii="ＭＳ 明朝" w:eastAsia="ＭＳ 明朝" w:hAnsi="ＭＳ 明朝" w:hint="eastAsia"/>
          <w:szCs w:val="21"/>
        </w:rPr>
        <w:t>月をめどに市内全域における路上喫煙禁止を実現する。</w:t>
      </w:r>
    </w:p>
    <w:p w14:paraId="0D8AAD1F" w14:textId="77777777" w:rsidR="00817910" w:rsidRPr="009A3D07" w:rsidRDefault="00817910" w:rsidP="00817910">
      <w:pPr>
        <w:rPr>
          <w:rFonts w:ascii="ＭＳ ゴシック" w:eastAsia="ＭＳ ゴシック" w:hAnsi="ＭＳ ゴシック"/>
          <w:b/>
          <w:bCs/>
          <w:color w:val="FF0000"/>
          <w:szCs w:val="21"/>
        </w:rPr>
      </w:pPr>
    </w:p>
    <w:p w14:paraId="1C203915" w14:textId="77777777" w:rsidR="00817910" w:rsidRPr="009A3D07" w:rsidRDefault="00817910" w:rsidP="00817910">
      <w:pPr>
        <w:ind w:firstLineChars="200" w:firstLine="422"/>
        <w:rPr>
          <w:rFonts w:ascii="ＭＳ ゴシック" w:eastAsia="ＭＳ ゴシック" w:hAnsi="ＭＳ ゴシック"/>
          <w:b/>
          <w:bCs/>
          <w:szCs w:val="21"/>
        </w:rPr>
      </w:pPr>
      <w:r w:rsidRPr="009A3D07">
        <w:rPr>
          <w:rFonts w:ascii="ＭＳ ゴシック" w:eastAsia="ＭＳ ゴシック" w:hAnsi="ＭＳ ゴシック" w:hint="eastAsia"/>
          <w:b/>
          <w:bCs/>
          <w:szCs w:val="21"/>
        </w:rPr>
        <w:t>② からすによるごみの散乱対策</w:t>
      </w:r>
    </w:p>
    <w:p w14:paraId="1B3AA4A9" w14:textId="19A46894" w:rsidR="00817910" w:rsidRPr="009A3D07" w:rsidRDefault="00817910" w:rsidP="00B21C2D">
      <w:pPr>
        <w:ind w:leftChars="300" w:left="945" w:hangingChars="150" w:hanging="315"/>
        <w:rPr>
          <w:rFonts w:asciiTheme="minorEastAsia" w:hAnsiTheme="minorEastAsia"/>
          <w:szCs w:val="21"/>
        </w:rPr>
      </w:pPr>
      <w:r w:rsidRPr="009A3D07">
        <w:rPr>
          <w:rFonts w:asciiTheme="minorEastAsia" w:hAnsiTheme="minorEastAsia" w:hint="eastAsia"/>
          <w:bCs/>
          <w:szCs w:val="21"/>
        </w:rPr>
        <w:t xml:space="preserve">◇ </w:t>
      </w:r>
      <w:r w:rsidR="00F30852" w:rsidRPr="009A3D07">
        <w:rPr>
          <w:rFonts w:asciiTheme="minorEastAsia" w:hAnsiTheme="minorEastAsia" w:hint="eastAsia"/>
          <w:bCs/>
          <w:szCs w:val="21"/>
        </w:rPr>
        <w:t>これまでからすによるごみの散乱対策を行ってき</w:t>
      </w:r>
      <w:r w:rsidR="00676457" w:rsidRPr="009A3D07">
        <w:rPr>
          <w:rFonts w:asciiTheme="minorEastAsia" w:hAnsiTheme="minorEastAsia" w:hint="eastAsia"/>
          <w:bCs/>
          <w:szCs w:val="21"/>
        </w:rPr>
        <w:t>ており</w:t>
      </w:r>
      <w:r w:rsidR="00F30852" w:rsidRPr="009A3D07">
        <w:rPr>
          <w:rFonts w:asciiTheme="minorEastAsia" w:hAnsiTheme="minorEastAsia" w:hint="eastAsia"/>
          <w:bCs/>
          <w:szCs w:val="21"/>
        </w:rPr>
        <w:t>、</w:t>
      </w:r>
      <w:r w:rsidRPr="009A3D07">
        <w:rPr>
          <w:rFonts w:asciiTheme="minorEastAsia" w:hAnsiTheme="minorEastAsia" w:hint="eastAsia"/>
          <w:szCs w:val="21"/>
        </w:rPr>
        <w:t>状況を</w:t>
      </w:r>
      <w:r w:rsidR="00F30852" w:rsidRPr="009A3D07">
        <w:rPr>
          <w:rFonts w:asciiTheme="minorEastAsia" w:hAnsiTheme="minorEastAsia" w:hint="eastAsia"/>
          <w:szCs w:val="21"/>
        </w:rPr>
        <w:t>みながら</w:t>
      </w:r>
      <w:r w:rsidRPr="009A3D07">
        <w:rPr>
          <w:rFonts w:asciiTheme="minorEastAsia" w:hAnsiTheme="minorEastAsia" w:hint="eastAsia"/>
          <w:szCs w:val="21"/>
        </w:rPr>
        <w:t>、防鳥用ネットの貸出や普通ごみの</w:t>
      </w:r>
      <w:r w:rsidRPr="009A3D07">
        <w:rPr>
          <w:rFonts w:asciiTheme="minorEastAsia" w:hAnsiTheme="minorEastAsia" w:hint="eastAsia"/>
          <w:bCs/>
          <w:szCs w:val="21"/>
        </w:rPr>
        <w:t>午前収集</w:t>
      </w:r>
      <w:r w:rsidR="00F30852" w:rsidRPr="009A3D07">
        <w:rPr>
          <w:rFonts w:asciiTheme="minorEastAsia" w:hAnsiTheme="minorEastAsia" w:hint="eastAsia"/>
          <w:bCs/>
          <w:szCs w:val="21"/>
        </w:rPr>
        <w:t>といった対策の充実</w:t>
      </w:r>
      <w:r w:rsidRPr="009A3D07">
        <w:rPr>
          <w:rFonts w:asciiTheme="minorEastAsia" w:hAnsiTheme="minorEastAsia" w:hint="eastAsia"/>
          <w:bCs/>
          <w:szCs w:val="21"/>
        </w:rPr>
        <w:t>を検討する。</w:t>
      </w:r>
    </w:p>
    <w:p w14:paraId="2F4F0B40" w14:textId="36475EDE" w:rsidR="00467914" w:rsidRPr="009A3D07" w:rsidRDefault="00467914" w:rsidP="00961D57">
      <w:pPr>
        <w:rPr>
          <w:rFonts w:asciiTheme="minorEastAsia" w:hAnsiTheme="minorEastAsia"/>
          <w:bCs/>
          <w:szCs w:val="21"/>
        </w:rPr>
      </w:pPr>
    </w:p>
    <w:p w14:paraId="6077157F" w14:textId="439699FC" w:rsidR="00E94E59" w:rsidRPr="009A3D07" w:rsidRDefault="00E94E59" w:rsidP="0072032A">
      <w:pPr>
        <w:ind w:firstLineChars="100" w:firstLine="211"/>
        <w:rPr>
          <w:rFonts w:ascii="ＭＳ ゴシック" w:eastAsia="ＭＳ ゴシック" w:hAnsi="ＭＳ ゴシック"/>
          <w:b/>
          <w:szCs w:val="21"/>
        </w:rPr>
      </w:pPr>
      <w:r w:rsidRPr="009A3D07">
        <w:rPr>
          <w:rFonts w:ascii="ＭＳ ゴシック" w:eastAsia="ＭＳ ゴシック" w:hAnsi="ＭＳ ゴシック" w:hint="eastAsia"/>
          <w:b/>
          <w:szCs w:val="21"/>
        </w:rPr>
        <w:lastRenderedPageBreak/>
        <w:t>３）福祉的サービスの拡充</w:t>
      </w:r>
    </w:p>
    <w:p w14:paraId="3599697C" w14:textId="5C4003E7" w:rsidR="003862D1" w:rsidRPr="009A3D07" w:rsidRDefault="003862D1" w:rsidP="003862D1">
      <w:pPr>
        <w:ind w:leftChars="200" w:left="735" w:hangingChars="150" w:hanging="315"/>
        <w:rPr>
          <w:rFonts w:ascii="ＭＳ 明朝" w:eastAsia="ＭＳ 明朝" w:hAnsi="ＭＳ 明朝"/>
          <w:szCs w:val="21"/>
        </w:rPr>
      </w:pPr>
      <w:r w:rsidRPr="009A3D07">
        <w:rPr>
          <w:rFonts w:ascii="ＭＳ 明朝" w:eastAsia="ＭＳ 明朝" w:hAnsi="ＭＳ 明朝" w:hint="eastAsia"/>
          <w:szCs w:val="21"/>
        </w:rPr>
        <w:t>◇</w:t>
      </w:r>
      <w:r w:rsidR="000A66E5" w:rsidRPr="009A3D07">
        <w:rPr>
          <w:rFonts w:ascii="ＭＳ 明朝" w:eastAsia="ＭＳ 明朝" w:hAnsi="ＭＳ 明朝" w:hint="eastAsia"/>
          <w:szCs w:val="21"/>
        </w:rPr>
        <w:t xml:space="preserve"> </w:t>
      </w:r>
      <w:r w:rsidRPr="009A3D07">
        <w:rPr>
          <w:rFonts w:ascii="ＭＳ 明朝" w:eastAsia="ＭＳ 明朝" w:hAnsi="ＭＳ 明朝" w:hint="eastAsia"/>
          <w:szCs w:val="21"/>
        </w:rPr>
        <w:t>ふれあい収集の登録件数がこの３年間で2</w:t>
      </w:r>
      <w:r w:rsidRPr="009A3D07">
        <w:rPr>
          <w:rFonts w:ascii="ＭＳ 明朝" w:eastAsia="ＭＳ 明朝" w:hAnsi="ＭＳ 明朝"/>
          <w:szCs w:val="21"/>
        </w:rPr>
        <w:t>0</w:t>
      </w:r>
      <w:r w:rsidRPr="009A3D07">
        <w:rPr>
          <w:rFonts w:ascii="ＭＳ 明朝" w:eastAsia="ＭＳ 明朝" w:hAnsi="ＭＳ 明朝" w:hint="eastAsia"/>
          <w:szCs w:val="21"/>
        </w:rPr>
        <w:t>％近く増加しており、今後も、団塊の世代が後期高齢者（75歳以上）となる2</w:t>
      </w:r>
      <w:r w:rsidRPr="009A3D07">
        <w:rPr>
          <w:rFonts w:ascii="ＭＳ 明朝" w:eastAsia="ＭＳ 明朝" w:hAnsi="ＭＳ 明朝"/>
          <w:szCs w:val="21"/>
        </w:rPr>
        <w:t>025</w:t>
      </w:r>
      <w:r w:rsidRPr="009A3D07">
        <w:rPr>
          <w:rFonts w:ascii="ＭＳ 明朝" w:eastAsia="ＭＳ 明朝" w:hAnsi="ＭＳ 明朝" w:hint="eastAsia"/>
          <w:szCs w:val="21"/>
        </w:rPr>
        <w:t>年に差し掛かり、ごみ出しが困難となる高齢</w:t>
      </w:r>
      <w:r w:rsidRPr="0085379A">
        <w:rPr>
          <w:rFonts w:ascii="ＭＳ 明朝" w:eastAsia="ＭＳ 明朝" w:hAnsi="ＭＳ 明朝" w:hint="eastAsia"/>
          <w:szCs w:val="21"/>
        </w:rPr>
        <w:t>者の増加により、ふれあい収集の需要が高ま</w:t>
      </w:r>
      <w:r w:rsidR="007B2B99" w:rsidRPr="0085379A">
        <w:rPr>
          <w:rFonts w:ascii="ＭＳ 明朝" w:eastAsia="ＭＳ 明朝" w:hAnsi="ＭＳ 明朝" w:hint="eastAsia"/>
          <w:szCs w:val="21"/>
        </w:rPr>
        <w:t>ってきている</w:t>
      </w:r>
      <w:r w:rsidRPr="0085379A">
        <w:rPr>
          <w:rFonts w:ascii="ＭＳ 明朝" w:eastAsia="ＭＳ 明朝" w:hAnsi="ＭＳ 明朝" w:hint="eastAsia"/>
          <w:szCs w:val="21"/>
        </w:rPr>
        <w:t>。</w:t>
      </w:r>
    </w:p>
    <w:p w14:paraId="0760BDA3" w14:textId="0F899AE9" w:rsidR="00E94E59" w:rsidRPr="009A3D07" w:rsidRDefault="00E94E59" w:rsidP="00E94E59">
      <w:pPr>
        <w:ind w:leftChars="200" w:left="735" w:hangingChars="150" w:hanging="315"/>
        <w:rPr>
          <w:rFonts w:ascii="ＭＳ 明朝" w:eastAsia="ＭＳ 明朝" w:hAnsi="ＭＳ 明朝"/>
          <w:szCs w:val="21"/>
        </w:rPr>
      </w:pPr>
      <w:r w:rsidRPr="009A3D07">
        <w:rPr>
          <w:rFonts w:ascii="ＭＳ 明朝" w:eastAsia="ＭＳ 明朝" w:hAnsi="ＭＳ 明朝" w:hint="eastAsia"/>
          <w:szCs w:val="21"/>
        </w:rPr>
        <w:t>◇ 国の第５次環境基本計画（</w:t>
      </w:r>
      <w:r w:rsidR="00393304" w:rsidRPr="009A3D07">
        <w:rPr>
          <w:rFonts w:ascii="ＭＳ 明朝" w:eastAsia="ＭＳ 明朝" w:hAnsi="ＭＳ 明朝" w:hint="eastAsia"/>
          <w:szCs w:val="21"/>
        </w:rPr>
        <w:t>2</w:t>
      </w:r>
      <w:r w:rsidR="00393304" w:rsidRPr="009A3D07">
        <w:rPr>
          <w:rFonts w:ascii="ＭＳ 明朝" w:eastAsia="ＭＳ 明朝" w:hAnsi="ＭＳ 明朝"/>
          <w:szCs w:val="21"/>
        </w:rPr>
        <w:t>018(</w:t>
      </w:r>
      <w:r w:rsidRPr="009A3D07">
        <w:rPr>
          <w:rFonts w:ascii="ＭＳ 明朝" w:eastAsia="ＭＳ 明朝" w:hAnsi="ＭＳ 明朝" w:hint="eastAsia"/>
          <w:szCs w:val="21"/>
        </w:rPr>
        <w:t>平成3</w:t>
      </w:r>
      <w:r w:rsidRPr="009A3D07">
        <w:rPr>
          <w:rFonts w:ascii="ＭＳ 明朝" w:eastAsia="ＭＳ 明朝" w:hAnsi="ＭＳ 明朝"/>
          <w:szCs w:val="21"/>
        </w:rPr>
        <w:t>0</w:t>
      </w:r>
      <w:r w:rsidR="00393304" w:rsidRPr="009A3D07">
        <w:rPr>
          <w:rFonts w:ascii="ＭＳ 明朝" w:eastAsia="ＭＳ 明朝" w:hAnsi="ＭＳ 明朝"/>
          <w:szCs w:val="21"/>
        </w:rPr>
        <w:t>)</w:t>
      </w:r>
      <w:r w:rsidRPr="009A3D07">
        <w:rPr>
          <w:rFonts w:ascii="ＭＳ 明朝" w:eastAsia="ＭＳ 明朝" w:hAnsi="ＭＳ 明朝" w:hint="eastAsia"/>
          <w:szCs w:val="21"/>
        </w:rPr>
        <w:t>年６月）においても「ごみ出しが困難となる高齢者の増加やごみ質の変化などを踏まえ、例えば高齢者の見守りなどの福祉政策と連携した収集を行うなど、高齢化社会に対応したきめ細かい施策を進める」とされて</w:t>
      </w:r>
      <w:r w:rsidRPr="0085379A">
        <w:rPr>
          <w:rFonts w:ascii="ＭＳ 明朝" w:eastAsia="ＭＳ 明朝" w:hAnsi="ＭＳ 明朝" w:hint="eastAsia"/>
          <w:szCs w:val="21"/>
        </w:rPr>
        <w:t>おり、</w:t>
      </w:r>
      <w:r w:rsidR="00D5607A" w:rsidRPr="0085379A">
        <w:rPr>
          <w:rFonts w:ascii="ＭＳ 明朝" w:eastAsia="ＭＳ 明朝" w:hAnsi="ＭＳ 明朝" w:hint="eastAsia"/>
          <w:szCs w:val="21"/>
        </w:rPr>
        <w:t>とくに</w:t>
      </w:r>
      <w:r w:rsidR="0091333A" w:rsidRPr="0085379A">
        <w:rPr>
          <w:rFonts w:ascii="ＭＳ 明朝" w:eastAsia="ＭＳ 明朝" w:hAnsi="ＭＳ 明朝" w:hint="eastAsia"/>
          <w:szCs w:val="21"/>
        </w:rPr>
        <w:t>災害時も含め、</w:t>
      </w:r>
      <w:r w:rsidRPr="0085379A">
        <w:rPr>
          <w:rFonts w:ascii="ＭＳ 明朝" w:eastAsia="ＭＳ 明朝" w:hAnsi="ＭＳ 明朝" w:hint="eastAsia"/>
          <w:szCs w:val="21"/>
        </w:rPr>
        <w:t>社会情勢や市民ニーズに応じたサービス提供のあり方を</w:t>
      </w:r>
      <w:r w:rsidRPr="009A3D07">
        <w:rPr>
          <w:rFonts w:ascii="ＭＳ 明朝" w:eastAsia="ＭＳ 明朝" w:hAnsi="ＭＳ 明朝" w:hint="eastAsia"/>
          <w:szCs w:val="21"/>
        </w:rPr>
        <w:t>検討し、提供していく。</w:t>
      </w:r>
    </w:p>
    <w:p w14:paraId="65170932" w14:textId="77777777" w:rsidR="00393304" w:rsidRPr="009A3D07" w:rsidRDefault="00393304" w:rsidP="00E94E59">
      <w:pPr>
        <w:rPr>
          <w:rFonts w:ascii="ＭＳ ゴシック" w:eastAsia="ＭＳ ゴシック" w:hAnsi="ＭＳ ゴシック"/>
          <w:b/>
          <w:szCs w:val="21"/>
        </w:rPr>
      </w:pPr>
    </w:p>
    <w:p w14:paraId="2E4196F7" w14:textId="1C1ECFCF" w:rsidR="00E94E59" w:rsidRPr="009A3D07" w:rsidRDefault="00E94E59" w:rsidP="00E94E59">
      <w:pPr>
        <w:rPr>
          <w:rFonts w:ascii="ＭＳ ゴシック" w:eastAsia="ＭＳ ゴシック" w:hAnsi="ＭＳ ゴシック"/>
          <w:b/>
          <w:szCs w:val="21"/>
        </w:rPr>
      </w:pPr>
      <w:r w:rsidRPr="009A3D07">
        <w:rPr>
          <w:rFonts w:ascii="ＭＳ ゴシック" w:eastAsia="ＭＳ ゴシック" w:hAnsi="ＭＳ ゴシック" w:hint="eastAsia"/>
          <w:b/>
          <w:szCs w:val="21"/>
        </w:rPr>
        <w:t>３　推進体制</w:t>
      </w:r>
    </w:p>
    <w:p w14:paraId="25494ACA" w14:textId="4E678720" w:rsidR="00E94E59" w:rsidRPr="009A3D07" w:rsidRDefault="00E94E59" w:rsidP="00E94E59">
      <w:pPr>
        <w:ind w:leftChars="114" w:left="554" w:hangingChars="150" w:hanging="315"/>
        <w:rPr>
          <w:rFonts w:asciiTheme="minorEastAsia" w:hAnsiTheme="minorEastAsia"/>
          <w:szCs w:val="21"/>
        </w:rPr>
      </w:pPr>
      <w:r w:rsidRPr="009A3D07">
        <w:rPr>
          <w:rFonts w:ascii="ＭＳ 明朝" w:eastAsia="ＭＳ 明朝" w:hAnsi="ＭＳ 明朝" w:hint="eastAsia"/>
          <w:szCs w:val="21"/>
        </w:rPr>
        <w:t>◇ 環境事業センターの服務規律の確保、公務上の交通事故防止、さらなる業務の効率化等の諸課題について、職員一人ひとりの問題であることを自覚し、一層の意識改革につなげていくため、局長をトップとする「環境事業センター改革検討委員会」を</w:t>
      </w:r>
      <w:r w:rsidRPr="009A3D07">
        <w:rPr>
          <w:rFonts w:asciiTheme="minorEastAsia" w:hAnsiTheme="minorEastAsia" w:hint="eastAsia"/>
          <w:szCs w:val="21"/>
        </w:rPr>
        <w:t>設置しており、引き続き、改革検討委員会</w:t>
      </w:r>
      <w:r w:rsidR="00FF6119" w:rsidRPr="009A3D07">
        <w:rPr>
          <w:rFonts w:asciiTheme="minorEastAsia" w:hAnsiTheme="minorEastAsia" w:hint="eastAsia"/>
          <w:szCs w:val="21"/>
        </w:rPr>
        <w:t>において</w:t>
      </w:r>
      <w:r w:rsidRPr="009A3D07">
        <w:rPr>
          <w:rFonts w:asciiTheme="minorEastAsia" w:hAnsiTheme="minorEastAsia" w:hint="eastAsia"/>
          <w:szCs w:val="21"/>
        </w:rPr>
        <w:t>、各種取組状況を把握し、検討・改善し、組織の活性化を図るなど、改革実現のための取り組みを継続する。</w:t>
      </w:r>
    </w:p>
    <w:p w14:paraId="07C6DEAF" w14:textId="77777777" w:rsidR="00E94E59" w:rsidRPr="00CB4A43" w:rsidRDefault="00E94E59" w:rsidP="00E94E59">
      <w:pPr>
        <w:ind w:leftChars="114" w:left="554" w:hangingChars="150" w:hanging="315"/>
        <w:rPr>
          <w:rFonts w:asciiTheme="minorEastAsia" w:hAnsiTheme="minorEastAsia"/>
          <w:bCs/>
          <w:szCs w:val="21"/>
        </w:rPr>
      </w:pPr>
      <w:r w:rsidRPr="009A3D07">
        <w:rPr>
          <w:rFonts w:asciiTheme="minorEastAsia" w:hAnsiTheme="minorEastAsia" w:hint="eastAsia"/>
          <w:bCs/>
          <w:szCs w:val="21"/>
        </w:rPr>
        <w:t>◇ 社会情勢や環境の変化に応じて柔軟かつ的確に対応していくため、必要に応じて取組の追加など見直しを行う。</w:t>
      </w:r>
    </w:p>
    <w:p w14:paraId="46A34CF2" w14:textId="401D304C" w:rsidR="00590951" w:rsidRPr="00CB4A43" w:rsidRDefault="00590951" w:rsidP="00132D56">
      <w:pPr>
        <w:rPr>
          <w:rFonts w:asciiTheme="minorEastAsia" w:hAnsiTheme="minorEastAsia"/>
          <w:bCs/>
          <w:szCs w:val="21"/>
        </w:rPr>
      </w:pPr>
    </w:p>
    <w:sectPr w:rsidR="00590951" w:rsidRPr="00CB4A43" w:rsidSect="00A36A74">
      <w:type w:val="continuous"/>
      <w:pgSz w:w="11906" w:h="16838" w:code="9"/>
      <w:pgMar w:top="1701" w:right="1588" w:bottom="1701" w:left="1588" w:header="851" w:footer="992" w:gutter="0"/>
      <w:pgNumType w:start="1"/>
      <w:cols w:space="425"/>
      <w:titlePg/>
      <w:docGrid w:type="lines" w:linePitch="36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0C147" w14:textId="77777777" w:rsidR="006C1559" w:rsidRDefault="006C1559" w:rsidP="009D3616">
      <w:r>
        <w:separator/>
      </w:r>
    </w:p>
  </w:endnote>
  <w:endnote w:type="continuationSeparator" w:id="0">
    <w:p w14:paraId="48C05D4B" w14:textId="77777777" w:rsidR="006C1559" w:rsidRDefault="006C1559" w:rsidP="009D3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638525"/>
      <w:docPartObj>
        <w:docPartGallery w:val="Page Numbers (Bottom of Page)"/>
        <w:docPartUnique/>
      </w:docPartObj>
    </w:sdtPr>
    <w:sdtEndPr/>
    <w:sdtContent>
      <w:p w14:paraId="58A42CB7" w14:textId="19F68D4A" w:rsidR="006C1559" w:rsidRDefault="006C1559">
        <w:pPr>
          <w:pStyle w:val="a5"/>
          <w:jc w:val="center"/>
        </w:pPr>
        <w:r>
          <w:fldChar w:fldCharType="begin"/>
        </w:r>
        <w:r>
          <w:instrText>PAGE   \* MERGEFORMAT</w:instrText>
        </w:r>
        <w:r>
          <w:fldChar w:fldCharType="separate"/>
        </w:r>
        <w:r w:rsidR="008C4D58" w:rsidRPr="008C4D58">
          <w:rPr>
            <w:noProof/>
            <w:lang w:val="ja-JP"/>
          </w:rPr>
          <w:t>19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5695278"/>
      <w:docPartObj>
        <w:docPartGallery w:val="Page Numbers (Bottom of Page)"/>
        <w:docPartUnique/>
      </w:docPartObj>
    </w:sdtPr>
    <w:sdtEndPr/>
    <w:sdtContent>
      <w:p w14:paraId="2AD322E4" w14:textId="42F0BC90" w:rsidR="006C1559" w:rsidRDefault="006C1559">
        <w:pPr>
          <w:pStyle w:val="a5"/>
          <w:jc w:val="center"/>
        </w:pPr>
        <w:r>
          <w:fldChar w:fldCharType="begin"/>
        </w:r>
        <w:r>
          <w:instrText>PAGE   \* MERGEFORMAT</w:instrText>
        </w:r>
        <w:r>
          <w:fldChar w:fldCharType="separate"/>
        </w:r>
        <w:r w:rsidR="008C4D58" w:rsidRPr="008C4D58">
          <w:rPr>
            <w:noProof/>
            <w:lang w:val="ja-JP"/>
          </w:rPr>
          <w:t>1</w:t>
        </w:r>
        <w:r>
          <w:fldChar w:fldCharType="end"/>
        </w:r>
      </w:p>
    </w:sdtContent>
  </w:sdt>
  <w:p w14:paraId="753EB4B2" w14:textId="77777777" w:rsidR="006C1559" w:rsidRDefault="006C155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D4C237" w14:textId="77777777" w:rsidR="006C1559" w:rsidRDefault="006C1559" w:rsidP="009D3616">
      <w:r>
        <w:separator/>
      </w:r>
    </w:p>
  </w:footnote>
  <w:footnote w:type="continuationSeparator" w:id="0">
    <w:p w14:paraId="4EAEB7AE" w14:textId="77777777" w:rsidR="006C1559" w:rsidRDefault="006C1559" w:rsidP="009D3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4811A" w14:textId="77777777" w:rsidR="006C1559" w:rsidRDefault="006C1559" w:rsidP="008D4F60">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FB2F" w14:textId="3C95952F" w:rsidR="006C1559" w:rsidRPr="00AB63FD" w:rsidRDefault="006C1559" w:rsidP="00AB63FD">
    <w:pPr>
      <w:pStyle w:val="a3"/>
      <w:jc w:val="right"/>
      <w:rPr>
        <w:rFonts w:ascii="ＭＳ ゴシック" w:eastAsia="ＭＳ ゴシック" w:hAnsi="ＭＳ ゴシック"/>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2DA12" w14:textId="77777777" w:rsidR="006C1559" w:rsidRDefault="006C155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1E172F"/>
    <w:multiLevelType w:val="hybridMultilevel"/>
    <w:tmpl w:val="D9A63B6A"/>
    <w:lvl w:ilvl="0" w:tplc="7500E6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F546A1"/>
    <w:multiLevelType w:val="hybridMultilevel"/>
    <w:tmpl w:val="7A72F8DE"/>
    <w:lvl w:ilvl="0" w:tplc="91085A80">
      <w:start w:val="1"/>
      <w:numFmt w:val="bullet"/>
      <w:lvlText w:val="・"/>
      <w:lvlJc w:val="left"/>
      <w:pPr>
        <w:ind w:left="780" w:hanging="360"/>
      </w:pPr>
      <w:rPr>
        <w:rFonts w:ascii="ＭＳ 明朝" w:eastAsia="ＭＳ 明朝" w:hAnsi="ＭＳ 明朝" w:cs="Meiryo U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775138AA"/>
    <w:multiLevelType w:val="hybridMultilevel"/>
    <w:tmpl w:val="AF3E5F4E"/>
    <w:lvl w:ilvl="0" w:tplc="12F8F7F2">
      <w:start w:val="1"/>
      <w:numFmt w:val="bullet"/>
      <w:lvlText w:val="◇"/>
      <w:lvlJc w:val="left"/>
      <w:pPr>
        <w:ind w:left="420" w:hanging="420"/>
      </w:pPr>
      <w:rPr>
        <w:rFonts w:asciiTheme="majorEastAsia" w:eastAsiaTheme="majorEastAsia" w:hAnsiTheme="majorEastAsia"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5"/>
  <w:drawingGridVerticalSpacing w:val="363"/>
  <w:displayHorizontalDrawingGridEvery w:val="0"/>
  <w:characterSpacingControl w:val="compressPunctuation"/>
  <w:hdrShapeDefaults>
    <o:shapedefaults v:ext="edit" spidmax="1699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A30"/>
    <w:rsid w:val="0000095F"/>
    <w:rsid w:val="000103FD"/>
    <w:rsid w:val="00010451"/>
    <w:rsid w:val="00010DC2"/>
    <w:rsid w:val="0001101F"/>
    <w:rsid w:val="00017179"/>
    <w:rsid w:val="00022C56"/>
    <w:rsid w:val="00024C4B"/>
    <w:rsid w:val="00035C3C"/>
    <w:rsid w:val="00040284"/>
    <w:rsid w:val="0004504A"/>
    <w:rsid w:val="00055643"/>
    <w:rsid w:val="0006359F"/>
    <w:rsid w:val="0006491B"/>
    <w:rsid w:val="00083CFA"/>
    <w:rsid w:val="00084817"/>
    <w:rsid w:val="0008683E"/>
    <w:rsid w:val="00086EF4"/>
    <w:rsid w:val="00087158"/>
    <w:rsid w:val="00087A6A"/>
    <w:rsid w:val="000922CF"/>
    <w:rsid w:val="0009263B"/>
    <w:rsid w:val="0009464C"/>
    <w:rsid w:val="00094ECC"/>
    <w:rsid w:val="000A29B6"/>
    <w:rsid w:val="000A52A3"/>
    <w:rsid w:val="000A66E5"/>
    <w:rsid w:val="000B33BB"/>
    <w:rsid w:val="000B34FD"/>
    <w:rsid w:val="000C0EA4"/>
    <w:rsid w:val="000C3A00"/>
    <w:rsid w:val="000C4686"/>
    <w:rsid w:val="000D1C98"/>
    <w:rsid w:val="000D2DAD"/>
    <w:rsid w:val="000D71BA"/>
    <w:rsid w:val="000D73B7"/>
    <w:rsid w:val="000E1DE4"/>
    <w:rsid w:val="000E21AD"/>
    <w:rsid w:val="000E25F7"/>
    <w:rsid w:val="000E7BD5"/>
    <w:rsid w:val="000F3E44"/>
    <w:rsid w:val="001005D1"/>
    <w:rsid w:val="001079D3"/>
    <w:rsid w:val="00113416"/>
    <w:rsid w:val="00116B9A"/>
    <w:rsid w:val="001207F5"/>
    <w:rsid w:val="0012189C"/>
    <w:rsid w:val="0012446B"/>
    <w:rsid w:val="0012500D"/>
    <w:rsid w:val="0012731B"/>
    <w:rsid w:val="00130A6A"/>
    <w:rsid w:val="00131C87"/>
    <w:rsid w:val="00132D56"/>
    <w:rsid w:val="00135C62"/>
    <w:rsid w:val="00137189"/>
    <w:rsid w:val="0014561A"/>
    <w:rsid w:val="001464EB"/>
    <w:rsid w:val="00174128"/>
    <w:rsid w:val="00175028"/>
    <w:rsid w:val="0017621D"/>
    <w:rsid w:val="00181403"/>
    <w:rsid w:val="001928D6"/>
    <w:rsid w:val="00196A9A"/>
    <w:rsid w:val="001A2D48"/>
    <w:rsid w:val="001A779F"/>
    <w:rsid w:val="001B0B33"/>
    <w:rsid w:val="001B1207"/>
    <w:rsid w:val="001B1800"/>
    <w:rsid w:val="001B3BCF"/>
    <w:rsid w:val="001B7B5C"/>
    <w:rsid w:val="001C093E"/>
    <w:rsid w:val="001C3A16"/>
    <w:rsid w:val="001C7D99"/>
    <w:rsid w:val="001D1638"/>
    <w:rsid w:val="001D37EB"/>
    <w:rsid w:val="001E7B78"/>
    <w:rsid w:val="001F49B3"/>
    <w:rsid w:val="001F556F"/>
    <w:rsid w:val="001F6C3A"/>
    <w:rsid w:val="001F727C"/>
    <w:rsid w:val="00200D20"/>
    <w:rsid w:val="00201C4E"/>
    <w:rsid w:val="00204BF9"/>
    <w:rsid w:val="00212FA8"/>
    <w:rsid w:val="0022462C"/>
    <w:rsid w:val="002246E0"/>
    <w:rsid w:val="00227EB0"/>
    <w:rsid w:val="00244A91"/>
    <w:rsid w:val="002510A9"/>
    <w:rsid w:val="0025418D"/>
    <w:rsid w:val="00267392"/>
    <w:rsid w:val="00270300"/>
    <w:rsid w:val="00274886"/>
    <w:rsid w:val="00275D57"/>
    <w:rsid w:val="0028121E"/>
    <w:rsid w:val="002813F4"/>
    <w:rsid w:val="00287842"/>
    <w:rsid w:val="00291ACD"/>
    <w:rsid w:val="00296FE9"/>
    <w:rsid w:val="002978B8"/>
    <w:rsid w:val="002A0A87"/>
    <w:rsid w:val="002A3114"/>
    <w:rsid w:val="002A4BDB"/>
    <w:rsid w:val="002A58C8"/>
    <w:rsid w:val="002B08B7"/>
    <w:rsid w:val="002B13A8"/>
    <w:rsid w:val="002B2A83"/>
    <w:rsid w:val="002B68C8"/>
    <w:rsid w:val="002B692A"/>
    <w:rsid w:val="002C1373"/>
    <w:rsid w:val="002C23AA"/>
    <w:rsid w:val="002C34CC"/>
    <w:rsid w:val="002C726C"/>
    <w:rsid w:val="002D583A"/>
    <w:rsid w:val="002D6A64"/>
    <w:rsid w:val="002E0814"/>
    <w:rsid w:val="002E2507"/>
    <w:rsid w:val="002E4715"/>
    <w:rsid w:val="002E7A7D"/>
    <w:rsid w:val="0030062D"/>
    <w:rsid w:val="00300783"/>
    <w:rsid w:val="00300C25"/>
    <w:rsid w:val="00302E32"/>
    <w:rsid w:val="00312FA7"/>
    <w:rsid w:val="0031567D"/>
    <w:rsid w:val="00317932"/>
    <w:rsid w:val="003202BC"/>
    <w:rsid w:val="00323728"/>
    <w:rsid w:val="0033140F"/>
    <w:rsid w:val="0033461E"/>
    <w:rsid w:val="00336D04"/>
    <w:rsid w:val="0034096F"/>
    <w:rsid w:val="0034489B"/>
    <w:rsid w:val="003467BB"/>
    <w:rsid w:val="00350427"/>
    <w:rsid w:val="003537AD"/>
    <w:rsid w:val="00362A53"/>
    <w:rsid w:val="00362C4E"/>
    <w:rsid w:val="0036391B"/>
    <w:rsid w:val="00364FFA"/>
    <w:rsid w:val="003665C9"/>
    <w:rsid w:val="00372B27"/>
    <w:rsid w:val="00375537"/>
    <w:rsid w:val="0037692F"/>
    <w:rsid w:val="00377DBA"/>
    <w:rsid w:val="003826BA"/>
    <w:rsid w:val="00384C21"/>
    <w:rsid w:val="003862D1"/>
    <w:rsid w:val="00393304"/>
    <w:rsid w:val="00394C5B"/>
    <w:rsid w:val="003A0A41"/>
    <w:rsid w:val="003A248A"/>
    <w:rsid w:val="003A37C0"/>
    <w:rsid w:val="003A4BAD"/>
    <w:rsid w:val="003A5318"/>
    <w:rsid w:val="003A666B"/>
    <w:rsid w:val="003B5BE0"/>
    <w:rsid w:val="003B5F4B"/>
    <w:rsid w:val="003C32F7"/>
    <w:rsid w:val="003C52F3"/>
    <w:rsid w:val="003D0390"/>
    <w:rsid w:val="003D070C"/>
    <w:rsid w:val="003D285D"/>
    <w:rsid w:val="003D3E93"/>
    <w:rsid w:val="003D46B3"/>
    <w:rsid w:val="003E19DC"/>
    <w:rsid w:val="003E27B8"/>
    <w:rsid w:val="003E39B0"/>
    <w:rsid w:val="003F091A"/>
    <w:rsid w:val="003F1F16"/>
    <w:rsid w:val="00400DC2"/>
    <w:rsid w:val="004048D5"/>
    <w:rsid w:val="0040545A"/>
    <w:rsid w:val="0042220D"/>
    <w:rsid w:val="004336D1"/>
    <w:rsid w:val="00434EAD"/>
    <w:rsid w:val="004351E4"/>
    <w:rsid w:val="004407CB"/>
    <w:rsid w:val="00450F22"/>
    <w:rsid w:val="004525A3"/>
    <w:rsid w:val="004571DA"/>
    <w:rsid w:val="00461DFC"/>
    <w:rsid w:val="004636F4"/>
    <w:rsid w:val="004657D3"/>
    <w:rsid w:val="00466E1E"/>
    <w:rsid w:val="00467914"/>
    <w:rsid w:val="00467ACF"/>
    <w:rsid w:val="00467FC0"/>
    <w:rsid w:val="004739F5"/>
    <w:rsid w:val="004819B9"/>
    <w:rsid w:val="00486822"/>
    <w:rsid w:val="00486ED6"/>
    <w:rsid w:val="004879E4"/>
    <w:rsid w:val="0049225D"/>
    <w:rsid w:val="0049663D"/>
    <w:rsid w:val="004A03FC"/>
    <w:rsid w:val="004A422F"/>
    <w:rsid w:val="004B11B1"/>
    <w:rsid w:val="004B3AE4"/>
    <w:rsid w:val="004C2A60"/>
    <w:rsid w:val="004C3690"/>
    <w:rsid w:val="004C69FA"/>
    <w:rsid w:val="004C6FE1"/>
    <w:rsid w:val="004D1041"/>
    <w:rsid w:val="004D1E76"/>
    <w:rsid w:val="004D2341"/>
    <w:rsid w:val="004D234C"/>
    <w:rsid w:val="004D248D"/>
    <w:rsid w:val="004D381B"/>
    <w:rsid w:val="004D44AC"/>
    <w:rsid w:val="004D46D7"/>
    <w:rsid w:val="004D7A91"/>
    <w:rsid w:val="004E17FE"/>
    <w:rsid w:val="004E3FD3"/>
    <w:rsid w:val="004E68A5"/>
    <w:rsid w:val="004F2522"/>
    <w:rsid w:val="004F38A5"/>
    <w:rsid w:val="004F396B"/>
    <w:rsid w:val="004F3D55"/>
    <w:rsid w:val="005002D3"/>
    <w:rsid w:val="00506A7A"/>
    <w:rsid w:val="00512DC2"/>
    <w:rsid w:val="00514B5D"/>
    <w:rsid w:val="005178FE"/>
    <w:rsid w:val="00523015"/>
    <w:rsid w:val="00526FE4"/>
    <w:rsid w:val="00527AEF"/>
    <w:rsid w:val="00531814"/>
    <w:rsid w:val="005344BA"/>
    <w:rsid w:val="00547E32"/>
    <w:rsid w:val="005607D9"/>
    <w:rsid w:val="0056166B"/>
    <w:rsid w:val="0056735D"/>
    <w:rsid w:val="00570675"/>
    <w:rsid w:val="00590951"/>
    <w:rsid w:val="0059341D"/>
    <w:rsid w:val="00596407"/>
    <w:rsid w:val="005979C6"/>
    <w:rsid w:val="005A31F1"/>
    <w:rsid w:val="005A3C36"/>
    <w:rsid w:val="005A47BF"/>
    <w:rsid w:val="005B3C3E"/>
    <w:rsid w:val="005B42E8"/>
    <w:rsid w:val="005B4D68"/>
    <w:rsid w:val="005B58B7"/>
    <w:rsid w:val="005C016E"/>
    <w:rsid w:val="005C20F9"/>
    <w:rsid w:val="005C4FA2"/>
    <w:rsid w:val="005C528D"/>
    <w:rsid w:val="005C6BAD"/>
    <w:rsid w:val="005D1A58"/>
    <w:rsid w:val="005D1C47"/>
    <w:rsid w:val="005D41BF"/>
    <w:rsid w:val="005D7994"/>
    <w:rsid w:val="005E5BB6"/>
    <w:rsid w:val="005E5DED"/>
    <w:rsid w:val="005E5EA7"/>
    <w:rsid w:val="00601457"/>
    <w:rsid w:val="0060380B"/>
    <w:rsid w:val="00604B00"/>
    <w:rsid w:val="00615B0C"/>
    <w:rsid w:val="0062571F"/>
    <w:rsid w:val="00627716"/>
    <w:rsid w:val="00633370"/>
    <w:rsid w:val="006413FB"/>
    <w:rsid w:val="00642449"/>
    <w:rsid w:val="00646E00"/>
    <w:rsid w:val="00646E7E"/>
    <w:rsid w:val="00652092"/>
    <w:rsid w:val="00655919"/>
    <w:rsid w:val="00655C89"/>
    <w:rsid w:val="006609D9"/>
    <w:rsid w:val="00662AB1"/>
    <w:rsid w:val="006704EB"/>
    <w:rsid w:val="00670874"/>
    <w:rsid w:val="006712E4"/>
    <w:rsid w:val="00673F39"/>
    <w:rsid w:val="00676457"/>
    <w:rsid w:val="00677D5D"/>
    <w:rsid w:val="00684C2F"/>
    <w:rsid w:val="00686041"/>
    <w:rsid w:val="00686862"/>
    <w:rsid w:val="0069067B"/>
    <w:rsid w:val="00691ADB"/>
    <w:rsid w:val="00692CF3"/>
    <w:rsid w:val="006A354E"/>
    <w:rsid w:val="006A5B35"/>
    <w:rsid w:val="006A5D9A"/>
    <w:rsid w:val="006B1C0F"/>
    <w:rsid w:val="006B2A47"/>
    <w:rsid w:val="006B2F50"/>
    <w:rsid w:val="006B530D"/>
    <w:rsid w:val="006B5325"/>
    <w:rsid w:val="006C12F8"/>
    <w:rsid w:val="006C1559"/>
    <w:rsid w:val="006C418E"/>
    <w:rsid w:val="006C5386"/>
    <w:rsid w:val="006D05F5"/>
    <w:rsid w:val="006D0787"/>
    <w:rsid w:val="006D7F2C"/>
    <w:rsid w:val="006E6918"/>
    <w:rsid w:val="006F2430"/>
    <w:rsid w:val="006F2667"/>
    <w:rsid w:val="006F2EAD"/>
    <w:rsid w:val="006F6591"/>
    <w:rsid w:val="00701489"/>
    <w:rsid w:val="00703889"/>
    <w:rsid w:val="00703D99"/>
    <w:rsid w:val="007043EF"/>
    <w:rsid w:val="007045EE"/>
    <w:rsid w:val="007141E5"/>
    <w:rsid w:val="007168F2"/>
    <w:rsid w:val="0072032A"/>
    <w:rsid w:val="00721736"/>
    <w:rsid w:val="00722098"/>
    <w:rsid w:val="0072314D"/>
    <w:rsid w:val="00726F77"/>
    <w:rsid w:val="00730478"/>
    <w:rsid w:val="00731267"/>
    <w:rsid w:val="00740610"/>
    <w:rsid w:val="00745B1C"/>
    <w:rsid w:val="00747B03"/>
    <w:rsid w:val="00747D06"/>
    <w:rsid w:val="00751D78"/>
    <w:rsid w:val="00752965"/>
    <w:rsid w:val="00762524"/>
    <w:rsid w:val="007659F3"/>
    <w:rsid w:val="007678CA"/>
    <w:rsid w:val="00775141"/>
    <w:rsid w:val="007823F5"/>
    <w:rsid w:val="007839FE"/>
    <w:rsid w:val="007841C3"/>
    <w:rsid w:val="00784907"/>
    <w:rsid w:val="00786EC4"/>
    <w:rsid w:val="007905F0"/>
    <w:rsid w:val="007A080F"/>
    <w:rsid w:val="007A59A6"/>
    <w:rsid w:val="007A5E46"/>
    <w:rsid w:val="007B0214"/>
    <w:rsid w:val="007B23F4"/>
    <w:rsid w:val="007B2B99"/>
    <w:rsid w:val="007B4553"/>
    <w:rsid w:val="007B78EF"/>
    <w:rsid w:val="007C3719"/>
    <w:rsid w:val="007C5993"/>
    <w:rsid w:val="007C6592"/>
    <w:rsid w:val="007D7B8F"/>
    <w:rsid w:val="007E199F"/>
    <w:rsid w:val="007E6402"/>
    <w:rsid w:val="007F0A36"/>
    <w:rsid w:val="007F121D"/>
    <w:rsid w:val="007F618D"/>
    <w:rsid w:val="0080361E"/>
    <w:rsid w:val="00805A1D"/>
    <w:rsid w:val="00813D11"/>
    <w:rsid w:val="00814368"/>
    <w:rsid w:val="00814D69"/>
    <w:rsid w:val="00817910"/>
    <w:rsid w:val="00821877"/>
    <w:rsid w:val="00821B5D"/>
    <w:rsid w:val="008245ED"/>
    <w:rsid w:val="0082522A"/>
    <w:rsid w:val="00827F95"/>
    <w:rsid w:val="008342A8"/>
    <w:rsid w:val="00834DC8"/>
    <w:rsid w:val="00842A71"/>
    <w:rsid w:val="00842C7E"/>
    <w:rsid w:val="0084368A"/>
    <w:rsid w:val="00847CF5"/>
    <w:rsid w:val="008507F2"/>
    <w:rsid w:val="0085083D"/>
    <w:rsid w:val="008519B4"/>
    <w:rsid w:val="008529D4"/>
    <w:rsid w:val="00852B7D"/>
    <w:rsid w:val="0085379A"/>
    <w:rsid w:val="00856141"/>
    <w:rsid w:val="008701BD"/>
    <w:rsid w:val="00875098"/>
    <w:rsid w:val="00877CA9"/>
    <w:rsid w:val="00883B98"/>
    <w:rsid w:val="008A1818"/>
    <w:rsid w:val="008A1FE8"/>
    <w:rsid w:val="008A3E46"/>
    <w:rsid w:val="008A4888"/>
    <w:rsid w:val="008C4D58"/>
    <w:rsid w:val="008D08EF"/>
    <w:rsid w:val="008D1E55"/>
    <w:rsid w:val="008D349F"/>
    <w:rsid w:val="008D4F60"/>
    <w:rsid w:val="008D6C67"/>
    <w:rsid w:val="008E41C4"/>
    <w:rsid w:val="008E711A"/>
    <w:rsid w:val="008F290F"/>
    <w:rsid w:val="00901288"/>
    <w:rsid w:val="0091333A"/>
    <w:rsid w:val="009175FF"/>
    <w:rsid w:val="00924922"/>
    <w:rsid w:val="0092504A"/>
    <w:rsid w:val="00933A2E"/>
    <w:rsid w:val="0094244E"/>
    <w:rsid w:val="00944E29"/>
    <w:rsid w:val="009505AB"/>
    <w:rsid w:val="00957A14"/>
    <w:rsid w:val="00961D57"/>
    <w:rsid w:val="00965DE8"/>
    <w:rsid w:val="00967410"/>
    <w:rsid w:val="009674AC"/>
    <w:rsid w:val="00970D4D"/>
    <w:rsid w:val="0097257B"/>
    <w:rsid w:val="00973157"/>
    <w:rsid w:val="009810A8"/>
    <w:rsid w:val="0098246E"/>
    <w:rsid w:val="00984B92"/>
    <w:rsid w:val="00984F8F"/>
    <w:rsid w:val="00987054"/>
    <w:rsid w:val="009879A4"/>
    <w:rsid w:val="00992079"/>
    <w:rsid w:val="0099564F"/>
    <w:rsid w:val="00996728"/>
    <w:rsid w:val="009969BF"/>
    <w:rsid w:val="009A3D07"/>
    <w:rsid w:val="009A4F11"/>
    <w:rsid w:val="009A7190"/>
    <w:rsid w:val="009A7944"/>
    <w:rsid w:val="009C00EF"/>
    <w:rsid w:val="009C0E6C"/>
    <w:rsid w:val="009C6B54"/>
    <w:rsid w:val="009C78D1"/>
    <w:rsid w:val="009D09C1"/>
    <w:rsid w:val="009D3616"/>
    <w:rsid w:val="009D4497"/>
    <w:rsid w:val="009D75E1"/>
    <w:rsid w:val="00A001A1"/>
    <w:rsid w:val="00A03638"/>
    <w:rsid w:val="00A121A1"/>
    <w:rsid w:val="00A13F7F"/>
    <w:rsid w:val="00A144E9"/>
    <w:rsid w:val="00A178BE"/>
    <w:rsid w:val="00A20A71"/>
    <w:rsid w:val="00A2355A"/>
    <w:rsid w:val="00A30D3B"/>
    <w:rsid w:val="00A3691C"/>
    <w:rsid w:val="00A36A74"/>
    <w:rsid w:val="00A42C13"/>
    <w:rsid w:val="00A444A3"/>
    <w:rsid w:val="00A44E4E"/>
    <w:rsid w:val="00A47ED5"/>
    <w:rsid w:val="00A541C2"/>
    <w:rsid w:val="00A54BF7"/>
    <w:rsid w:val="00A56578"/>
    <w:rsid w:val="00A57C04"/>
    <w:rsid w:val="00A63B5B"/>
    <w:rsid w:val="00A73B6C"/>
    <w:rsid w:val="00A83741"/>
    <w:rsid w:val="00A848A9"/>
    <w:rsid w:val="00A85DB4"/>
    <w:rsid w:val="00A97130"/>
    <w:rsid w:val="00AA1571"/>
    <w:rsid w:val="00AA1A92"/>
    <w:rsid w:val="00AA4A31"/>
    <w:rsid w:val="00AA56C3"/>
    <w:rsid w:val="00AA7E85"/>
    <w:rsid w:val="00AB3118"/>
    <w:rsid w:val="00AB63FD"/>
    <w:rsid w:val="00AC0BF1"/>
    <w:rsid w:val="00AC17D1"/>
    <w:rsid w:val="00AC2D26"/>
    <w:rsid w:val="00AD12F7"/>
    <w:rsid w:val="00AD1B2D"/>
    <w:rsid w:val="00AD3222"/>
    <w:rsid w:val="00AE4E80"/>
    <w:rsid w:val="00AE783A"/>
    <w:rsid w:val="00AF00BE"/>
    <w:rsid w:val="00AF12F1"/>
    <w:rsid w:val="00AF5695"/>
    <w:rsid w:val="00B00D73"/>
    <w:rsid w:val="00B0163D"/>
    <w:rsid w:val="00B01B02"/>
    <w:rsid w:val="00B04247"/>
    <w:rsid w:val="00B069CC"/>
    <w:rsid w:val="00B106CE"/>
    <w:rsid w:val="00B16963"/>
    <w:rsid w:val="00B16E72"/>
    <w:rsid w:val="00B210B9"/>
    <w:rsid w:val="00B21C2D"/>
    <w:rsid w:val="00B3310B"/>
    <w:rsid w:val="00B3542A"/>
    <w:rsid w:val="00B43DFA"/>
    <w:rsid w:val="00B45304"/>
    <w:rsid w:val="00B55190"/>
    <w:rsid w:val="00B62190"/>
    <w:rsid w:val="00B62E84"/>
    <w:rsid w:val="00B64ED5"/>
    <w:rsid w:val="00B65D33"/>
    <w:rsid w:val="00B7195D"/>
    <w:rsid w:val="00B74EF8"/>
    <w:rsid w:val="00B75032"/>
    <w:rsid w:val="00B75ADF"/>
    <w:rsid w:val="00B76135"/>
    <w:rsid w:val="00B9296B"/>
    <w:rsid w:val="00B92AFD"/>
    <w:rsid w:val="00B95A2A"/>
    <w:rsid w:val="00BA2021"/>
    <w:rsid w:val="00BA3E52"/>
    <w:rsid w:val="00BB0072"/>
    <w:rsid w:val="00BB5788"/>
    <w:rsid w:val="00BB6EAB"/>
    <w:rsid w:val="00BC14E7"/>
    <w:rsid w:val="00BC4F8B"/>
    <w:rsid w:val="00BC7A29"/>
    <w:rsid w:val="00BD1565"/>
    <w:rsid w:val="00BD292B"/>
    <w:rsid w:val="00BD362B"/>
    <w:rsid w:val="00BD70B2"/>
    <w:rsid w:val="00BE10D1"/>
    <w:rsid w:val="00BE2F79"/>
    <w:rsid w:val="00BE503A"/>
    <w:rsid w:val="00BE72A9"/>
    <w:rsid w:val="00BF25A9"/>
    <w:rsid w:val="00BF7B29"/>
    <w:rsid w:val="00C03BC3"/>
    <w:rsid w:val="00C04AFE"/>
    <w:rsid w:val="00C27C1E"/>
    <w:rsid w:val="00C30BF9"/>
    <w:rsid w:val="00C33B4B"/>
    <w:rsid w:val="00C36261"/>
    <w:rsid w:val="00C41065"/>
    <w:rsid w:val="00C47B0F"/>
    <w:rsid w:val="00C51E69"/>
    <w:rsid w:val="00C56172"/>
    <w:rsid w:val="00C61B5D"/>
    <w:rsid w:val="00C63CCE"/>
    <w:rsid w:val="00C6557B"/>
    <w:rsid w:val="00C67C81"/>
    <w:rsid w:val="00C7090F"/>
    <w:rsid w:val="00C71423"/>
    <w:rsid w:val="00C74880"/>
    <w:rsid w:val="00C764A2"/>
    <w:rsid w:val="00C80934"/>
    <w:rsid w:val="00C839D5"/>
    <w:rsid w:val="00C9663D"/>
    <w:rsid w:val="00C96766"/>
    <w:rsid w:val="00CA4CBC"/>
    <w:rsid w:val="00CA638C"/>
    <w:rsid w:val="00CA7037"/>
    <w:rsid w:val="00CA7B8B"/>
    <w:rsid w:val="00CB06B7"/>
    <w:rsid w:val="00CB22A4"/>
    <w:rsid w:val="00CB4A43"/>
    <w:rsid w:val="00CC2284"/>
    <w:rsid w:val="00CC5F3B"/>
    <w:rsid w:val="00CD277C"/>
    <w:rsid w:val="00CD3A7A"/>
    <w:rsid w:val="00CE405D"/>
    <w:rsid w:val="00CE70DC"/>
    <w:rsid w:val="00CE795C"/>
    <w:rsid w:val="00CF25EF"/>
    <w:rsid w:val="00CF4EF9"/>
    <w:rsid w:val="00CF71AB"/>
    <w:rsid w:val="00D0556B"/>
    <w:rsid w:val="00D10816"/>
    <w:rsid w:val="00D10EF0"/>
    <w:rsid w:val="00D12AB7"/>
    <w:rsid w:val="00D168F3"/>
    <w:rsid w:val="00D232E4"/>
    <w:rsid w:val="00D23DE1"/>
    <w:rsid w:val="00D24DB1"/>
    <w:rsid w:val="00D3024A"/>
    <w:rsid w:val="00D32DA1"/>
    <w:rsid w:val="00D3760F"/>
    <w:rsid w:val="00D408A3"/>
    <w:rsid w:val="00D41EB4"/>
    <w:rsid w:val="00D4519E"/>
    <w:rsid w:val="00D45576"/>
    <w:rsid w:val="00D51892"/>
    <w:rsid w:val="00D5607A"/>
    <w:rsid w:val="00D568ED"/>
    <w:rsid w:val="00D56A2D"/>
    <w:rsid w:val="00D57C09"/>
    <w:rsid w:val="00D7407F"/>
    <w:rsid w:val="00D86747"/>
    <w:rsid w:val="00D86DCD"/>
    <w:rsid w:val="00D8706C"/>
    <w:rsid w:val="00D9216B"/>
    <w:rsid w:val="00D973D2"/>
    <w:rsid w:val="00DA762A"/>
    <w:rsid w:val="00DA76AE"/>
    <w:rsid w:val="00DB5F16"/>
    <w:rsid w:val="00DC49D4"/>
    <w:rsid w:val="00DC4C28"/>
    <w:rsid w:val="00DC6CD3"/>
    <w:rsid w:val="00DD0693"/>
    <w:rsid w:val="00DD59B5"/>
    <w:rsid w:val="00DD694A"/>
    <w:rsid w:val="00DE054A"/>
    <w:rsid w:val="00DE08B6"/>
    <w:rsid w:val="00DE095A"/>
    <w:rsid w:val="00DF11F5"/>
    <w:rsid w:val="00DF16C8"/>
    <w:rsid w:val="00DF3B0F"/>
    <w:rsid w:val="00DF3CFA"/>
    <w:rsid w:val="00E02A0F"/>
    <w:rsid w:val="00E04EA4"/>
    <w:rsid w:val="00E0729C"/>
    <w:rsid w:val="00E11DC9"/>
    <w:rsid w:val="00E11E81"/>
    <w:rsid w:val="00E156CA"/>
    <w:rsid w:val="00E21972"/>
    <w:rsid w:val="00E22A9D"/>
    <w:rsid w:val="00E3031B"/>
    <w:rsid w:val="00E357B7"/>
    <w:rsid w:val="00E374AB"/>
    <w:rsid w:val="00E37AB7"/>
    <w:rsid w:val="00E51C7B"/>
    <w:rsid w:val="00E524F7"/>
    <w:rsid w:val="00E54230"/>
    <w:rsid w:val="00E54F82"/>
    <w:rsid w:val="00E75689"/>
    <w:rsid w:val="00E8344D"/>
    <w:rsid w:val="00E83C5A"/>
    <w:rsid w:val="00E872F2"/>
    <w:rsid w:val="00E917D6"/>
    <w:rsid w:val="00E9284C"/>
    <w:rsid w:val="00E94633"/>
    <w:rsid w:val="00E94BAB"/>
    <w:rsid w:val="00E94E59"/>
    <w:rsid w:val="00E95C8E"/>
    <w:rsid w:val="00EA53D5"/>
    <w:rsid w:val="00EB28C8"/>
    <w:rsid w:val="00EB50CD"/>
    <w:rsid w:val="00EC14D8"/>
    <w:rsid w:val="00EC30F7"/>
    <w:rsid w:val="00EC5B02"/>
    <w:rsid w:val="00EC71E8"/>
    <w:rsid w:val="00EC7CAE"/>
    <w:rsid w:val="00ED430C"/>
    <w:rsid w:val="00ED66F4"/>
    <w:rsid w:val="00EE0EBF"/>
    <w:rsid w:val="00EE137B"/>
    <w:rsid w:val="00EE2CFB"/>
    <w:rsid w:val="00EE2DC2"/>
    <w:rsid w:val="00EE37E8"/>
    <w:rsid w:val="00EE3A30"/>
    <w:rsid w:val="00EE6A33"/>
    <w:rsid w:val="00F00E97"/>
    <w:rsid w:val="00F0204A"/>
    <w:rsid w:val="00F03672"/>
    <w:rsid w:val="00F0508C"/>
    <w:rsid w:val="00F05760"/>
    <w:rsid w:val="00F13008"/>
    <w:rsid w:val="00F131B8"/>
    <w:rsid w:val="00F17503"/>
    <w:rsid w:val="00F275B7"/>
    <w:rsid w:val="00F30852"/>
    <w:rsid w:val="00F30A81"/>
    <w:rsid w:val="00F30DA8"/>
    <w:rsid w:val="00F4345B"/>
    <w:rsid w:val="00F51A49"/>
    <w:rsid w:val="00F5337B"/>
    <w:rsid w:val="00F54B7D"/>
    <w:rsid w:val="00F560D0"/>
    <w:rsid w:val="00F6299A"/>
    <w:rsid w:val="00F63CBC"/>
    <w:rsid w:val="00F71D6D"/>
    <w:rsid w:val="00F7215E"/>
    <w:rsid w:val="00F73535"/>
    <w:rsid w:val="00F77F1B"/>
    <w:rsid w:val="00F826F8"/>
    <w:rsid w:val="00F878B5"/>
    <w:rsid w:val="00F90D0F"/>
    <w:rsid w:val="00F91E90"/>
    <w:rsid w:val="00F942B7"/>
    <w:rsid w:val="00F95479"/>
    <w:rsid w:val="00FB110C"/>
    <w:rsid w:val="00FB117F"/>
    <w:rsid w:val="00FB2423"/>
    <w:rsid w:val="00FB4301"/>
    <w:rsid w:val="00FC265F"/>
    <w:rsid w:val="00FC3A30"/>
    <w:rsid w:val="00FC5690"/>
    <w:rsid w:val="00FC6F4B"/>
    <w:rsid w:val="00FD00B4"/>
    <w:rsid w:val="00FD58A1"/>
    <w:rsid w:val="00FE1AA2"/>
    <w:rsid w:val="00FF6119"/>
    <w:rsid w:val="00FF75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9985">
      <v:textbox inset="5.85pt,.7pt,5.85pt,.7pt"/>
    </o:shapedefaults>
    <o:shapelayout v:ext="edit">
      <o:idmap v:ext="edit" data="1"/>
    </o:shapelayout>
  </w:shapeDefaults>
  <w:decimalSymbol w:val="."/>
  <w:listSeparator w:val=","/>
  <w14:docId w14:val="580663FA"/>
  <w15:chartTrackingRefBased/>
  <w15:docId w15:val="{4B5C576D-932F-49B6-9652-60C72C9E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49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3616"/>
    <w:pPr>
      <w:tabs>
        <w:tab w:val="center" w:pos="4252"/>
        <w:tab w:val="right" w:pos="8504"/>
      </w:tabs>
      <w:snapToGrid w:val="0"/>
    </w:pPr>
  </w:style>
  <w:style w:type="character" w:customStyle="1" w:styleId="a4">
    <w:name w:val="ヘッダー (文字)"/>
    <w:basedOn w:val="a0"/>
    <w:link w:val="a3"/>
    <w:uiPriority w:val="99"/>
    <w:rsid w:val="009D3616"/>
  </w:style>
  <w:style w:type="paragraph" w:styleId="a5">
    <w:name w:val="footer"/>
    <w:basedOn w:val="a"/>
    <w:link w:val="a6"/>
    <w:uiPriority w:val="99"/>
    <w:unhideWhenUsed/>
    <w:rsid w:val="009D3616"/>
    <w:pPr>
      <w:tabs>
        <w:tab w:val="center" w:pos="4252"/>
        <w:tab w:val="right" w:pos="8504"/>
      </w:tabs>
      <w:snapToGrid w:val="0"/>
    </w:pPr>
  </w:style>
  <w:style w:type="character" w:customStyle="1" w:styleId="a6">
    <w:name w:val="フッター (文字)"/>
    <w:basedOn w:val="a0"/>
    <w:link w:val="a5"/>
    <w:uiPriority w:val="99"/>
    <w:rsid w:val="009D3616"/>
  </w:style>
  <w:style w:type="table" w:styleId="a7">
    <w:name w:val="Table Grid"/>
    <w:basedOn w:val="a1"/>
    <w:uiPriority w:val="39"/>
    <w:rsid w:val="00372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E5423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8D4F6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D4F60"/>
    <w:rPr>
      <w:rFonts w:asciiTheme="majorHAnsi" w:eastAsiaTheme="majorEastAsia" w:hAnsiTheme="majorHAnsi" w:cstheme="majorBidi"/>
      <w:sz w:val="18"/>
      <w:szCs w:val="18"/>
    </w:rPr>
  </w:style>
  <w:style w:type="paragraph" w:styleId="aa">
    <w:name w:val="endnote text"/>
    <w:basedOn w:val="a"/>
    <w:link w:val="ab"/>
    <w:uiPriority w:val="99"/>
    <w:semiHidden/>
    <w:unhideWhenUsed/>
    <w:rsid w:val="00BD362B"/>
    <w:pPr>
      <w:snapToGrid w:val="0"/>
      <w:jc w:val="left"/>
    </w:pPr>
  </w:style>
  <w:style w:type="character" w:customStyle="1" w:styleId="ab">
    <w:name w:val="文末脚注文字列 (文字)"/>
    <w:basedOn w:val="a0"/>
    <w:link w:val="aa"/>
    <w:uiPriority w:val="99"/>
    <w:semiHidden/>
    <w:rsid w:val="00BD362B"/>
  </w:style>
  <w:style w:type="character" w:styleId="ac">
    <w:name w:val="endnote reference"/>
    <w:basedOn w:val="a0"/>
    <w:uiPriority w:val="99"/>
    <w:semiHidden/>
    <w:unhideWhenUsed/>
    <w:rsid w:val="00BD362B"/>
    <w:rPr>
      <w:vertAlign w:val="superscript"/>
    </w:rPr>
  </w:style>
  <w:style w:type="paragraph" w:styleId="ad">
    <w:name w:val="footnote text"/>
    <w:basedOn w:val="a"/>
    <w:link w:val="ae"/>
    <w:uiPriority w:val="99"/>
    <w:semiHidden/>
    <w:unhideWhenUsed/>
    <w:rsid w:val="00BD362B"/>
    <w:pPr>
      <w:snapToGrid w:val="0"/>
      <w:jc w:val="left"/>
    </w:pPr>
  </w:style>
  <w:style w:type="character" w:customStyle="1" w:styleId="ae">
    <w:name w:val="脚注文字列 (文字)"/>
    <w:basedOn w:val="a0"/>
    <w:link w:val="ad"/>
    <w:uiPriority w:val="99"/>
    <w:semiHidden/>
    <w:rsid w:val="00BD362B"/>
  </w:style>
  <w:style w:type="character" w:styleId="af">
    <w:name w:val="footnote reference"/>
    <w:basedOn w:val="a0"/>
    <w:uiPriority w:val="99"/>
    <w:semiHidden/>
    <w:unhideWhenUsed/>
    <w:rsid w:val="00BD362B"/>
    <w:rPr>
      <w:vertAlign w:val="superscript"/>
    </w:rPr>
  </w:style>
  <w:style w:type="table" w:customStyle="1" w:styleId="1">
    <w:name w:val="表 (格子)1"/>
    <w:basedOn w:val="a1"/>
    <w:next w:val="a7"/>
    <w:uiPriority w:val="39"/>
    <w:rsid w:val="00FF7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text"/>
    <w:basedOn w:val="a"/>
    <w:link w:val="af1"/>
    <w:uiPriority w:val="99"/>
    <w:semiHidden/>
    <w:unhideWhenUsed/>
    <w:rsid w:val="00113416"/>
    <w:pPr>
      <w:jc w:val="left"/>
    </w:pPr>
  </w:style>
  <w:style w:type="character" w:customStyle="1" w:styleId="af1">
    <w:name w:val="コメント文字列 (文字)"/>
    <w:basedOn w:val="a0"/>
    <w:link w:val="af0"/>
    <w:uiPriority w:val="99"/>
    <w:semiHidden/>
    <w:rsid w:val="00113416"/>
  </w:style>
  <w:style w:type="character" w:styleId="af2">
    <w:name w:val="annotation reference"/>
    <w:basedOn w:val="a0"/>
    <w:uiPriority w:val="99"/>
    <w:semiHidden/>
    <w:unhideWhenUsed/>
    <w:rsid w:val="00CA7B8B"/>
    <w:rPr>
      <w:sz w:val="18"/>
      <w:szCs w:val="18"/>
    </w:rPr>
  </w:style>
  <w:style w:type="paragraph" w:styleId="af3">
    <w:name w:val="annotation subject"/>
    <w:basedOn w:val="af0"/>
    <w:next w:val="af0"/>
    <w:link w:val="af4"/>
    <w:uiPriority w:val="99"/>
    <w:semiHidden/>
    <w:unhideWhenUsed/>
    <w:rsid w:val="00CA7B8B"/>
    <w:rPr>
      <w:b/>
      <w:bCs/>
    </w:rPr>
  </w:style>
  <w:style w:type="character" w:customStyle="1" w:styleId="af4">
    <w:name w:val="コメント内容 (文字)"/>
    <w:basedOn w:val="af1"/>
    <w:link w:val="af3"/>
    <w:uiPriority w:val="99"/>
    <w:semiHidden/>
    <w:rsid w:val="00CA7B8B"/>
    <w:rPr>
      <w:b/>
      <w:bCs/>
    </w:rPr>
  </w:style>
  <w:style w:type="paragraph" w:styleId="af5">
    <w:name w:val="List Paragraph"/>
    <w:basedOn w:val="a"/>
    <w:uiPriority w:val="34"/>
    <w:qFormat/>
    <w:rsid w:val="00740610"/>
    <w:pPr>
      <w:ind w:leftChars="400" w:left="840"/>
    </w:pPr>
  </w:style>
  <w:style w:type="paragraph" w:styleId="af6">
    <w:name w:val="No Spacing"/>
    <w:link w:val="af7"/>
    <w:uiPriority w:val="1"/>
    <w:qFormat/>
    <w:rsid w:val="0036391B"/>
    <w:rPr>
      <w:kern w:val="0"/>
      <w:sz w:val="22"/>
    </w:rPr>
  </w:style>
  <w:style w:type="character" w:customStyle="1" w:styleId="af7">
    <w:name w:val="行間詰め (文字)"/>
    <w:basedOn w:val="a0"/>
    <w:link w:val="af6"/>
    <w:uiPriority w:val="1"/>
    <w:rsid w:val="0036391B"/>
    <w:rPr>
      <w:kern w:val="0"/>
      <w:sz w:val="22"/>
    </w:rPr>
  </w:style>
  <w:style w:type="paragraph" w:styleId="af8">
    <w:name w:val="Revision"/>
    <w:hidden/>
    <w:uiPriority w:val="99"/>
    <w:semiHidden/>
    <w:rsid w:val="00D10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630234">
      <w:bodyDiv w:val="1"/>
      <w:marLeft w:val="0"/>
      <w:marRight w:val="0"/>
      <w:marTop w:val="0"/>
      <w:marBottom w:val="0"/>
      <w:divBdr>
        <w:top w:val="none" w:sz="0" w:space="0" w:color="auto"/>
        <w:left w:val="none" w:sz="0" w:space="0" w:color="auto"/>
        <w:bottom w:val="none" w:sz="0" w:space="0" w:color="auto"/>
        <w:right w:val="none" w:sz="0" w:space="0" w:color="auto"/>
      </w:divBdr>
      <w:divsChild>
        <w:div w:id="2036613805">
          <w:marLeft w:val="763"/>
          <w:marRight w:val="0"/>
          <w:marTop w:val="34"/>
          <w:marBottom w:val="34"/>
          <w:divBdr>
            <w:top w:val="none" w:sz="0" w:space="0" w:color="auto"/>
            <w:left w:val="none" w:sz="0" w:space="0" w:color="auto"/>
            <w:bottom w:val="none" w:sz="0" w:space="0" w:color="auto"/>
            <w:right w:val="none" w:sz="0" w:space="0" w:color="auto"/>
          </w:divBdr>
        </w:div>
      </w:divsChild>
    </w:div>
    <w:div w:id="766968301">
      <w:bodyDiv w:val="1"/>
      <w:marLeft w:val="0"/>
      <w:marRight w:val="0"/>
      <w:marTop w:val="0"/>
      <w:marBottom w:val="0"/>
      <w:divBdr>
        <w:top w:val="none" w:sz="0" w:space="0" w:color="auto"/>
        <w:left w:val="none" w:sz="0" w:space="0" w:color="auto"/>
        <w:bottom w:val="none" w:sz="0" w:space="0" w:color="auto"/>
        <w:right w:val="none" w:sz="0" w:space="0" w:color="auto"/>
      </w:divBdr>
    </w:div>
    <w:div w:id="838614553">
      <w:bodyDiv w:val="1"/>
      <w:marLeft w:val="0"/>
      <w:marRight w:val="0"/>
      <w:marTop w:val="0"/>
      <w:marBottom w:val="0"/>
      <w:divBdr>
        <w:top w:val="none" w:sz="0" w:space="0" w:color="auto"/>
        <w:left w:val="none" w:sz="0" w:space="0" w:color="auto"/>
        <w:bottom w:val="none" w:sz="0" w:space="0" w:color="auto"/>
        <w:right w:val="none" w:sz="0" w:space="0" w:color="auto"/>
      </w:divBdr>
    </w:div>
    <w:div w:id="1338968863">
      <w:bodyDiv w:val="1"/>
      <w:marLeft w:val="0"/>
      <w:marRight w:val="0"/>
      <w:marTop w:val="0"/>
      <w:marBottom w:val="0"/>
      <w:divBdr>
        <w:top w:val="none" w:sz="0" w:space="0" w:color="auto"/>
        <w:left w:val="none" w:sz="0" w:space="0" w:color="auto"/>
        <w:bottom w:val="none" w:sz="0" w:space="0" w:color="auto"/>
        <w:right w:val="none" w:sz="0" w:space="0" w:color="auto"/>
      </w:divBdr>
    </w:div>
    <w:div w:id="1429892265">
      <w:bodyDiv w:val="1"/>
      <w:marLeft w:val="0"/>
      <w:marRight w:val="0"/>
      <w:marTop w:val="0"/>
      <w:marBottom w:val="0"/>
      <w:divBdr>
        <w:top w:val="none" w:sz="0" w:space="0" w:color="auto"/>
        <w:left w:val="none" w:sz="0" w:space="0" w:color="auto"/>
        <w:bottom w:val="none" w:sz="0" w:space="0" w:color="auto"/>
        <w:right w:val="none" w:sz="0" w:space="0" w:color="auto"/>
      </w:divBdr>
    </w:div>
    <w:div w:id="1758667074">
      <w:bodyDiv w:val="1"/>
      <w:marLeft w:val="0"/>
      <w:marRight w:val="0"/>
      <w:marTop w:val="0"/>
      <w:marBottom w:val="0"/>
      <w:divBdr>
        <w:top w:val="none" w:sz="0" w:space="0" w:color="auto"/>
        <w:left w:val="none" w:sz="0" w:space="0" w:color="auto"/>
        <w:bottom w:val="none" w:sz="0" w:space="0" w:color="auto"/>
        <w:right w:val="none" w:sz="0" w:space="0" w:color="auto"/>
      </w:divBdr>
    </w:div>
    <w:div w:id="1789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chart" Target="charts/chart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chart" Target="charts/chart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グラフ!$C$13</c:f>
              <c:strCache>
                <c:ptCount val="1"/>
                <c:pt idx="0">
                  <c:v>直営</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5C-446D-8FD2-2FC4A40E2814}"/>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75C-446D-8FD2-2FC4A40E2814}"/>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75C-446D-8FD2-2FC4A40E2814}"/>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75C-446D-8FD2-2FC4A40E2814}"/>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75C-446D-8FD2-2FC4A40E2814}"/>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75C-446D-8FD2-2FC4A40E2814}"/>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75C-446D-8FD2-2FC4A40E2814}"/>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グラフ!$B$14:$B$20</c:f>
              <c:strCache>
                <c:ptCount val="7"/>
                <c:pt idx="0">
                  <c:v>H28年度</c:v>
                </c:pt>
                <c:pt idx="1">
                  <c:v>H29年度</c:v>
                </c:pt>
                <c:pt idx="2">
                  <c:v>H30年度</c:v>
                </c:pt>
                <c:pt idx="3">
                  <c:v>R元年度</c:v>
                </c:pt>
                <c:pt idx="4">
                  <c:v>R2年度</c:v>
                </c:pt>
                <c:pt idx="5">
                  <c:v>R3年度</c:v>
                </c:pt>
                <c:pt idx="6">
                  <c:v>R4年度</c:v>
                </c:pt>
              </c:strCache>
            </c:strRef>
          </c:cat>
          <c:val>
            <c:numRef>
              <c:f>グラフ!$C$14:$C$20</c:f>
              <c:numCache>
                <c:formatCode>General"件"</c:formatCode>
                <c:ptCount val="7"/>
                <c:pt idx="0">
                  <c:v>56</c:v>
                </c:pt>
                <c:pt idx="1">
                  <c:v>53</c:v>
                </c:pt>
                <c:pt idx="2">
                  <c:v>30</c:v>
                </c:pt>
                <c:pt idx="3">
                  <c:v>20</c:v>
                </c:pt>
                <c:pt idx="4">
                  <c:v>28</c:v>
                </c:pt>
                <c:pt idx="5">
                  <c:v>26</c:v>
                </c:pt>
                <c:pt idx="6">
                  <c:v>14</c:v>
                </c:pt>
              </c:numCache>
            </c:numRef>
          </c:val>
          <c:smooth val="0"/>
          <c:extLst>
            <c:ext xmlns:c16="http://schemas.microsoft.com/office/drawing/2014/chart" uri="{C3380CC4-5D6E-409C-BE32-E72D297353CC}">
              <c16:uniqueId val="{00000007-875C-446D-8FD2-2FC4A40E2814}"/>
            </c:ext>
          </c:extLst>
        </c:ser>
        <c:dLbls>
          <c:showLegendKey val="0"/>
          <c:showVal val="0"/>
          <c:showCatName val="0"/>
          <c:showSerName val="0"/>
          <c:showPercent val="0"/>
          <c:showBubbleSize val="0"/>
        </c:dLbls>
        <c:marker val="1"/>
        <c:smooth val="0"/>
        <c:axId val="460242272"/>
        <c:axId val="460242600"/>
      </c:lineChart>
      <c:catAx>
        <c:axId val="4602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60242600"/>
        <c:crosses val="autoZero"/>
        <c:auto val="1"/>
        <c:lblAlgn val="ctr"/>
        <c:lblOffset val="100"/>
        <c:noMultiLvlLbl val="0"/>
      </c:catAx>
      <c:valAx>
        <c:axId val="46024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quot;件&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60242272"/>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87162558288462E-2"/>
          <c:y val="7.6923076923076927E-2"/>
          <c:w val="0.89192791622696643"/>
          <c:h val="0.70547767193436473"/>
        </c:manualLayout>
      </c:layout>
      <c:lineChart>
        <c:grouping val="standard"/>
        <c:varyColors val="0"/>
        <c:ser>
          <c:idx val="3"/>
          <c:order val="0"/>
          <c:tx>
            <c:strRef>
              <c:f>グラフ!$F$13</c:f>
              <c:strCache>
                <c:ptCount val="1"/>
                <c:pt idx="0">
                  <c:v>直営発生率</c:v>
                </c:pt>
              </c:strCache>
            </c:strRef>
          </c:tx>
          <c:spPr>
            <a:ln w="28575" cap="rnd">
              <a:solidFill>
                <a:schemeClr val="tx1"/>
              </a:solidFill>
              <a:round/>
            </a:ln>
            <a:effectLst/>
          </c:spPr>
          <c:marker>
            <c:symbol val="circle"/>
            <c:size val="5"/>
            <c:spPr>
              <a:solidFill>
                <a:schemeClr val="tx1"/>
              </a:solidFill>
              <a:ln w="9525">
                <a:noFill/>
              </a:ln>
              <a:effectLst/>
            </c:spPr>
          </c:marker>
          <c:dPt>
            <c:idx val="0"/>
            <c:marker>
              <c:symbol val="circle"/>
              <c:size val="5"/>
              <c:spPr>
                <a:solidFill>
                  <a:schemeClr val="tx1"/>
                </a:solidFill>
                <a:ln w="9525">
                  <a:noFill/>
                </a:ln>
                <a:effectLst/>
              </c:spPr>
            </c:marker>
            <c:bubble3D val="0"/>
            <c:extLst>
              <c:ext xmlns:c16="http://schemas.microsoft.com/office/drawing/2014/chart" uri="{C3380CC4-5D6E-409C-BE32-E72D297353CC}">
                <c16:uniqueId val="{00000000-1C38-4B1E-86B2-13E59E1D02DF}"/>
              </c:ext>
            </c:extLst>
          </c:dPt>
          <c:dPt>
            <c:idx val="1"/>
            <c:marker>
              <c:symbol val="circle"/>
              <c:size val="5"/>
              <c:spPr>
                <a:solidFill>
                  <a:schemeClr val="tx1"/>
                </a:solidFill>
                <a:ln w="9525">
                  <a:noFill/>
                </a:ln>
                <a:effectLst/>
              </c:spPr>
            </c:marker>
            <c:bubble3D val="0"/>
            <c:extLst>
              <c:ext xmlns:c16="http://schemas.microsoft.com/office/drawing/2014/chart" uri="{C3380CC4-5D6E-409C-BE32-E72D297353CC}">
                <c16:uniqueId val="{00000001-1C38-4B1E-86B2-13E59E1D02DF}"/>
              </c:ext>
            </c:extLst>
          </c:dPt>
          <c:dPt>
            <c:idx val="2"/>
            <c:marker>
              <c:symbol val="circle"/>
              <c:size val="5"/>
              <c:spPr>
                <a:solidFill>
                  <a:schemeClr val="tx1"/>
                </a:solidFill>
                <a:ln w="9525">
                  <a:noFill/>
                </a:ln>
                <a:effectLst/>
              </c:spPr>
            </c:marker>
            <c:bubble3D val="0"/>
            <c:extLst>
              <c:ext xmlns:c16="http://schemas.microsoft.com/office/drawing/2014/chart" uri="{C3380CC4-5D6E-409C-BE32-E72D297353CC}">
                <c16:uniqueId val="{00000002-1C38-4B1E-86B2-13E59E1D02DF}"/>
              </c:ext>
            </c:extLst>
          </c:dPt>
          <c:dPt>
            <c:idx val="3"/>
            <c:marker>
              <c:symbol val="circle"/>
              <c:size val="5"/>
              <c:spPr>
                <a:solidFill>
                  <a:schemeClr val="tx1"/>
                </a:solidFill>
                <a:ln w="9525">
                  <a:noFill/>
                </a:ln>
                <a:effectLst/>
              </c:spPr>
            </c:marker>
            <c:bubble3D val="0"/>
            <c:extLst>
              <c:ext xmlns:c16="http://schemas.microsoft.com/office/drawing/2014/chart" uri="{C3380CC4-5D6E-409C-BE32-E72D297353CC}">
                <c16:uniqueId val="{00000003-1C38-4B1E-86B2-13E59E1D02DF}"/>
              </c:ext>
            </c:extLst>
          </c:dPt>
          <c:dPt>
            <c:idx val="4"/>
            <c:marker>
              <c:symbol val="circle"/>
              <c:size val="5"/>
              <c:spPr>
                <a:solidFill>
                  <a:schemeClr val="tx1"/>
                </a:solidFill>
                <a:ln w="9525">
                  <a:noFill/>
                </a:ln>
                <a:effectLst/>
              </c:spPr>
            </c:marker>
            <c:bubble3D val="0"/>
            <c:extLst>
              <c:ext xmlns:c16="http://schemas.microsoft.com/office/drawing/2014/chart" uri="{C3380CC4-5D6E-409C-BE32-E72D297353CC}">
                <c16:uniqueId val="{00000004-1C38-4B1E-86B2-13E59E1D02DF}"/>
              </c:ext>
            </c:extLst>
          </c:dPt>
          <c:dPt>
            <c:idx val="5"/>
            <c:marker>
              <c:symbol val="circle"/>
              <c:size val="5"/>
              <c:spPr>
                <a:solidFill>
                  <a:schemeClr val="tx1"/>
                </a:solidFill>
                <a:ln w="9525">
                  <a:noFill/>
                </a:ln>
                <a:effectLst/>
              </c:spPr>
            </c:marker>
            <c:bubble3D val="0"/>
            <c:extLst>
              <c:ext xmlns:c16="http://schemas.microsoft.com/office/drawing/2014/chart" uri="{C3380CC4-5D6E-409C-BE32-E72D297353CC}">
                <c16:uniqueId val="{00000005-1C38-4B1E-86B2-13E59E1D02DF}"/>
              </c:ext>
            </c:extLst>
          </c:dPt>
          <c:dPt>
            <c:idx val="6"/>
            <c:marker>
              <c:symbol val="circle"/>
              <c:size val="5"/>
              <c:spPr>
                <a:solidFill>
                  <a:schemeClr val="tx1"/>
                </a:solidFill>
                <a:ln w="9525">
                  <a:noFill/>
                </a:ln>
                <a:effectLst/>
              </c:spPr>
            </c:marker>
            <c:bubble3D val="0"/>
            <c:extLst>
              <c:ext xmlns:c16="http://schemas.microsoft.com/office/drawing/2014/chart" uri="{C3380CC4-5D6E-409C-BE32-E72D297353CC}">
                <c16:uniqueId val="{00000006-1C38-4B1E-86B2-13E59E1D02D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グラフ!$B$14:$B$20</c:f>
              <c:strCache>
                <c:ptCount val="7"/>
                <c:pt idx="0">
                  <c:v>H28年度</c:v>
                </c:pt>
                <c:pt idx="1">
                  <c:v>H29年度</c:v>
                </c:pt>
                <c:pt idx="2">
                  <c:v>H30年度</c:v>
                </c:pt>
                <c:pt idx="3">
                  <c:v>R元年度</c:v>
                </c:pt>
                <c:pt idx="4">
                  <c:v>R2年度</c:v>
                </c:pt>
                <c:pt idx="5">
                  <c:v>R3年度</c:v>
                </c:pt>
                <c:pt idx="6">
                  <c:v>R4年度</c:v>
                </c:pt>
              </c:strCache>
            </c:strRef>
          </c:cat>
          <c:val>
            <c:numRef>
              <c:f>グラフ!$F$14:$F$20</c:f>
              <c:numCache>
                <c:formatCode>0.0%</c:formatCode>
                <c:ptCount val="7"/>
                <c:pt idx="0">
                  <c:v>9.2999999999999999E-2</c:v>
                </c:pt>
                <c:pt idx="1">
                  <c:v>9.0999999999999998E-2</c:v>
                </c:pt>
                <c:pt idx="2">
                  <c:v>5.6000000000000001E-2</c:v>
                </c:pt>
                <c:pt idx="3">
                  <c:v>3.7999999999999999E-2</c:v>
                </c:pt>
                <c:pt idx="4">
                  <c:v>5.3999999999999999E-2</c:v>
                </c:pt>
                <c:pt idx="5">
                  <c:v>5.2999999999999999E-2</c:v>
                </c:pt>
                <c:pt idx="6">
                  <c:v>3.5999999999999997E-2</c:v>
                </c:pt>
              </c:numCache>
            </c:numRef>
          </c:val>
          <c:smooth val="0"/>
          <c:extLst>
            <c:ext xmlns:c16="http://schemas.microsoft.com/office/drawing/2014/chart" uri="{C3380CC4-5D6E-409C-BE32-E72D297353CC}">
              <c16:uniqueId val="{00000007-1C38-4B1E-86B2-13E59E1D02DF}"/>
            </c:ext>
          </c:extLst>
        </c:ser>
        <c:ser>
          <c:idx val="4"/>
          <c:order val="1"/>
          <c:tx>
            <c:strRef>
              <c:f>グラフ!$G$13</c:f>
              <c:strCache>
                <c:ptCount val="1"/>
                <c:pt idx="0">
                  <c:v>委託発生率</c:v>
                </c:pt>
              </c:strCache>
            </c:strRef>
          </c:tx>
          <c:spPr>
            <a:ln w="28575" cap="rnd">
              <a:solidFill>
                <a:srgbClr val="FF0000">
                  <a:alpha val="96000"/>
                </a:srgbClr>
              </a:solidFill>
              <a:round/>
            </a:ln>
            <a:effectLst/>
          </c:spPr>
          <c:marker>
            <c:symbol val="diamond"/>
            <c:size val="5"/>
            <c:spPr>
              <a:solidFill>
                <a:srgbClr val="FF0000"/>
              </a:solidFill>
              <a:ln w="9525">
                <a:noFill/>
              </a:ln>
              <a:effectLst/>
            </c:spPr>
          </c:marker>
          <c:dLbls>
            <c:dLbl>
              <c:idx val="0"/>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C38-4B1E-86B2-13E59E1D02DF}"/>
                </c:ext>
              </c:extLst>
            </c:dLbl>
            <c:dLbl>
              <c:idx val="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C38-4B1E-86B2-13E59E1D02DF}"/>
                </c:ext>
              </c:extLst>
            </c:dLbl>
            <c:dLbl>
              <c:idx val="2"/>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C38-4B1E-86B2-13E59E1D02DF}"/>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C38-4B1E-86B2-13E59E1D02DF}"/>
                </c:ext>
              </c:extLst>
            </c:dLbl>
            <c:dLbl>
              <c:idx val="4"/>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C38-4B1E-86B2-13E59E1D02DF}"/>
                </c:ext>
              </c:extLst>
            </c:dLbl>
            <c:dLbl>
              <c:idx val="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C38-4B1E-86B2-13E59E1D02DF}"/>
                </c:ext>
              </c:extLst>
            </c:dLbl>
            <c:dLbl>
              <c:idx val="6"/>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C38-4B1E-86B2-13E59E1D02D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j-ea"/>
                    <a:ea typeface="+mj-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グラフ!$B$14:$B$20</c:f>
              <c:strCache>
                <c:ptCount val="7"/>
                <c:pt idx="0">
                  <c:v>H28年度</c:v>
                </c:pt>
                <c:pt idx="1">
                  <c:v>H29年度</c:v>
                </c:pt>
                <c:pt idx="2">
                  <c:v>H30年度</c:v>
                </c:pt>
                <c:pt idx="3">
                  <c:v>R元年度</c:v>
                </c:pt>
                <c:pt idx="4">
                  <c:v>R2年度</c:v>
                </c:pt>
                <c:pt idx="5">
                  <c:v>R3年度</c:v>
                </c:pt>
                <c:pt idx="6">
                  <c:v>R4年度</c:v>
                </c:pt>
              </c:strCache>
            </c:strRef>
          </c:cat>
          <c:val>
            <c:numRef>
              <c:f>グラフ!$G$14:$G$20</c:f>
              <c:numCache>
                <c:formatCode>0.0%</c:formatCode>
                <c:ptCount val="7"/>
                <c:pt idx="0">
                  <c:v>0.40899999999999997</c:v>
                </c:pt>
                <c:pt idx="1">
                  <c:v>0.28599999999999998</c:v>
                </c:pt>
                <c:pt idx="2">
                  <c:v>0.42099999999999999</c:v>
                </c:pt>
                <c:pt idx="3">
                  <c:v>0.23899999999999999</c:v>
                </c:pt>
                <c:pt idx="4">
                  <c:v>0.24299999999999999</c:v>
                </c:pt>
                <c:pt idx="5">
                  <c:v>0.26700000000000002</c:v>
                </c:pt>
                <c:pt idx="6">
                  <c:v>0.32400000000000001</c:v>
                </c:pt>
              </c:numCache>
            </c:numRef>
          </c:val>
          <c:smooth val="0"/>
          <c:extLst>
            <c:ext xmlns:c16="http://schemas.microsoft.com/office/drawing/2014/chart" uri="{C3380CC4-5D6E-409C-BE32-E72D297353CC}">
              <c16:uniqueId val="{0000000F-1C38-4B1E-86B2-13E59E1D02DF}"/>
            </c:ext>
          </c:extLst>
        </c:ser>
        <c:dLbls>
          <c:showLegendKey val="0"/>
          <c:showVal val="0"/>
          <c:showCatName val="0"/>
          <c:showSerName val="0"/>
          <c:showPercent val="0"/>
          <c:showBubbleSize val="0"/>
        </c:dLbls>
        <c:marker val="1"/>
        <c:smooth val="0"/>
        <c:axId val="460242272"/>
        <c:axId val="460242600"/>
      </c:lineChart>
      <c:catAx>
        <c:axId val="4602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60242600"/>
        <c:crosses val="autoZero"/>
        <c:auto val="1"/>
        <c:lblAlgn val="ctr"/>
        <c:lblOffset val="100"/>
        <c:noMultiLvlLbl val="0"/>
      </c:catAx>
      <c:valAx>
        <c:axId val="4602426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6024227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ja-JP"/>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362847091532302E-2"/>
          <c:y val="6.1884669479606191E-2"/>
          <c:w val="0.88559381320164809"/>
          <c:h val="0.77993421708362409"/>
        </c:manualLayout>
      </c:layout>
      <c:barChart>
        <c:barDir val="col"/>
        <c:grouping val="clustered"/>
        <c:varyColors val="0"/>
        <c:ser>
          <c:idx val="0"/>
          <c:order val="0"/>
          <c:tx>
            <c:strRef>
              <c:f>グラフ!$E$23</c:f>
              <c:strCache>
                <c:ptCount val="1"/>
                <c:pt idx="0">
                  <c:v>人身</c:v>
                </c:pt>
              </c:strCache>
            </c:strRef>
          </c:tx>
          <c:spPr>
            <a:solidFill>
              <a:schemeClr val="accent1"/>
            </a:solidFill>
            <a:ln>
              <a:noFill/>
            </a:ln>
            <a:effectLst/>
          </c:spPr>
          <c:invertIfNegative val="0"/>
          <c:dLbls>
            <c:dLbl>
              <c:idx val="4"/>
              <c:layout>
                <c:manualLayout>
                  <c:x val="0"/>
                  <c:y val="0.1104953652945280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154-456B-B66A-7E56F4C6B91D}"/>
                </c:ext>
              </c:extLst>
            </c:dLbl>
            <c:dLbl>
              <c:idx val="6"/>
              <c:layout>
                <c:manualLayout>
                  <c:x val="-2.5493945188017845E-3"/>
                  <c:y val="0.1343805442041263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5.1102713499244716E-2"/>
                      <c:h val="0.17271448663853728"/>
                    </c:manualLayout>
                  </c15:layout>
                </c:ext>
                <c:ext xmlns:c16="http://schemas.microsoft.com/office/drawing/2014/chart" uri="{C3380CC4-5D6E-409C-BE32-E72D297353CC}">
                  <c16:uniqueId val="{00000001-9154-456B-B66A-7E56F4C6B9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グラフ!$D$24:$D$30</c:f>
              <c:strCache>
                <c:ptCount val="7"/>
                <c:pt idx="0">
                  <c:v>H28年度</c:v>
                </c:pt>
                <c:pt idx="1">
                  <c:v>H29年度</c:v>
                </c:pt>
                <c:pt idx="2">
                  <c:v>H30年度</c:v>
                </c:pt>
                <c:pt idx="3">
                  <c:v>R元年度</c:v>
                </c:pt>
                <c:pt idx="4">
                  <c:v>R2年度</c:v>
                </c:pt>
                <c:pt idx="5">
                  <c:v>R3年度</c:v>
                </c:pt>
                <c:pt idx="6">
                  <c:v>R4年度</c:v>
                </c:pt>
              </c:strCache>
            </c:strRef>
          </c:cat>
          <c:val>
            <c:numRef>
              <c:f>グラフ!$E$24:$E$30</c:f>
              <c:numCache>
                <c:formatCode>General"件"</c:formatCode>
                <c:ptCount val="7"/>
                <c:pt idx="0">
                  <c:v>24</c:v>
                </c:pt>
                <c:pt idx="1">
                  <c:v>12</c:v>
                </c:pt>
                <c:pt idx="2">
                  <c:v>11</c:v>
                </c:pt>
                <c:pt idx="3">
                  <c:v>2</c:v>
                </c:pt>
                <c:pt idx="4">
                  <c:v>8</c:v>
                </c:pt>
                <c:pt idx="5">
                  <c:v>10</c:v>
                </c:pt>
                <c:pt idx="6">
                  <c:v>6</c:v>
                </c:pt>
              </c:numCache>
            </c:numRef>
          </c:val>
          <c:extLst>
            <c:ext xmlns:c16="http://schemas.microsoft.com/office/drawing/2014/chart" uri="{C3380CC4-5D6E-409C-BE32-E72D297353CC}">
              <c16:uniqueId val="{00000002-9154-456B-B66A-7E56F4C6B91D}"/>
            </c:ext>
          </c:extLst>
        </c:ser>
        <c:ser>
          <c:idx val="1"/>
          <c:order val="1"/>
          <c:tx>
            <c:strRef>
              <c:f>グラフ!$F$23</c:f>
              <c:strCache>
                <c:ptCount val="1"/>
                <c:pt idx="0">
                  <c:v>物損</c:v>
                </c:pt>
              </c:strCache>
            </c:strRef>
          </c:tx>
          <c:spPr>
            <a:solidFill>
              <a:schemeClr val="accent2"/>
            </a:solidFill>
            <a:ln>
              <a:noFill/>
            </a:ln>
            <a:effectLst/>
          </c:spPr>
          <c:invertIfNegative val="0"/>
          <c:dLbls>
            <c:dLbl>
              <c:idx val="6"/>
              <c:layout>
                <c:manualLayout>
                  <c:x val="5.098789037603569E-3"/>
                  <c:y val="9.92436072073269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54-456B-B66A-7E56F4C6B91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グラフ!$D$24:$D$30</c:f>
              <c:strCache>
                <c:ptCount val="7"/>
                <c:pt idx="0">
                  <c:v>H28年度</c:v>
                </c:pt>
                <c:pt idx="1">
                  <c:v>H29年度</c:v>
                </c:pt>
                <c:pt idx="2">
                  <c:v>H30年度</c:v>
                </c:pt>
                <c:pt idx="3">
                  <c:v>R元年度</c:v>
                </c:pt>
                <c:pt idx="4">
                  <c:v>R2年度</c:v>
                </c:pt>
                <c:pt idx="5">
                  <c:v>R3年度</c:v>
                </c:pt>
                <c:pt idx="6">
                  <c:v>R4年度</c:v>
                </c:pt>
              </c:strCache>
            </c:strRef>
          </c:cat>
          <c:val>
            <c:numRef>
              <c:f>グラフ!$F$24:$F$30</c:f>
              <c:numCache>
                <c:formatCode>General"件"</c:formatCode>
                <c:ptCount val="7"/>
                <c:pt idx="0">
                  <c:v>32</c:v>
                </c:pt>
                <c:pt idx="1">
                  <c:v>41</c:v>
                </c:pt>
                <c:pt idx="2">
                  <c:v>19</c:v>
                </c:pt>
                <c:pt idx="3">
                  <c:v>18</c:v>
                </c:pt>
                <c:pt idx="4">
                  <c:v>20</c:v>
                </c:pt>
                <c:pt idx="5">
                  <c:v>16</c:v>
                </c:pt>
                <c:pt idx="6">
                  <c:v>8</c:v>
                </c:pt>
              </c:numCache>
            </c:numRef>
          </c:val>
          <c:extLst>
            <c:ext xmlns:c16="http://schemas.microsoft.com/office/drawing/2014/chart" uri="{C3380CC4-5D6E-409C-BE32-E72D297353CC}">
              <c16:uniqueId val="{00000004-9154-456B-B66A-7E56F4C6B91D}"/>
            </c:ext>
          </c:extLst>
        </c:ser>
        <c:dLbls>
          <c:showLegendKey val="0"/>
          <c:showVal val="0"/>
          <c:showCatName val="0"/>
          <c:showSerName val="0"/>
          <c:showPercent val="0"/>
          <c:showBubbleSize val="0"/>
        </c:dLbls>
        <c:gapWidth val="50"/>
        <c:axId val="551041664"/>
        <c:axId val="551042320"/>
      </c:barChart>
      <c:lineChart>
        <c:grouping val="standard"/>
        <c:varyColors val="0"/>
        <c:ser>
          <c:idx val="2"/>
          <c:order val="2"/>
          <c:tx>
            <c:strRef>
              <c:f>グラフ!$G$23</c:f>
              <c:strCache>
                <c:ptCount val="1"/>
                <c:pt idx="0">
                  <c:v>計</c:v>
                </c:pt>
              </c:strCache>
            </c:strRef>
          </c:tx>
          <c:spPr>
            <a:ln w="28575" cap="rnd">
              <a:solidFill>
                <a:schemeClr val="accent3"/>
              </a:solidFill>
              <a:round/>
            </a:ln>
            <a:effectLst/>
          </c:spPr>
          <c:marker>
            <c:symbol val="diamond"/>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グラフ!$D$24:$D$30</c:f>
              <c:strCache>
                <c:ptCount val="7"/>
                <c:pt idx="0">
                  <c:v>H28年度</c:v>
                </c:pt>
                <c:pt idx="1">
                  <c:v>H29年度</c:v>
                </c:pt>
                <c:pt idx="2">
                  <c:v>H30年度</c:v>
                </c:pt>
                <c:pt idx="3">
                  <c:v>R元年度</c:v>
                </c:pt>
                <c:pt idx="4">
                  <c:v>R2年度</c:v>
                </c:pt>
                <c:pt idx="5">
                  <c:v>R3年度</c:v>
                </c:pt>
                <c:pt idx="6">
                  <c:v>R4年度</c:v>
                </c:pt>
              </c:strCache>
            </c:strRef>
          </c:cat>
          <c:val>
            <c:numRef>
              <c:f>グラフ!$G$24:$G$30</c:f>
              <c:numCache>
                <c:formatCode>General"件"</c:formatCode>
                <c:ptCount val="7"/>
                <c:pt idx="0">
                  <c:v>56</c:v>
                </c:pt>
                <c:pt idx="1">
                  <c:v>53</c:v>
                </c:pt>
                <c:pt idx="2">
                  <c:v>30</c:v>
                </c:pt>
                <c:pt idx="3">
                  <c:v>20</c:v>
                </c:pt>
                <c:pt idx="4">
                  <c:v>28</c:v>
                </c:pt>
                <c:pt idx="5">
                  <c:v>26</c:v>
                </c:pt>
                <c:pt idx="6">
                  <c:v>14</c:v>
                </c:pt>
              </c:numCache>
            </c:numRef>
          </c:val>
          <c:smooth val="0"/>
          <c:extLst>
            <c:ext xmlns:c16="http://schemas.microsoft.com/office/drawing/2014/chart" uri="{C3380CC4-5D6E-409C-BE32-E72D297353CC}">
              <c16:uniqueId val="{00000005-9154-456B-B66A-7E56F4C6B91D}"/>
            </c:ext>
          </c:extLst>
        </c:ser>
        <c:dLbls>
          <c:showLegendKey val="0"/>
          <c:showVal val="0"/>
          <c:showCatName val="0"/>
          <c:showSerName val="0"/>
          <c:showPercent val="0"/>
          <c:showBubbleSize val="0"/>
        </c:dLbls>
        <c:marker val="1"/>
        <c:smooth val="0"/>
        <c:axId val="551041664"/>
        <c:axId val="551042320"/>
      </c:lineChart>
      <c:catAx>
        <c:axId val="55104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551042320"/>
        <c:crosses val="autoZero"/>
        <c:auto val="1"/>
        <c:lblAlgn val="ctr"/>
        <c:lblOffset val="100"/>
        <c:noMultiLvlLbl val="0"/>
      </c:catAx>
      <c:valAx>
        <c:axId val="551042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quot;件&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104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0.51365</cdr:x>
      <cdr:y>0.07292</cdr:y>
    </cdr:from>
    <cdr:to>
      <cdr:x>0.61775</cdr:x>
      <cdr:y>0.23958</cdr:y>
    </cdr:to>
    <cdr:sp macro="" textlink="">
      <cdr:nvSpPr>
        <cdr:cNvPr id="2" name="テキスト ボックス 1"/>
        <cdr:cNvSpPr txBox="1"/>
      </cdr:nvSpPr>
      <cdr:spPr>
        <a:xfrm xmlns:a="http://schemas.openxmlformats.org/drawingml/2006/main">
          <a:off x="2867025" y="133350"/>
          <a:ext cx="58102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400" b="1">
              <a:solidFill>
                <a:schemeClr val="tx1"/>
              </a:solidFill>
              <a:latin typeface="ＭＳ ゴシック" panose="020B0609070205080204" pitchFamily="49" charset="-128"/>
              <a:ea typeface="ＭＳ ゴシック" panose="020B0609070205080204" pitchFamily="49" charset="-128"/>
            </a:rPr>
            <a:t>委託</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AAE96-9790-44E8-9BF1-D7FC4DCC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2914</Words>
  <Characters>16613</Characters>
  <Application>Microsoft Office Word</Application>
  <DocSecurity>0</DocSecurity>
  <Lines>138</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大阪市</dc:creator>
  <cp:keywords/>
  <dc:description/>
  <cp:lastPrinted>2023-03-10T06:29:00Z</cp:lastPrinted>
  <dcterms:created xsi:type="dcterms:W3CDTF">2023-03-16T04:48:00Z</dcterms:created>
  <dcterms:modified xsi:type="dcterms:W3CDTF">2023-03-16T04:48:00Z</dcterms:modified>
</cp:coreProperties>
</file>