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D25C5" w14:textId="77777777" w:rsidR="00E13F88" w:rsidRDefault="00E13F88" w:rsidP="00CF6548">
      <w:pPr>
        <w:jc w:val="center"/>
        <w:rPr>
          <w:kern w:val="0"/>
          <w:sz w:val="24"/>
        </w:rPr>
      </w:pPr>
    </w:p>
    <w:p w14:paraId="695E2E8B" w14:textId="223B0ADE" w:rsidR="00CF6548" w:rsidRPr="005E3353" w:rsidRDefault="00893801" w:rsidP="00CF6548">
      <w:pPr>
        <w:jc w:val="center"/>
        <w:rPr>
          <w:sz w:val="24"/>
        </w:rPr>
      </w:pPr>
      <w:r w:rsidRPr="001A5BF7">
        <w:rPr>
          <w:rFonts w:hint="eastAsia"/>
          <w:kern w:val="0"/>
          <w:szCs w:val="21"/>
        </w:rPr>
        <w:t>（仮称）中山製鋼所船町工場新製鋼施設建設事業に係る環境影響評価方法書</w:t>
      </w:r>
      <w:r w:rsidR="00CF6548" w:rsidRPr="001A5BF7">
        <w:rPr>
          <w:rFonts w:hint="eastAsia"/>
          <w:kern w:val="0"/>
          <w:szCs w:val="21"/>
        </w:rPr>
        <w:t>に関する市長意見</w:t>
      </w:r>
    </w:p>
    <w:p w14:paraId="5D2C695B" w14:textId="43399BF6" w:rsidR="00CF6548" w:rsidRDefault="00CF6548" w:rsidP="00CF6548"/>
    <w:p w14:paraId="0B610BBA" w14:textId="77777777" w:rsidR="00E31083" w:rsidRPr="00E31083" w:rsidRDefault="00E31083" w:rsidP="00CF6548"/>
    <w:p w14:paraId="1680A547" w14:textId="77777777" w:rsidR="00CD1B38" w:rsidRDefault="00CD1B38" w:rsidP="00CD1B38">
      <w:pPr>
        <w:ind w:firstLineChars="100" w:firstLine="210"/>
      </w:pPr>
      <w:r>
        <w:rPr>
          <w:rFonts w:hint="eastAsia"/>
        </w:rPr>
        <w:t>本事業に係る環境影響評価方法書について、本市環境影響評価専門委員会の検討結果報告書の内容を踏まえて検討し、事業者が考慮すべき事項を次のとおり取りまとめた。</w:t>
      </w:r>
    </w:p>
    <w:p w14:paraId="1A94BC2E" w14:textId="72081573" w:rsidR="00DD6145" w:rsidRPr="00D57281" w:rsidRDefault="00CD1B38" w:rsidP="00CD1B38">
      <w:pPr>
        <w:ind w:firstLineChars="100" w:firstLine="210"/>
      </w:pPr>
      <w:r>
        <w:rPr>
          <w:rFonts w:hint="eastAsia"/>
        </w:rPr>
        <w:t>環境影響評価の実施にあたっては、同報告書の</w:t>
      </w:r>
      <w:r w:rsidR="00E86317">
        <w:rPr>
          <w:rFonts w:hint="eastAsia"/>
        </w:rPr>
        <w:t>内容</w:t>
      </w:r>
      <w:r>
        <w:rPr>
          <w:rFonts w:hint="eastAsia"/>
        </w:rPr>
        <w:t>に</w:t>
      </w:r>
      <w:r w:rsidR="00E86317">
        <w:rPr>
          <w:rFonts w:hint="eastAsia"/>
        </w:rPr>
        <w:t>も</w:t>
      </w:r>
      <w:r>
        <w:rPr>
          <w:rFonts w:hint="eastAsia"/>
        </w:rPr>
        <w:t>十分配慮されたい。</w:t>
      </w:r>
    </w:p>
    <w:p w14:paraId="3DE73EAB" w14:textId="77777777" w:rsidR="00514A30" w:rsidRDefault="00514A30" w:rsidP="00CF6548">
      <w:pPr>
        <w:jc w:val="center"/>
      </w:pPr>
    </w:p>
    <w:p w14:paraId="4B304287" w14:textId="77777777" w:rsidR="00E31083" w:rsidRDefault="00E31083" w:rsidP="00CF6548">
      <w:pPr>
        <w:jc w:val="center"/>
      </w:pPr>
    </w:p>
    <w:p w14:paraId="2E6D335F" w14:textId="68AFDE12" w:rsidR="00CF6548" w:rsidRDefault="00CF6548" w:rsidP="00CF6548">
      <w:pPr>
        <w:jc w:val="center"/>
      </w:pPr>
      <w:r>
        <w:rPr>
          <w:rFonts w:hint="eastAsia"/>
        </w:rPr>
        <w:t>記</w:t>
      </w:r>
    </w:p>
    <w:p w14:paraId="2A160BE8" w14:textId="2AD37F60" w:rsidR="00F0657A" w:rsidRDefault="00F0657A" w:rsidP="00CF6548">
      <w:pPr>
        <w:spacing w:afterLines="20" w:after="68"/>
      </w:pPr>
    </w:p>
    <w:p w14:paraId="725C58BD" w14:textId="02200120" w:rsidR="00E31083" w:rsidRDefault="00E31083" w:rsidP="00E31083">
      <w:pPr>
        <w:spacing w:afterLines="20" w:after="68"/>
      </w:pPr>
      <w:r>
        <w:rPr>
          <w:rFonts w:hint="eastAsia"/>
        </w:rPr>
        <w:t>〔</w:t>
      </w:r>
      <w:r w:rsidR="00893801" w:rsidRPr="00893801">
        <w:rPr>
          <w:rFonts w:hint="eastAsia"/>
        </w:rPr>
        <w:t>交通計画</w:t>
      </w:r>
      <w:r>
        <w:rPr>
          <w:rFonts w:hint="eastAsia"/>
        </w:rPr>
        <w:t>〕</w:t>
      </w:r>
    </w:p>
    <w:p w14:paraId="3A8B1565" w14:textId="478C9F10" w:rsidR="00E31083" w:rsidRDefault="00893801" w:rsidP="00893801">
      <w:pPr>
        <w:spacing w:afterLines="20" w:after="68"/>
        <w:ind w:leftChars="100" w:left="210" w:firstLineChars="100" w:firstLine="210"/>
      </w:pPr>
      <w:r w:rsidRPr="00893801">
        <w:rPr>
          <w:rFonts w:hint="eastAsia"/>
        </w:rPr>
        <w:t>施設関連車両の主要な走行ルート別の走行割合について、現状把握及び将来予測をするとともに、事業計画地周辺の交通状況も勘案し、工事計画において工事関連車両の走行ルートを設定した上で、予測及び評価すること。</w:t>
      </w:r>
    </w:p>
    <w:p w14:paraId="36AD1682" w14:textId="77777777" w:rsidR="00893801" w:rsidRDefault="00893801" w:rsidP="00893801">
      <w:pPr>
        <w:spacing w:afterLines="20" w:after="68"/>
        <w:ind w:leftChars="100" w:left="210" w:firstLineChars="100" w:firstLine="210"/>
      </w:pPr>
    </w:p>
    <w:p w14:paraId="04C09C1C" w14:textId="19423288" w:rsidR="00E31083" w:rsidRDefault="00E31083" w:rsidP="00E31083">
      <w:pPr>
        <w:spacing w:afterLines="20" w:after="68"/>
      </w:pPr>
      <w:r>
        <w:rPr>
          <w:rFonts w:hint="eastAsia"/>
        </w:rPr>
        <w:t>〔</w:t>
      </w:r>
      <w:r w:rsidR="00893801" w:rsidRPr="00893801">
        <w:rPr>
          <w:rFonts w:hint="eastAsia"/>
        </w:rPr>
        <w:t>大気質</w:t>
      </w:r>
      <w:r>
        <w:rPr>
          <w:rFonts w:hint="eastAsia"/>
        </w:rPr>
        <w:t>〕</w:t>
      </w:r>
    </w:p>
    <w:p w14:paraId="43B78C4B" w14:textId="77777777" w:rsidR="00166A3F" w:rsidRDefault="00893801" w:rsidP="00166A3F">
      <w:pPr>
        <w:spacing w:afterLines="20" w:after="68"/>
        <w:ind w:leftChars="200" w:left="630" w:hangingChars="100" w:hanging="210"/>
      </w:pPr>
      <w:r>
        <w:rPr>
          <w:rFonts w:hint="eastAsia"/>
        </w:rPr>
        <w:t>1</w:t>
      </w:r>
      <w:r w:rsidR="00166A3F">
        <w:rPr>
          <w:rFonts w:hint="eastAsia"/>
        </w:rPr>
        <w:t xml:space="preserve">　</w:t>
      </w:r>
      <w:r>
        <w:rPr>
          <w:rFonts w:hint="eastAsia"/>
        </w:rPr>
        <w:t>一般環境の予測にあたっては、現地調査地点以外の予測地点においても通年調査又は四季調査を実施するか、もしくは事業計画地近傍の一般環境大気常時監視測定局（平尾小学校局）の測定結果と比較した上で、過小評価とならないよう、適切にバックグラウンド濃度を設定すること。</w:t>
      </w:r>
    </w:p>
    <w:p w14:paraId="6F8D01AA" w14:textId="32CE9BD6" w:rsidR="00166A3F" w:rsidRDefault="00893801" w:rsidP="00166A3F">
      <w:pPr>
        <w:spacing w:afterLines="20" w:after="68"/>
        <w:ind w:leftChars="200" w:left="630" w:hangingChars="100" w:hanging="210"/>
      </w:pPr>
      <w:r>
        <w:rPr>
          <w:rFonts w:hint="eastAsia"/>
        </w:rPr>
        <w:t>2</w:t>
      </w:r>
      <w:r w:rsidR="00166A3F">
        <w:rPr>
          <w:rFonts w:hint="eastAsia"/>
        </w:rPr>
        <w:t xml:space="preserve">　</w:t>
      </w:r>
      <w:r>
        <w:rPr>
          <w:rFonts w:hint="eastAsia"/>
        </w:rPr>
        <w:t>短期の予測にあたり、北方向に予測評価地点として追加することとした平尾小学校局のバックグラウンド濃度については、</w:t>
      </w:r>
      <w:r w:rsidR="001A5BF7" w:rsidRPr="001A5BF7">
        <w:rPr>
          <w:rFonts w:hint="eastAsia"/>
        </w:rPr>
        <w:t>同局付近においても現地調査を実施し、その測定結果から設定すること。</w:t>
      </w:r>
    </w:p>
    <w:p w14:paraId="6C319E88" w14:textId="2AD60510" w:rsidR="00E31083" w:rsidRDefault="00893801" w:rsidP="00166A3F">
      <w:pPr>
        <w:spacing w:afterLines="20" w:after="68"/>
        <w:ind w:leftChars="200" w:left="630" w:hangingChars="100" w:hanging="210"/>
      </w:pPr>
      <w:r>
        <w:rPr>
          <w:rFonts w:hint="eastAsia"/>
        </w:rPr>
        <w:t>3</w:t>
      </w:r>
      <w:r w:rsidR="00166A3F">
        <w:rPr>
          <w:rFonts w:hint="eastAsia"/>
        </w:rPr>
        <w:t xml:space="preserve">　</w:t>
      </w:r>
      <w:r>
        <w:rPr>
          <w:rFonts w:hint="eastAsia"/>
        </w:rPr>
        <w:t>道路沿道の予測にあたっては、現地調査地点の測定結果を予測地点すべてのバックグラウンド濃度とするのではなく、特に事業計画地南側の予測地点においては、四季調査の実施検討や近傍の自動車排出ガス測定局（住之江交差点局）の測定結果等も踏まえ、適切にバックグラウンド濃度を設定し、予測・評価を実施すること。</w:t>
      </w:r>
    </w:p>
    <w:p w14:paraId="469BC8BB" w14:textId="77777777" w:rsidR="00E31083" w:rsidRDefault="00E31083" w:rsidP="00E31083">
      <w:pPr>
        <w:spacing w:afterLines="20" w:after="68"/>
      </w:pPr>
    </w:p>
    <w:p w14:paraId="61709B8D" w14:textId="64AB0FC1" w:rsidR="00E31083" w:rsidRDefault="00E31083" w:rsidP="00E31083">
      <w:pPr>
        <w:spacing w:afterLines="20" w:after="68"/>
      </w:pPr>
      <w:r>
        <w:rPr>
          <w:rFonts w:hint="eastAsia"/>
        </w:rPr>
        <w:t>〔</w:t>
      </w:r>
      <w:r w:rsidR="00893801" w:rsidRPr="00893801">
        <w:rPr>
          <w:rFonts w:hint="eastAsia"/>
        </w:rPr>
        <w:t>悪</w:t>
      </w:r>
      <w:r w:rsidR="00893801">
        <w:rPr>
          <w:rFonts w:hint="eastAsia"/>
        </w:rPr>
        <w:t xml:space="preserve">　</w:t>
      </w:r>
      <w:r w:rsidR="00893801" w:rsidRPr="00893801">
        <w:rPr>
          <w:rFonts w:hint="eastAsia"/>
        </w:rPr>
        <w:t>臭</w:t>
      </w:r>
      <w:r>
        <w:rPr>
          <w:rFonts w:hint="eastAsia"/>
        </w:rPr>
        <w:t>〕</w:t>
      </w:r>
    </w:p>
    <w:p w14:paraId="0ECA5347" w14:textId="0D05347D" w:rsidR="00F0657A" w:rsidRDefault="00893801" w:rsidP="00F0657A">
      <w:pPr>
        <w:spacing w:afterLines="20" w:after="68"/>
        <w:ind w:leftChars="100" w:left="210" w:firstLineChars="100" w:firstLine="210"/>
      </w:pPr>
      <w:r w:rsidRPr="00893801">
        <w:rPr>
          <w:rFonts w:hint="eastAsia"/>
        </w:rPr>
        <w:t>大気拡散モデルによる臭気指数の予測にあたっては、悪臭の原因物質が特定されていないため、適切な点煙源強度を設定すること。</w:t>
      </w:r>
    </w:p>
    <w:sectPr w:rsidR="00F0657A" w:rsidSect="001A5BF7">
      <w:headerReference w:type="default" r:id="rId6"/>
      <w:pgSz w:w="11906" w:h="16838" w:code="9"/>
      <w:pgMar w:top="1418" w:right="1418" w:bottom="1418" w:left="1418"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8B44E" w14:textId="77777777" w:rsidR="00D63B24" w:rsidRDefault="00D63B24" w:rsidP="00CF6548">
      <w:r>
        <w:separator/>
      </w:r>
    </w:p>
  </w:endnote>
  <w:endnote w:type="continuationSeparator" w:id="0">
    <w:p w14:paraId="4E78DC77" w14:textId="77777777" w:rsidR="00D63B24" w:rsidRDefault="00D63B24" w:rsidP="00CF6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6F63F" w14:textId="77777777" w:rsidR="00D63B24" w:rsidRDefault="00D63B24" w:rsidP="00CF6548">
      <w:r>
        <w:separator/>
      </w:r>
    </w:p>
  </w:footnote>
  <w:footnote w:type="continuationSeparator" w:id="0">
    <w:p w14:paraId="6EBB0E22" w14:textId="77777777" w:rsidR="00D63B24" w:rsidRDefault="00D63B24" w:rsidP="00CF65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6224D" w14:textId="0EC6A0BF" w:rsidR="00CF6548" w:rsidRDefault="00CF6548" w:rsidP="00077703">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7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E0A"/>
    <w:rsid w:val="000D1863"/>
    <w:rsid w:val="000F0826"/>
    <w:rsid w:val="00166A3F"/>
    <w:rsid w:val="001A5BF7"/>
    <w:rsid w:val="002A331B"/>
    <w:rsid w:val="004A09EA"/>
    <w:rsid w:val="00514A30"/>
    <w:rsid w:val="005D27ED"/>
    <w:rsid w:val="005E3353"/>
    <w:rsid w:val="00640042"/>
    <w:rsid w:val="00645105"/>
    <w:rsid w:val="00653ABC"/>
    <w:rsid w:val="006567BB"/>
    <w:rsid w:val="00755EBC"/>
    <w:rsid w:val="00771767"/>
    <w:rsid w:val="00824C6D"/>
    <w:rsid w:val="008355EA"/>
    <w:rsid w:val="00893801"/>
    <w:rsid w:val="008C2EC9"/>
    <w:rsid w:val="009359D2"/>
    <w:rsid w:val="00952E0A"/>
    <w:rsid w:val="00A45CBF"/>
    <w:rsid w:val="00B84964"/>
    <w:rsid w:val="00BF784A"/>
    <w:rsid w:val="00C66051"/>
    <w:rsid w:val="00CD1B38"/>
    <w:rsid w:val="00CF6548"/>
    <w:rsid w:val="00D32583"/>
    <w:rsid w:val="00D57281"/>
    <w:rsid w:val="00D63B24"/>
    <w:rsid w:val="00DD6145"/>
    <w:rsid w:val="00E13F88"/>
    <w:rsid w:val="00E21D9E"/>
    <w:rsid w:val="00E31083"/>
    <w:rsid w:val="00E669E8"/>
    <w:rsid w:val="00E86317"/>
    <w:rsid w:val="00F0657A"/>
    <w:rsid w:val="00FC0D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5BC8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654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F6548"/>
    <w:pPr>
      <w:tabs>
        <w:tab w:val="center" w:pos="4252"/>
        <w:tab w:val="right" w:pos="8504"/>
      </w:tabs>
      <w:snapToGrid w:val="0"/>
    </w:pPr>
  </w:style>
  <w:style w:type="character" w:customStyle="1" w:styleId="a4">
    <w:name w:val="ヘッダー (文字)"/>
    <w:basedOn w:val="a0"/>
    <w:link w:val="a3"/>
    <w:uiPriority w:val="99"/>
    <w:rsid w:val="00CF6548"/>
  </w:style>
  <w:style w:type="paragraph" w:styleId="a5">
    <w:name w:val="footer"/>
    <w:basedOn w:val="a"/>
    <w:link w:val="a6"/>
    <w:uiPriority w:val="99"/>
    <w:unhideWhenUsed/>
    <w:rsid w:val="00CF6548"/>
    <w:pPr>
      <w:tabs>
        <w:tab w:val="center" w:pos="4252"/>
        <w:tab w:val="right" w:pos="8504"/>
      </w:tabs>
      <w:snapToGrid w:val="0"/>
    </w:pPr>
  </w:style>
  <w:style w:type="character" w:customStyle="1" w:styleId="a6">
    <w:name w:val="フッター (文字)"/>
    <w:basedOn w:val="a0"/>
    <w:link w:val="a5"/>
    <w:uiPriority w:val="99"/>
    <w:rsid w:val="00CF6548"/>
  </w:style>
  <w:style w:type="paragraph" w:styleId="a7">
    <w:name w:val="Balloon Text"/>
    <w:basedOn w:val="a"/>
    <w:link w:val="a8"/>
    <w:uiPriority w:val="99"/>
    <w:semiHidden/>
    <w:unhideWhenUsed/>
    <w:rsid w:val="00D5728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57281"/>
    <w:rPr>
      <w:rFonts w:asciiTheme="majorHAnsi" w:eastAsiaTheme="majorEastAsia" w:hAnsiTheme="majorHAnsi" w:cstheme="majorBidi"/>
      <w:sz w:val="18"/>
      <w:szCs w:val="18"/>
    </w:rPr>
  </w:style>
  <w:style w:type="paragraph" w:styleId="a9">
    <w:name w:val="Revision"/>
    <w:hidden/>
    <w:uiPriority w:val="99"/>
    <w:semiHidden/>
    <w:rsid w:val="00E21D9E"/>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2024-02-16T04:19:00Z</dcterms:created>
  <dcterms:modified xsi:type="dcterms:W3CDTF">2024-04-23T06:22:00Z</dcterms:modified>
</cp:coreProperties>
</file>