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48762818" w:rsidR="001B4AA0" w:rsidRPr="00E65255" w:rsidRDefault="003D1989" w:rsidP="00CA7CD6">
      <w:pPr>
        <w:jc w:val="center"/>
        <w:rPr>
          <w:rFonts w:ascii="ＭＳ 明朝" w:eastAsia="ＭＳ 明朝" w:hAnsi="ＭＳ 明朝"/>
        </w:rPr>
      </w:pPr>
      <w:r w:rsidRPr="00E65255">
        <w:rPr>
          <w:rFonts w:ascii="ＭＳ 明朝" w:eastAsia="ＭＳ 明朝" w:hAnsi="ＭＳ 明朝" w:hint="eastAsia"/>
        </w:rPr>
        <w:t>大阪市環境影響評価専門委員会（</w:t>
      </w:r>
      <w:r w:rsidR="00251D01" w:rsidRPr="00E65255">
        <w:rPr>
          <w:rFonts w:ascii="ＭＳ 明朝" w:eastAsia="ＭＳ 明朝" w:hAnsi="ＭＳ 明朝" w:hint="eastAsia"/>
        </w:rPr>
        <w:t>大気・</w:t>
      </w:r>
      <w:r w:rsidR="005B620E" w:rsidRPr="00E65255">
        <w:rPr>
          <w:rFonts w:ascii="ＭＳ 明朝" w:eastAsia="ＭＳ 明朝" w:hAnsi="ＭＳ 明朝" w:hint="eastAsia"/>
        </w:rPr>
        <w:t>騒音振動</w:t>
      </w:r>
      <w:r w:rsidR="00251D01" w:rsidRPr="00E65255">
        <w:rPr>
          <w:rFonts w:ascii="ＭＳ 明朝" w:eastAsia="ＭＳ 明朝" w:hAnsi="ＭＳ 明朝" w:hint="eastAsia"/>
        </w:rPr>
        <w:t>合同</w:t>
      </w:r>
      <w:r w:rsidR="00EB48FF" w:rsidRPr="00E65255">
        <w:rPr>
          <w:rFonts w:ascii="ＭＳ 明朝" w:eastAsia="ＭＳ 明朝" w:hAnsi="ＭＳ 明朝" w:hint="eastAsia"/>
          <w:szCs w:val="21"/>
        </w:rPr>
        <w:t>部会</w:t>
      </w:r>
      <w:r w:rsidRPr="00E65255">
        <w:rPr>
          <w:rFonts w:ascii="ＭＳ 明朝" w:eastAsia="ＭＳ 明朝" w:hAnsi="ＭＳ 明朝" w:hint="eastAsia"/>
        </w:rPr>
        <w:t>）</w:t>
      </w:r>
      <w:r w:rsidR="00CA7CD6" w:rsidRPr="00E65255">
        <w:rPr>
          <w:rFonts w:ascii="ＭＳ 明朝" w:eastAsia="ＭＳ 明朝" w:hAnsi="ＭＳ 明朝" w:hint="eastAsia"/>
        </w:rPr>
        <w:t>会議要旨</w:t>
      </w:r>
    </w:p>
    <w:p w14:paraId="4C0B69DB" w14:textId="77777777" w:rsidR="003D1989" w:rsidRPr="00E65255" w:rsidRDefault="003D1989">
      <w:pPr>
        <w:rPr>
          <w:rFonts w:ascii="ＭＳ 明朝" w:eastAsia="ＭＳ 明朝" w:hAnsi="ＭＳ 明朝"/>
        </w:rPr>
      </w:pPr>
    </w:p>
    <w:p w14:paraId="4E00857B" w14:textId="741C23EB" w:rsidR="00670355" w:rsidRPr="00E65255" w:rsidRDefault="00CA7CD6" w:rsidP="001D17AC">
      <w:pPr>
        <w:rPr>
          <w:rFonts w:ascii="ＭＳ 明朝" w:eastAsia="ＭＳ 明朝" w:hAnsi="ＭＳ 明朝"/>
          <w:highlight w:val="yellow"/>
        </w:rPr>
      </w:pPr>
      <w:r w:rsidRPr="00E65255">
        <w:rPr>
          <w:rFonts w:ascii="ＭＳ 明朝" w:eastAsia="ＭＳ 明朝" w:hAnsi="ＭＳ 明朝" w:hint="eastAsia"/>
        </w:rPr>
        <w:t xml:space="preserve">１　</w:t>
      </w:r>
      <w:r w:rsidR="003D1989" w:rsidRPr="00E65255">
        <w:rPr>
          <w:rFonts w:ascii="ＭＳ 明朝" w:eastAsia="ＭＳ 明朝" w:hAnsi="ＭＳ 明朝" w:hint="eastAsia"/>
        </w:rPr>
        <w:t>日</w:t>
      </w:r>
      <w:r w:rsidRPr="00E65255">
        <w:rPr>
          <w:rFonts w:ascii="ＭＳ 明朝" w:eastAsia="ＭＳ 明朝" w:hAnsi="ＭＳ 明朝" w:hint="eastAsia"/>
        </w:rPr>
        <w:t xml:space="preserve">　</w:t>
      </w:r>
      <w:r w:rsidR="003D1989" w:rsidRPr="00E65255">
        <w:rPr>
          <w:rFonts w:ascii="ＭＳ 明朝" w:eastAsia="ＭＳ 明朝" w:hAnsi="ＭＳ 明朝" w:hint="eastAsia"/>
        </w:rPr>
        <w:t>時</w:t>
      </w:r>
      <w:r w:rsidRPr="00E65255">
        <w:rPr>
          <w:rFonts w:ascii="ＭＳ 明朝" w:eastAsia="ＭＳ 明朝" w:hAnsi="ＭＳ 明朝" w:hint="eastAsia"/>
        </w:rPr>
        <w:t xml:space="preserve">　　</w:t>
      </w:r>
      <w:r w:rsidR="00EB48FF" w:rsidRPr="00E65255">
        <w:rPr>
          <w:rFonts w:ascii="ＭＳ 明朝" w:eastAsia="ＭＳ 明朝" w:hAnsi="ＭＳ 明朝"/>
        </w:rPr>
        <w:t>令和</w:t>
      </w:r>
      <w:r w:rsidR="00855080" w:rsidRPr="00E65255">
        <w:rPr>
          <w:rFonts w:ascii="ＭＳ 明朝" w:eastAsia="ＭＳ 明朝" w:hAnsi="ＭＳ 明朝" w:hint="eastAsia"/>
        </w:rPr>
        <w:t>６</w:t>
      </w:r>
      <w:r w:rsidR="00EB48FF" w:rsidRPr="00E65255">
        <w:rPr>
          <w:rFonts w:ascii="ＭＳ 明朝" w:eastAsia="ＭＳ 明朝" w:hAnsi="ＭＳ 明朝"/>
        </w:rPr>
        <w:t>年</w:t>
      </w:r>
      <w:r w:rsidR="00F6564D" w:rsidRPr="00E65255">
        <w:rPr>
          <w:rFonts w:ascii="ＭＳ 明朝" w:eastAsia="ＭＳ 明朝" w:hAnsi="ＭＳ 明朝" w:hint="eastAsia"/>
        </w:rPr>
        <w:t>10</w:t>
      </w:r>
      <w:r w:rsidR="003D1989" w:rsidRPr="00E65255">
        <w:rPr>
          <w:rFonts w:ascii="ＭＳ 明朝" w:eastAsia="ＭＳ 明朝" w:hAnsi="ＭＳ 明朝"/>
        </w:rPr>
        <w:t>月</w:t>
      </w:r>
      <w:r w:rsidR="00F6564D" w:rsidRPr="00E65255">
        <w:rPr>
          <w:rFonts w:ascii="ＭＳ 明朝" w:eastAsia="ＭＳ 明朝" w:hAnsi="ＭＳ 明朝" w:hint="eastAsia"/>
        </w:rPr>
        <w:t>21</w:t>
      </w:r>
      <w:r w:rsidR="0087397B" w:rsidRPr="00E65255">
        <w:rPr>
          <w:rFonts w:ascii="ＭＳ 明朝" w:eastAsia="ＭＳ 明朝" w:hAnsi="ＭＳ 明朝"/>
        </w:rPr>
        <w:t>日（</w:t>
      </w:r>
      <w:r w:rsidR="00F6564D" w:rsidRPr="00E65255">
        <w:rPr>
          <w:rFonts w:ascii="ＭＳ 明朝" w:eastAsia="ＭＳ 明朝" w:hAnsi="ＭＳ 明朝" w:hint="eastAsia"/>
        </w:rPr>
        <w:t>月</w:t>
      </w:r>
      <w:r w:rsidR="003D1989" w:rsidRPr="00E65255">
        <w:rPr>
          <w:rFonts w:ascii="ＭＳ 明朝" w:eastAsia="ＭＳ 明朝" w:hAnsi="ＭＳ 明朝"/>
        </w:rPr>
        <w:t>）</w:t>
      </w:r>
      <w:r w:rsidR="00EB48FF" w:rsidRPr="00E65255">
        <w:rPr>
          <w:rFonts w:ascii="ＭＳ 明朝" w:eastAsia="ＭＳ 明朝" w:hAnsi="ＭＳ 明朝"/>
        </w:rPr>
        <w:t>1</w:t>
      </w:r>
      <w:r w:rsidR="008354A1" w:rsidRPr="00E65255">
        <w:rPr>
          <w:rFonts w:ascii="ＭＳ 明朝" w:eastAsia="ＭＳ 明朝" w:hAnsi="ＭＳ 明朝" w:hint="eastAsia"/>
        </w:rPr>
        <w:t>0</w:t>
      </w:r>
      <w:r w:rsidR="003D1989" w:rsidRPr="00E65255">
        <w:rPr>
          <w:rFonts w:ascii="ＭＳ 明朝" w:eastAsia="ＭＳ 明朝" w:hAnsi="ＭＳ 明朝"/>
        </w:rPr>
        <w:t>時00分～</w:t>
      </w:r>
      <w:r w:rsidR="00F6226E" w:rsidRPr="00E65255">
        <w:rPr>
          <w:rFonts w:ascii="ＭＳ 明朝" w:eastAsia="ＭＳ 明朝" w:hAnsi="ＭＳ 明朝" w:hint="eastAsia"/>
        </w:rPr>
        <w:t>11</w:t>
      </w:r>
      <w:r w:rsidR="003D1989" w:rsidRPr="00E65255">
        <w:rPr>
          <w:rFonts w:ascii="ＭＳ 明朝" w:eastAsia="ＭＳ 明朝" w:hAnsi="ＭＳ 明朝"/>
        </w:rPr>
        <w:t>時</w:t>
      </w:r>
      <w:r w:rsidR="00F6226E" w:rsidRPr="00E65255">
        <w:rPr>
          <w:rFonts w:ascii="ＭＳ 明朝" w:eastAsia="ＭＳ 明朝" w:hAnsi="ＭＳ 明朝" w:hint="eastAsia"/>
        </w:rPr>
        <w:t>3</w:t>
      </w:r>
      <w:r w:rsidR="00855080" w:rsidRPr="00E65255">
        <w:rPr>
          <w:rFonts w:ascii="ＭＳ 明朝" w:eastAsia="ＭＳ 明朝" w:hAnsi="ＭＳ 明朝" w:hint="eastAsia"/>
        </w:rPr>
        <w:t>0</w:t>
      </w:r>
      <w:r w:rsidR="003D1989" w:rsidRPr="00E65255">
        <w:rPr>
          <w:rFonts w:ascii="ＭＳ 明朝" w:eastAsia="ＭＳ 明朝" w:hAnsi="ＭＳ 明朝"/>
        </w:rPr>
        <w:t>分</w:t>
      </w:r>
    </w:p>
    <w:p w14:paraId="3B83FFBC" w14:textId="77777777" w:rsidR="00B638A0" w:rsidRPr="00E65255" w:rsidRDefault="00B638A0" w:rsidP="00B638A0">
      <w:pPr>
        <w:rPr>
          <w:rFonts w:ascii="ＭＳ 明朝" w:eastAsia="ＭＳ 明朝" w:hAnsi="ＭＳ 明朝"/>
        </w:rPr>
      </w:pPr>
    </w:p>
    <w:p w14:paraId="51F6A3BE" w14:textId="77777777" w:rsidR="003D1989" w:rsidRPr="00E65255" w:rsidRDefault="00B638A0" w:rsidP="00B638A0">
      <w:pPr>
        <w:rPr>
          <w:rFonts w:ascii="ＭＳ 明朝" w:eastAsia="ＭＳ 明朝" w:hAnsi="ＭＳ 明朝"/>
        </w:rPr>
      </w:pPr>
      <w:r w:rsidRPr="00E65255">
        <w:rPr>
          <w:rFonts w:ascii="ＭＳ 明朝" w:eastAsia="ＭＳ 明朝" w:hAnsi="ＭＳ 明朝" w:hint="eastAsia"/>
        </w:rPr>
        <w:t xml:space="preserve">２　開催場所　</w:t>
      </w:r>
      <w:r w:rsidR="00617CBF" w:rsidRPr="00E65255">
        <w:rPr>
          <w:rFonts w:ascii="ＭＳ 明朝" w:eastAsia="ＭＳ 明朝" w:hAnsi="ＭＳ 明朝" w:hint="eastAsia"/>
        </w:rPr>
        <w:t>ウェブ</w:t>
      </w:r>
      <w:r w:rsidRPr="00E65255">
        <w:rPr>
          <w:rFonts w:ascii="ＭＳ 明朝" w:eastAsia="ＭＳ 明朝" w:hAnsi="ＭＳ 明朝" w:hint="eastAsia"/>
        </w:rPr>
        <w:t>会議の方法により</w:t>
      </w:r>
      <w:r w:rsidR="003D1989" w:rsidRPr="00E65255">
        <w:rPr>
          <w:rFonts w:ascii="ＭＳ 明朝" w:eastAsia="ＭＳ 明朝" w:hAnsi="ＭＳ 明朝"/>
        </w:rPr>
        <w:t>開催</w:t>
      </w:r>
    </w:p>
    <w:p w14:paraId="7DF47EB2" w14:textId="77777777" w:rsidR="003D3B0E" w:rsidRPr="00E65255" w:rsidRDefault="003D3B0E">
      <w:pPr>
        <w:rPr>
          <w:rFonts w:ascii="ＭＳ 明朝" w:eastAsia="ＭＳ 明朝" w:hAnsi="ＭＳ 明朝"/>
        </w:rPr>
      </w:pPr>
    </w:p>
    <w:p w14:paraId="27AD683A" w14:textId="50D829A8" w:rsidR="003D1989" w:rsidRPr="00E65255" w:rsidRDefault="00B638A0" w:rsidP="008354A1">
      <w:pPr>
        <w:rPr>
          <w:rFonts w:ascii="ＭＳ 明朝" w:eastAsia="ＭＳ 明朝" w:hAnsi="ＭＳ 明朝"/>
          <w:szCs w:val="21"/>
        </w:rPr>
      </w:pPr>
      <w:r w:rsidRPr="00E65255">
        <w:rPr>
          <w:rFonts w:ascii="ＭＳ 明朝" w:eastAsia="ＭＳ 明朝" w:hAnsi="ＭＳ 明朝" w:hint="eastAsia"/>
        </w:rPr>
        <w:t>３</w:t>
      </w:r>
      <w:r w:rsidR="00CA7CD6" w:rsidRPr="00E65255">
        <w:rPr>
          <w:rFonts w:ascii="ＭＳ 明朝" w:eastAsia="ＭＳ 明朝" w:hAnsi="ＭＳ 明朝" w:hint="eastAsia"/>
        </w:rPr>
        <w:t xml:space="preserve">　出席者　　</w:t>
      </w:r>
      <w:r w:rsidR="003D3B0E" w:rsidRPr="00E65255">
        <w:rPr>
          <w:rFonts w:ascii="ＭＳ 明朝" w:eastAsia="ＭＳ 明朝" w:hAnsi="ＭＳ 明朝" w:hint="eastAsia"/>
        </w:rPr>
        <w:t>専門委員会委員：</w:t>
      </w:r>
      <w:r w:rsidR="00670355" w:rsidRPr="00E65255">
        <w:rPr>
          <w:rFonts w:ascii="ＭＳ 明朝" w:eastAsia="ＭＳ 明朝" w:hAnsi="ＭＳ 明朝" w:hint="eastAsia"/>
          <w:szCs w:val="21"/>
        </w:rPr>
        <w:t>塩見委員</w:t>
      </w:r>
      <w:r w:rsidR="00F6564D" w:rsidRPr="00E65255">
        <w:rPr>
          <w:rFonts w:ascii="ＭＳ 明朝" w:eastAsia="ＭＳ 明朝" w:hAnsi="ＭＳ 明朝" w:hint="eastAsia"/>
          <w:szCs w:val="21"/>
        </w:rPr>
        <w:t xml:space="preserve">　嶋寺委員　松井委員　山本委員</w:t>
      </w:r>
    </w:p>
    <w:p w14:paraId="428452C2" w14:textId="77777777" w:rsidR="00CA7CD6" w:rsidRPr="00E65255" w:rsidRDefault="00CA7CD6" w:rsidP="008354A1">
      <w:pPr>
        <w:autoSpaceDE w:val="0"/>
        <w:autoSpaceDN w:val="0"/>
        <w:adjustRightInd w:val="0"/>
        <w:ind w:firstLineChars="468" w:firstLine="1470"/>
        <w:jc w:val="left"/>
        <w:rPr>
          <w:rFonts w:ascii="ＭＳ 明朝" w:eastAsia="ＭＳ 明朝" w:hAnsi="ＭＳ 明朝" w:cs="ＭＳ 明朝"/>
          <w:color w:val="000000"/>
          <w:kern w:val="0"/>
          <w:szCs w:val="21"/>
        </w:rPr>
      </w:pPr>
      <w:r w:rsidRPr="00E65255">
        <w:rPr>
          <w:rFonts w:ascii="ＭＳ 明朝" w:eastAsia="ＭＳ 明朝" w:hAnsi="ＭＳ 明朝" w:cs="ＭＳ 明朝"/>
          <w:color w:val="000000"/>
          <w:spacing w:val="52"/>
          <w:kern w:val="0"/>
          <w:szCs w:val="21"/>
          <w:fitText w:val="1470" w:id="-1583600895"/>
        </w:rPr>
        <w:t>連絡会委</w:t>
      </w:r>
      <w:r w:rsidRPr="00E65255">
        <w:rPr>
          <w:rFonts w:ascii="ＭＳ 明朝" w:eastAsia="ＭＳ 明朝" w:hAnsi="ＭＳ 明朝" w:cs="ＭＳ 明朝"/>
          <w:color w:val="000000"/>
          <w:spacing w:val="2"/>
          <w:kern w:val="0"/>
          <w:szCs w:val="21"/>
          <w:fitText w:val="1470" w:id="-1583600895"/>
        </w:rPr>
        <w:t>員</w:t>
      </w:r>
      <w:r w:rsidRPr="00E65255">
        <w:rPr>
          <w:rFonts w:ascii="ＭＳ 明朝" w:eastAsia="ＭＳ 明朝" w:hAnsi="ＭＳ 明朝" w:cs="ＭＳ 明朝"/>
          <w:color w:val="000000"/>
          <w:kern w:val="0"/>
          <w:szCs w:val="21"/>
        </w:rPr>
        <w:t>：</w:t>
      </w:r>
      <w:r w:rsidR="005D4FE3" w:rsidRPr="00E65255">
        <w:rPr>
          <w:rFonts w:ascii="ＭＳ 明朝" w:eastAsia="ＭＳ 明朝" w:hAnsi="ＭＳ 明朝"/>
          <w:szCs w:val="21"/>
        </w:rPr>
        <w:t>環境局環境管理部環境管理課長　他</w:t>
      </w:r>
    </w:p>
    <w:p w14:paraId="6967C693" w14:textId="3C631B8B" w:rsidR="00CA7CD6" w:rsidRPr="00E65255" w:rsidRDefault="00CA7CD6" w:rsidP="00CA7CD6">
      <w:pPr>
        <w:ind w:firstLineChars="700" w:firstLine="1470"/>
        <w:rPr>
          <w:rFonts w:ascii="ＭＳ 明朝" w:eastAsia="ＭＳ 明朝" w:hAnsi="ＭＳ 明朝"/>
        </w:rPr>
      </w:pPr>
      <w:r w:rsidRPr="00E65255">
        <w:rPr>
          <w:rFonts w:ascii="ＭＳ 明朝" w:eastAsia="ＭＳ 明朝" w:hAnsi="ＭＳ 明朝" w:cs="Times New Roman"/>
          <w:szCs w:val="21"/>
        </w:rPr>
        <w:t>事</w:t>
      </w:r>
      <w:r w:rsidR="005C4F31" w:rsidRPr="00E65255">
        <w:rPr>
          <w:rFonts w:ascii="ＭＳ 明朝" w:eastAsia="ＭＳ 明朝" w:hAnsi="ＭＳ 明朝" w:cs="Times New Roman" w:hint="eastAsia"/>
          <w:szCs w:val="21"/>
        </w:rPr>
        <w:t xml:space="preserve">　　</w:t>
      </w:r>
      <w:r w:rsidRPr="00E65255">
        <w:rPr>
          <w:rFonts w:ascii="ＭＳ 明朝" w:eastAsia="ＭＳ 明朝" w:hAnsi="ＭＳ 明朝" w:cs="Times New Roman"/>
          <w:szCs w:val="21"/>
        </w:rPr>
        <w:t>務</w:t>
      </w:r>
      <w:r w:rsidR="005C4F31" w:rsidRPr="00E65255">
        <w:rPr>
          <w:rFonts w:ascii="ＭＳ 明朝" w:eastAsia="ＭＳ 明朝" w:hAnsi="ＭＳ 明朝" w:cs="Times New Roman" w:hint="eastAsia"/>
          <w:szCs w:val="21"/>
        </w:rPr>
        <w:t xml:space="preserve">　　</w:t>
      </w:r>
      <w:r w:rsidRPr="00E65255">
        <w:rPr>
          <w:rFonts w:ascii="ＭＳ 明朝" w:eastAsia="ＭＳ 明朝" w:hAnsi="ＭＳ 明朝" w:cs="Times New Roman"/>
          <w:szCs w:val="21"/>
        </w:rPr>
        <w:t>局：環境局環境管理部環境管理課</w:t>
      </w:r>
    </w:p>
    <w:p w14:paraId="4D39D709" w14:textId="77777777" w:rsidR="003D3B0E" w:rsidRPr="00E65255" w:rsidRDefault="003D3B0E">
      <w:pPr>
        <w:rPr>
          <w:rFonts w:ascii="ＭＳ 明朝" w:eastAsia="ＭＳ 明朝" w:hAnsi="ＭＳ 明朝"/>
        </w:rPr>
      </w:pPr>
    </w:p>
    <w:p w14:paraId="788C400F" w14:textId="77863682" w:rsidR="00235AD7" w:rsidRPr="00E65255" w:rsidRDefault="00B638A0" w:rsidP="008354A1">
      <w:pPr>
        <w:ind w:left="1470" w:hangingChars="700" w:hanging="1470"/>
        <w:rPr>
          <w:rFonts w:ascii="ＭＳ 明朝" w:eastAsia="ＭＳ 明朝" w:hAnsi="ＭＳ 明朝"/>
        </w:rPr>
      </w:pPr>
      <w:r w:rsidRPr="00E65255">
        <w:rPr>
          <w:rFonts w:ascii="ＭＳ 明朝" w:eastAsia="ＭＳ 明朝" w:hAnsi="ＭＳ 明朝" w:hint="eastAsia"/>
        </w:rPr>
        <w:t>４</w:t>
      </w:r>
      <w:r w:rsidR="00CA7CD6" w:rsidRPr="00E65255">
        <w:rPr>
          <w:rFonts w:ascii="ＭＳ 明朝" w:eastAsia="ＭＳ 明朝" w:hAnsi="ＭＳ 明朝" w:hint="eastAsia"/>
        </w:rPr>
        <w:t xml:space="preserve">　議　題　</w:t>
      </w:r>
    </w:p>
    <w:p w14:paraId="73085E88" w14:textId="559B455C" w:rsidR="00E24395" w:rsidRPr="00E65255" w:rsidRDefault="00855080" w:rsidP="00855080">
      <w:pPr>
        <w:ind w:leftChars="100" w:left="1470" w:hangingChars="600" w:hanging="1260"/>
        <w:rPr>
          <w:rFonts w:ascii="ＭＳ 明朝" w:eastAsia="ＭＳ 明朝" w:hAnsi="ＭＳ 明朝"/>
          <w:szCs w:val="21"/>
        </w:rPr>
      </w:pPr>
      <w:r w:rsidRPr="00E65255">
        <w:rPr>
          <w:rFonts w:ascii="ＭＳ 明朝" w:eastAsia="ＭＳ 明朝" w:hAnsi="ＭＳ 明朝" w:hint="eastAsia"/>
        </w:rPr>
        <w:t>（仮称）</w:t>
      </w:r>
      <w:r w:rsidR="00F6564D" w:rsidRPr="00E65255">
        <w:rPr>
          <w:rFonts w:ascii="ＭＳ 明朝" w:eastAsia="ＭＳ 明朝" w:hAnsi="ＭＳ 明朝" w:hint="eastAsia"/>
        </w:rPr>
        <w:t>中之島五丁目３番地計画</w:t>
      </w:r>
      <w:r w:rsidRPr="00E65255">
        <w:rPr>
          <w:rFonts w:ascii="ＭＳ 明朝" w:eastAsia="ＭＳ 明朝" w:hAnsi="ＭＳ 明朝" w:hint="eastAsia"/>
        </w:rPr>
        <w:t>環境影響評価方法書について</w:t>
      </w:r>
    </w:p>
    <w:p w14:paraId="48160F2F" w14:textId="77777777" w:rsidR="00CA7CD6" w:rsidRPr="00E65255" w:rsidRDefault="00CA7CD6" w:rsidP="00CA7CD6">
      <w:pPr>
        <w:ind w:firstLineChars="700" w:firstLine="1470"/>
        <w:rPr>
          <w:rFonts w:ascii="ＭＳ 明朝" w:eastAsia="ＭＳ 明朝" w:hAnsi="ＭＳ 明朝"/>
        </w:rPr>
      </w:pPr>
    </w:p>
    <w:p w14:paraId="7A03B19F" w14:textId="35025C7E" w:rsidR="00E24395" w:rsidRPr="00E65255" w:rsidRDefault="00B638A0" w:rsidP="00386C8B">
      <w:pPr>
        <w:rPr>
          <w:rFonts w:ascii="ＭＳ 明朝" w:eastAsia="ＭＳ 明朝" w:hAnsi="ＭＳ 明朝"/>
        </w:rPr>
      </w:pPr>
      <w:r w:rsidRPr="00E65255">
        <w:rPr>
          <w:rFonts w:ascii="ＭＳ 明朝" w:eastAsia="ＭＳ 明朝" w:hAnsi="ＭＳ 明朝" w:hint="eastAsia"/>
        </w:rPr>
        <w:t>５</w:t>
      </w:r>
      <w:r w:rsidR="00CA7CD6" w:rsidRPr="00E65255">
        <w:rPr>
          <w:rFonts w:ascii="ＭＳ 明朝" w:eastAsia="ＭＳ 明朝" w:hAnsi="ＭＳ 明朝" w:hint="eastAsia"/>
        </w:rPr>
        <w:t xml:space="preserve">　議事要旨</w:t>
      </w:r>
    </w:p>
    <w:p w14:paraId="3FD7EE76" w14:textId="23B3F1FF" w:rsidR="00386A4B" w:rsidRPr="00A60219" w:rsidRDefault="00386A4B" w:rsidP="00386A4B">
      <w:pPr>
        <w:ind w:leftChars="100" w:left="420" w:hangingChars="100" w:hanging="210"/>
        <w:rPr>
          <w:rFonts w:ascii="ＭＳ 明朝" w:eastAsia="ＭＳ 明朝" w:hAnsi="ＭＳ 明朝" w:cs="Times New Roman"/>
        </w:rPr>
      </w:pPr>
      <w:r w:rsidRPr="00E65255">
        <w:rPr>
          <w:rFonts w:ascii="ＭＳ 明朝" w:eastAsia="ＭＳ 明朝" w:hAnsi="ＭＳ 明朝" w:cs="Times New Roman" w:hint="eastAsia"/>
          <w:kern w:val="0"/>
        </w:rPr>
        <w:t xml:space="preserve">・　</w:t>
      </w:r>
      <w:r w:rsidR="00464B6D" w:rsidRPr="00E65255">
        <w:rPr>
          <w:rFonts w:ascii="ＭＳ 明朝" w:eastAsia="ＭＳ 明朝" w:hAnsi="ＭＳ 明朝" w:hint="eastAsia"/>
        </w:rPr>
        <w:t>方法書の内容について、審議を行い、指</w:t>
      </w:r>
      <w:r w:rsidR="00464B6D" w:rsidRPr="00A60219">
        <w:rPr>
          <w:rFonts w:ascii="ＭＳ 明朝" w:eastAsia="ＭＳ 明朝" w:hAnsi="ＭＳ 明朝" w:hint="eastAsia"/>
        </w:rPr>
        <w:t>摘</w:t>
      </w:r>
      <w:r w:rsidR="00F11155" w:rsidRPr="00A60219">
        <w:rPr>
          <w:rFonts w:ascii="ＭＳ 明朝" w:eastAsia="ＭＳ 明朝" w:hAnsi="ＭＳ 明朝" w:hint="eastAsia"/>
        </w:rPr>
        <w:t>及び</w:t>
      </w:r>
      <w:r w:rsidR="00464B6D" w:rsidRPr="00A60219">
        <w:rPr>
          <w:rFonts w:ascii="ＭＳ 明朝" w:eastAsia="ＭＳ 明朝" w:hAnsi="ＭＳ 明朝" w:hint="eastAsia"/>
        </w:rPr>
        <w:t>意見を次のとおり取りまとめた。</w:t>
      </w:r>
    </w:p>
    <w:p w14:paraId="314B338B" w14:textId="61B6562B" w:rsidR="001D17AC" w:rsidRPr="00A60219" w:rsidRDefault="00F616B5" w:rsidP="00466F31">
      <w:pPr>
        <w:ind w:leftChars="100" w:left="420" w:hangingChars="100" w:hanging="210"/>
        <w:rPr>
          <w:rFonts w:ascii="ＭＳ 明朝" w:eastAsia="ＭＳ 明朝" w:hAnsi="ＭＳ 明朝"/>
        </w:rPr>
      </w:pPr>
      <w:r w:rsidRPr="00A60219">
        <w:rPr>
          <w:rFonts w:ascii="ＭＳ 明朝" w:eastAsia="ＭＳ 明朝" w:hAnsi="ＭＳ 明朝" w:hint="eastAsia"/>
        </w:rPr>
        <w:t>〔</w:t>
      </w:r>
      <w:r w:rsidR="00597225" w:rsidRPr="00A60219">
        <w:rPr>
          <w:rFonts w:ascii="ＭＳ 明朝" w:eastAsia="ＭＳ 明朝" w:hAnsi="ＭＳ 明朝" w:hint="eastAsia"/>
        </w:rPr>
        <w:t>事業計画について</w:t>
      </w:r>
      <w:r w:rsidRPr="00A60219">
        <w:rPr>
          <w:rFonts w:ascii="ＭＳ 明朝" w:eastAsia="ＭＳ 明朝" w:hAnsi="ＭＳ 明朝" w:hint="eastAsia"/>
        </w:rPr>
        <w:t>〕</w:t>
      </w:r>
    </w:p>
    <w:p w14:paraId="52086787" w14:textId="5FA27B80" w:rsidR="00661CFD" w:rsidRPr="00A60219" w:rsidRDefault="00661CFD" w:rsidP="00DD627C">
      <w:pPr>
        <w:ind w:leftChars="200" w:left="630" w:hangingChars="100" w:hanging="210"/>
        <w:rPr>
          <w:rFonts w:ascii="ＭＳ 明朝" w:eastAsia="ＭＳ 明朝" w:hAnsi="ＭＳ 明朝"/>
        </w:rPr>
      </w:pPr>
      <w:r w:rsidRPr="00A60219">
        <w:rPr>
          <w:rFonts w:ascii="ＭＳ 明朝" w:eastAsia="ＭＳ 明朝" w:hAnsi="ＭＳ 明朝" w:hint="eastAsia"/>
        </w:rPr>
        <w:t>・　風害及び景観について、計画内容が公表されている東隣の大規模建築物は、考慮するとされており、問題はないが、</w:t>
      </w:r>
      <w:r w:rsidR="008303CF" w:rsidRPr="00A60219">
        <w:rPr>
          <w:rFonts w:ascii="ＭＳ 明朝" w:eastAsia="ＭＳ 明朝" w:hAnsi="ＭＳ 明朝" w:hint="eastAsia"/>
        </w:rPr>
        <w:t>中之島五丁目地区地区計画において今後明らかになる事業計画地周辺の開発事業の竣工時期を踏まえ、必要に応じて予測・評価をする必要がある。</w:t>
      </w:r>
    </w:p>
    <w:p w14:paraId="207F6638" w14:textId="3DAA86F6" w:rsidR="001474E3" w:rsidRPr="00E65255" w:rsidRDefault="001474E3" w:rsidP="00DD627C">
      <w:pPr>
        <w:ind w:leftChars="200" w:left="630" w:hangingChars="100" w:hanging="210"/>
        <w:rPr>
          <w:rFonts w:ascii="ＭＳ 明朝" w:eastAsia="ＭＳ 明朝" w:hAnsi="ＭＳ 明朝"/>
        </w:rPr>
      </w:pPr>
      <w:r w:rsidRPr="00A60219">
        <w:rPr>
          <w:rFonts w:ascii="ＭＳ 明朝" w:eastAsia="ＭＳ 明朝" w:hAnsi="ＭＳ 明朝" w:hint="eastAsia"/>
        </w:rPr>
        <w:t xml:space="preserve">・　</w:t>
      </w:r>
      <w:r w:rsidR="00661CFD" w:rsidRPr="00A60219">
        <w:rPr>
          <w:rFonts w:ascii="ＭＳ 明朝" w:eastAsia="ＭＳ 明朝" w:hAnsi="ＭＳ 明朝" w:hint="eastAsia"/>
        </w:rPr>
        <w:t>なお、</w:t>
      </w:r>
      <w:r w:rsidRPr="00A60219">
        <w:rPr>
          <w:rFonts w:ascii="ＭＳ 明朝" w:eastAsia="ＭＳ 明朝" w:hAnsi="ＭＳ 明朝" w:hint="eastAsia"/>
        </w:rPr>
        <w:t>事業計画地周辺の開発事業に係る工事関</w:t>
      </w:r>
      <w:r w:rsidRPr="00E65255">
        <w:rPr>
          <w:rFonts w:ascii="ＭＳ 明朝" w:eastAsia="ＭＳ 明朝" w:hAnsi="ＭＳ 明朝" w:hint="eastAsia"/>
        </w:rPr>
        <w:t>連車両の増加に伴う大気質、騒音及び振動への影響も考えられることから、これらの項目についても考慮されたい。</w:t>
      </w:r>
    </w:p>
    <w:p w14:paraId="2FF75BFD" w14:textId="5890A277" w:rsidR="00186F5A" w:rsidRPr="00E65255" w:rsidRDefault="00186F5A" w:rsidP="00186F5A">
      <w:pPr>
        <w:ind w:leftChars="100" w:left="420" w:hangingChars="100" w:hanging="210"/>
        <w:rPr>
          <w:rFonts w:ascii="ＭＳ 明朝" w:eastAsia="ＭＳ 明朝" w:hAnsi="ＭＳ 明朝"/>
        </w:rPr>
      </w:pPr>
      <w:r w:rsidRPr="00E65255">
        <w:rPr>
          <w:rFonts w:ascii="ＭＳ 明朝" w:eastAsia="ＭＳ 明朝" w:hAnsi="ＭＳ 明朝" w:hint="eastAsia"/>
        </w:rPr>
        <w:t>〔</w:t>
      </w:r>
      <w:r w:rsidR="00C27DF0" w:rsidRPr="00E65255">
        <w:rPr>
          <w:rFonts w:ascii="ＭＳ 明朝" w:eastAsia="ＭＳ 明朝" w:hAnsi="ＭＳ 明朝"/>
        </w:rPr>
        <w:t>SDGs達成への貢献</w:t>
      </w:r>
      <w:r w:rsidRPr="00E65255">
        <w:rPr>
          <w:rFonts w:ascii="ＭＳ 明朝" w:eastAsia="ＭＳ 明朝" w:hAnsi="ＭＳ 明朝" w:hint="eastAsia"/>
        </w:rPr>
        <w:t>について〕</w:t>
      </w:r>
    </w:p>
    <w:p w14:paraId="0008C362" w14:textId="0E602AF3" w:rsidR="001D17AC" w:rsidRPr="00E65255" w:rsidRDefault="001D17AC" w:rsidP="00672B31">
      <w:pPr>
        <w:ind w:leftChars="100" w:left="630" w:hangingChars="200" w:hanging="420"/>
        <w:rPr>
          <w:rFonts w:ascii="ＭＳ 明朝" w:eastAsia="ＭＳ 明朝" w:hAnsi="ＭＳ 明朝"/>
        </w:rPr>
      </w:pPr>
      <w:r w:rsidRPr="00E65255">
        <w:rPr>
          <w:rFonts w:ascii="ＭＳ 明朝" w:eastAsia="ＭＳ 明朝" w:hAnsi="ＭＳ 明朝" w:hint="eastAsia"/>
        </w:rPr>
        <w:t xml:space="preserve">　</w:t>
      </w:r>
      <w:r w:rsidRPr="00E65255">
        <w:rPr>
          <w:rFonts w:ascii="ＭＳ 明朝" w:eastAsia="ＭＳ 明朝" w:hAnsi="ＭＳ 明朝"/>
        </w:rPr>
        <w:t xml:space="preserve">・　</w:t>
      </w:r>
      <w:r w:rsidRPr="00E65255">
        <w:rPr>
          <w:rFonts w:ascii="ＭＳ 明朝" w:eastAsia="ＭＳ 明朝" w:hAnsi="ＭＳ 明朝" w:hint="eastAsia"/>
        </w:rPr>
        <w:t>ZEH Oriented基準の達成及び低炭素認定住宅の取得を目指す計画とし、オール電化とすることやEV用充電施設の設置等が示されているが、SDGs達成について、事業者が掲げるビジョンとミッションを具体的に示し、本事業がどのように貢献するかを準備書に示されたい。</w:t>
      </w:r>
    </w:p>
    <w:p w14:paraId="68B46802" w14:textId="6375238D" w:rsidR="001474E3" w:rsidRPr="00E65255" w:rsidRDefault="001474E3" w:rsidP="001474E3">
      <w:pPr>
        <w:ind w:leftChars="100" w:left="630" w:hangingChars="200" w:hanging="420"/>
        <w:rPr>
          <w:rFonts w:ascii="ＭＳ 明朝" w:eastAsia="ＭＳ 明朝" w:hAnsi="ＭＳ 明朝"/>
        </w:rPr>
      </w:pPr>
      <w:r w:rsidRPr="00E65255">
        <w:rPr>
          <w:rFonts w:ascii="ＭＳ 明朝" w:eastAsia="ＭＳ 明朝" w:hAnsi="ＭＳ 明朝" w:hint="eastAsia"/>
        </w:rPr>
        <w:t xml:space="preserve">　</w:t>
      </w:r>
      <w:r w:rsidRPr="00E65255">
        <w:rPr>
          <w:rFonts w:ascii="ＭＳ 明朝" w:eastAsia="ＭＳ 明朝" w:hAnsi="ＭＳ 明朝"/>
        </w:rPr>
        <w:t xml:space="preserve">・　</w:t>
      </w:r>
      <w:r w:rsidR="00661CFD" w:rsidRPr="00A60219">
        <w:rPr>
          <w:rFonts w:ascii="ＭＳ 明朝" w:eastAsia="ＭＳ 明朝" w:hAnsi="ＭＳ 明朝" w:hint="eastAsia"/>
        </w:rPr>
        <w:t>また、</w:t>
      </w:r>
      <w:r w:rsidRPr="00A60219">
        <w:rPr>
          <w:rFonts w:ascii="ＭＳ 明朝" w:eastAsia="ＭＳ 明朝" w:hAnsi="ＭＳ 明朝" w:cs="Times New Roman" w:hint="eastAsia"/>
          <w:szCs w:val="24"/>
        </w:rPr>
        <w:t>「</w:t>
      </w:r>
      <w:r w:rsidRPr="00E65255">
        <w:rPr>
          <w:rFonts w:ascii="ＭＳ 明朝" w:eastAsia="ＭＳ 明朝" w:hAnsi="ＭＳ 明朝" w:cs="Times New Roman" w:hint="eastAsia"/>
          <w:color w:val="000000"/>
          <w:szCs w:val="24"/>
        </w:rPr>
        <w:t>大阪市環境基本計画」がめざす</w:t>
      </w:r>
      <w:r w:rsidRPr="00E65255">
        <w:rPr>
          <w:rFonts w:ascii="ＭＳ 明朝" w:eastAsia="ＭＳ 明朝" w:hAnsi="ＭＳ 明朝" w:cs="Times New Roman"/>
          <w:color w:val="000000"/>
          <w:szCs w:val="24"/>
        </w:rPr>
        <w:t>SDGs</w:t>
      </w:r>
      <w:r w:rsidRPr="00E65255">
        <w:rPr>
          <w:rFonts w:ascii="ＭＳ 明朝" w:eastAsia="ＭＳ 明朝" w:hAnsi="ＭＳ 明朝" w:cs="Times New Roman" w:hint="eastAsia"/>
          <w:color w:val="000000"/>
          <w:szCs w:val="24"/>
        </w:rPr>
        <w:t>達成に貢献する環境先進都市の実現に向けて、</w:t>
      </w:r>
      <w:r w:rsidRPr="00E65255">
        <w:rPr>
          <w:rFonts w:ascii="ＭＳ 明朝" w:eastAsia="ＭＳ 明朝" w:hAnsi="ＭＳ 明朝" w:cs="Times New Roman"/>
          <w:color w:val="000000"/>
          <w:szCs w:val="24"/>
        </w:rPr>
        <w:t>CO</w:t>
      </w:r>
      <w:r w:rsidRPr="00E65255">
        <w:rPr>
          <w:rFonts w:ascii="ＭＳ 明朝" w:eastAsia="ＭＳ 明朝" w:hAnsi="ＭＳ 明朝" w:cs="Times New Roman" w:hint="eastAsia"/>
          <w:color w:val="000000"/>
          <w:szCs w:val="24"/>
          <w:vertAlign w:val="subscript"/>
        </w:rPr>
        <w:t>2</w:t>
      </w:r>
      <w:r w:rsidRPr="00E65255">
        <w:rPr>
          <w:rFonts w:ascii="ＭＳ 明朝" w:eastAsia="ＭＳ 明朝" w:hAnsi="ＭＳ 明朝" w:cs="Times New Roman" w:hint="eastAsia"/>
          <w:color w:val="000000"/>
          <w:szCs w:val="24"/>
        </w:rPr>
        <w:t>フリー電気の導入やごみの減量、分別・リサイクルなど市民によるライフスタイルの変革につながる取組みについても検討されたい。</w:t>
      </w:r>
    </w:p>
    <w:p w14:paraId="78236E47" w14:textId="024A847F" w:rsidR="00C27DF0" w:rsidRPr="00E65255" w:rsidRDefault="00C27DF0" w:rsidP="00C27DF0">
      <w:pPr>
        <w:ind w:leftChars="100" w:left="420" w:hangingChars="100" w:hanging="210"/>
        <w:rPr>
          <w:rFonts w:ascii="ＭＳ 明朝" w:eastAsia="ＭＳ 明朝" w:hAnsi="ＭＳ 明朝"/>
        </w:rPr>
      </w:pPr>
      <w:r w:rsidRPr="00E65255">
        <w:rPr>
          <w:rFonts w:ascii="ＭＳ 明朝" w:eastAsia="ＭＳ 明朝" w:hAnsi="ＭＳ 明朝" w:hint="eastAsia"/>
        </w:rPr>
        <w:t>〔大気質について〕</w:t>
      </w:r>
    </w:p>
    <w:p w14:paraId="3A149205" w14:textId="05736ABB" w:rsidR="00AF7A73" w:rsidRPr="00E65255" w:rsidRDefault="00C21440" w:rsidP="00672B31">
      <w:pPr>
        <w:ind w:leftChars="100" w:left="630" w:hangingChars="200" w:hanging="420"/>
        <w:rPr>
          <w:rFonts w:ascii="ＭＳ 明朝" w:eastAsia="ＭＳ 明朝" w:hAnsi="ＭＳ 明朝"/>
        </w:rPr>
      </w:pPr>
      <w:r w:rsidRPr="00E65255">
        <w:rPr>
          <w:rFonts w:ascii="ＭＳ 明朝" w:eastAsia="ＭＳ 明朝" w:hAnsi="ＭＳ 明朝" w:hint="eastAsia"/>
        </w:rPr>
        <w:t xml:space="preserve">　・　</w:t>
      </w:r>
      <w:bookmarkStart w:id="0" w:name="_Hlk179985313"/>
      <w:r w:rsidRPr="00E65255">
        <w:rPr>
          <w:rFonts w:ascii="ＭＳ 明朝" w:eastAsia="ＭＳ 明朝" w:hAnsi="ＭＳ 明朝" w:hint="eastAsia"/>
        </w:rPr>
        <w:t>全車両が各主要通行ルートを走行するとして予測するとしており、土佐堀川南を東西に走る江戸堀線（なにわ筋以東）の沿道にも住居が存在することから、</w:t>
      </w:r>
      <w:r w:rsidR="00252A8F" w:rsidRPr="00E65255">
        <w:rPr>
          <w:rFonts w:ascii="ＭＳ 明朝" w:eastAsia="ＭＳ 明朝" w:hAnsi="ＭＳ 明朝" w:hint="eastAsia"/>
        </w:rPr>
        <w:t>当該道路沿道における</w:t>
      </w:r>
      <w:r w:rsidRPr="00E65255">
        <w:rPr>
          <w:rFonts w:ascii="ＭＳ 明朝" w:eastAsia="ＭＳ 明朝" w:hAnsi="ＭＳ 明朝" w:hint="eastAsia"/>
        </w:rPr>
        <w:t>予測地点を</w:t>
      </w:r>
      <w:r w:rsidR="00252A8F" w:rsidRPr="00E65255">
        <w:rPr>
          <w:rFonts w:ascii="ＭＳ 明朝" w:eastAsia="ＭＳ 明朝" w:hAnsi="ＭＳ 明朝" w:hint="eastAsia"/>
        </w:rPr>
        <w:t>適切に</w:t>
      </w:r>
      <w:r w:rsidRPr="00E65255">
        <w:rPr>
          <w:rFonts w:ascii="ＭＳ 明朝" w:eastAsia="ＭＳ 明朝" w:hAnsi="ＭＳ 明朝" w:hint="eastAsia"/>
        </w:rPr>
        <w:t>選定し、追加する必要がある。</w:t>
      </w:r>
      <w:bookmarkEnd w:id="0"/>
    </w:p>
    <w:p w14:paraId="04BB9FB8" w14:textId="6F9E8671" w:rsidR="00186F5A" w:rsidRPr="00E65255" w:rsidRDefault="00186F5A" w:rsidP="00186F5A">
      <w:pPr>
        <w:ind w:leftChars="100" w:left="420" w:hangingChars="100" w:hanging="210"/>
        <w:rPr>
          <w:rFonts w:ascii="ＭＳ 明朝" w:eastAsia="ＭＳ 明朝" w:hAnsi="ＭＳ 明朝"/>
        </w:rPr>
      </w:pPr>
      <w:r w:rsidRPr="00E65255">
        <w:rPr>
          <w:rFonts w:ascii="ＭＳ 明朝" w:eastAsia="ＭＳ 明朝" w:hAnsi="ＭＳ 明朝" w:hint="eastAsia"/>
        </w:rPr>
        <w:t>〔</w:t>
      </w:r>
      <w:r w:rsidR="00C21440" w:rsidRPr="00E65255">
        <w:rPr>
          <w:rFonts w:ascii="ＭＳ 明朝" w:eastAsia="ＭＳ 明朝" w:hAnsi="ＭＳ 明朝" w:hint="eastAsia"/>
        </w:rPr>
        <w:t>騒音、振動</w:t>
      </w:r>
      <w:r w:rsidRPr="00E65255">
        <w:rPr>
          <w:rFonts w:ascii="ＭＳ 明朝" w:eastAsia="ＭＳ 明朝" w:hAnsi="ＭＳ 明朝" w:hint="eastAsia"/>
        </w:rPr>
        <w:t>について〕</w:t>
      </w:r>
    </w:p>
    <w:p w14:paraId="0CB71B25" w14:textId="79AFB9C7" w:rsidR="00186F5A" w:rsidRPr="00E65255" w:rsidRDefault="00C21440" w:rsidP="00672B31">
      <w:pPr>
        <w:ind w:leftChars="100" w:left="630" w:hangingChars="200" w:hanging="420"/>
        <w:rPr>
          <w:rFonts w:ascii="ＭＳ 明朝" w:eastAsia="ＭＳ 明朝" w:hAnsi="ＭＳ 明朝"/>
        </w:rPr>
      </w:pPr>
      <w:r w:rsidRPr="00E65255">
        <w:rPr>
          <w:rFonts w:ascii="ＭＳ 明朝" w:eastAsia="ＭＳ 明朝" w:hAnsi="ＭＳ 明朝" w:hint="eastAsia"/>
        </w:rPr>
        <w:t xml:space="preserve">　・　全車両が各主要通行ルートを走行するとして予測するとしており、土佐堀川南を東西に走る江戸堀線（なにわ筋以東）の沿道にも住居が存在することから、</w:t>
      </w:r>
      <w:r w:rsidR="00252A8F" w:rsidRPr="00E65255">
        <w:rPr>
          <w:rFonts w:ascii="ＭＳ 明朝" w:eastAsia="ＭＳ 明朝" w:hAnsi="ＭＳ 明朝" w:hint="eastAsia"/>
        </w:rPr>
        <w:t>当該道路沿道における</w:t>
      </w:r>
      <w:r w:rsidRPr="00E65255">
        <w:rPr>
          <w:rFonts w:ascii="ＭＳ 明朝" w:eastAsia="ＭＳ 明朝" w:hAnsi="ＭＳ 明朝" w:hint="eastAsia"/>
        </w:rPr>
        <w:t>調査・予測地点を</w:t>
      </w:r>
      <w:r w:rsidR="00252A8F" w:rsidRPr="00E65255">
        <w:rPr>
          <w:rFonts w:ascii="ＭＳ 明朝" w:eastAsia="ＭＳ 明朝" w:hAnsi="ＭＳ 明朝" w:hint="eastAsia"/>
        </w:rPr>
        <w:t>適切に</w:t>
      </w:r>
      <w:r w:rsidRPr="00E65255">
        <w:rPr>
          <w:rFonts w:ascii="ＭＳ 明朝" w:eastAsia="ＭＳ 明朝" w:hAnsi="ＭＳ 明朝" w:hint="eastAsia"/>
        </w:rPr>
        <w:t>選定し、追加する必要がある。</w:t>
      </w:r>
    </w:p>
    <w:p w14:paraId="37E608BA" w14:textId="10522D63" w:rsidR="00186F5A" w:rsidRPr="00E65255" w:rsidRDefault="00186F5A" w:rsidP="00186F5A">
      <w:pPr>
        <w:ind w:leftChars="100" w:left="420" w:hangingChars="100" w:hanging="210"/>
        <w:rPr>
          <w:rFonts w:ascii="ＭＳ 明朝" w:eastAsia="ＭＳ 明朝" w:hAnsi="ＭＳ 明朝"/>
        </w:rPr>
      </w:pPr>
      <w:r w:rsidRPr="00E65255">
        <w:rPr>
          <w:rFonts w:ascii="ＭＳ 明朝" w:eastAsia="ＭＳ 明朝" w:hAnsi="ＭＳ 明朝" w:hint="eastAsia"/>
        </w:rPr>
        <w:lastRenderedPageBreak/>
        <w:t>〔地球環境について〕</w:t>
      </w:r>
    </w:p>
    <w:p w14:paraId="5843073B" w14:textId="4173BCF6" w:rsidR="00C21440" w:rsidRPr="00E65255" w:rsidRDefault="00C21440" w:rsidP="00672B31">
      <w:pPr>
        <w:ind w:leftChars="100" w:left="630" w:hangingChars="200" w:hanging="420"/>
        <w:rPr>
          <w:rFonts w:ascii="ＭＳ 明朝" w:eastAsia="ＭＳ 明朝" w:hAnsi="ＭＳ 明朝"/>
        </w:rPr>
      </w:pPr>
      <w:r w:rsidRPr="00E65255">
        <w:rPr>
          <w:rFonts w:ascii="ＭＳ 明朝" w:eastAsia="ＭＳ 明朝" w:hAnsi="ＭＳ 明朝" w:hint="eastAsia"/>
        </w:rPr>
        <w:t xml:space="preserve">　・　温室効果ガス（二酸化炭素）排出量の予測及び評価の手法について問題はないが、方法書において検討するとしている環境配慮について</w:t>
      </w:r>
      <w:r w:rsidR="00AA1F17" w:rsidRPr="00E65255">
        <w:rPr>
          <w:rFonts w:ascii="ＭＳ 明朝" w:eastAsia="ＭＳ 明朝" w:hAnsi="ＭＳ 明朝" w:hint="eastAsia"/>
        </w:rPr>
        <w:t>具体的な取組みを示すとともに、建設工事中の環境保全対策についても</w:t>
      </w:r>
      <w:r w:rsidRPr="00E65255">
        <w:rPr>
          <w:rFonts w:ascii="ＭＳ 明朝" w:eastAsia="ＭＳ 明朝" w:hAnsi="ＭＳ 明朝" w:hint="eastAsia"/>
        </w:rPr>
        <w:t>準備書に示されたい。</w:t>
      </w:r>
    </w:p>
    <w:p w14:paraId="13517AF0" w14:textId="01EBFEDD" w:rsidR="00186F5A" w:rsidRPr="00E65255" w:rsidRDefault="008669F3" w:rsidP="008669F3">
      <w:pPr>
        <w:ind w:leftChars="100" w:left="420" w:hangingChars="100" w:hanging="210"/>
        <w:rPr>
          <w:rFonts w:ascii="ＭＳ 明朝" w:eastAsia="ＭＳ 明朝" w:hAnsi="ＭＳ 明朝"/>
        </w:rPr>
      </w:pPr>
      <w:r w:rsidRPr="00E65255">
        <w:rPr>
          <w:rFonts w:ascii="ＭＳ 明朝" w:eastAsia="ＭＳ 明朝" w:hAnsi="ＭＳ 明朝" w:hint="eastAsia"/>
        </w:rPr>
        <w:t>〔気象</w:t>
      </w:r>
      <w:r w:rsidR="000D4A4B" w:rsidRPr="00A60219">
        <w:rPr>
          <w:rFonts w:ascii="ＭＳ 明朝" w:eastAsia="ＭＳ 明朝" w:hAnsi="ＭＳ 明朝" w:hint="eastAsia"/>
        </w:rPr>
        <w:t>（風害を含む）</w:t>
      </w:r>
      <w:r w:rsidRPr="00E65255">
        <w:rPr>
          <w:rFonts w:ascii="ＭＳ 明朝" w:eastAsia="ＭＳ 明朝" w:hAnsi="ＭＳ 明朝" w:hint="eastAsia"/>
        </w:rPr>
        <w:t>について〕</w:t>
      </w:r>
    </w:p>
    <w:p w14:paraId="6BA79486" w14:textId="49775F76" w:rsidR="00C65F77" w:rsidRPr="00E65255" w:rsidRDefault="00C21440" w:rsidP="00672B31">
      <w:pPr>
        <w:ind w:leftChars="100" w:left="630" w:hangingChars="200" w:hanging="420"/>
        <w:rPr>
          <w:rFonts w:ascii="ＭＳ 明朝" w:eastAsia="ＭＳ 明朝" w:hAnsi="ＭＳ 明朝" w:cs="ＭＳ 明朝"/>
          <w:color w:val="000000"/>
          <w:kern w:val="0"/>
          <w:szCs w:val="21"/>
        </w:rPr>
      </w:pPr>
      <w:r w:rsidRPr="00E65255">
        <w:rPr>
          <w:rFonts w:ascii="ＭＳ 明朝" w:eastAsia="ＭＳ 明朝" w:hAnsi="ＭＳ 明朝" w:cs="ＭＳ 明朝" w:hint="eastAsia"/>
          <w:color w:val="000000"/>
          <w:kern w:val="0"/>
          <w:szCs w:val="21"/>
        </w:rPr>
        <w:t xml:space="preserve">　</w:t>
      </w:r>
      <w:r w:rsidR="008669F3" w:rsidRPr="00E65255">
        <w:rPr>
          <w:rFonts w:ascii="ＭＳ 明朝" w:eastAsia="ＭＳ 明朝" w:hAnsi="ＭＳ 明朝" w:cs="ＭＳ 明朝" w:hint="eastAsia"/>
          <w:color w:val="000000"/>
          <w:kern w:val="0"/>
          <w:szCs w:val="21"/>
        </w:rPr>
        <w:t>・　気象（風害を含む）に係る予測及び評価の手法について、問題はないが、ビル風対策として方法書に記載している植栽以外にも建物の形状や庇等含め更なる低減対策についても検討されたい。</w:t>
      </w:r>
    </w:p>
    <w:p w14:paraId="38A8E79D" w14:textId="77777777" w:rsidR="00186F5A" w:rsidRPr="00E65255" w:rsidRDefault="00186F5A" w:rsidP="00186F5A">
      <w:pPr>
        <w:pStyle w:val="a7"/>
        <w:ind w:leftChars="0" w:left="786"/>
        <w:rPr>
          <w:rFonts w:ascii="ＭＳ 明朝" w:eastAsia="ＭＳ 明朝" w:hAnsi="ＭＳ 明朝" w:cs="ＭＳ 明朝"/>
          <w:color w:val="000000"/>
          <w:kern w:val="0"/>
          <w:szCs w:val="21"/>
        </w:rPr>
      </w:pPr>
    </w:p>
    <w:p w14:paraId="31C9B013" w14:textId="77777777" w:rsidR="00CA7CD6" w:rsidRPr="00E65255" w:rsidRDefault="00B638A0" w:rsidP="00386C8B">
      <w:pPr>
        <w:autoSpaceDE w:val="0"/>
        <w:autoSpaceDN w:val="0"/>
        <w:adjustRightInd w:val="0"/>
        <w:rPr>
          <w:rFonts w:ascii="ＭＳ 明朝" w:eastAsia="ＭＳ 明朝" w:hAnsi="ＭＳ 明朝" w:cs="ＭＳ 明朝"/>
          <w:color w:val="000000"/>
          <w:kern w:val="0"/>
          <w:szCs w:val="21"/>
        </w:rPr>
      </w:pPr>
      <w:r w:rsidRPr="00E65255">
        <w:rPr>
          <w:rFonts w:ascii="ＭＳ 明朝" w:eastAsia="ＭＳ 明朝" w:hAnsi="ＭＳ 明朝" w:cs="ＭＳ 明朝" w:hint="eastAsia"/>
          <w:color w:val="000000"/>
          <w:kern w:val="0"/>
          <w:szCs w:val="21"/>
        </w:rPr>
        <w:t>６</w:t>
      </w:r>
      <w:r w:rsidR="00CA7CD6" w:rsidRPr="00E65255">
        <w:rPr>
          <w:rFonts w:ascii="ＭＳ 明朝" w:eastAsia="ＭＳ 明朝" w:hAnsi="ＭＳ 明朝" w:cs="ＭＳ 明朝"/>
          <w:color w:val="000000"/>
          <w:kern w:val="0"/>
          <w:szCs w:val="21"/>
        </w:rPr>
        <w:t xml:space="preserve">　問合せ先</w:t>
      </w:r>
    </w:p>
    <w:p w14:paraId="21749003" w14:textId="77777777" w:rsidR="00CA7CD6" w:rsidRPr="00E65255" w:rsidRDefault="00CA7CD6" w:rsidP="00386C8B">
      <w:pPr>
        <w:autoSpaceDE w:val="0"/>
        <w:autoSpaceDN w:val="0"/>
        <w:adjustRightInd w:val="0"/>
        <w:ind w:firstLineChars="200" w:firstLine="420"/>
        <w:rPr>
          <w:rFonts w:ascii="ＭＳ 明朝" w:eastAsia="ＭＳ 明朝" w:hAnsi="ＭＳ 明朝" w:cs="ＭＳ 明朝"/>
          <w:color w:val="000000"/>
          <w:kern w:val="0"/>
          <w:szCs w:val="21"/>
        </w:rPr>
      </w:pPr>
      <w:r w:rsidRPr="00E65255">
        <w:rPr>
          <w:rFonts w:ascii="ＭＳ 明朝" w:eastAsia="ＭＳ 明朝" w:hAnsi="ＭＳ 明朝" w:cs="ＭＳ 明朝"/>
          <w:color w:val="000000"/>
          <w:kern w:val="0"/>
          <w:szCs w:val="21"/>
        </w:rPr>
        <w:t>環境局環境管理部環境管理課</w:t>
      </w:r>
    </w:p>
    <w:p w14:paraId="7E1209B9" w14:textId="77777777" w:rsidR="008A191C" w:rsidRPr="00E65255" w:rsidRDefault="008A191C" w:rsidP="00386C8B">
      <w:pPr>
        <w:ind w:firstLineChars="200" w:firstLine="420"/>
        <w:rPr>
          <w:rFonts w:ascii="ＭＳ 明朝" w:eastAsia="ＭＳ 明朝" w:hAnsi="ＭＳ 明朝" w:cs="ＭＳ 明朝"/>
          <w:color w:val="000000"/>
          <w:kern w:val="0"/>
          <w:szCs w:val="21"/>
        </w:rPr>
      </w:pPr>
      <w:r w:rsidRPr="00E65255">
        <w:rPr>
          <w:rFonts w:ascii="ＭＳ 明朝" w:eastAsia="ＭＳ 明朝" w:hAnsi="ＭＳ 明朝" w:cs="ＭＳ 明朝" w:hint="eastAsia"/>
          <w:color w:val="000000"/>
          <w:kern w:val="0"/>
          <w:szCs w:val="21"/>
        </w:rPr>
        <w:t>住所　〒</w:t>
      </w:r>
      <w:r w:rsidRPr="00E65255">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65255" w:rsidRDefault="008A191C" w:rsidP="00386C8B">
      <w:pPr>
        <w:ind w:firstLineChars="200" w:firstLine="420"/>
        <w:rPr>
          <w:rFonts w:ascii="ＭＳ 明朝" w:eastAsia="ＭＳ 明朝" w:hAnsi="ＭＳ 明朝" w:cs="Century"/>
          <w:szCs w:val="21"/>
        </w:rPr>
      </w:pPr>
      <w:r w:rsidRPr="00E65255">
        <w:rPr>
          <w:rFonts w:ascii="ＭＳ 明朝" w:eastAsia="ＭＳ 明朝" w:hAnsi="ＭＳ 明朝" w:cs="ＭＳ 明朝" w:hint="eastAsia"/>
          <w:color w:val="000000"/>
          <w:kern w:val="0"/>
          <w:szCs w:val="21"/>
        </w:rPr>
        <w:t xml:space="preserve">電話　</w:t>
      </w:r>
      <w:r w:rsidRPr="00E65255">
        <w:rPr>
          <w:rFonts w:ascii="ＭＳ 明朝" w:eastAsia="ＭＳ 明朝" w:hAnsi="ＭＳ 明朝" w:cs="ＭＳ 明朝"/>
          <w:color w:val="000000"/>
          <w:kern w:val="0"/>
          <w:szCs w:val="21"/>
        </w:rPr>
        <w:t>06-6615-7938</w:t>
      </w:r>
    </w:p>
    <w:sectPr w:rsidR="003D3B0E" w:rsidRPr="00E65255"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5"/>
    <w:multiLevelType w:val="hybridMultilevel"/>
    <w:tmpl w:val="4DC8880A"/>
    <w:lvl w:ilvl="0" w:tplc="E1AE5B5C">
      <w:start w:val="2"/>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 w15:restartNumberingAfterBreak="0">
    <w:nsid w:val="1EAA1B34"/>
    <w:multiLevelType w:val="hybridMultilevel"/>
    <w:tmpl w:val="C36ED612"/>
    <w:lvl w:ilvl="0" w:tplc="7C78AEA0">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2D945166"/>
    <w:multiLevelType w:val="hybridMultilevel"/>
    <w:tmpl w:val="8480ADB0"/>
    <w:lvl w:ilvl="0" w:tplc="D9E6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F701AA"/>
    <w:multiLevelType w:val="hybridMultilevel"/>
    <w:tmpl w:val="037CEF6C"/>
    <w:lvl w:ilvl="0" w:tplc="8BF0DDC2">
      <w:start w:val="2"/>
      <w:numFmt w:val="decimalEnclosedCircle"/>
      <w:lvlText w:val="%1"/>
      <w:lvlJc w:val="left"/>
      <w:pPr>
        <w:ind w:left="1777" w:hanging="360"/>
      </w:pPr>
      <w:rPr>
        <w:rFonts w:hint="default"/>
      </w:r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4" w15:restartNumberingAfterBreak="0">
    <w:nsid w:val="333C301E"/>
    <w:multiLevelType w:val="hybridMultilevel"/>
    <w:tmpl w:val="18FCD100"/>
    <w:lvl w:ilvl="0" w:tplc="617C30F2">
      <w:numFmt w:val="bullet"/>
      <w:lvlText w:val="・"/>
      <w:lvlJc w:val="left"/>
      <w:pPr>
        <w:ind w:left="774" w:hanging="360"/>
      </w:pPr>
      <w:rPr>
        <w:rFonts w:ascii="ＭＳ 明朝" w:eastAsia="ＭＳ 明朝" w:hAnsi="ＭＳ 明朝" w:cstheme="minorBidi" w:hint="eastAsia"/>
      </w:rPr>
    </w:lvl>
    <w:lvl w:ilvl="1" w:tplc="0409000B" w:tentative="1">
      <w:start w:val="1"/>
      <w:numFmt w:val="bullet"/>
      <w:lvlText w:val=""/>
      <w:lvlJc w:val="left"/>
      <w:pPr>
        <w:ind w:left="1294" w:hanging="440"/>
      </w:pPr>
      <w:rPr>
        <w:rFonts w:ascii="Wingdings" w:hAnsi="Wingdings" w:hint="default"/>
      </w:rPr>
    </w:lvl>
    <w:lvl w:ilvl="2" w:tplc="0409000D" w:tentative="1">
      <w:start w:val="1"/>
      <w:numFmt w:val="bullet"/>
      <w:lvlText w:val=""/>
      <w:lvlJc w:val="left"/>
      <w:pPr>
        <w:ind w:left="1734" w:hanging="440"/>
      </w:pPr>
      <w:rPr>
        <w:rFonts w:ascii="Wingdings" w:hAnsi="Wingdings" w:hint="default"/>
      </w:rPr>
    </w:lvl>
    <w:lvl w:ilvl="3" w:tplc="04090001" w:tentative="1">
      <w:start w:val="1"/>
      <w:numFmt w:val="bullet"/>
      <w:lvlText w:val=""/>
      <w:lvlJc w:val="left"/>
      <w:pPr>
        <w:ind w:left="2174" w:hanging="440"/>
      </w:pPr>
      <w:rPr>
        <w:rFonts w:ascii="Wingdings" w:hAnsi="Wingdings" w:hint="default"/>
      </w:rPr>
    </w:lvl>
    <w:lvl w:ilvl="4" w:tplc="0409000B" w:tentative="1">
      <w:start w:val="1"/>
      <w:numFmt w:val="bullet"/>
      <w:lvlText w:val=""/>
      <w:lvlJc w:val="left"/>
      <w:pPr>
        <w:ind w:left="2614" w:hanging="440"/>
      </w:pPr>
      <w:rPr>
        <w:rFonts w:ascii="Wingdings" w:hAnsi="Wingdings" w:hint="default"/>
      </w:rPr>
    </w:lvl>
    <w:lvl w:ilvl="5" w:tplc="0409000D" w:tentative="1">
      <w:start w:val="1"/>
      <w:numFmt w:val="bullet"/>
      <w:lvlText w:val=""/>
      <w:lvlJc w:val="left"/>
      <w:pPr>
        <w:ind w:left="3054" w:hanging="440"/>
      </w:pPr>
      <w:rPr>
        <w:rFonts w:ascii="Wingdings" w:hAnsi="Wingdings" w:hint="default"/>
      </w:rPr>
    </w:lvl>
    <w:lvl w:ilvl="6" w:tplc="04090001" w:tentative="1">
      <w:start w:val="1"/>
      <w:numFmt w:val="bullet"/>
      <w:lvlText w:val=""/>
      <w:lvlJc w:val="left"/>
      <w:pPr>
        <w:ind w:left="3494" w:hanging="440"/>
      </w:pPr>
      <w:rPr>
        <w:rFonts w:ascii="Wingdings" w:hAnsi="Wingdings" w:hint="default"/>
      </w:rPr>
    </w:lvl>
    <w:lvl w:ilvl="7" w:tplc="0409000B" w:tentative="1">
      <w:start w:val="1"/>
      <w:numFmt w:val="bullet"/>
      <w:lvlText w:val=""/>
      <w:lvlJc w:val="left"/>
      <w:pPr>
        <w:ind w:left="3934" w:hanging="440"/>
      </w:pPr>
      <w:rPr>
        <w:rFonts w:ascii="Wingdings" w:hAnsi="Wingdings" w:hint="default"/>
      </w:rPr>
    </w:lvl>
    <w:lvl w:ilvl="8" w:tplc="0409000D" w:tentative="1">
      <w:start w:val="1"/>
      <w:numFmt w:val="bullet"/>
      <w:lvlText w:val=""/>
      <w:lvlJc w:val="left"/>
      <w:pPr>
        <w:ind w:left="4374" w:hanging="440"/>
      </w:pPr>
      <w:rPr>
        <w:rFonts w:ascii="Wingdings" w:hAnsi="Wingdings" w:hint="default"/>
      </w:rPr>
    </w:lvl>
  </w:abstractNum>
  <w:abstractNum w:abstractNumId="5" w15:restartNumberingAfterBreak="0">
    <w:nsid w:val="366F05DD"/>
    <w:multiLevelType w:val="hybridMultilevel"/>
    <w:tmpl w:val="F83011CE"/>
    <w:lvl w:ilvl="0" w:tplc="6A0EF7A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51D26DB"/>
    <w:multiLevelType w:val="hybridMultilevel"/>
    <w:tmpl w:val="9E50D7A6"/>
    <w:lvl w:ilvl="0" w:tplc="FFFACCF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54F87A58"/>
    <w:multiLevelType w:val="hybridMultilevel"/>
    <w:tmpl w:val="A6D0E514"/>
    <w:lvl w:ilvl="0" w:tplc="BAE67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59E37CB"/>
    <w:multiLevelType w:val="hybridMultilevel"/>
    <w:tmpl w:val="A6F0D4D4"/>
    <w:lvl w:ilvl="0" w:tplc="C7663A4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D3139E3"/>
    <w:multiLevelType w:val="hybridMultilevel"/>
    <w:tmpl w:val="2B885194"/>
    <w:lvl w:ilvl="0" w:tplc="04E407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34E3D0C"/>
    <w:multiLevelType w:val="hybridMultilevel"/>
    <w:tmpl w:val="2DAEEA7A"/>
    <w:lvl w:ilvl="0" w:tplc="C3A62C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A735F89"/>
    <w:multiLevelType w:val="hybridMultilevel"/>
    <w:tmpl w:val="ED2E7B62"/>
    <w:lvl w:ilvl="0" w:tplc="BE2E935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968507810">
    <w:abstractNumId w:val="8"/>
  </w:num>
  <w:num w:numId="2" w16cid:durableId="1901556132">
    <w:abstractNumId w:val="6"/>
  </w:num>
  <w:num w:numId="3" w16cid:durableId="140467954">
    <w:abstractNumId w:val="13"/>
  </w:num>
  <w:num w:numId="4" w16cid:durableId="645209802">
    <w:abstractNumId w:val="14"/>
  </w:num>
  <w:num w:numId="5" w16cid:durableId="1243176197">
    <w:abstractNumId w:val="11"/>
  </w:num>
  <w:num w:numId="6" w16cid:durableId="1382359256">
    <w:abstractNumId w:val="10"/>
  </w:num>
  <w:num w:numId="7" w16cid:durableId="2138717126">
    <w:abstractNumId w:val="9"/>
  </w:num>
  <w:num w:numId="8" w16cid:durableId="972054026">
    <w:abstractNumId w:val="7"/>
  </w:num>
  <w:num w:numId="9" w16cid:durableId="813907119">
    <w:abstractNumId w:val="3"/>
  </w:num>
  <w:num w:numId="10" w16cid:durableId="625962857">
    <w:abstractNumId w:val="0"/>
  </w:num>
  <w:num w:numId="11" w16cid:durableId="1617054227">
    <w:abstractNumId w:val="2"/>
  </w:num>
  <w:num w:numId="12" w16cid:durableId="720447828">
    <w:abstractNumId w:val="1"/>
  </w:num>
  <w:num w:numId="13" w16cid:durableId="597910322">
    <w:abstractNumId w:val="5"/>
  </w:num>
  <w:num w:numId="14" w16cid:durableId="508763763">
    <w:abstractNumId w:val="15"/>
  </w:num>
  <w:num w:numId="15" w16cid:durableId="1588345242">
    <w:abstractNumId w:val="12"/>
  </w:num>
  <w:num w:numId="16" w16cid:durableId="2110617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231AD"/>
    <w:rsid w:val="000D4A4B"/>
    <w:rsid w:val="00144A3C"/>
    <w:rsid w:val="001474E3"/>
    <w:rsid w:val="00152499"/>
    <w:rsid w:val="00186F5A"/>
    <w:rsid w:val="00196676"/>
    <w:rsid w:val="001B3443"/>
    <w:rsid w:val="001B47F4"/>
    <w:rsid w:val="001B4AA0"/>
    <w:rsid w:val="001C115E"/>
    <w:rsid w:val="001C21E0"/>
    <w:rsid w:val="001D17AC"/>
    <w:rsid w:val="001E2FC9"/>
    <w:rsid w:val="001E30A8"/>
    <w:rsid w:val="001F233C"/>
    <w:rsid w:val="00220C98"/>
    <w:rsid w:val="00221609"/>
    <w:rsid w:val="00235AD7"/>
    <w:rsid w:val="00251D01"/>
    <w:rsid w:val="00252A8F"/>
    <w:rsid w:val="00274D05"/>
    <w:rsid w:val="00285541"/>
    <w:rsid w:val="002B14BC"/>
    <w:rsid w:val="002C3726"/>
    <w:rsid w:val="002F21F1"/>
    <w:rsid w:val="003306E1"/>
    <w:rsid w:val="00386A4B"/>
    <w:rsid w:val="00386C8B"/>
    <w:rsid w:val="003B71EE"/>
    <w:rsid w:val="003B7D1D"/>
    <w:rsid w:val="003D1989"/>
    <w:rsid w:val="003D3B0E"/>
    <w:rsid w:val="003D7D76"/>
    <w:rsid w:val="003F1E93"/>
    <w:rsid w:val="00420ECE"/>
    <w:rsid w:val="00453724"/>
    <w:rsid w:val="00464B6D"/>
    <w:rsid w:val="00466F31"/>
    <w:rsid w:val="00486E06"/>
    <w:rsid w:val="004E3729"/>
    <w:rsid w:val="004F5D7F"/>
    <w:rsid w:val="0050044E"/>
    <w:rsid w:val="00521EE8"/>
    <w:rsid w:val="00536183"/>
    <w:rsid w:val="005375D9"/>
    <w:rsid w:val="005421F8"/>
    <w:rsid w:val="005451CB"/>
    <w:rsid w:val="005752FC"/>
    <w:rsid w:val="00583282"/>
    <w:rsid w:val="00596985"/>
    <w:rsid w:val="00597225"/>
    <w:rsid w:val="005B1BA3"/>
    <w:rsid w:val="005B620E"/>
    <w:rsid w:val="005C4F31"/>
    <w:rsid w:val="005D4FE3"/>
    <w:rsid w:val="006138B1"/>
    <w:rsid w:val="00617CBF"/>
    <w:rsid w:val="00627C5A"/>
    <w:rsid w:val="00636033"/>
    <w:rsid w:val="00661CFD"/>
    <w:rsid w:val="00670355"/>
    <w:rsid w:val="00672B31"/>
    <w:rsid w:val="006821D9"/>
    <w:rsid w:val="00685DC4"/>
    <w:rsid w:val="006C25CE"/>
    <w:rsid w:val="006C5104"/>
    <w:rsid w:val="006C709E"/>
    <w:rsid w:val="006E0F21"/>
    <w:rsid w:val="006E3804"/>
    <w:rsid w:val="0071604A"/>
    <w:rsid w:val="0073065D"/>
    <w:rsid w:val="00743225"/>
    <w:rsid w:val="00746B24"/>
    <w:rsid w:val="00756B6E"/>
    <w:rsid w:val="00784136"/>
    <w:rsid w:val="0079450B"/>
    <w:rsid w:val="00795D40"/>
    <w:rsid w:val="0079760A"/>
    <w:rsid w:val="007F0A8A"/>
    <w:rsid w:val="0081065A"/>
    <w:rsid w:val="00820D14"/>
    <w:rsid w:val="008303CF"/>
    <w:rsid w:val="008354A1"/>
    <w:rsid w:val="008364F2"/>
    <w:rsid w:val="00855080"/>
    <w:rsid w:val="008669F3"/>
    <w:rsid w:val="0087397B"/>
    <w:rsid w:val="00874AEE"/>
    <w:rsid w:val="00894425"/>
    <w:rsid w:val="008A191C"/>
    <w:rsid w:val="008B1D5B"/>
    <w:rsid w:val="008C50ED"/>
    <w:rsid w:val="008D6803"/>
    <w:rsid w:val="00911ABC"/>
    <w:rsid w:val="00920AC3"/>
    <w:rsid w:val="009639D0"/>
    <w:rsid w:val="00993DE8"/>
    <w:rsid w:val="009A74C0"/>
    <w:rsid w:val="009C15E6"/>
    <w:rsid w:val="009D5FC3"/>
    <w:rsid w:val="009E32E3"/>
    <w:rsid w:val="00A16AC7"/>
    <w:rsid w:val="00A23F74"/>
    <w:rsid w:val="00A323C1"/>
    <w:rsid w:val="00A35933"/>
    <w:rsid w:val="00A551F2"/>
    <w:rsid w:val="00A60219"/>
    <w:rsid w:val="00A61BB9"/>
    <w:rsid w:val="00A65641"/>
    <w:rsid w:val="00AA1F17"/>
    <w:rsid w:val="00AA34BF"/>
    <w:rsid w:val="00AA74C2"/>
    <w:rsid w:val="00AF2D47"/>
    <w:rsid w:val="00AF7A73"/>
    <w:rsid w:val="00B14804"/>
    <w:rsid w:val="00B16697"/>
    <w:rsid w:val="00B638A0"/>
    <w:rsid w:val="00B727EE"/>
    <w:rsid w:val="00B87DC1"/>
    <w:rsid w:val="00BA41FC"/>
    <w:rsid w:val="00BF512D"/>
    <w:rsid w:val="00C00873"/>
    <w:rsid w:val="00C21440"/>
    <w:rsid w:val="00C27DF0"/>
    <w:rsid w:val="00C51378"/>
    <w:rsid w:val="00C65F77"/>
    <w:rsid w:val="00C91638"/>
    <w:rsid w:val="00CA7CD6"/>
    <w:rsid w:val="00CB2E01"/>
    <w:rsid w:val="00CB4131"/>
    <w:rsid w:val="00CB5AEF"/>
    <w:rsid w:val="00CD0477"/>
    <w:rsid w:val="00D21F80"/>
    <w:rsid w:val="00D76C54"/>
    <w:rsid w:val="00D80DA4"/>
    <w:rsid w:val="00D83A0B"/>
    <w:rsid w:val="00DD627C"/>
    <w:rsid w:val="00E10647"/>
    <w:rsid w:val="00E24395"/>
    <w:rsid w:val="00E24648"/>
    <w:rsid w:val="00E65255"/>
    <w:rsid w:val="00E74DD2"/>
    <w:rsid w:val="00E9489A"/>
    <w:rsid w:val="00E9647C"/>
    <w:rsid w:val="00EA140F"/>
    <w:rsid w:val="00EA2EB1"/>
    <w:rsid w:val="00EB300F"/>
    <w:rsid w:val="00EB3B61"/>
    <w:rsid w:val="00EB48FF"/>
    <w:rsid w:val="00ED33D7"/>
    <w:rsid w:val="00F11155"/>
    <w:rsid w:val="00F51986"/>
    <w:rsid w:val="00F616B5"/>
    <w:rsid w:val="00F6226E"/>
    <w:rsid w:val="00F6564D"/>
    <w:rsid w:val="00F91099"/>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2024-12-12T00:52:00Z</dcterms:modified>
</cp:coreProperties>
</file>