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FF3E2" w14:textId="7B7CFFD3" w:rsidR="00D561E6" w:rsidRDefault="00FE26A1" w:rsidP="00D561E6">
      <w:r>
        <w:rPr>
          <w:rFonts w:asciiTheme="majorEastAsia" w:eastAsiaTheme="majorEastAsia" w:hAnsiTheme="majorEastAsia"/>
          <w:noProof/>
          <w:sz w:val="24"/>
          <w:szCs w:val="28"/>
        </w:rPr>
        <mc:AlternateContent>
          <mc:Choice Requires="wps">
            <w:drawing>
              <wp:anchor distT="0" distB="0" distL="114300" distR="114300" simplePos="0" relativeHeight="252361728" behindDoc="0" locked="0" layoutInCell="1" allowOverlap="1" wp14:anchorId="056F495A" wp14:editId="15EF06DB">
                <wp:simplePos x="0" y="0"/>
                <wp:positionH relativeFrom="column">
                  <wp:posOffset>4953000</wp:posOffset>
                </wp:positionH>
                <wp:positionV relativeFrom="paragraph">
                  <wp:posOffset>-183515</wp:posOffset>
                </wp:positionV>
                <wp:extent cx="936000" cy="304800"/>
                <wp:effectExtent l="0" t="0" r="16510" b="19050"/>
                <wp:wrapNone/>
                <wp:docPr id="561098056" name="テキスト ボックス 561098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000" cy="304800"/>
                        </a:xfrm>
                        <a:prstGeom prst="rect">
                          <a:avLst/>
                        </a:prstGeom>
                        <a:solidFill>
                          <a:srgbClr val="FFFFFF"/>
                        </a:solidFill>
                        <a:ln w="9525">
                          <a:solidFill>
                            <a:srgbClr val="000000"/>
                          </a:solidFill>
                          <a:miter lim="800000"/>
                          <a:headEnd/>
                          <a:tailEnd/>
                        </a:ln>
                      </wps:spPr>
                      <wps:txbx>
                        <w:txbxContent>
                          <w:p w14:paraId="3A892E1A" w14:textId="141763D0" w:rsidR="00FE26A1" w:rsidRPr="001D62D2" w:rsidRDefault="00FE26A1" w:rsidP="00FE26A1">
                            <w:pPr>
                              <w:jc w:val="center"/>
                            </w:pPr>
                            <w:r>
                              <w:rPr>
                                <w:rFonts w:hint="eastAsia"/>
                              </w:rPr>
                              <w:t>資料３</w:t>
                            </w:r>
                            <w:r>
                              <w:t>－</w:t>
                            </w:r>
                            <w:r w:rsidR="00D74227">
                              <w:rPr>
                                <w:rFonts w:hint="eastAsia"/>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F495A" id="_x0000_t202" coordsize="21600,21600" o:spt="202" path="m,l,21600r21600,l21600,xe">
                <v:stroke joinstyle="miter"/>
                <v:path gradientshapeok="t" o:connecttype="rect"/>
              </v:shapetype>
              <v:shape id="テキスト ボックス 561098056" o:spid="_x0000_s1026" type="#_x0000_t202" style="position:absolute;left:0;text-align:left;margin-left:390pt;margin-top:-14.45pt;width:73.7pt;height:24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mpOGAIAACoEAAAOAAAAZHJzL2Uyb0RvYy54bWysU9tu2zAMfR+wfxD0vthJk6414hRdugwD&#10;ugvQ7QMUWY6FyaJGKbGzry8lu2m6YS/D/CCQJnXIc0gtb/rWsINCr8GWfDrJOVNWQqXtruTfv23e&#10;XHHmg7CVMGBVyY/K85vV61fLzhVqBg2YSiEjEOuLzpW8CcEVWeZlo1rhJ+CUpWAN2IpALu6yCkVH&#10;6K3JZnl+mXWAlUOQynv6ezcE+Srh17WS4UtdexWYKTn1FtKJ6dzGM1stRbFD4RotxzbEP3TRCm2p&#10;6AnqTgTB9qj/gGq1RPBQh4mENoO61lIlDsRmmv/G5qERTiUuJI53J5n8/4OVnw8P7iuy0L+DngaY&#10;SHh3D/KHZxbWjbA7dYsIXaNERYWnUbKsc74Yr0apfeEjyLb7BBUNWewDJKC+xjaqQjwZodMAjifR&#10;VR+YpJ/XF5d5ThFJoYt8fkV2rCCKp8sOffigoGXRKDnSTBO4ONz7MKQ+pcRaHoyuNtqY5OBuuzbI&#10;DoLmv0nfiP4izVjWUSeL2WLg/1cI6jQ2O1R9AdHqQItsdFtyojAmiSKq9t5WdEEUQWgz2MTO2FHG&#10;qNygYei3PSVGObdQHUlQhGFh6YGR0QD+4qyjZS25/7kXqDgzHy0N5Xo6n8ftTs588XZGDp5HtucR&#10;YSVBlTxwNpjrMLyIvUO9a6jSsAYWbmmQtU4iP3c19k0LmcY0Pp648ed+ynp+4qtHAAAA//8DAFBL&#10;AwQUAAYACAAAACEALekqfOAAAAAKAQAADwAAAGRycy9kb3ducmV2LnhtbEyPy07DMBBF90j8gzVI&#10;bFDrNFTNgzgVQgLBDgqCrRtPk4h4HGw3DX/PsILlaI7uPbfaznYQE/rQO1KwWiYgkBpnemoVvL3e&#10;L3IQIWoyenCECr4xwLY+P6t0adyJXnDaxVZwCIVSK+hiHEspQ9Oh1WHpRiT+HZy3OvLpW2m8PnG4&#10;HWSaJBtpdU/c0OkR7zpsPndHqyBfP04f4en6+b3ZHIYiXmXTw5dX6vJivr0BEXGOfzD86rM61Oy0&#10;d0cyQQwKsjzhLVHBIs0LEEwUabYGsWe0WIGsK/l/Qv0DAAD//wMAUEsBAi0AFAAGAAgAAAAhALaD&#10;OJL+AAAA4QEAABMAAAAAAAAAAAAAAAAAAAAAAFtDb250ZW50X1R5cGVzXS54bWxQSwECLQAUAAYA&#10;CAAAACEAOP0h/9YAAACUAQAACwAAAAAAAAAAAAAAAAAvAQAAX3JlbHMvLnJlbHNQSwECLQAUAAYA&#10;CAAAACEAoE5qThgCAAAqBAAADgAAAAAAAAAAAAAAAAAuAgAAZHJzL2Uyb0RvYy54bWxQSwECLQAU&#10;AAYACAAAACEALekqfOAAAAAKAQAADwAAAAAAAAAAAAAAAAByBAAAZHJzL2Rvd25yZXYueG1sUEsF&#10;BgAAAAAEAAQA8wAAAH8FAAAAAA==&#10;">
                <v:textbox>
                  <w:txbxContent>
                    <w:p w14:paraId="3A892E1A" w14:textId="141763D0" w:rsidR="00FE26A1" w:rsidRPr="001D62D2" w:rsidRDefault="00FE26A1" w:rsidP="00FE26A1">
                      <w:pPr>
                        <w:jc w:val="center"/>
                      </w:pPr>
                      <w:r>
                        <w:rPr>
                          <w:rFonts w:hint="eastAsia"/>
                        </w:rPr>
                        <w:t>資料３</w:t>
                      </w:r>
                      <w:r>
                        <w:t>－</w:t>
                      </w:r>
                      <w:r w:rsidR="00D74227">
                        <w:rPr>
                          <w:rFonts w:hint="eastAsia"/>
                        </w:rPr>
                        <w:t>10</w:t>
                      </w:r>
                    </w:p>
                  </w:txbxContent>
                </v:textbox>
              </v:shape>
            </w:pict>
          </mc:Fallback>
        </mc:AlternateContent>
      </w:r>
    </w:p>
    <w:p w14:paraId="237618BD" w14:textId="77777777" w:rsidR="00FE26A1" w:rsidRDefault="00FE26A1" w:rsidP="008B2FB7">
      <w:pPr>
        <w:jc w:val="center"/>
        <w:rPr>
          <w:rFonts w:ascii="ＭＳ ゴシック" w:eastAsia="ＭＳ ゴシック" w:hAnsi="ＭＳ ゴシック"/>
          <w:sz w:val="22"/>
        </w:rPr>
      </w:pPr>
    </w:p>
    <w:p w14:paraId="00C11307" w14:textId="7625CEA9" w:rsidR="00743F53" w:rsidRPr="00F50556" w:rsidRDefault="00552F77" w:rsidP="008B2FB7">
      <w:pPr>
        <w:jc w:val="center"/>
        <w:rPr>
          <w:rFonts w:ascii="ＭＳ ゴシック" w:eastAsia="ＭＳ ゴシック" w:hAnsi="ＭＳ ゴシック"/>
          <w:sz w:val="22"/>
        </w:rPr>
      </w:pPr>
      <w:r w:rsidRPr="00F50556">
        <w:rPr>
          <w:rFonts w:ascii="ＭＳ ゴシック" w:eastAsia="ＭＳ ゴシック" w:hAnsi="ＭＳ ゴシック" w:hint="eastAsia"/>
          <w:sz w:val="22"/>
        </w:rPr>
        <w:t>葬祭場ほか２か所機械警備業務委託</w:t>
      </w:r>
      <w:r w:rsidR="008B2FB7" w:rsidRPr="00F50556">
        <w:rPr>
          <w:rFonts w:ascii="ＭＳ ゴシック" w:eastAsia="ＭＳ ゴシック" w:hAnsi="ＭＳ ゴシック" w:hint="eastAsia"/>
          <w:sz w:val="22"/>
        </w:rPr>
        <w:t>仕様書</w:t>
      </w:r>
    </w:p>
    <w:p w14:paraId="0A03AD3E" w14:textId="77777777" w:rsidR="008B2FB7" w:rsidRPr="008B2FB7" w:rsidRDefault="008B2FB7" w:rsidP="008B2FB7">
      <w:pPr>
        <w:jc w:val="center"/>
        <w:rPr>
          <w:rFonts w:ascii="ＭＳ ゴシック" w:eastAsia="ＭＳ ゴシック" w:hAnsi="ＭＳ ゴシック"/>
          <w:sz w:val="24"/>
          <w:szCs w:val="24"/>
        </w:rPr>
      </w:pPr>
    </w:p>
    <w:p w14:paraId="65FF8EB0" w14:textId="61E2DC82" w:rsidR="00743F53" w:rsidRPr="00534A8A" w:rsidRDefault="00F61D9C" w:rsidP="00743F53">
      <w:pPr>
        <w:rPr>
          <w:rFonts w:ascii="ＭＳ ゴシック" w:eastAsia="ＭＳ ゴシック" w:hAnsi="ＭＳ ゴシック"/>
          <w:sz w:val="22"/>
        </w:rPr>
      </w:pPr>
      <w:r>
        <w:rPr>
          <w:rFonts w:ascii="ＭＳ ゴシック" w:eastAsia="ＭＳ ゴシック" w:hAnsi="ＭＳ ゴシック" w:hint="eastAsia"/>
          <w:sz w:val="22"/>
        </w:rPr>
        <w:t>１</w:t>
      </w:r>
      <w:r w:rsidR="00743F53" w:rsidRPr="00534A8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目的</w:t>
      </w:r>
    </w:p>
    <w:p w14:paraId="1811D40D" w14:textId="798F6428" w:rsidR="00743F53" w:rsidRPr="00534A8A" w:rsidRDefault="00743F53" w:rsidP="00743F53">
      <w:pPr>
        <w:ind w:leftChars="142" w:left="298"/>
        <w:rPr>
          <w:szCs w:val="20"/>
        </w:rPr>
      </w:pPr>
      <w:r w:rsidRPr="00534A8A">
        <w:rPr>
          <w:rFonts w:hint="eastAsia"/>
          <w:szCs w:val="20"/>
        </w:rPr>
        <w:t xml:space="preserve">　大阪市立</w:t>
      </w:r>
      <w:r>
        <w:rPr>
          <w:rFonts w:hint="eastAsia"/>
          <w:szCs w:val="20"/>
        </w:rPr>
        <w:t>葬祭場（やすらぎ天空館）、</w:t>
      </w:r>
      <w:r w:rsidR="00A06D59">
        <w:rPr>
          <w:rFonts w:hint="eastAsia"/>
          <w:szCs w:val="20"/>
        </w:rPr>
        <w:t>大阪市立阿倍野</w:t>
      </w:r>
      <w:r>
        <w:rPr>
          <w:rFonts w:hint="eastAsia"/>
          <w:szCs w:val="20"/>
        </w:rPr>
        <w:t>区民センター、</w:t>
      </w:r>
      <w:r w:rsidR="00A06D59">
        <w:rPr>
          <w:rFonts w:hint="eastAsia"/>
          <w:szCs w:val="20"/>
        </w:rPr>
        <w:t>大阪市立阿倍野</w:t>
      </w:r>
      <w:r>
        <w:rPr>
          <w:rFonts w:hint="eastAsia"/>
          <w:szCs w:val="20"/>
        </w:rPr>
        <w:t>図書館</w:t>
      </w:r>
      <w:r w:rsidRPr="00534A8A">
        <w:rPr>
          <w:rFonts w:hint="eastAsia"/>
          <w:szCs w:val="20"/>
        </w:rPr>
        <w:t>における盗難等を防止するとともに、違法、不当な行為を排除し、発注者の財産の保全を図り、施設の円滑な運営に寄与することを目的とする。</w:t>
      </w:r>
    </w:p>
    <w:p w14:paraId="7F00AF97" w14:textId="77777777" w:rsidR="00743F53" w:rsidRPr="00534A8A" w:rsidRDefault="00743F53" w:rsidP="00743F53">
      <w:pPr>
        <w:ind w:leftChars="71" w:left="149"/>
        <w:rPr>
          <w:szCs w:val="20"/>
          <w:highlight w:val="yellow"/>
        </w:rPr>
      </w:pPr>
    </w:p>
    <w:p w14:paraId="585D2EE3" w14:textId="0C749E01" w:rsidR="00743F53" w:rsidRDefault="00F61D9C" w:rsidP="00743F53">
      <w:pPr>
        <w:rPr>
          <w:szCs w:val="20"/>
        </w:rPr>
      </w:pPr>
      <w:r>
        <w:rPr>
          <w:rFonts w:ascii="ＭＳ ゴシック" w:eastAsia="ＭＳ ゴシック" w:hAnsi="ＭＳ ゴシック" w:hint="eastAsia"/>
          <w:sz w:val="22"/>
        </w:rPr>
        <w:t>２</w:t>
      </w:r>
      <w:r w:rsidR="00743F53" w:rsidRPr="00534A8A">
        <w:rPr>
          <w:rFonts w:ascii="ＭＳ ゴシック" w:eastAsia="ＭＳ ゴシック" w:hAnsi="ＭＳ ゴシック" w:hint="eastAsia"/>
          <w:sz w:val="22"/>
        </w:rPr>
        <w:t xml:space="preserve">　対象施設</w:t>
      </w:r>
    </w:p>
    <w:p w14:paraId="09DC9E33" w14:textId="77777777" w:rsidR="00743F53" w:rsidRDefault="00743F53" w:rsidP="00743F53">
      <w:pPr>
        <w:spacing w:line="300" w:lineRule="exact"/>
        <w:ind w:leftChars="67" w:left="141" w:firstLineChars="800" w:firstLine="1680"/>
      </w:pPr>
      <w:r>
        <w:rPr>
          <w:rFonts w:hint="eastAsia"/>
        </w:rPr>
        <w:t>①</w:t>
      </w:r>
      <w:r w:rsidRPr="00A278FF">
        <w:rPr>
          <w:rFonts w:hint="eastAsia"/>
        </w:rPr>
        <w:t>大阪市立葬祭場（以下「葬祭場」という。）</w:t>
      </w:r>
    </w:p>
    <w:p w14:paraId="6FADB4EF" w14:textId="77777777" w:rsidR="00743F53" w:rsidRDefault="00743F53" w:rsidP="00743F53">
      <w:pPr>
        <w:spacing w:line="300" w:lineRule="exact"/>
        <w:ind w:leftChars="67" w:left="141" w:firstLineChars="900" w:firstLine="1890"/>
      </w:pPr>
      <w:r>
        <w:rPr>
          <w:rFonts w:hint="eastAsia"/>
        </w:rPr>
        <w:t>所在地：大阪市阿倍野区阿倍野筋４丁目19番115号</w:t>
      </w:r>
    </w:p>
    <w:p w14:paraId="76032DAE" w14:textId="77777777" w:rsidR="00743F53" w:rsidRDefault="00743F53" w:rsidP="00743F53">
      <w:pPr>
        <w:spacing w:line="300" w:lineRule="exact"/>
        <w:ind w:leftChars="67" w:left="141"/>
      </w:pPr>
      <w:r>
        <w:rPr>
          <w:rFonts w:hint="eastAsia"/>
        </w:rPr>
        <w:t xml:space="preserve">　　　　　　　　②</w:t>
      </w:r>
      <w:r w:rsidRPr="00A278FF">
        <w:rPr>
          <w:rFonts w:hint="eastAsia"/>
        </w:rPr>
        <w:t>大阪市立阿倍野区民センター（以下「区民センター」という。）</w:t>
      </w:r>
    </w:p>
    <w:p w14:paraId="72FC6BF6" w14:textId="77777777" w:rsidR="00743F53" w:rsidRDefault="00743F53" w:rsidP="00743F53">
      <w:pPr>
        <w:spacing w:line="300" w:lineRule="exact"/>
        <w:ind w:leftChars="67" w:left="141" w:firstLineChars="900" w:firstLine="1890"/>
      </w:pPr>
      <w:r>
        <w:rPr>
          <w:rFonts w:hint="eastAsia"/>
        </w:rPr>
        <w:t>所在地：大阪市阿倍野区阿倍野筋４丁目19番118号</w:t>
      </w:r>
    </w:p>
    <w:p w14:paraId="58C6B108" w14:textId="77777777" w:rsidR="00743F53" w:rsidRDefault="00743F53" w:rsidP="00743F53">
      <w:pPr>
        <w:spacing w:line="300" w:lineRule="exact"/>
        <w:ind w:leftChars="67" w:left="141"/>
      </w:pPr>
      <w:r>
        <w:rPr>
          <w:rFonts w:hint="eastAsia"/>
        </w:rPr>
        <w:t xml:space="preserve">　　　　　　　　③</w:t>
      </w:r>
      <w:r w:rsidRPr="00A278FF">
        <w:rPr>
          <w:rFonts w:hint="eastAsia"/>
        </w:rPr>
        <w:t>阿倍野図書館（以下「図書館」という。）</w:t>
      </w:r>
    </w:p>
    <w:p w14:paraId="598252B3" w14:textId="77777777" w:rsidR="00743F53" w:rsidRDefault="00743F53" w:rsidP="00743F53">
      <w:pPr>
        <w:ind w:leftChars="142" w:left="298" w:firstLineChars="800" w:firstLine="1680"/>
        <w:rPr>
          <w:sz w:val="22"/>
          <w:szCs w:val="20"/>
        </w:rPr>
      </w:pPr>
      <w:r>
        <w:rPr>
          <w:rFonts w:hint="eastAsia"/>
        </w:rPr>
        <w:t>所在地：大阪市阿倍野区阿倍野筋４丁目19番118号</w:t>
      </w:r>
      <w:r>
        <w:rPr>
          <w:rFonts w:hint="eastAsia"/>
          <w:sz w:val="22"/>
          <w:szCs w:val="20"/>
        </w:rPr>
        <w:t xml:space="preserve">　</w:t>
      </w:r>
    </w:p>
    <w:p w14:paraId="77AB9236" w14:textId="77777777" w:rsidR="00743F53" w:rsidRDefault="00743F53" w:rsidP="00743F53">
      <w:pPr>
        <w:ind w:leftChars="142" w:left="298" w:firstLineChars="800" w:firstLine="1760"/>
        <w:rPr>
          <w:sz w:val="22"/>
          <w:szCs w:val="20"/>
        </w:rPr>
      </w:pPr>
    </w:p>
    <w:p w14:paraId="0C15251F" w14:textId="192E85C0" w:rsidR="00177915" w:rsidRDefault="00F61D9C" w:rsidP="0008451B">
      <w:pPr>
        <w:spacing w:line="280" w:lineRule="exact"/>
        <w:ind w:left="425" w:hangingChars="193" w:hanging="425"/>
      </w:pPr>
      <w:r>
        <w:rPr>
          <w:rFonts w:ascii="ＭＳ ゴシック" w:eastAsia="ＭＳ ゴシック" w:hAnsi="ＭＳ ゴシック" w:hint="eastAsia"/>
          <w:sz w:val="22"/>
          <w:szCs w:val="20"/>
        </w:rPr>
        <w:t>３</w:t>
      </w:r>
      <w:r w:rsidR="00743F53" w:rsidRPr="00E27D4E">
        <w:rPr>
          <w:rFonts w:ascii="ＭＳ ゴシック" w:eastAsia="ＭＳ ゴシック" w:hAnsi="ＭＳ ゴシック" w:hint="eastAsia"/>
          <w:sz w:val="22"/>
          <w:szCs w:val="20"/>
        </w:rPr>
        <w:t xml:space="preserve">　</w:t>
      </w:r>
      <w:r w:rsidR="00743F53" w:rsidRPr="00E27D4E">
        <w:rPr>
          <w:rFonts w:ascii="ＭＳ ゴシック" w:eastAsia="ＭＳ ゴシック" w:hAnsi="ＭＳ ゴシック" w:hint="eastAsia"/>
          <w:sz w:val="22"/>
        </w:rPr>
        <w:t>施設概要</w:t>
      </w:r>
      <w:r w:rsidR="0008451B">
        <w:rPr>
          <w:rFonts w:ascii="ＭＳ ゴシック" w:eastAsia="ＭＳ ゴシック" w:hAnsi="ＭＳ ゴシック" w:hint="eastAsia"/>
          <w:sz w:val="22"/>
        </w:rPr>
        <w:t xml:space="preserve"> </w:t>
      </w:r>
      <w:r w:rsidR="0008451B">
        <w:rPr>
          <w:rFonts w:ascii="ＭＳ ゴシック" w:eastAsia="ＭＳ ゴシック" w:hAnsi="ＭＳ ゴシック"/>
          <w:sz w:val="22"/>
        </w:rPr>
        <w:t xml:space="preserve">    </w:t>
      </w:r>
      <w:r w:rsidR="00743F53" w:rsidRPr="00494C06">
        <w:rPr>
          <w:rFonts w:hint="eastAsia"/>
        </w:rPr>
        <w:t>地下１階～地上３階　延床面積</w:t>
      </w:r>
      <w:r w:rsidR="00743F53" w:rsidRPr="00494C06">
        <w:t>13,777.88㎡</w:t>
      </w:r>
    </w:p>
    <w:p w14:paraId="223DC159" w14:textId="77777777" w:rsidR="0008451B" w:rsidRDefault="0008451B" w:rsidP="0008451B">
      <w:pPr>
        <w:spacing w:line="280" w:lineRule="exact"/>
        <w:ind w:leftChars="150" w:left="315" w:firstLineChars="750" w:firstLine="1575"/>
      </w:pPr>
      <w:r>
        <w:rPr>
          <w:rFonts w:hint="eastAsia"/>
        </w:rPr>
        <w:t xml:space="preserve">地下１階　</w:t>
      </w:r>
      <w:r w:rsidR="00177915">
        <w:rPr>
          <w:rFonts w:hint="eastAsia"/>
        </w:rPr>
        <w:t>駐車場、</w:t>
      </w:r>
    </w:p>
    <w:p w14:paraId="362F37D1" w14:textId="77777777" w:rsidR="00177915" w:rsidRDefault="0008451B" w:rsidP="0008451B">
      <w:pPr>
        <w:spacing w:line="280" w:lineRule="exact"/>
        <w:ind w:leftChars="150" w:left="315" w:firstLineChars="750" w:firstLine="1575"/>
      </w:pPr>
      <w:r>
        <w:rPr>
          <w:rFonts w:hint="eastAsia"/>
        </w:rPr>
        <w:t>１階　葬祭場・区民センター</w:t>
      </w:r>
    </w:p>
    <w:p w14:paraId="4C7D2783" w14:textId="77777777" w:rsidR="0008451B" w:rsidRDefault="0008451B" w:rsidP="0008451B">
      <w:pPr>
        <w:spacing w:line="280" w:lineRule="exact"/>
        <w:ind w:leftChars="150" w:left="315" w:firstLineChars="750" w:firstLine="1575"/>
      </w:pPr>
      <w:r>
        <w:rPr>
          <w:rFonts w:hint="eastAsia"/>
        </w:rPr>
        <w:t>２階　葬祭場・区民センター</w:t>
      </w:r>
    </w:p>
    <w:p w14:paraId="7861BD94" w14:textId="77777777" w:rsidR="0008451B" w:rsidRDefault="0008451B" w:rsidP="0008451B">
      <w:pPr>
        <w:spacing w:line="280" w:lineRule="exact"/>
        <w:ind w:leftChars="150" w:left="315" w:firstLineChars="750" w:firstLine="1575"/>
      </w:pPr>
      <w:r>
        <w:rPr>
          <w:rFonts w:hint="eastAsia"/>
        </w:rPr>
        <w:t>３階　図書館</w:t>
      </w:r>
      <w:r w:rsidR="00A80420">
        <w:rPr>
          <w:rFonts w:hint="eastAsia"/>
        </w:rPr>
        <w:t xml:space="preserve">　※</w:t>
      </w:r>
      <w:r>
        <w:rPr>
          <w:rFonts w:hint="eastAsia"/>
        </w:rPr>
        <w:t>３階については</w:t>
      </w:r>
      <w:r w:rsidR="00A80420">
        <w:rPr>
          <w:rFonts w:hint="eastAsia"/>
        </w:rPr>
        <w:t>警報</w:t>
      </w:r>
      <w:r>
        <w:rPr>
          <w:rFonts w:hint="eastAsia"/>
        </w:rPr>
        <w:t>機器の設置は無し</w:t>
      </w:r>
    </w:p>
    <w:p w14:paraId="58B2D3AB" w14:textId="77777777" w:rsidR="00743F53" w:rsidRPr="00C62C1C" w:rsidRDefault="00743F53" w:rsidP="0008451B">
      <w:pPr>
        <w:ind w:left="425" w:hangingChars="193" w:hanging="425"/>
        <w:rPr>
          <w:sz w:val="22"/>
          <w:szCs w:val="20"/>
        </w:rPr>
      </w:pPr>
    </w:p>
    <w:p w14:paraId="797AE321" w14:textId="0E5CE1B9" w:rsidR="00743F53" w:rsidRPr="00494C06" w:rsidRDefault="00F61D9C" w:rsidP="00743F53">
      <w:pPr>
        <w:rPr>
          <w:rFonts w:ascii="ＭＳ ゴシック" w:eastAsia="ＭＳ ゴシック" w:hAnsi="ＭＳ ゴシック"/>
          <w:sz w:val="22"/>
        </w:rPr>
      </w:pPr>
      <w:r>
        <w:rPr>
          <w:rFonts w:ascii="ＭＳ ゴシック" w:eastAsia="ＭＳ ゴシック" w:hAnsi="ＭＳ ゴシック" w:hint="eastAsia"/>
          <w:sz w:val="22"/>
        </w:rPr>
        <w:t>４</w:t>
      </w:r>
      <w:r w:rsidR="00743F53" w:rsidRPr="00494C06">
        <w:rPr>
          <w:rFonts w:ascii="ＭＳ ゴシック" w:eastAsia="ＭＳ ゴシック" w:hAnsi="ＭＳ ゴシック" w:hint="eastAsia"/>
          <w:sz w:val="22"/>
        </w:rPr>
        <w:t xml:space="preserve">　警備方法</w:t>
      </w:r>
    </w:p>
    <w:p w14:paraId="7A687015" w14:textId="77777777" w:rsidR="00743F53" w:rsidRPr="00494C06" w:rsidRDefault="00743F53" w:rsidP="00743F53">
      <w:pPr>
        <w:ind w:leftChars="142" w:left="298"/>
        <w:rPr>
          <w:szCs w:val="20"/>
        </w:rPr>
      </w:pPr>
      <w:r w:rsidRPr="00494C06">
        <w:rPr>
          <w:rFonts w:hint="eastAsia"/>
          <w:szCs w:val="20"/>
        </w:rPr>
        <w:t xml:space="preserve">　異常感知装置、自動通報装置及び警備員による対応を組み合わせた機械警備システム（以下「警備システム」という。）により行うものとする。</w:t>
      </w:r>
    </w:p>
    <w:p w14:paraId="13A0C2A7" w14:textId="77777777" w:rsidR="00743F53" w:rsidRPr="00494C06" w:rsidRDefault="00743F53" w:rsidP="00743F53">
      <w:pPr>
        <w:rPr>
          <w:szCs w:val="20"/>
        </w:rPr>
      </w:pPr>
    </w:p>
    <w:p w14:paraId="19583F3C" w14:textId="675BBA5C" w:rsidR="00743F53" w:rsidRPr="00494C06" w:rsidRDefault="00F61D9C" w:rsidP="00743F53">
      <w:pPr>
        <w:rPr>
          <w:rFonts w:ascii="ＭＳ ゴシック" w:eastAsia="ＭＳ ゴシック" w:hAnsi="ＭＳ ゴシック"/>
          <w:sz w:val="22"/>
        </w:rPr>
      </w:pPr>
      <w:r>
        <w:rPr>
          <w:rFonts w:ascii="ＭＳ ゴシック" w:eastAsia="ＭＳ ゴシック" w:hAnsi="ＭＳ ゴシック" w:hint="eastAsia"/>
          <w:sz w:val="22"/>
        </w:rPr>
        <w:t>５</w:t>
      </w:r>
      <w:r w:rsidR="00743F53" w:rsidRPr="00494C06">
        <w:rPr>
          <w:rFonts w:ascii="ＭＳ ゴシック" w:eastAsia="ＭＳ ゴシック" w:hAnsi="ＭＳ ゴシック" w:hint="eastAsia"/>
          <w:sz w:val="22"/>
        </w:rPr>
        <w:t xml:space="preserve">　業務内容</w:t>
      </w:r>
    </w:p>
    <w:p w14:paraId="697EADF9" w14:textId="77777777" w:rsidR="00743F53" w:rsidRPr="00494C06" w:rsidRDefault="00743F53" w:rsidP="00743F53">
      <w:pPr>
        <w:ind w:leftChars="71" w:left="149"/>
        <w:rPr>
          <w:szCs w:val="20"/>
        </w:rPr>
      </w:pPr>
      <w:r w:rsidRPr="00494C06">
        <w:rPr>
          <w:rFonts w:hint="eastAsia"/>
          <w:szCs w:val="20"/>
        </w:rPr>
        <w:t>（１）対象施設内の盗難及び不良行為などの早期発見と拡大の防止など</w:t>
      </w:r>
    </w:p>
    <w:p w14:paraId="3BE506BE" w14:textId="77777777" w:rsidR="00743F53" w:rsidRPr="00494C06" w:rsidRDefault="00743F53" w:rsidP="00743F53">
      <w:pPr>
        <w:ind w:leftChars="71" w:left="149"/>
        <w:rPr>
          <w:szCs w:val="20"/>
        </w:rPr>
      </w:pPr>
      <w:r w:rsidRPr="00494C06">
        <w:rPr>
          <w:rFonts w:hint="eastAsia"/>
          <w:szCs w:val="20"/>
        </w:rPr>
        <w:t>（２）火災の早期発見と初期消火の対応など</w:t>
      </w:r>
    </w:p>
    <w:p w14:paraId="5C408655" w14:textId="77777777" w:rsidR="00743F53" w:rsidRPr="00494C06" w:rsidRDefault="00743F53" w:rsidP="00743F53">
      <w:pPr>
        <w:ind w:leftChars="71" w:left="149"/>
        <w:rPr>
          <w:szCs w:val="20"/>
        </w:rPr>
      </w:pPr>
      <w:r w:rsidRPr="00494C06">
        <w:rPr>
          <w:rFonts w:hint="eastAsia"/>
          <w:szCs w:val="20"/>
        </w:rPr>
        <w:t>（３）警報機器の正常作動の確認及び監視業務</w:t>
      </w:r>
    </w:p>
    <w:p w14:paraId="326E4684" w14:textId="77777777" w:rsidR="00743F53" w:rsidRPr="00494C06" w:rsidRDefault="00743F53" w:rsidP="00743F53">
      <w:pPr>
        <w:ind w:leftChars="71" w:left="149"/>
        <w:rPr>
          <w:szCs w:val="20"/>
        </w:rPr>
      </w:pPr>
      <w:r w:rsidRPr="00494C06">
        <w:rPr>
          <w:rFonts w:hint="eastAsia"/>
          <w:szCs w:val="20"/>
        </w:rPr>
        <w:t>（４）事故確認時における関係先への通報及び連絡</w:t>
      </w:r>
    </w:p>
    <w:p w14:paraId="4B941569" w14:textId="77777777" w:rsidR="00743F53" w:rsidRPr="00494C06" w:rsidRDefault="00743F53" w:rsidP="00743F53">
      <w:pPr>
        <w:ind w:leftChars="71" w:left="149"/>
        <w:rPr>
          <w:szCs w:val="20"/>
        </w:rPr>
      </w:pPr>
      <w:r w:rsidRPr="00494C06">
        <w:rPr>
          <w:rFonts w:hint="eastAsia"/>
          <w:szCs w:val="20"/>
        </w:rPr>
        <w:t>（５）警備実施事項の報告</w:t>
      </w:r>
    </w:p>
    <w:p w14:paraId="0B0646B9" w14:textId="77777777" w:rsidR="00743F53" w:rsidRPr="00534A8A" w:rsidRDefault="00743F53" w:rsidP="00743F53">
      <w:pPr>
        <w:ind w:leftChars="71" w:left="149"/>
        <w:rPr>
          <w:szCs w:val="20"/>
          <w:highlight w:val="yellow"/>
        </w:rPr>
      </w:pPr>
    </w:p>
    <w:p w14:paraId="0AD3D810" w14:textId="1FF5A128" w:rsidR="00743F53" w:rsidRPr="00494C06" w:rsidRDefault="00F61D9C" w:rsidP="00743F53">
      <w:pPr>
        <w:rPr>
          <w:rFonts w:ascii="ＭＳ ゴシック" w:eastAsia="ＭＳ ゴシック" w:hAnsi="ＭＳ ゴシック"/>
          <w:sz w:val="22"/>
        </w:rPr>
      </w:pPr>
      <w:r>
        <w:rPr>
          <w:rFonts w:ascii="ＭＳ ゴシック" w:eastAsia="ＭＳ ゴシック" w:hAnsi="ＭＳ ゴシック" w:hint="eastAsia"/>
          <w:sz w:val="22"/>
        </w:rPr>
        <w:t>６</w:t>
      </w:r>
      <w:r w:rsidR="00743F53" w:rsidRPr="00494C06">
        <w:rPr>
          <w:rFonts w:ascii="ＭＳ ゴシック" w:eastAsia="ＭＳ ゴシック" w:hAnsi="ＭＳ ゴシック" w:hint="eastAsia"/>
          <w:sz w:val="22"/>
        </w:rPr>
        <w:t xml:space="preserve">　実施要領</w:t>
      </w:r>
    </w:p>
    <w:p w14:paraId="7C14A1C5" w14:textId="575DF24B" w:rsidR="00743F53" w:rsidRPr="00494C06" w:rsidRDefault="00743F53" w:rsidP="00743F53">
      <w:pPr>
        <w:ind w:leftChars="71" w:left="779" w:hangingChars="300" w:hanging="630"/>
        <w:rPr>
          <w:szCs w:val="20"/>
        </w:rPr>
      </w:pPr>
      <w:r w:rsidRPr="00494C06">
        <w:rPr>
          <w:rFonts w:hint="eastAsia"/>
          <w:szCs w:val="20"/>
        </w:rPr>
        <w:t>（１）対象施設に警報機器を設置し、警備を行うものとする。</w:t>
      </w:r>
    </w:p>
    <w:p w14:paraId="3E8EF91A" w14:textId="77777777" w:rsidR="00743F53" w:rsidRPr="00494C06" w:rsidRDefault="00743F53" w:rsidP="00743F53">
      <w:pPr>
        <w:ind w:leftChars="71" w:left="594" w:hangingChars="212" w:hanging="445"/>
        <w:rPr>
          <w:szCs w:val="20"/>
        </w:rPr>
      </w:pPr>
      <w:r w:rsidRPr="00494C06">
        <w:rPr>
          <w:rFonts w:hint="eastAsia"/>
          <w:szCs w:val="20"/>
        </w:rPr>
        <w:t>（２）警報機器は、発生した異常事態を受注者の監視センター等（以下「監視センター」という。）に自動的に通報する。</w:t>
      </w:r>
    </w:p>
    <w:p w14:paraId="0DF74213" w14:textId="77777777" w:rsidR="00743F53" w:rsidRPr="00494C06" w:rsidRDefault="00743F53" w:rsidP="00743F53">
      <w:pPr>
        <w:ind w:leftChars="71" w:left="594" w:hangingChars="212" w:hanging="445"/>
        <w:rPr>
          <w:szCs w:val="20"/>
        </w:rPr>
      </w:pPr>
      <w:r w:rsidRPr="00494C06">
        <w:rPr>
          <w:rFonts w:hint="eastAsia"/>
          <w:szCs w:val="20"/>
        </w:rPr>
        <w:t>（３）監視センターでは、警報受信機を常時監視し、対象施設の異常が確認できたときは、その異常を的確かつ迅速に判断し、対象施設の安全を維持するために最良の措置を講じるものとする。警備員の出動が必要と判断したときは、速やかに警備員を急行させるとともに、必要な措置を指示する。</w:t>
      </w:r>
    </w:p>
    <w:p w14:paraId="61AE8E65" w14:textId="77777777" w:rsidR="00743F53" w:rsidRPr="00494C06" w:rsidRDefault="00743F53" w:rsidP="00743F53">
      <w:pPr>
        <w:ind w:leftChars="71" w:left="594" w:hangingChars="212" w:hanging="445"/>
        <w:rPr>
          <w:szCs w:val="20"/>
        </w:rPr>
      </w:pPr>
      <w:r w:rsidRPr="00494C06">
        <w:rPr>
          <w:rFonts w:hint="eastAsia"/>
          <w:szCs w:val="20"/>
        </w:rPr>
        <w:lastRenderedPageBreak/>
        <w:t>（４）対象施設に到着した警備員は、異常事態確認後、その拡大防止措置をとり、監視センターにその状況を報告する。</w:t>
      </w:r>
    </w:p>
    <w:p w14:paraId="00999B14" w14:textId="77777777" w:rsidR="00743F53" w:rsidRDefault="00743F53" w:rsidP="00743F53">
      <w:pPr>
        <w:ind w:leftChars="71" w:left="594" w:hangingChars="212" w:hanging="445"/>
        <w:rPr>
          <w:szCs w:val="20"/>
        </w:rPr>
      </w:pPr>
      <w:r w:rsidRPr="00494C06">
        <w:rPr>
          <w:rFonts w:hint="eastAsia"/>
          <w:szCs w:val="20"/>
        </w:rPr>
        <w:t>（５）監視センターでは、異常事態を確認し、発注者への連絡が必要と認められるときは、指定する緊急連絡先へ連絡するとともに、必要に応じて、所轄警察署及び消防署に通報する。</w:t>
      </w:r>
    </w:p>
    <w:p w14:paraId="1FDEEE56" w14:textId="77777777" w:rsidR="00743F53" w:rsidRPr="00534A8A" w:rsidRDefault="00743F53" w:rsidP="00743F53">
      <w:pPr>
        <w:ind w:leftChars="71" w:left="594" w:hangingChars="212" w:hanging="445"/>
        <w:rPr>
          <w:szCs w:val="20"/>
          <w:highlight w:val="yellow"/>
        </w:rPr>
      </w:pPr>
    </w:p>
    <w:p w14:paraId="466A2931" w14:textId="689C07AB" w:rsidR="00743F53" w:rsidRPr="00494C06" w:rsidRDefault="00F61D9C" w:rsidP="00743F53">
      <w:pPr>
        <w:rPr>
          <w:rFonts w:ascii="ＭＳ ゴシック" w:eastAsia="ＭＳ ゴシック" w:hAnsi="ＭＳ ゴシック"/>
          <w:sz w:val="22"/>
        </w:rPr>
      </w:pPr>
      <w:r>
        <w:rPr>
          <w:rFonts w:ascii="ＭＳ ゴシック" w:eastAsia="ＭＳ ゴシック" w:hAnsi="ＭＳ ゴシック" w:hint="eastAsia"/>
          <w:sz w:val="22"/>
        </w:rPr>
        <w:t>７</w:t>
      </w:r>
      <w:r w:rsidR="00743F53" w:rsidRPr="00494C06">
        <w:rPr>
          <w:rFonts w:ascii="ＭＳ ゴシック" w:eastAsia="ＭＳ ゴシック" w:hAnsi="ＭＳ ゴシック" w:hint="eastAsia"/>
          <w:sz w:val="22"/>
        </w:rPr>
        <w:t xml:space="preserve">　警備システム</w:t>
      </w:r>
    </w:p>
    <w:p w14:paraId="71BB1ADF" w14:textId="77777777" w:rsidR="00F2108F" w:rsidRDefault="00743F53" w:rsidP="00F2108F">
      <w:pPr>
        <w:ind w:firstLineChars="50" w:firstLine="105"/>
        <w:rPr>
          <w:szCs w:val="20"/>
        </w:rPr>
      </w:pPr>
      <w:r w:rsidRPr="00494C06">
        <w:rPr>
          <w:rFonts w:hint="eastAsia"/>
          <w:szCs w:val="20"/>
        </w:rPr>
        <w:t>（１）警報機器については、最も効率よく業務が履行できる新品の機器とすること。</w:t>
      </w:r>
    </w:p>
    <w:p w14:paraId="3202CBE8" w14:textId="77777777" w:rsidR="00743F53" w:rsidRPr="00494C06" w:rsidRDefault="00743F53" w:rsidP="00F2108F">
      <w:pPr>
        <w:ind w:leftChars="50" w:left="525" w:hangingChars="200" w:hanging="420"/>
        <w:rPr>
          <w:szCs w:val="20"/>
        </w:rPr>
      </w:pPr>
      <w:r w:rsidRPr="00494C06">
        <w:rPr>
          <w:rFonts w:hint="eastAsia"/>
          <w:szCs w:val="20"/>
        </w:rPr>
        <w:t>（２）対象施設と監視センターとの通信については、受注者において用意した専用回線を用いることとし、万一その回線が切断された場合でも監視センターにおいて認知できる機能を有すること。</w:t>
      </w:r>
    </w:p>
    <w:p w14:paraId="30555687" w14:textId="77777777" w:rsidR="00743F53" w:rsidRPr="00494C06" w:rsidRDefault="00743F53" w:rsidP="00743F53">
      <w:pPr>
        <w:ind w:leftChars="71" w:left="594" w:hangingChars="212" w:hanging="445"/>
        <w:rPr>
          <w:szCs w:val="20"/>
        </w:rPr>
      </w:pPr>
      <w:r w:rsidRPr="00494C06">
        <w:rPr>
          <w:rFonts w:hint="eastAsia"/>
          <w:szCs w:val="20"/>
        </w:rPr>
        <w:t>（３）発注者による警備システムの操作（警備開始及び解除）は、容易に複製ができない専用の</w:t>
      </w:r>
      <w:r w:rsidRPr="00494C06">
        <w:rPr>
          <w:szCs w:val="20"/>
        </w:rPr>
        <w:t>ICカード</w:t>
      </w:r>
      <w:r w:rsidRPr="00494C06">
        <w:rPr>
          <w:rFonts w:hint="eastAsia"/>
          <w:szCs w:val="20"/>
        </w:rPr>
        <w:t>等（以下「</w:t>
      </w:r>
      <w:r w:rsidRPr="00494C06">
        <w:rPr>
          <w:szCs w:val="20"/>
        </w:rPr>
        <w:t>ICカード等」という。）</w:t>
      </w:r>
      <w:r w:rsidRPr="00494C06">
        <w:rPr>
          <w:rFonts w:hint="eastAsia"/>
          <w:szCs w:val="20"/>
        </w:rPr>
        <w:t>を利用するものとし、</w:t>
      </w:r>
      <w:r w:rsidR="00452585" w:rsidRPr="00400422">
        <w:rPr>
          <w:rFonts w:hint="eastAsia"/>
          <w:szCs w:val="20"/>
        </w:rPr>
        <w:t>3</w:t>
      </w:r>
      <w:r w:rsidR="00452585" w:rsidRPr="00400422">
        <w:rPr>
          <w:szCs w:val="20"/>
        </w:rPr>
        <w:t>5</w:t>
      </w:r>
      <w:r w:rsidRPr="00494C06">
        <w:rPr>
          <w:rFonts w:hint="eastAsia"/>
          <w:szCs w:val="20"/>
        </w:rPr>
        <w:t>枚を</w:t>
      </w:r>
      <w:r w:rsidR="0008451B">
        <w:rPr>
          <w:rFonts w:hint="eastAsia"/>
          <w:szCs w:val="20"/>
        </w:rPr>
        <w:t>発注者に</w:t>
      </w:r>
      <w:r w:rsidRPr="00494C06">
        <w:rPr>
          <w:rFonts w:hint="eastAsia"/>
          <w:szCs w:val="20"/>
        </w:rPr>
        <w:t>配布するものとする。</w:t>
      </w:r>
    </w:p>
    <w:p w14:paraId="54E54B50" w14:textId="77777777" w:rsidR="00743F53" w:rsidRPr="00494C06" w:rsidRDefault="00743F53" w:rsidP="00743F53">
      <w:pPr>
        <w:ind w:leftChars="71" w:left="594" w:hangingChars="212" w:hanging="445"/>
        <w:rPr>
          <w:szCs w:val="20"/>
        </w:rPr>
      </w:pPr>
      <w:r w:rsidRPr="00494C06">
        <w:rPr>
          <w:rFonts w:hint="eastAsia"/>
          <w:szCs w:val="20"/>
        </w:rPr>
        <w:t>（４）自動通報装置は、断線の異常が検出できるものとし、停電時においても</w:t>
      </w:r>
      <w:r w:rsidRPr="00494C06">
        <w:rPr>
          <w:szCs w:val="20"/>
        </w:rPr>
        <w:t>30分以上</w:t>
      </w:r>
      <w:r w:rsidRPr="00494C06">
        <w:rPr>
          <w:rFonts w:hint="eastAsia"/>
          <w:szCs w:val="20"/>
        </w:rPr>
        <w:t>、正常に作動するものとし、バッテリーの容量については、適宜確認でき</w:t>
      </w:r>
      <w:r w:rsidR="00E36182">
        <w:rPr>
          <w:rFonts w:hint="eastAsia"/>
          <w:szCs w:val="20"/>
        </w:rPr>
        <w:t>る機能を有</w:t>
      </w:r>
      <w:r w:rsidRPr="00494C06">
        <w:rPr>
          <w:rFonts w:hint="eastAsia"/>
          <w:szCs w:val="20"/>
        </w:rPr>
        <w:t>するものとする。</w:t>
      </w:r>
    </w:p>
    <w:p w14:paraId="7B8726D5" w14:textId="77777777" w:rsidR="00743F53" w:rsidRPr="00494C06" w:rsidRDefault="00743F53" w:rsidP="00743F53">
      <w:pPr>
        <w:ind w:leftChars="71" w:left="594" w:hangingChars="212" w:hanging="445"/>
        <w:rPr>
          <w:szCs w:val="20"/>
        </w:rPr>
      </w:pPr>
      <w:r w:rsidRPr="00494C06">
        <w:rPr>
          <w:rFonts w:hint="eastAsia"/>
          <w:szCs w:val="20"/>
        </w:rPr>
        <w:t>（５）</w:t>
      </w:r>
      <w:r w:rsidRPr="00553B1E">
        <w:rPr>
          <w:rFonts w:hint="eastAsia"/>
          <w:szCs w:val="20"/>
        </w:rPr>
        <w:t>警備システムの操作時には、警備状態や警報機器の作動状態が音声メッセージ又は表示により確認できる機能を有するとともに、警報機器の不具合等により警備を開始できない場合に、不具合等の状況について一定の識別が可能となるように、音声メッセージ又は表示する機能を有すること。</w:t>
      </w:r>
    </w:p>
    <w:p w14:paraId="0AE9B35E" w14:textId="77777777" w:rsidR="00743F53" w:rsidRPr="00494C06" w:rsidRDefault="00743F53" w:rsidP="00743F53">
      <w:pPr>
        <w:ind w:leftChars="71" w:left="594" w:hangingChars="212" w:hanging="445"/>
        <w:rPr>
          <w:szCs w:val="20"/>
        </w:rPr>
      </w:pPr>
      <w:r w:rsidRPr="00494C06">
        <w:rPr>
          <w:rFonts w:hint="eastAsia"/>
          <w:szCs w:val="20"/>
        </w:rPr>
        <w:t>（６）異常が発生した場合に、的確かつ迅速な措置を講じるために、警報機器については、異常発生場所の特定が可能な信号を監視センターに通報できること。</w:t>
      </w:r>
    </w:p>
    <w:p w14:paraId="4292C589" w14:textId="77777777" w:rsidR="00743F53" w:rsidRPr="00494C06" w:rsidRDefault="00743F53" w:rsidP="00743F53">
      <w:pPr>
        <w:ind w:leftChars="71" w:left="594" w:hangingChars="212" w:hanging="445"/>
        <w:rPr>
          <w:szCs w:val="20"/>
        </w:rPr>
      </w:pPr>
      <w:r w:rsidRPr="00494C06">
        <w:rPr>
          <w:rFonts w:hint="eastAsia"/>
          <w:szCs w:val="20"/>
        </w:rPr>
        <w:t>（７）警報機器が２か所以上の異常を感知したときは二重発報とし、すぐに所轄警察署に通報が行えること。</w:t>
      </w:r>
    </w:p>
    <w:p w14:paraId="13B0EEF1" w14:textId="77777777" w:rsidR="00743F53" w:rsidRDefault="00743F53" w:rsidP="00743F53">
      <w:pPr>
        <w:ind w:leftChars="71" w:left="594" w:hangingChars="212" w:hanging="445"/>
        <w:rPr>
          <w:szCs w:val="20"/>
        </w:rPr>
      </w:pPr>
      <w:r w:rsidRPr="00494C06">
        <w:rPr>
          <w:rFonts w:hint="eastAsia"/>
          <w:szCs w:val="20"/>
        </w:rPr>
        <w:t>（８）自動通報装置は、</w:t>
      </w:r>
      <w:r w:rsidRPr="00494C06">
        <w:rPr>
          <w:szCs w:val="20"/>
        </w:rPr>
        <w:t>IC</w:t>
      </w:r>
      <w:r w:rsidRPr="00494C06">
        <w:rPr>
          <w:rFonts w:hint="eastAsia"/>
          <w:szCs w:val="20"/>
        </w:rPr>
        <w:t>カード等を紛失した場合等において、当該</w:t>
      </w:r>
      <w:r w:rsidRPr="00494C06">
        <w:rPr>
          <w:szCs w:val="20"/>
        </w:rPr>
        <w:t>IC</w:t>
      </w:r>
      <w:r w:rsidRPr="00494C06">
        <w:rPr>
          <w:rFonts w:hint="eastAsia"/>
          <w:szCs w:val="20"/>
        </w:rPr>
        <w:t>カード等を使用不能カードとして登録できること。</w:t>
      </w:r>
    </w:p>
    <w:p w14:paraId="61C9F0B7" w14:textId="1625C975" w:rsidR="00112B06" w:rsidRDefault="00752809" w:rsidP="00112B06">
      <w:pPr>
        <w:ind w:leftChars="71" w:left="594" w:hangingChars="212" w:hanging="445"/>
        <w:rPr>
          <w:szCs w:val="20"/>
        </w:rPr>
      </w:pPr>
      <w:r>
        <w:rPr>
          <w:rFonts w:hint="eastAsia"/>
          <w:szCs w:val="20"/>
        </w:rPr>
        <w:t>（９）警備</w:t>
      </w:r>
      <w:r w:rsidR="006F5951">
        <w:rPr>
          <w:rFonts w:hint="eastAsia"/>
          <w:szCs w:val="20"/>
        </w:rPr>
        <w:t>区分</w:t>
      </w:r>
      <w:r>
        <w:rPr>
          <w:rFonts w:hint="eastAsia"/>
          <w:szCs w:val="20"/>
        </w:rPr>
        <w:t>については、</w:t>
      </w:r>
      <w:r w:rsidR="00952497">
        <w:rPr>
          <w:rFonts w:hint="eastAsia"/>
          <w:szCs w:val="20"/>
        </w:rPr>
        <w:t>６</w:t>
      </w:r>
      <w:r>
        <w:rPr>
          <w:rFonts w:hint="eastAsia"/>
          <w:szCs w:val="20"/>
        </w:rPr>
        <w:t>か所</w:t>
      </w:r>
      <w:r w:rsidR="00FE3177">
        <w:rPr>
          <w:rFonts w:hint="eastAsia"/>
          <w:szCs w:val="20"/>
        </w:rPr>
        <w:t>（</w:t>
      </w:r>
      <w:r w:rsidR="006B0CBD">
        <w:rPr>
          <w:rFonts w:hint="eastAsia"/>
          <w:szCs w:val="20"/>
        </w:rPr>
        <w:t>駐車場エリア・式場エリア・葬祭場事務所エリア・葬祭場共用エリア・区民センターエリア・区民センター図書館共用エリア</w:t>
      </w:r>
      <w:r w:rsidR="00CD69EB">
        <w:rPr>
          <w:rFonts w:hint="eastAsia"/>
          <w:szCs w:val="20"/>
        </w:rPr>
        <w:t>）</w:t>
      </w:r>
      <w:r>
        <w:rPr>
          <w:rFonts w:hint="eastAsia"/>
          <w:szCs w:val="20"/>
        </w:rPr>
        <w:t>以上に区分し、区分ごとに警備開始及び解除が行えること。</w:t>
      </w:r>
      <w:r w:rsidR="00112B06">
        <w:rPr>
          <w:szCs w:val="20"/>
        </w:rPr>
        <w:br w:type="page"/>
      </w:r>
    </w:p>
    <w:p w14:paraId="5B3833BD" w14:textId="77777777" w:rsidR="00743F53" w:rsidRPr="00F91712" w:rsidRDefault="00743F53" w:rsidP="00743F53">
      <w:pPr>
        <w:ind w:leftChars="71" w:left="594" w:hangingChars="212" w:hanging="445"/>
        <w:rPr>
          <w:szCs w:val="20"/>
        </w:rPr>
      </w:pPr>
    </w:p>
    <w:p w14:paraId="1B247EB7" w14:textId="77B36BB2" w:rsidR="00743F53" w:rsidRPr="00494C06" w:rsidRDefault="00F61D9C" w:rsidP="00743F53">
      <w:pPr>
        <w:rPr>
          <w:rFonts w:ascii="ＭＳ ゴシック" w:eastAsia="ＭＳ ゴシック" w:hAnsi="ＭＳ ゴシック"/>
          <w:sz w:val="22"/>
        </w:rPr>
      </w:pPr>
      <w:r>
        <w:rPr>
          <w:rFonts w:ascii="ＭＳ ゴシック" w:eastAsia="ＭＳ ゴシック" w:hAnsi="ＭＳ ゴシック" w:hint="eastAsia"/>
          <w:sz w:val="22"/>
        </w:rPr>
        <w:t>８</w:t>
      </w:r>
      <w:r w:rsidR="00743F53" w:rsidRPr="00494C06">
        <w:rPr>
          <w:rFonts w:ascii="ＭＳ ゴシック" w:eastAsia="ＭＳ ゴシック" w:hAnsi="ＭＳ ゴシック" w:hint="eastAsia"/>
          <w:sz w:val="22"/>
        </w:rPr>
        <w:t xml:space="preserve">　警報機器の設置</w:t>
      </w:r>
    </w:p>
    <w:p w14:paraId="621DEAFA" w14:textId="77777777" w:rsidR="00743F53" w:rsidRPr="00494C06" w:rsidRDefault="00743F53" w:rsidP="00743F53">
      <w:pPr>
        <w:ind w:leftChars="71" w:left="594" w:hangingChars="212" w:hanging="445"/>
        <w:rPr>
          <w:szCs w:val="20"/>
        </w:rPr>
      </w:pPr>
      <w:r w:rsidRPr="00494C06">
        <w:rPr>
          <w:rFonts w:hint="eastAsia"/>
          <w:szCs w:val="20"/>
        </w:rPr>
        <w:t>（１）警報機器の設置にあたっては、事前に発注者と協議することとし、より効果的な設置場所を決定した上で実施するものとする。また、設置完了後は遅滞なく、警報装置設置状況図を作成し提出すること。</w:t>
      </w:r>
    </w:p>
    <w:p w14:paraId="30CC5103" w14:textId="3AFA5FB1" w:rsidR="00743F53" w:rsidRPr="007B26C3" w:rsidRDefault="00743F53" w:rsidP="007B26C3">
      <w:pPr>
        <w:ind w:leftChars="71" w:left="594" w:hangingChars="212" w:hanging="445"/>
        <w:rPr>
          <w:szCs w:val="20"/>
        </w:rPr>
      </w:pPr>
      <w:r w:rsidRPr="00494C06">
        <w:rPr>
          <w:rFonts w:hint="eastAsia"/>
          <w:szCs w:val="20"/>
        </w:rPr>
        <w:t>（２）既存の警報機器設置個数は下表のとおりであ</w:t>
      </w:r>
      <w:r w:rsidR="00CD69EB">
        <w:rPr>
          <w:rFonts w:hint="eastAsia"/>
          <w:szCs w:val="20"/>
        </w:rPr>
        <w:t>る</w:t>
      </w:r>
      <w:r w:rsidRPr="00494C06">
        <w:rPr>
          <w:rFonts w:hint="eastAsia"/>
          <w:szCs w:val="20"/>
        </w:rPr>
        <w:t>。</w:t>
      </w:r>
    </w:p>
    <w:p w14:paraId="294CB1EA" w14:textId="5EDC0BC4" w:rsidR="00743F53" w:rsidRPr="00494C06" w:rsidRDefault="00743F53" w:rsidP="00743F53">
      <w:pPr>
        <w:ind w:leftChars="71" w:left="149"/>
        <w:rPr>
          <w:szCs w:val="20"/>
        </w:rPr>
      </w:pPr>
      <w:r w:rsidRPr="00494C06">
        <w:rPr>
          <w:rFonts w:hint="eastAsia"/>
          <w:szCs w:val="20"/>
        </w:rPr>
        <w:t>【既設置数】</w:t>
      </w:r>
    </w:p>
    <w:tbl>
      <w:tblPr>
        <w:tblStyle w:val="a7"/>
        <w:tblW w:w="4241" w:type="dxa"/>
        <w:tblInd w:w="529" w:type="dxa"/>
        <w:tblLook w:val="04A0" w:firstRow="1" w:lastRow="0" w:firstColumn="1" w:lastColumn="0" w:noHBand="0" w:noVBand="1"/>
      </w:tblPr>
      <w:tblGrid>
        <w:gridCol w:w="582"/>
        <w:gridCol w:w="824"/>
        <w:gridCol w:w="2268"/>
        <w:gridCol w:w="567"/>
      </w:tblGrid>
      <w:tr w:rsidR="00F3604A" w14:paraId="5981BB22" w14:textId="77777777" w:rsidTr="002E3E0F">
        <w:tc>
          <w:tcPr>
            <w:tcW w:w="582" w:type="dxa"/>
            <w:vMerge w:val="restart"/>
            <w:textDirection w:val="tbRlV"/>
          </w:tcPr>
          <w:p w14:paraId="7E521EF8" w14:textId="77777777" w:rsidR="00F3604A" w:rsidRDefault="00F3604A" w:rsidP="00F3604A">
            <w:pPr>
              <w:ind w:left="113" w:right="113"/>
              <w:jc w:val="center"/>
              <w:rPr>
                <w:szCs w:val="20"/>
                <w:highlight w:val="yellow"/>
              </w:rPr>
            </w:pPr>
            <w:r w:rsidRPr="005A33D9">
              <w:rPr>
                <w:rFonts w:hint="eastAsia"/>
                <w:szCs w:val="20"/>
              </w:rPr>
              <w:t>図</w:t>
            </w:r>
            <w:r>
              <w:rPr>
                <w:rFonts w:hint="eastAsia"/>
                <w:szCs w:val="20"/>
              </w:rPr>
              <w:t xml:space="preserve">　</w:t>
            </w:r>
            <w:r w:rsidRPr="005A33D9">
              <w:rPr>
                <w:rFonts w:hint="eastAsia"/>
                <w:szCs w:val="20"/>
              </w:rPr>
              <w:t>面</w:t>
            </w:r>
            <w:r>
              <w:rPr>
                <w:rFonts w:hint="eastAsia"/>
                <w:szCs w:val="20"/>
              </w:rPr>
              <w:t xml:space="preserve">　</w:t>
            </w:r>
            <w:r w:rsidRPr="005A33D9">
              <w:rPr>
                <w:rFonts w:hint="eastAsia"/>
                <w:szCs w:val="20"/>
              </w:rPr>
              <w:t>記</w:t>
            </w:r>
            <w:r>
              <w:rPr>
                <w:rFonts w:hint="eastAsia"/>
                <w:szCs w:val="20"/>
              </w:rPr>
              <w:t xml:space="preserve">　</w:t>
            </w:r>
            <w:r w:rsidRPr="005A33D9">
              <w:rPr>
                <w:rFonts w:hint="eastAsia"/>
                <w:szCs w:val="20"/>
              </w:rPr>
              <w:t>号</w:t>
            </w:r>
          </w:p>
        </w:tc>
        <w:tc>
          <w:tcPr>
            <w:tcW w:w="824" w:type="dxa"/>
          </w:tcPr>
          <w:p w14:paraId="2F7AFC71" w14:textId="77777777" w:rsidR="00F3604A" w:rsidRPr="00F3604A" w:rsidRDefault="00F3604A" w:rsidP="00743F53">
            <w:pPr>
              <w:rPr>
                <w:szCs w:val="20"/>
              </w:rPr>
            </w:pPr>
            <w:r w:rsidRPr="00F3604A">
              <w:rPr>
                <w:rFonts w:hint="eastAsia"/>
                <w:szCs w:val="20"/>
              </w:rPr>
              <w:t>記号</w:t>
            </w:r>
          </w:p>
        </w:tc>
        <w:tc>
          <w:tcPr>
            <w:tcW w:w="2268" w:type="dxa"/>
          </w:tcPr>
          <w:p w14:paraId="1C3347B4" w14:textId="77777777" w:rsidR="00F3604A" w:rsidRDefault="00F3604A" w:rsidP="00F3604A">
            <w:pPr>
              <w:jc w:val="center"/>
              <w:rPr>
                <w:szCs w:val="20"/>
                <w:highlight w:val="yellow"/>
              </w:rPr>
            </w:pPr>
            <w:r w:rsidRPr="00F3604A">
              <w:rPr>
                <w:rFonts w:hint="eastAsia"/>
                <w:szCs w:val="20"/>
              </w:rPr>
              <w:t>名称</w:t>
            </w:r>
          </w:p>
        </w:tc>
        <w:tc>
          <w:tcPr>
            <w:tcW w:w="567" w:type="dxa"/>
          </w:tcPr>
          <w:p w14:paraId="76529742" w14:textId="77777777" w:rsidR="00F3604A" w:rsidRPr="00F3604A" w:rsidRDefault="00F3604A" w:rsidP="00F3604A">
            <w:pPr>
              <w:jc w:val="center"/>
              <w:rPr>
                <w:sz w:val="18"/>
                <w:szCs w:val="20"/>
              </w:rPr>
            </w:pPr>
            <w:r>
              <w:rPr>
                <w:rFonts w:hint="eastAsia"/>
                <w:sz w:val="18"/>
                <w:szCs w:val="20"/>
              </w:rPr>
              <w:t>個</w:t>
            </w:r>
          </w:p>
        </w:tc>
      </w:tr>
      <w:tr w:rsidR="00F3604A" w14:paraId="63327503" w14:textId="77777777" w:rsidTr="002E3E0F">
        <w:tc>
          <w:tcPr>
            <w:tcW w:w="582" w:type="dxa"/>
            <w:vMerge/>
          </w:tcPr>
          <w:p w14:paraId="60F4E071" w14:textId="77777777" w:rsidR="00F3604A" w:rsidRDefault="00F3604A" w:rsidP="00743F53">
            <w:pPr>
              <w:rPr>
                <w:szCs w:val="20"/>
                <w:highlight w:val="yellow"/>
              </w:rPr>
            </w:pPr>
          </w:p>
        </w:tc>
        <w:tc>
          <w:tcPr>
            <w:tcW w:w="824" w:type="dxa"/>
          </w:tcPr>
          <w:p w14:paraId="2D5327C4" w14:textId="77777777" w:rsidR="00F3604A" w:rsidRDefault="00F3604A" w:rsidP="000930D0">
            <w:pPr>
              <w:rPr>
                <w:szCs w:val="20"/>
                <w:highlight w:val="yellow"/>
              </w:rPr>
            </w:pPr>
            <w:r>
              <w:rPr>
                <w:rFonts w:ascii="ＭＳ ゴシック" w:eastAsia="ＭＳ ゴシック" w:hAnsi="ＭＳ ゴシック"/>
                <w:noProof/>
                <w:szCs w:val="20"/>
              </w:rPr>
              <w:drawing>
                <wp:anchor distT="0" distB="0" distL="114300" distR="114300" simplePos="0" relativeHeight="252352512" behindDoc="0" locked="0" layoutInCell="1" allowOverlap="1" wp14:anchorId="78D83E90" wp14:editId="1AE50191">
                  <wp:simplePos x="0" y="0"/>
                  <wp:positionH relativeFrom="column">
                    <wp:posOffset>68580</wp:posOffset>
                  </wp:positionH>
                  <wp:positionV relativeFrom="paragraph">
                    <wp:posOffset>67062</wp:posOffset>
                  </wp:positionV>
                  <wp:extent cx="144145" cy="137795"/>
                  <wp:effectExtent l="0" t="0" r="8255"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 cy="137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Pr>
          <w:p w14:paraId="6A296670" w14:textId="77777777" w:rsidR="00F3604A" w:rsidRPr="007B26C3" w:rsidRDefault="00F3604A" w:rsidP="00743F53">
            <w:pPr>
              <w:rPr>
                <w:szCs w:val="20"/>
              </w:rPr>
            </w:pPr>
            <w:r w:rsidRPr="007B26C3">
              <w:rPr>
                <w:rFonts w:hint="eastAsia"/>
                <w:szCs w:val="20"/>
              </w:rPr>
              <w:t>マグネットセンサー</w:t>
            </w:r>
          </w:p>
        </w:tc>
        <w:tc>
          <w:tcPr>
            <w:tcW w:w="567" w:type="dxa"/>
          </w:tcPr>
          <w:p w14:paraId="514BC787" w14:textId="77777777" w:rsidR="00F3604A" w:rsidRPr="00DB6802" w:rsidRDefault="0094208E" w:rsidP="00F44337">
            <w:pPr>
              <w:jc w:val="center"/>
              <w:rPr>
                <w:szCs w:val="20"/>
                <w:highlight w:val="yellow"/>
              </w:rPr>
            </w:pPr>
            <w:r>
              <w:rPr>
                <w:szCs w:val="20"/>
              </w:rPr>
              <w:t>24</w:t>
            </w:r>
          </w:p>
        </w:tc>
      </w:tr>
      <w:tr w:rsidR="00F3604A" w14:paraId="7FAA64D8" w14:textId="77777777" w:rsidTr="002E3E0F">
        <w:tc>
          <w:tcPr>
            <w:tcW w:w="582" w:type="dxa"/>
            <w:vMerge/>
          </w:tcPr>
          <w:p w14:paraId="21BFCE4E" w14:textId="77777777" w:rsidR="00F3604A" w:rsidRDefault="00F3604A" w:rsidP="00743F53">
            <w:pPr>
              <w:rPr>
                <w:szCs w:val="20"/>
                <w:highlight w:val="yellow"/>
              </w:rPr>
            </w:pPr>
          </w:p>
        </w:tc>
        <w:tc>
          <w:tcPr>
            <w:tcW w:w="824" w:type="dxa"/>
          </w:tcPr>
          <w:p w14:paraId="565A547C" w14:textId="77777777" w:rsidR="00F3604A" w:rsidRDefault="00F3604A" w:rsidP="000930D0">
            <w:pPr>
              <w:rPr>
                <w:szCs w:val="20"/>
                <w:highlight w:val="yellow"/>
              </w:rPr>
            </w:pPr>
            <w:r>
              <w:rPr>
                <w:rFonts w:ascii="ＭＳ ゴシック" w:eastAsia="ＭＳ ゴシック" w:hAnsi="ＭＳ ゴシック"/>
                <w:noProof/>
                <w:szCs w:val="20"/>
              </w:rPr>
              <w:drawing>
                <wp:anchor distT="0" distB="0" distL="114300" distR="114300" simplePos="0" relativeHeight="252353536" behindDoc="0" locked="0" layoutInCell="1" allowOverlap="1" wp14:anchorId="5E79D6D7" wp14:editId="0333D4AB">
                  <wp:simplePos x="0" y="0"/>
                  <wp:positionH relativeFrom="column">
                    <wp:posOffset>68713</wp:posOffset>
                  </wp:positionH>
                  <wp:positionV relativeFrom="paragraph">
                    <wp:posOffset>45388</wp:posOffset>
                  </wp:positionV>
                  <wp:extent cx="137160" cy="143510"/>
                  <wp:effectExtent l="0" t="0" r="0" b="8890"/>
                  <wp:wrapNone/>
                  <wp:docPr id="21405" name="図 21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 cy="1435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Pr>
          <w:p w14:paraId="62680431" w14:textId="77777777" w:rsidR="00F3604A" w:rsidRPr="0064005C" w:rsidRDefault="00F3604A" w:rsidP="00743F53">
            <w:pPr>
              <w:rPr>
                <w:szCs w:val="20"/>
              </w:rPr>
            </w:pPr>
            <w:r w:rsidRPr="0064005C">
              <w:rPr>
                <w:rFonts w:hint="eastAsia"/>
                <w:szCs w:val="20"/>
              </w:rPr>
              <w:t>パッシングセンサー</w:t>
            </w:r>
          </w:p>
        </w:tc>
        <w:tc>
          <w:tcPr>
            <w:tcW w:w="567" w:type="dxa"/>
          </w:tcPr>
          <w:p w14:paraId="4B75C243" w14:textId="77777777" w:rsidR="00F3604A" w:rsidRPr="00DB6802" w:rsidRDefault="0094208E" w:rsidP="00F44337">
            <w:pPr>
              <w:jc w:val="center"/>
              <w:rPr>
                <w:szCs w:val="20"/>
                <w:highlight w:val="yellow"/>
              </w:rPr>
            </w:pPr>
            <w:r>
              <w:rPr>
                <w:szCs w:val="20"/>
              </w:rPr>
              <w:t>47</w:t>
            </w:r>
          </w:p>
        </w:tc>
      </w:tr>
      <w:tr w:rsidR="00F3604A" w14:paraId="0B5C8078" w14:textId="77777777" w:rsidTr="002E3E0F">
        <w:tc>
          <w:tcPr>
            <w:tcW w:w="582" w:type="dxa"/>
            <w:vMerge/>
          </w:tcPr>
          <w:p w14:paraId="46EBB0DF" w14:textId="77777777" w:rsidR="00F3604A" w:rsidRDefault="00F3604A" w:rsidP="00743F53">
            <w:pPr>
              <w:rPr>
                <w:szCs w:val="20"/>
                <w:highlight w:val="yellow"/>
              </w:rPr>
            </w:pPr>
          </w:p>
        </w:tc>
        <w:tc>
          <w:tcPr>
            <w:tcW w:w="824" w:type="dxa"/>
          </w:tcPr>
          <w:p w14:paraId="5AED4555" w14:textId="2C7699B7" w:rsidR="00F3604A" w:rsidRDefault="000930D0" w:rsidP="000930D0">
            <w:pPr>
              <w:rPr>
                <w:szCs w:val="20"/>
                <w:highlight w:val="yellow"/>
              </w:rPr>
            </w:pPr>
            <w:r>
              <w:rPr>
                <w:rFonts w:ascii="ＭＳ ゴシック" w:eastAsia="ＭＳ ゴシック" w:hAnsi="ＭＳ ゴシック"/>
                <w:noProof/>
                <w:szCs w:val="20"/>
              </w:rPr>
              <w:drawing>
                <wp:anchor distT="0" distB="0" distL="114300" distR="114300" simplePos="0" relativeHeight="252354560" behindDoc="0" locked="0" layoutInCell="1" allowOverlap="1" wp14:anchorId="6CE32F2D" wp14:editId="6295C9AE">
                  <wp:simplePos x="0" y="0"/>
                  <wp:positionH relativeFrom="column">
                    <wp:posOffset>74792</wp:posOffset>
                  </wp:positionH>
                  <wp:positionV relativeFrom="paragraph">
                    <wp:posOffset>47597</wp:posOffset>
                  </wp:positionV>
                  <wp:extent cx="147320" cy="153460"/>
                  <wp:effectExtent l="0" t="0" r="5080" b="0"/>
                  <wp:wrapNone/>
                  <wp:docPr id="21409" name="図 2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096" cy="1615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Pr>
          <w:p w14:paraId="5B89C46A" w14:textId="77777777" w:rsidR="00F3604A" w:rsidRPr="0064005C" w:rsidRDefault="00F3604A" w:rsidP="00743F53">
            <w:pPr>
              <w:rPr>
                <w:szCs w:val="20"/>
              </w:rPr>
            </w:pPr>
            <w:r>
              <w:rPr>
                <w:rFonts w:hint="eastAsia"/>
                <w:szCs w:val="20"/>
              </w:rPr>
              <w:t>シャッターセンサー</w:t>
            </w:r>
          </w:p>
        </w:tc>
        <w:tc>
          <w:tcPr>
            <w:tcW w:w="567" w:type="dxa"/>
          </w:tcPr>
          <w:p w14:paraId="4F40FDFC" w14:textId="77777777" w:rsidR="00F3604A" w:rsidRPr="00DB6802" w:rsidRDefault="0094208E" w:rsidP="00F44337">
            <w:pPr>
              <w:ind w:firstLineChars="50" w:firstLine="105"/>
              <w:jc w:val="center"/>
              <w:rPr>
                <w:szCs w:val="20"/>
                <w:highlight w:val="yellow"/>
              </w:rPr>
            </w:pPr>
            <w:r>
              <w:rPr>
                <w:szCs w:val="20"/>
              </w:rPr>
              <w:t>3</w:t>
            </w:r>
          </w:p>
        </w:tc>
      </w:tr>
      <w:tr w:rsidR="00F3604A" w14:paraId="53FD40D4" w14:textId="77777777" w:rsidTr="002E3E0F">
        <w:tc>
          <w:tcPr>
            <w:tcW w:w="582" w:type="dxa"/>
            <w:vMerge/>
          </w:tcPr>
          <w:p w14:paraId="76B93FDA" w14:textId="77777777" w:rsidR="00F3604A" w:rsidRDefault="00F3604A" w:rsidP="00743F53">
            <w:pPr>
              <w:rPr>
                <w:szCs w:val="20"/>
                <w:highlight w:val="yellow"/>
              </w:rPr>
            </w:pPr>
          </w:p>
        </w:tc>
        <w:tc>
          <w:tcPr>
            <w:tcW w:w="824" w:type="dxa"/>
          </w:tcPr>
          <w:p w14:paraId="3BD37A3E" w14:textId="77777777" w:rsidR="00F3604A" w:rsidRDefault="000930D0" w:rsidP="000930D0">
            <w:pPr>
              <w:rPr>
                <w:szCs w:val="20"/>
                <w:highlight w:val="yellow"/>
              </w:rPr>
            </w:pPr>
            <w:r>
              <w:rPr>
                <w:rFonts w:hint="eastAsia"/>
                <w:noProof/>
                <w:szCs w:val="20"/>
              </w:rPr>
              <mc:AlternateContent>
                <mc:Choice Requires="wps">
                  <w:drawing>
                    <wp:anchor distT="0" distB="0" distL="114300" distR="114300" simplePos="0" relativeHeight="252357632" behindDoc="0" locked="0" layoutInCell="1" allowOverlap="1" wp14:anchorId="27670DA0" wp14:editId="37827ECE">
                      <wp:simplePos x="0" y="0"/>
                      <wp:positionH relativeFrom="column">
                        <wp:posOffset>-19050</wp:posOffset>
                      </wp:positionH>
                      <wp:positionV relativeFrom="paragraph">
                        <wp:posOffset>182181</wp:posOffset>
                      </wp:positionV>
                      <wp:extent cx="402897" cy="260166"/>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402897" cy="260166"/>
                              </a:xfrm>
                              <a:prstGeom prst="rect">
                                <a:avLst/>
                              </a:prstGeom>
                              <a:noFill/>
                              <a:ln w="9525">
                                <a:noFill/>
                              </a:ln>
                            </wps:spPr>
                            <wps:txbx>
                              <w:txbxContent>
                                <w:p w14:paraId="17E7E7F1" w14:textId="77777777" w:rsidR="00FE3177" w:rsidRPr="00EC4227" w:rsidRDefault="00FE3177" w:rsidP="0064005C">
                                  <w:pPr>
                                    <w:rPr>
                                      <w:rFonts w:ascii="ＭＳ ゴシック" w:eastAsia="ＭＳ ゴシック" w:hAnsi="ＭＳ ゴシック"/>
                                      <w:sz w:val="16"/>
                                    </w:rPr>
                                  </w:pPr>
                                  <w:r w:rsidRPr="0064005C">
                                    <w:rPr>
                                      <w:rFonts w:ascii="ＭＳ ゴシック" w:eastAsia="ＭＳ ゴシック" w:hAnsi="ＭＳ ゴシック"/>
                                      <w:sz w:val="14"/>
                                    </w:rPr>
                                    <w:t>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670DA0" id="テキスト ボックス 40" o:spid="_x0000_s1027" type="#_x0000_t202" style="position:absolute;left:0;text-align:left;margin-left:-1.5pt;margin-top:14.35pt;width:31.7pt;height:20.5pt;z-index:25235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R36GQIAADIEAAAOAAAAZHJzL2Uyb0RvYy54bWysU8lu2zAQvRfoPxC811pgO7FgOXATuChg&#10;JAGcImeaIi0BFIclaUvu13dIeUPaU9ELNcMZzfLe4/yhbxU5COsa0CXNRiklQnOoGr0r6Y+31Zd7&#10;SpxnumIKtCjpUTj6sPj8ad6ZQuRQg6qEJVhEu6IzJa29N0WSOF6LlrkRGKExKMG2zKNrd0llWYfV&#10;W5XkaTpNOrCVscCFc3j7NATpItaXUnD/IqUTnqiS4mw+njae23AmizkrdpaZuuGnMdg/TNGyRmPT&#10;S6kn5hnZ2+aPUm3DLTiQfsShTUDKhou4A26TpR+22dTMiLgLguPMBSb3/8ry58PGvFri+6/QI4EB&#10;kM64wuFl2KeXtg1fnJRgHCE8XmATvSccL8dpfj+7o4RjKJ+m2XQaqiTXn411/puAlgSjpBZZiWCx&#10;w9r5IfWcEnppWDVKRWaUJl1JZ5N8En+4RLC40tjjOmqwfL/tSVPdrLGF6ojbWRiId4avGpxhzZx/&#10;ZRaZxoVQvf4FD6kAe8HJoqQG++tv9yEfCcAoJR0qp6Tu555ZQYn6rpGaWTYeB6lFZzy5y9Gxt5Ht&#10;bUTv20dAcWb4TgyPZsj36mxKC+07inwZumKIaY69S+rP5qMf9IyPhIvlMiahuAzza70xPJQOqAaE&#10;3/p3Zs2JBo/8PcNZY6z4wMaQO/Cx3HuQTaQq4DygeoIfhRnJPj2ioPxbP2Zdn/riNwAAAP//AwBQ&#10;SwMEFAAGAAgAAAAhAJe/o9zdAAAABwEAAA8AAABkcnMvZG93bnJldi54bWxMj81OwzAQhO9IvIO1&#10;SNxam1L6E+JUCMQVRKGVuG3jbRIRr6PYbcLbs5zgtBrNaObbfDP6Vp2pj01gCzdTA4q4DK7hysLH&#10;+/NkBSomZIdtYLLwTRE2xeVFjpkLA7/ReZsqJSUcM7RQp9RlWseyJo9xGjpi8Y6h95hE9pV2PQ5S&#10;7ls9M2ahPTYsCzV29FhT+bU9eQu7l+Pnfm5eqyd/1w1hNJr9Wlt7fTU+3INKNKa/MPziCzoUwnQI&#10;J3ZRtRYmt/JKsjBbLUGJvzBzUAe56yXoItf/+YsfAAAA//8DAFBLAQItABQABgAIAAAAIQC2gziS&#10;/gAAAOEBAAATAAAAAAAAAAAAAAAAAAAAAABbQ29udGVudF9UeXBlc10ueG1sUEsBAi0AFAAGAAgA&#10;AAAhADj9If/WAAAAlAEAAAsAAAAAAAAAAAAAAAAALwEAAF9yZWxzLy5yZWxzUEsBAi0AFAAGAAgA&#10;AAAhALpJHfoZAgAAMgQAAA4AAAAAAAAAAAAAAAAALgIAAGRycy9lMm9Eb2MueG1sUEsBAi0AFAAG&#10;AAgAAAAhAJe/o9zdAAAABwEAAA8AAAAAAAAAAAAAAAAAcwQAAGRycy9kb3ducmV2LnhtbFBLBQYA&#10;AAAABAAEAPMAAAB9BQAAAAA=&#10;" filled="f" stroked="f">
                      <v:textbox>
                        <w:txbxContent>
                          <w:p w14:paraId="17E7E7F1" w14:textId="77777777" w:rsidR="00FE3177" w:rsidRPr="00EC4227" w:rsidRDefault="00FE3177" w:rsidP="0064005C">
                            <w:pPr>
                              <w:rPr>
                                <w:rFonts w:ascii="ＭＳ ゴシック" w:eastAsia="ＭＳ ゴシック" w:hAnsi="ＭＳ ゴシック"/>
                                <w:sz w:val="16"/>
                              </w:rPr>
                            </w:pPr>
                            <w:r w:rsidRPr="0064005C">
                              <w:rPr>
                                <w:rFonts w:ascii="ＭＳ ゴシック" w:eastAsia="ＭＳ ゴシック" w:hAnsi="ＭＳ ゴシック"/>
                                <w:sz w:val="14"/>
                              </w:rPr>
                              <w:t>RTS</w:t>
                            </w:r>
                          </w:p>
                        </w:txbxContent>
                      </v:textbox>
                    </v:shape>
                  </w:pict>
                </mc:Fallback>
              </mc:AlternateContent>
            </w:r>
          </w:p>
        </w:tc>
        <w:tc>
          <w:tcPr>
            <w:tcW w:w="2268" w:type="dxa"/>
          </w:tcPr>
          <w:p w14:paraId="3B0573AA" w14:textId="77777777" w:rsidR="00F3604A" w:rsidRPr="0064005C" w:rsidRDefault="00F3604A" w:rsidP="00743F53">
            <w:pPr>
              <w:rPr>
                <w:szCs w:val="20"/>
              </w:rPr>
            </w:pPr>
            <w:r>
              <w:rPr>
                <w:rFonts w:hint="eastAsia"/>
                <w:szCs w:val="20"/>
              </w:rPr>
              <w:t>カードリーダー</w:t>
            </w:r>
          </w:p>
        </w:tc>
        <w:tc>
          <w:tcPr>
            <w:tcW w:w="567" w:type="dxa"/>
          </w:tcPr>
          <w:p w14:paraId="5B33241D" w14:textId="77777777" w:rsidR="00F3604A" w:rsidRPr="00DB6802" w:rsidRDefault="00F44337" w:rsidP="00F44337">
            <w:pPr>
              <w:jc w:val="center"/>
              <w:rPr>
                <w:szCs w:val="20"/>
                <w:highlight w:val="yellow"/>
              </w:rPr>
            </w:pPr>
            <w:r>
              <w:rPr>
                <w:rFonts w:hint="eastAsia"/>
                <w:szCs w:val="20"/>
              </w:rPr>
              <w:t xml:space="preserve"> </w:t>
            </w:r>
            <w:r w:rsidR="004B687C">
              <w:rPr>
                <w:rFonts w:hint="eastAsia"/>
                <w:szCs w:val="20"/>
              </w:rPr>
              <w:t>6</w:t>
            </w:r>
          </w:p>
        </w:tc>
      </w:tr>
      <w:tr w:rsidR="00F3604A" w14:paraId="663544CD" w14:textId="77777777" w:rsidTr="002E3E0F">
        <w:tc>
          <w:tcPr>
            <w:tcW w:w="582" w:type="dxa"/>
            <w:vMerge/>
          </w:tcPr>
          <w:p w14:paraId="35ACEC1E" w14:textId="77777777" w:rsidR="00F3604A" w:rsidRDefault="00F3604A" w:rsidP="00743F53">
            <w:pPr>
              <w:rPr>
                <w:noProof/>
                <w:szCs w:val="20"/>
              </w:rPr>
            </w:pPr>
          </w:p>
        </w:tc>
        <w:tc>
          <w:tcPr>
            <w:tcW w:w="824" w:type="dxa"/>
          </w:tcPr>
          <w:p w14:paraId="45EB1257" w14:textId="77777777" w:rsidR="00F3604A" w:rsidRDefault="000930D0" w:rsidP="000930D0">
            <w:pPr>
              <w:rPr>
                <w:szCs w:val="20"/>
                <w:highlight w:val="yellow"/>
              </w:rPr>
            </w:pPr>
            <w:r>
              <w:rPr>
                <w:noProof/>
                <w:szCs w:val="20"/>
              </w:rPr>
              <mc:AlternateContent>
                <mc:Choice Requires="wps">
                  <w:drawing>
                    <wp:anchor distT="0" distB="0" distL="114300" distR="114300" simplePos="0" relativeHeight="252358656" behindDoc="0" locked="0" layoutInCell="1" allowOverlap="1" wp14:anchorId="244769D9" wp14:editId="62B46878">
                      <wp:simplePos x="0" y="0"/>
                      <wp:positionH relativeFrom="column">
                        <wp:posOffset>29845</wp:posOffset>
                      </wp:positionH>
                      <wp:positionV relativeFrom="paragraph">
                        <wp:posOffset>41192</wp:posOffset>
                      </wp:positionV>
                      <wp:extent cx="200210" cy="126200"/>
                      <wp:effectExtent l="0" t="0" r="28575" b="26670"/>
                      <wp:wrapNone/>
                      <wp:docPr id="41" name="正方形/長方形 41"/>
                      <wp:cNvGraphicFramePr/>
                      <a:graphic xmlns:a="http://schemas.openxmlformats.org/drawingml/2006/main">
                        <a:graphicData uri="http://schemas.microsoft.com/office/word/2010/wordprocessingShape">
                          <wps:wsp>
                            <wps:cNvSpPr/>
                            <wps:spPr>
                              <a:xfrm>
                                <a:off x="0" y="0"/>
                                <a:ext cx="200210" cy="1262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B62915" id="正方形/長方形 41" o:spid="_x0000_s1026" style="position:absolute;left:0;text-align:left;margin-left:2.35pt;margin-top:3.25pt;width:15.75pt;height:9.95pt;z-index:25235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bCwqwIAAJgFAAAOAAAAZHJzL2Uyb0RvYy54bWysVM1uEzEQviPxDpbvdLNRUugqmypqVYRU&#10;tRUt6tn12t2VvB5jO9mE94AHgDNnxIHHoRJvwdjebKJScUDk4MzszHzzP7PjdavISljXgC5pfjCi&#10;RGgOVaPvS/ru5uzFK0qcZ7piCrQo6UY4ejx//mzWmUKMoQZVCUsQRLuiMyWtvTdFljlei5a5AzBC&#10;o1CCbZlH1t5nlWUdorcqG49Gh1kHtjIWuHAOv54mIZ1HfCkF95dSOuGJKinG5uNr43sX3mw+Y8W9&#10;ZaZueB8G+4coWtZodDpAnTLPyNI2f0C1DbfgQPoDDm0GUjZcxBwwm3z0KJvrmhkRc8HiODOUyf0/&#10;WH6xurKkqUo6ySnRrMUePXz98vDp+88fn7NfH78liqAUS9UZV6DFtbmyPeeQDHmvpW3DP2ZE1rG8&#10;m6G8Yu0Jx4/Yr3GOTeAoyseHyAbMbGdsrPOvBbQkECW12L1YVLY6dz6pblWCLw1njVL4nRVKk66k&#10;R9PxNBo4UE0VhEEWZ0mcKEtWDKfAr2Mq6HZPCzmlMZaQYEopUn6jRIJ/KyRWKSSRHIT53GEyzoX2&#10;eRLVrBLJ1XSEvz7HIYqYsdIIGJAlBjlg9wBPY6f8e/1gKuJ4D8ajvwWWjAeL6Bm0H4zbRoN9CkBh&#10;Vr3npL8tUipNqNIdVBucIQtpuZzhZw3275w5f8UsbhO2HC+Ev8RHKsA+QU9RUoP98NT3oI9DjlJK&#10;OtzOkrr3S2YFJeqNxvE/yieTsM6RmUxfjpGx+5K7fYletieArccJx+giGfS92pLSQnuLh2QRvKKI&#10;aY6+S8q93TInPl0NPEVcLBZRDVfYMH+urw0P4KGqYT5v1rfMmn6IPU7/BWw3mRWPZjnpBksNi6UH&#10;2cRB39W1rzeufxyc/lSF+7LPR63dQZ3/BgAA//8DAFBLAwQUAAYACAAAACEAFe3Rl9oAAAAFAQAA&#10;DwAAAGRycy9kb3ducmV2LnhtbEyOwU7DMBBE70j8g7VIXBB1SEuo0mwqhMQxSLR8gBtv46jx2o2d&#10;Nvw95gTH0YzevGo720FcaAy9Y4SnRQaCuHW65w7ha//+uAYRomKtBseE8E0BtvXtTaVK7a78SZdd&#10;7ESCcCgVgonRl1KG1pBVYeE8ceqObrQqpjh2Uo/qmuB2kHmWFdKqntODUZ7eDLWn3WQR5ml9PjfT&#10;yRpaNsNDHv1H4z3i/d38ugERaY5/Y/jVT+pQJ6eDm1gHMSCsXtIQoXgGkdplkYM4IOTFCmRdyf/2&#10;9Q8AAAD//wMAUEsBAi0AFAAGAAgAAAAhALaDOJL+AAAA4QEAABMAAAAAAAAAAAAAAAAAAAAAAFtD&#10;b250ZW50X1R5cGVzXS54bWxQSwECLQAUAAYACAAAACEAOP0h/9YAAACUAQAACwAAAAAAAAAAAAAA&#10;AAAvAQAAX3JlbHMvLnJlbHNQSwECLQAUAAYACAAAACEAUnWwsKsCAACYBQAADgAAAAAAAAAAAAAA&#10;AAAuAgAAZHJzL2Uyb0RvYy54bWxQSwECLQAUAAYACAAAACEAFe3Rl9oAAAAFAQAADwAAAAAAAAAA&#10;AAAAAAAFBQAAZHJzL2Rvd25yZXYueG1sUEsFBgAAAAAEAAQA8wAAAAwGAAAAAA==&#10;" filled="f" strokecolor="black [3213]"/>
                  </w:pict>
                </mc:Fallback>
              </mc:AlternateContent>
            </w:r>
          </w:p>
        </w:tc>
        <w:tc>
          <w:tcPr>
            <w:tcW w:w="2268" w:type="dxa"/>
          </w:tcPr>
          <w:p w14:paraId="662B6C78" w14:textId="77777777" w:rsidR="00F3604A" w:rsidRPr="0064005C" w:rsidRDefault="00F3604A" w:rsidP="00743F53">
            <w:pPr>
              <w:rPr>
                <w:szCs w:val="20"/>
              </w:rPr>
            </w:pPr>
            <w:r>
              <w:rPr>
                <w:rFonts w:hint="eastAsia"/>
                <w:szCs w:val="20"/>
              </w:rPr>
              <w:t>通報装置</w:t>
            </w:r>
          </w:p>
        </w:tc>
        <w:tc>
          <w:tcPr>
            <w:tcW w:w="567" w:type="dxa"/>
          </w:tcPr>
          <w:p w14:paraId="2AED21C5" w14:textId="77777777" w:rsidR="00F3604A" w:rsidRPr="00DB6802" w:rsidRDefault="007C30EF" w:rsidP="00F44337">
            <w:pPr>
              <w:ind w:firstLineChars="50" w:firstLine="105"/>
              <w:jc w:val="center"/>
              <w:rPr>
                <w:szCs w:val="20"/>
                <w:highlight w:val="yellow"/>
              </w:rPr>
            </w:pPr>
            <w:r>
              <w:rPr>
                <w:szCs w:val="20"/>
              </w:rPr>
              <w:t>3</w:t>
            </w:r>
          </w:p>
        </w:tc>
      </w:tr>
      <w:tr w:rsidR="00F3604A" w14:paraId="4D7A8DC2" w14:textId="77777777" w:rsidTr="002E3E0F">
        <w:tc>
          <w:tcPr>
            <w:tcW w:w="582" w:type="dxa"/>
            <w:vMerge/>
          </w:tcPr>
          <w:p w14:paraId="249D5C31" w14:textId="77777777" w:rsidR="00F3604A" w:rsidRDefault="00F3604A" w:rsidP="00743F53">
            <w:pPr>
              <w:rPr>
                <w:szCs w:val="20"/>
                <w:highlight w:val="yellow"/>
              </w:rPr>
            </w:pPr>
          </w:p>
        </w:tc>
        <w:tc>
          <w:tcPr>
            <w:tcW w:w="824" w:type="dxa"/>
          </w:tcPr>
          <w:p w14:paraId="43E696F9" w14:textId="77777777" w:rsidR="00F3604A" w:rsidRDefault="001E1BEC" w:rsidP="000930D0">
            <w:pPr>
              <w:rPr>
                <w:szCs w:val="20"/>
                <w:highlight w:val="yellow"/>
              </w:rPr>
            </w:pPr>
            <w:r>
              <w:rPr>
                <w:noProof/>
                <w:szCs w:val="20"/>
              </w:rPr>
              <mc:AlternateContent>
                <mc:Choice Requires="wpg">
                  <w:drawing>
                    <wp:anchor distT="0" distB="0" distL="114300" distR="114300" simplePos="0" relativeHeight="252359680" behindDoc="0" locked="0" layoutInCell="1" allowOverlap="1" wp14:anchorId="3E18BE1A" wp14:editId="5641C49C">
                      <wp:simplePos x="0" y="0"/>
                      <wp:positionH relativeFrom="column">
                        <wp:posOffset>56156</wp:posOffset>
                      </wp:positionH>
                      <wp:positionV relativeFrom="paragraph">
                        <wp:posOffset>55880</wp:posOffset>
                      </wp:positionV>
                      <wp:extent cx="170217" cy="136476"/>
                      <wp:effectExtent l="0" t="0" r="20320" b="16510"/>
                      <wp:wrapNone/>
                      <wp:docPr id="55" name="グループ化 55"/>
                      <wp:cNvGraphicFramePr/>
                      <a:graphic xmlns:a="http://schemas.openxmlformats.org/drawingml/2006/main">
                        <a:graphicData uri="http://schemas.microsoft.com/office/word/2010/wordprocessingGroup">
                          <wpg:wgp>
                            <wpg:cNvGrpSpPr/>
                            <wpg:grpSpPr>
                              <a:xfrm>
                                <a:off x="0" y="0"/>
                                <a:ext cx="170217" cy="136476"/>
                                <a:chOff x="0" y="0"/>
                                <a:chExt cx="170217" cy="136476"/>
                              </a:xfrm>
                            </wpg:grpSpPr>
                            <wps:wsp>
                              <wps:cNvPr id="51" name="正方形/長方形 51"/>
                              <wps:cNvSpPr/>
                              <wps:spPr>
                                <a:xfrm>
                                  <a:off x="0" y="0"/>
                                  <a:ext cx="170217" cy="6823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正方形/長方形 52"/>
                              <wps:cNvSpPr/>
                              <wps:spPr>
                                <a:xfrm>
                                  <a:off x="0" y="68238"/>
                                  <a:ext cx="170217" cy="68238"/>
                                </a:xfrm>
                                <a:prstGeom prst="rect">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22FE291" id="グループ化 55" o:spid="_x0000_s1026" style="position:absolute;left:0;text-align:left;margin-left:4.4pt;margin-top:4.4pt;width:13.4pt;height:10.75pt;z-index:252359680" coordsize="170217,136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qqpSgMAAAILAAAOAAAAZHJzL2Uyb0RvYy54bWzsVk1LHDEYvhf6H0LudXZG14/BUUSrFESl&#10;WjzHTGZnIJOkSdZZe6zXXmvv7bEUeiuF9teIQv9F3yQz46IiZQs9FPeQTfJ+P3nzTFbXJzVHp0yb&#10;SooMx3MDjJigMq/EKMOvjrafLWNkLBE54VKwDJ8xg9fXnj5ZbVTKEllKnjONwIkwaaMyXFqr0igy&#10;tGQ1MXNSMQHCQuqaWFjqUZRr0oD3mkfJYLAYNVLnSkvKjIHdrSDEa95/UTBq94vCMIt4hiE360ft&#10;xxM3RmurJB1posqKtmmQGbKoSSUgaO9qi1iCxrq646quqJZGFnaOyjqSRVFR5muAauLBrWp2tBwr&#10;X8sobUaqhwmgvYXTzG7p3umBRlWe4eEQI0FqOKPLt18vzz9fnv+4PP9w9e4CgQRgatQoBe0drQ7V&#10;gW43RmHlKp8Uunb/UBOaeIDPeoDZxCIKm/HSIImXMKIgiucXF5YWwwHQEk7pjhUtnz9oF3VBI5db&#10;n0qjoJXMDVrm79A6LIli/hCMq79DK+7Quv7y6fri+9XPj9Gv99/CDA3jgJi36OEyqQHkZsFqcTmZ&#10;X3Yu+5JJqrSxO0zWyE0yrKHVfQeS011jg2qn4kIKuV1xDvsk5QI1GV4ZJkNvYCSvcid0Mn/x2CbX&#10;6JTAlbETXwmEndKCFReQiwM6VORn9oyz4P4lK6Cl4LyTEMBd5hufhFImbBxEJclZCDUcwK+tsc/C&#10;V8wFOHSeC0iy9906uN93qL/Vd6bMc0FvPHgosWDcW/jIUtjeuK6E1Pc54FBVGznodyAFaBxKJzI/&#10;gxbSMjCRUXS7gvPbJcYeEA3UAyQFdGr3YSi4hHOS7QyjUuo39+07fehxkGLUAJVl2LweE80w4i8E&#10;dP9KvLDguM8vFoZLCSz0tORkWiLG9aaEo4cGh+z81Olb3k0LLetjYN0NFxVERFCInWFqdbfYtIFi&#10;gbcp29jwasB3ithdcaioc+5Qdf15NDkmWrVNbIEo9mR340h6q5eDrrMUcmNsZVH5Rr/BtcUbbr/j&#10;q39BA8mDNJDMQAP9XYemvYf+evHsVDB1lf/swj9Shv+gucbrmSmQVsdlj5TxP1CGf0fAQ8t/ddpH&#10;oXvJTa89xdw8Xdd+AwAA//8DAFBLAwQUAAYACAAAACEAHlzRgdoAAAAFAQAADwAAAGRycy9kb3du&#10;cmV2LnhtbEyOQUvDQBSE74L/YXkFb3YTQ0tJsymlqKci2Ari7TV5TUKzb0N2m6T/3ice9DQMM8x8&#10;2WayrRqo941jA/E8AkVcuLLhysDH8eVxBcoH5BJbx2TgRh42+f1dhmnpRn6n4RAqJSPsUzRQh9Cl&#10;WvuiJot+7jpiyc6utxjE9pUuexxl3Lb6KYqW2mLD8lBjR7uaisvhag28jjhuk/h52F/Ou9vXcfH2&#10;uY/JmIfZtF2DCjSFvzL84As65MJ0clcuvWoNrAQ8/IqkyWIJ6iQaJaDzTP+nz78BAAD//wMAUEsB&#10;Ai0AFAAGAAgAAAAhALaDOJL+AAAA4QEAABMAAAAAAAAAAAAAAAAAAAAAAFtDb250ZW50X1R5cGVz&#10;XS54bWxQSwECLQAUAAYACAAAACEAOP0h/9YAAACUAQAACwAAAAAAAAAAAAAAAAAvAQAAX3JlbHMv&#10;LnJlbHNQSwECLQAUAAYACAAAACEAJZaqqUoDAAACCwAADgAAAAAAAAAAAAAAAAAuAgAAZHJzL2Uy&#10;b0RvYy54bWxQSwECLQAUAAYACAAAACEAHlzRgdoAAAAFAQAADwAAAAAAAAAAAAAAAACkBQAAZHJz&#10;L2Rvd25yZXYueG1sUEsFBgAAAAAEAAQA8wAAAKsGAAAAAA==&#10;">
                      <v:rect id="正方形/長方形 51" o:spid="_x0000_s1027" style="position:absolute;width:170217;height:68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WvEwgAAANsAAAAPAAAAZHJzL2Rvd25yZXYueG1sRI/disIw&#10;FITvBd8hHGFvZE1VXKQaZVkQvKngzwMcmmNTbE5ik2r37TcLgpfDzHzDrLe9bcSD2lA7VjCdZCCI&#10;S6drrhRczrvPJYgQkTU2jknBLwXYboaDNebaPflIj1OsRIJwyFGBidHnUobSkMUwcZ44eVfXWoxJ&#10;tpXULT4T3DZylmVf0mLNacGgpx9D5e3UWQV9t7zfi+5mDc2LZjyL/lB4r9THqP9egYjUx3f41d5r&#10;BYsp/H9JP0Bu/gAAAP//AwBQSwECLQAUAAYACAAAACEA2+H2y+4AAACFAQAAEwAAAAAAAAAAAAAA&#10;AAAAAAAAW0NvbnRlbnRfVHlwZXNdLnhtbFBLAQItABQABgAIAAAAIQBa9CxbvwAAABUBAAALAAAA&#10;AAAAAAAAAAAAAB8BAABfcmVscy8ucmVsc1BLAQItABQABgAIAAAAIQBMUWvEwgAAANsAAAAPAAAA&#10;AAAAAAAAAAAAAAcCAABkcnMvZG93bnJldi54bWxQSwUGAAAAAAMAAwC3AAAA9gIAAAAA&#10;" filled="f" strokecolor="black [3213]"/>
                      <v:rect id="正方形/長方形 52" o:spid="_x0000_s1028" style="position:absolute;top:68238;width:170217;height:68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xopwwAAANsAAAAPAAAAZHJzL2Rvd25yZXYueG1sRI9La8Mw&#10;EITvhfwHsYXeaqmBPnCjhJAHbo6NDb0u1sY2tVaOpcTOv48CgRyHmfmGmS1G24oz9b5xrOEtUSCI&#10;S2carjQU+fb1C4QPyAZbx6ThQh4W88nTDFPjBv6l8z5UIkLYp6ihDqFLpfRlTRZ94jri6B1cbzFE&#10;2VfS9DhEuG3lVKkPabHhuFBjR6uayv/9yWpQ688iFJtRLg+ZP6rcZbtq86f1y/O4/AYRaAyP8L39&#10;YzS8T+H2Jf4AOb8CAAD//wMAUEsBAi0AFAAGAAgAAAAhANvh9svuAAAAhQEAABMAAAAAAAAAAAAA&#10;AAAAAAAAAFtDb250ZW50X1R5cGVzXS54bWxQSwECLQAUAAYACAAAACEAWvQsW78AAAAVAQAACwAA&#10;AAAAAAAAAAAAAAAfAQAAX3JlbHMvLnJlbHNQSwECLQAUAAYACAAAACEAbCsaKcMAAADbAAAADwAA&#10;AAAAAAAAAAAAAAAHAgAAZHJzL2Rvd25yZXYueG1sUEsFBgAAAAADAAMAtwAAAPcCAAAAAA==&#10;" fillcolor="black [3213]" strokecolor="black [3213]"/>
                    </v:group>
                  </w:pict>
                </mc:Fallback>
              </mc:AlternateContent>
            </w:r>
          </w:p>
        </w:tc>
        <w:tc>
          <w:tcPr>
            <w:tcW w:w="2268" w:type="dxa"/>
          </w:tcPr>
          <w:p w14:paraId="003A99C4" w14:textId="77777777" w:rsidR="00F3604A" w:rsidRPr="0064005C" w:rsidRDefault="00F3604A" w:rsidP="00743F53">
            <w:pPr>
              <w:rPr>
                <w:szCs w:val="20"/>
              </w:rPr>
            </w:pPr>
            <w:r>
              <w:rPr>
                <w:rFonts w:hint="eastAsia"/>
                <w:szCs w:val="20"/>
              </w:rPr>
              <w:t>電源装置</w:t>
            </w:r>
          </w:p>
        </w:tc>
        <w:tc>
          <w:tcPr>
            <w:tcW w:w="567" w:type="dxa"/>
          </w:tcPr>
          <w:p w14:paraId="6329965E" w14:textId="77777777" w:rsidR="00F3604A" w:rsidRPr="00DB6802" w:rsidRDefault="007C30EF" w:rsidP="00F44337">
            <w:pPr>
              <w:ind w:firstLineChars="50" w:firstLine="105"/>
              <w:jc w:val="center"/>
              <w:rPr>
                <w:szCs w:val="20"/>
                <w:highlight w:val="yellow"/>
              </w:rPr>
            </w:pPr>
            <w:r>
              <w:rPr>
                <w:szCs w:val="20"/>
              </w:rPr>
              <w:t>3</w:t>
            </w:r>
          </w:p>
        </w:tc>
      </w:tr>
    </w:tbl>
    <w:p w14:paraId="719D2C22" w14:textId="5CF3DB51" w:rsidR="00743F53" w:rsidRPr="00534A8A" w:rsidRDefault="00676835" w:rsidP="00743F53">
      <w:pPr>
        <w:ind w:leftChars="71" w:left="149"/>
        <w:rPr>
          <w:szCs w:val="20"/>
          <w:highlight w:val="yellow"/>
        </w:rPr>
      </w:pPr>
      <w:r w:rsidRPr="0064005C">
        <w:rPr>
          <w:rFonts w:hint="eastAsia"/>
          <w:noProof/>
          <w:szCs w:val="20"/>
        </w:rPr>
        <mc:AlternateContent>
          <mc:Choice Requires="wpg">
            <w:drawing>
              <wp:anchor distT="0" distB="0" distL="114300" distR="114300" simplePos="0" relativeHeight="252355584" behindDoc="0" locked="0" layoutInCell="1" allowOverlap="1" wp14:anchorId="7672606F" wp14:editId="38E1D99F">
                <wp:simplePos x="0" y="0"/>
                <wp:positionH relativeFrom="column">
                  <wp:posOffset>767080</wp:posOffset>
                </wp:positionH>
                <wp:positionV relativeFrom="paragraph">
                  <wp:posOffset>-746125</wp:posOffset>
                </wp:positionV>
                <wp:extent cx="364783" cy="258445"/>
                <wp:effectExtent l="0" t="0" r="0" b="8255"/>
                <wp:wrapNone/>
                <wp:docPr id="43" name="グループ化 43"/>
                <wp:cNvGraphicFramePr/>
                <a:graphic xmlns:a="http://schemas.openxmlformats.org/drawingml/2006/main">
                  <a:graphicData uri="http://schemas.microsoft.com/office/word/2010/wordprocessingGroup">
                    <wpg:wgp>
                      <wpg:cNvGrpSpPr/>
                      <wpg:grpSpPr>
                        <a:xfrm>
                          <a:off x="0" y="0"/>
                          <a:ext cx="364783" cy="258445"/>
                          <a:chOff x="19079" y="5042"/>
                          <a:chExt cx="365125" cy="259581"/>
                        </a:xfrm>
                      </wpg:grpSpPr>
                      <wps:wsp>
                        <wps:cNvPr id="35" name="テキスト ボックス 35"/>
                        <wps:cNvSpPr txBox="1"/>
                        <wps:spPr>
                          <a:xfrm>
                            <a:off x="19079" y="5042"/>
                            <a:ext cx="365125" cy="259581"/>
                          </a:xfrm>
                          <a:prstGeom prst="rect">
                            <a:avLst/>
                          </a:prstGeom>
                          <a:noFill/>
                          <a:ln w="6350">
                            <a:noFill/>
                          </a:ln>
                        </wps:spPr>
                        <wps:txbx>
                          <w:txbxContent>
                            <w:p w14:paraId="63546FCD" w14:textId="77777777" w:rsidR="00FE3177" w:rsidRPr="00F745EB" w:rsidRDefault="00FE3177" w:rsidP="0064005C">
                              <w:pPr>
                                <w:rPr>
                                  <w:rFonts w:ascii="ＭＳ ゴシック" w:eastAsia="ＭＳ ゴシック" w:hAnsi="ＭＳ ゴシック"/>
                                  <w:sz w:val="12"/>
                                </w:rPr>
                              </w:pPr>
                              <w:r w:rsidRPr="00F745EB">
                                <w:rPr>
                                  <w:rFonts w:ascii="ＭＳ ゴシック" w:eastAsia="ＭＳ ゴシック" w:hAnsi="ＭＳ ゴシック" w:hint="eastAsia"/>
                                  <w:sz w:val="12"/>
                                </w:rPr>
                                <w:t>C</w:t>
                              </w:r>
                              <w:r>
                                <w:rPr>
                                  <w:rFonts w:ascii="ＭＳ ゴシック" w:eastAsia="ＭＳ ゴシック" w:hAnsi="ＭＳ ゴシック"/>
                                  <w:sz w:val="12"/>
                                </w:rPr>
                                <w:t xml:space="preserve"> </w:t>
                              </w:r>
                              <w:r w:rsidRPr="00F745EB">
                                <w:rPr>
                                  <w:rFonts w:ascii="ＭＳ ゴシック" w:eastAsia="ＭＳ ゴシック" w:hAnsi="ＭＳ ゴシック" w:hint="eastAsia"/>
                                  <w:sz w:val="12"/>
                                </w:rPr>
                                <w:t>R</w:t>
                              </w:r>
                              <w:r>
                                <w:rPr>
                                  <w:rFonts w:ascii="ＭＳ ゴシック" w:eastAsia="ＭＳ ゴシック" w:hAnsi="ＭＳ ゴシック"/>
                                  <w:sz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正方形/長方形 37"/>
                        <wps:cNvSpPr/>
                        <wps:spPr>
                          <a:xfrm>
                            <a:off x="72834" y="95535"/>
                            <a:ext cx="181440" cy="1292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72606F" id="グループ化 43" o:spid="_x0000_s1028" style="position:absolute;left:0;text-align:left;margin-left:60.4pt;margin-top:-58.75pt;width:28.7pt;height:20.35pt;z-index:252355584;mso-width-relative:margin;mso-height-relative:margin" coordorigin="19079,5042" coordsize="365125,259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ViAMAAJIJAAAOAAAAZHJzL2Uyb0RvYy54bWzcVs9u2zYYvw/YOxC8L7JkK7aFKEWWNkGB&#10;oA2aDj0zFGULoEiWpCNlxxgY9gLtqaf2XPRY9LCnMVZgb9GPpCQnqbFDCwxDfaBJfv9/3x/q4EFb&#10;c3TFtKmkyHG8N8KICSqLSixy/Nvzk19mGBlLREG4FCzH18zgB4c//3TQqIwlcil5wTQCJcJkjcrx&#10;0lqVRZGhS1YTsycVE0Aspa6JhaNeRIUmDWiveZSMRvtRI3WhtKTMGLh9GIj40OsvS0bt07I0zCKe&#10;Y/DN+lX79dKt0eEByRaaqGVFOzfIN3hRk0qA0UHVQ2IJWunqK1V1RbU0srR7VNaRLMuKMh8DRBOP&#10;7kVzquVK+VgWWbNQA0wA7T2cvlktfXJ1qtWFOteARKMWgIU/uVjaUtfuH7xErYfseoCMtRZRuBzv&#10;T6azMUYUSEk6m0zSACldAu5OKp6PpnOMgJyOJklPfDSIp3GS9uLzdBY7jqi3Hd3xqFFQI2YLg/k+&#10;GC6WRDGPrskAhnONqgICAm8EqaFUN+s/NjfvNzefNus/0Wb9ZrNeb24+wBkBj0fLyznskG1/lS7Y&#10;/t7A5Q4Id4GxRfJfoSCZ0saeMlkjt8mxhtr2JUeuzowNqPUszrSQJxXncE8yLlCT4/1xOvICAwVw&#10;5gLgdsAGj93Otpeth8Jny91cyuIagtQytI9R9KQCH86IsedEQ79AZ8EMsE9hKbkEW7LbYbSU+vdd&#10;944f8gdUjBrovxyblyuiGUb8sYDMzuPJxDWsP0zSaQIHfZtyeZsiVvWxhBaPYdoo6reO3/J+W2pZ&#10;v4BRceSsAokICrZzbPvtsQ1TAUYNZUdHnglaVBF7Ji4UdaodlA7h5+0LolWXBgv5eyL7WiLZvWwE&#10;3pCPo5WVZeVTtUW1gx/q2vXff1Hg077AP79/9/n1p7//ehv98+pj2KHxtC9haIlhLPTl0fflMBOm&#10;yWw88d09T9PQFiTrKzqehRy62RAn82S8f6e5v7+i5ynMDoetkbwqXLn7g3s72DHX6IpASdi2nym3&#10;uHZXvrHXnDkVXDxjJfQAtHQSDNzVSShlwoaKMEtSsGAqHcGvi9G/YM4LP868Qqe5BCcH3Z2C3bpD&#10;R3f8TpT552wQDr08mAke9I4F4UHCW5bCDsJ1JaTeFRmHqDrLgb8fDwGabd3+kNOAWv1/mgf++YOH&#10;35dQ95Hivixun31+tp9Sh18AAAD//wMAUEsDBBQABgAIAAAAIQACLKfV4QAAAAwBAAAPAAAAZHJz&#10;L2Rvd25yZXYueG1sTI/BasMwEETvhfyD2EBviSyXxMa1HEJoewqFJoXSm2JtbBNrZSzFdv6+yqk5&#10;zs4w8zbfTKZlA/ausSRBLCNgSKXVDVUSvo/vixSY84q0ai2hhBs62BSzp1xl2o70hcPBVyyUkMuU&#10;hNr7LuPclTUa5Za2Qwre2fZG+SD7iutejaHctDyOojU3qqGwUKsOdzWWl8PVSPgY1bh9EW/D/nLe&#10;3X6Pq8+fvUApn+fT9hWYx8n/h+GOH9ChCEwneyXtWBt0HAV0L2EhRLICdo8kaQzsFE7JOgVe5Pzx&#10;ieIPAAD//wMAUEsBAi0AFAAGAAgAAAAhALaDOJL+AAAA4QEAABMAAAAAAAAAAAAAAAAAAAAAAFtD&#10;b250ZW50X1R5cGVzXS54bWxQSwECLQAUAAYACAAAACEAOP0h/9YAAACUAQAACwAAAAAAAAAAAAAA&#10;AAAvAQAAX3JlbHMvLnJlbHNQSwECLQAUAAYACAAAACEAPrz3FYgDAACSCQAADgAAAAAAAAAAAAAA&#10;AAAuAgAAZHJzL2Uyb0RvYy54bWxQSwECLQAUAAYACAAAACEAAiyn1eEAAAAMAQAADwAAAAAAAAAA&#10;AAAAAADiBQAAZHJzL2Rvd25yZXYueG1sUEsFBgAAAAAEAAQA8wAAAPAGAAAAAA==&#10;">
                <v:shape id="テキスト ボックス 35" o:spid="_x0000_s1029" type="#_x0000_t202" style="position:absolute;left:19079;top:5042;width:365125;height:259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63546FCD" w14:textId="77777777" w:rsidR="00FE3177" w:rsidRPr="00F745EB" w:rsidRDefault="00FE3177" w:rsidP="0064005C">
                        <w:pPr>
                          <w:rPr>
                            <w:rFonts w:ascii="ＭＳ ゴシック" w:eastAsia="ＭＳ ゴシック" w:hAnsi="ＭＳ ゴシック"/>
                            <w:sz w:val="12"/>
                          </w:rPr>
                        </w:pPr>
                        <w:r w:rsidRPr="00F745EB">
                          <w:rPr>
                            <w:rFonts w:ascii="ＭＳ ゴシック" w:eastAsia="ＭＳ ゴシック" w:hAnsi="ＭＳ ゴシック" w:hint="eastAsia"/>
                            <w:sz w:val="12"/>
                          </w:rPr>
                          <w:t>C</w:t>
                        </w:r>
                        <w:r>
                          <w:rPr>
                            <w:rFonts w:ascii="ＭＳ ゴシック" w:eastAsia="ＭＳ ゴシック" w:hAnsi="ＭＳ ゴシック"/>
                            <w:sz w:val="12"/>
                          </w:rPr>
                          <w:t xml:space="preserve"> </w:t>
                        </w:r>
                        <w:r w:rsidRPr="00F745EB">
                          <w:rPr>
                            <w:rFonts w:ascii="ＭＳ ゴシック" w:eastAsia="ＭＳ ゴシック" w:hAnsi="ＭＳ ゴシック" w:hint="eastAsia"/>
                            <w:sz w:val="12"/>
                          </w:rPr>
                          <w:t>R</w:t>
                        </w:r>
                        <w:r>
                          <w:rPr>
                            <w:rFonts w:ascii="ＭＳ ゴシック" w:eastAsia="ＭＳ ゴシック" w:hAnsi="ＭＳ ゴシック"/>
                            <w:sz w:val="12"/>
                          </w:rPr>
                          <w:t xml:space="preserve"> </w:t>
                        </w:r>
                      </w:p>
                    </w:txbxContent>
                  </v:textbox>
                </v:shape>
                <v:rect id="正方形/長方形 37" o:spid="_x0000_s1030" style="position:absolute;left:72834;top:95535;width:181440;height:129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7OLwwAAANsAAAAPAAAAZHJzL2Rvd25yZXYueG1sRI/BasMw&#10;EETvhf6D2EIuJZHrQBLcyCYECrm4kLQfsFhby8RaKZYcu39fFQo9DjPzhtlXs+3FnYbQOVbwsspA&#10;EDdOd9wq+Px4W+5AhIissXdMCr4pQFU+Puyx0G7iM90vsRUJwqFABSZGX0gZGkMWw8p54uR9ucFi&#10;THJopR5wSnDbyzzLNtJix2nBoKejoeZ6Ga2CedzdbvV4tYbWdf+cR/9ee6/U4mk+vIKINMf/8F/7&#10;pBWst/D7Jf0AWf4AAAD//wMAUEsBAi0AFAAGAAgAAAAhANvh9svuAAAAhQEAABMAAAAAAAAAAAAA&#10;AAAAAAAAAFtDb250ZW50X1R5cGVzXS54bWxQSwECLQAUAAYACAAAACEAWvQsW78AAAAVAQAACwAA&#10;AAAAAAAAAAAAAAAfAQAAX3JlbHMvLnJlbHNQSwECLQAUAAYACAAAACEAcSuzi8MAAADbAAAADwAA&#10;AAAAAAAAAAAAAAAHAgAAZHJzL2Rvd25yZXYueG1sUEsFBgAAAAADAAMAtwAAAPcCAAAAAA==&#10;" filled="f" strokecolor="black [3213]"/>
              </v:group>
            </w:pict>
          </mc:Fallback>
        </mc:AlternateContent>
      </w:r>
    </w:p>
    <w:p w14:paraId="35B2FA54" w14:textId="77777777" w:rsidR="00743F53" w:rsidRPr="00AC3854" w:rsidRDefault="00743F53" w:rsidP="00743F53">
      <w:pPr>
        <w:ind w:leftChars="71" w:left="149"/>
        <w:rPr>
          <w:szCs w:val="20"/>
        </w:rPr>
      </w:pPr>
      <w:r w:rsidRPr="00AC3854">
        <w:rPr>
          <w:rFonts w:hint="eastAsia"/>
          <w:szCs w:val="20"/>
        </w:rPr>
        <w:t>【特記事項】</w:t>
      </w:r>
    </w:p>
    <w:p w14:paraId="2E3A4A99" w14:textId="77777777" w:rsidR="00743F53" w:rsidRPr="00AC3854" w:rsidRDefault="00743F53" w:rsidP="002E3E0F">
      <w:pPr>
        <w:ind w:leftChars="142" w:left="298" w:firstLineChars="100" w:firstLine="210"/>
        <w:rPr>
          <w:szCs w:val="20"/>
        </w:rPr>
      </w:pPr>
      <w:r w:rsidRPr="00AC3854">
        <w:rPr>
          <w:rFonts w:hint="eastAsia"/>
          <w:szCs w:val="20"/>
        </w:rPr>
        <w:t>送信機接続回線：専用回線（受注者で用意すること。）</w:t>
      </w:r>
    </w:p>
    <w:p w14:paraId="0D4CA082" w14:textId="77777777" w:rsidR="00743F53" w:rsidRPr="0075363C" w:rsidRDefault="00743F53" w:rsidP="002E3E0F">
      <w:pPr>
        <w:ind w:leftChars="142" w:left="298" w:firstLineChars="100" w:firstLine="210"/>
        <w:rPr>
          <w:szCs w:val="20"/>
        </w:rPr>
      </w:pPr>
      <w:r w:rsidRPr="0075363C">
        <w:rPr>
          <w:rFonts w:hint="eastAsia"/>
          <w:szCs w:val="20"/>
        </w:rPr>
        <w:t>自火報盤接続：有</w:t>
      </w:r>
    </w:p>
    <w:p w14:paraId="4FB6554C" w14:textId="77777777" w:rsidR="00743F53" w:rsidRPr="0075363C" w:rsidRDefault="00AA39F1" w:rsidP="002E3E0F">
      <w:pPr>
        <w:ind w:leftChars="142" w:left="298" w:firstLineChars="100" w:firstLine="210"/>
        <w:rPr>
          <w:szCs w:val="20"/>
        </w:rPr>
      </w:pPr>
      <w:r w:rsidRPr="0075363C">
        <w:rPr>
          <w:rFonts w:hint="eastAsia"/>
          <w:szCs w:val="20"/>
        </w:rPr>
        <w:t>回路表示器接続</w:t>
      </w:r>
      <w:r w:rsidR="00743F53" w:rsidRPr="0075363C">
        <w:rPr>
          <w:rFonts w:hint="eastAsia"/>
          <w:szCs w:val="20"/>
        </w:rPr>
        <w:t>：有</w:t>
      </w:r>
    </w:p>
    <w:p w14:paraId="20F315AF" w14:textId="77777777" w:rsidR="00AA39F1" w:rsidRPr="0075363C" w:rsidRDefault="00AA39F1" w:rsidP="002E3E0F">
      <w:pPr>
        <w:ind w:leftChars="142" w:left="298" w:firstLineChars="100" w:firstLine="210"/>
        <w:rPr>
          <w:szCs w:val="20"/>
        </w:rPr>
      </w:pPr>
      <w:r w:rsidRPr="0075363C">
        <w:rPr>
          <w:rFonts w:hint="eastAsia"/>
          <w:szCs w:val="20"/>
        </w:rPr>
        <w:t>端子盤：有</w:t>
      </w:r>
    </w:p>
    <w:p w14:paraId="2893A295" w14:textId="77777777" w:rsidR="00743F53" w:rsidRDefault="00743F53" w:rsidP="002E3E0F">
      <w:pPr>
        <w:ind w:leftChars="142" w:left="298" w:firstLineChars="100" w:firstLine="210"/>
        <w:rPr>
          <w:szCs w:val="20"/>
        </w:rPr>
      </w:pPr>
      <w:r w:rsidRPr="0075363C">
        <w:rPr>
          <w:rFonts w:hint="eastAsia"/>
          <w:szCs w:val="20"/>
        </w:rPr>
        <w:t>その他の盤接続：無</w:t>
      </w:r>
    </w:p>
    <w:p w14:paraId="42D0F6F6" w14:textId="77777777" w:rsidR="00743F53" w:rsidRPr="00AC3854" w:rsidRDefault="00743F53" w:rsidP="00743F53">
      <w:pPr>
        <w:ind w:leftChars="142" w:left="298"/>
        <w:rPr>
          <w:szCs w:val="20"/>
        </w:rPr>
      </w:pPr>
    </w:p>
    <w:p w14:paraId="659F041F" w14:textId="12E17198" w:rsidR="00743F53" w:rsidRPr="00AC3854" w:rsidRDefault="00F61D9C" w:rsidP="00743F53">
      <w:pPr>
        <w:rPr>
          <w:rFonts w:ascii="ＭＳ ゴシック" w:eastAsia="ＭＳ ゴシック" w:hAnsi="ＭＳ ゴシック"/>
          <w:sz w:val="22"/>
        </w:rPr>
      </w:pPr>
      <w:r>
        <w:rPr>
          <w:rFonts w:ascii="ＭＳ ゴシック" w:eastAsia="ＭＳ ゴシック" w:hAnsi="ＭＳ ゴシック" w:hint="eastAsia"/>
          <w:sz w:val="22"/>
        </w:rPr>
        <w:t>９</w:t>
      </w:r>
      <w:r w:rsidR="00743F53" w:rsidRPr="00AC3854">
        <w:rPr>
          <w:rFonts w:ascii="ＭＳ ゴシック" w:eastAsia="ＭＳ ゴシック" w:hAnsi="ＭＳ ゴシック" w:hint="eastAsia"/>
          <w:sz w:val="22"/>
        </w:rPr>
        <w:t xml:space="preserve">　実施時間</w:t>
      </w:r>
    </w:p>
    <w:p w14:paraId="206E016A" w14:textId="77777777" w:rsidR="00C63102" w:rsidRDefault="00743F53" w:rsidP="003C5F55">
      <w:pPr>
        <w:ind w:leftChars="142" w:left="298"/>
        <w:rPr>
          <w:szCs w:val="20"/>
        </w:rPr>
      </w:pPr>
      <w:r w:rsidRPr="00AC3854">
        <w:rPr>
          <w:rFonts w:hint="eastAsia"/>
          <w:szCs w:val="20"/>
        </w:rPr>
        <w:t xml:space="preserve">　次の時間を基準として、対象施設の警備開始の信号を受けたときに始まり、警備解除の信号を受けたときに終了するものとする。</w:t>
      </w:r>
      <w:r w:rsidR="00DD52B9">
        <w:rPr>
          <w:rFonts w:hint="eastAsia"/>
          <w:szCs w:val="20"/>
        </w:rPr>
        <w:t>ただし、発注者の必要に応じて、適宜警備時間の設定が行えるものとする。</w:t>
      </w:r>
    </w:p>
    <w:p w14:paraId="3739056B" w14:textId="77777777" w:rsidR="00DD46B1" w:rsidRDefault="00DD46B1" w:rsidP="00F50556">
      <w:pPr>
        <w:ind w:leftChars="142" w:left="298" w:firstLineChars="100" w:firstLine="210"/>
        <w:rPr>
          <w:szCs w:val="20"/>
        </w:rPr>
      </w:pPr>
      <w:r>
        <w:rPr>
          <w:rFonts w:hint="eastAsia"/>
          <w:szCs w:val="20"/>
        </w:rPr>
        <w:t>区民センター</w:t>
      </w:r>
    </w:p>
    <w:p w14:paraId="21919F68" w14:textId="77777777" w:rsidR="00C63102" w:rsidRDefault="00C63102" w:rsidP="00552F77">
      <w:pPr>
        <w:ind w:leftChars="142" w:left="298"/>
        <w:rPr>
          <w:szCs w:val="20"/>
        </w:rPr>
      </w:pPr>
      <w:r>
        <w:rPr>
          <w:rFonts w:hint="eastAsia"/>
          <w:szCs w:val="20"/>
        </w:rPr>
        <w:t xml:space="preserve">　</w:t>
      </w:r>
      <w:r w:rsidR="00DD52B9">
        <w:rPr>
          <w:rFonts w:hint="eastAsia"/>
          <w:szCs w:val="20"/>
        </w:rPr>
        <w:t xml:space="preserve">　</w:t>
      </w:r>
      <w:r>
        <w:rPr>
          <w:rFonts w:hint="eastAsia"/>
          <w:szCs w:val="20"/>
        </w:rPr>
        <w:t>開館日：午後９時45分から翌日の午前９時00分</w:t>
      </w:r>
    </w:p>
    <w:p w14:paraId="6A9D21D6" w14:textId="77777777" w:rsidR="00D5301F" w:rsidRDefault="00C63102" w:rsidP="00552F77">
      <w:pPr>
        <w:ind w:leftChars="142" w:left="298"/>
        <w:rPr>
          <w:szCs w:val="20"/>
        </w:rPr>
      </w:pPr>
      <w:r>
        <w:rPr>
          <w:rFonts w:hint="eastAsia"/>
          <w:szCs w:val="20"/>
        </w:rPr>
        <w:t xml:space="preserve">　</w:t>
      </w:r>
      <w:r w:rsidR="00DD52B9">
        <w:rPr>
          <w:rFonts w:hint="eastAsia"/>
          <w:szCs w:val="20"/>
        </w:rPr>
        <w:t xml:space="preserve">　</w:t>
      </w:r>
      <w:r>
        <w:rPr>
          <w:rFonts w:hint="eastAsia"/>
          <w:szCs w:val="20"/>
        </w:rPr>
        <w:t>閉館日：午前９時00分から翌日の午前９時00分</w:t>
      </w:r>
    </w:p>
    <w:p w14:paraId="2927EC67" w14:textId="77777777" w:rsidR="00DD46B1" w:rsidRDefault="00DD52B9" w:rsidP="00552F77">
      <w:pPr>
        <w:ind w:leftChars="142" w:left="298"/>
        <w:rPr>
          <w:szCs w:val="20"/>
        </w:rPr>
      </w:pPr>
      <w:r>
        <w:rPr>
          <w:rFonts w:hint="eastAsia"/>
          <w:szCs w:val="20"/>
        </w:rPr>
        <w:t xml:space="preserve">　</w:t>
      </w:r>
      <w:r w:rsidR="006646DD">
        <w:rPr>
          <w:rFonts w:hint="eastAsia"/>
          <w:szCs w:val="20"/>
        </w:rPr>
        <w:t>図書館</w:t>
      </w:r>
    </w:p>
    <w:p w14:paraId="7BA50734" w14:textId="77777777" w:rsidR="00DD46B1" w:rsidRDefault="00C63102" w:rsidP="00552F77">
      <w:pPr>
        <w:ind w:leftChars="142" w:left="298"/>
        <w:rPr>
          <w:szCs w:val="20"/>
        </w:rPr>
      </w:pPr>
      <w:r>
        <w:rPr>
          <w:rFonts w:hint="eastAsia"/>
          <w:szCs w:val="20"/>
        </w:rPr>
        <w:t xml:space="preserve">　</w:t>
      </w:r>
      <w:r w:rsidR="00DD52B9">
        <w:rPr>
          <w:rFonts w:hint="eastAsia"/>
          <w:szCs w:val="20"/>
        </w:rPr>
        <w:t xml:space="preserve">　</w:t>
      </w:r>
      <w:r>
        <w:rPr>
          <w:rFonts w:hint="eastAsia"/>
          <w:szCs w:val="20"/>
        </w:rPr>
        <w:t>開館日：（平日）午後７時15分から翌日の午前９時00分</w:t>
      </w:r>
    </w:p>
    <w:p w14:paraId="0512434A" w14:textId="77777777" w:rsidR="006646DD" w:rsidRDefault="00C63102" w:rsidP="00552F77">
      <w:pPr>
        <w:ind w:leftChars="142" w:left="298"/>
        <w:rPr>
          <w:szCs w:val="20"/>
        </w:rPr>
      </w:pPr>
      <w:r>
        <w:rPr>
          <w:rFonts w:hint="eastAsia"/>
          <w:szCs w:val="20"/>
        </w:rPr>
        <w:t xml:space="preserve">　　</w:t>
      </w:r>
      <w:r w:rsidR="00DD52B9">
        <w:rPr>
          <w:rFonts w:hint="eastAsia"/>
          <w:szCs w:val="20"/>
        </w:rPr>
        <w:t xml:space="preserve">　</w:t>
      </w:r>
      <w:r>
        <w:rPr>
          <w:rFonts w:hint="eastAsia"/>
          <w:szCs w:val="20"/>
        </w:rPr>
        <w:t xml:space="preserve">　　 （土曜・日曜・祝日）午後５時30分から翌日の午前９時00分</w:t>
      </w:r>
    </w:p>
    <w:p w14:paraId="28AC28DA" w14:textId="77777777" w:rsidR="006646DD" w:rsidRDefault="00DD52B9" w:rsidP="00552F77">
      <w:pPr>
        <w:ind w:leftChars="142" w:left="298"/>
        <w:rPr>
          <w:szCs w:val="20"/>
        </w:rPr>
      </w:pPr>
      <w:r>
        <w:rPr>
          <w:rFonts w:hint="eastAsia"/>
          <w:szCs w:val="20"/>
        </w:rPr>
        <w:t xml:space="preserve">　　閉館日：午前９時00分から翌日の午前９時00分</w:t>
      </w:r>
    </w:p>
    <w:p w14:paraId="6FA80B29" w14:textId="77777777" w:rsidR="00DD52B9" w:rsidRDefault="00DD52B9" w:rsidP="00552F77">
      <w:pPr>
        <w:ind w:leftChars="142" w:left="298"/>
        <w:rPr>
          <w:szCs w:val="20"/>
        </w:rPr>
      </w:pPr>
      <w:r>
        <w:rPr>
          <w:rFonts w:hint="eastAsia"/>
          <w:szCs w:val="20"/>
        </w:rPr>
        <w:t xml:space="preserve">　葬祭場</w:t>
      </w:r>
    </w:p>
    <w:p w14:paraId="1CC1072D" w14:textId="77777777" w:rsidR="00DD52B9" w:rsidRDefault="00DD52B9" w:rsidP="00552F77">
      <w:pPr>
        <w:ind w:leftChars="142" w:left="298"/>
        <w:rPr>
          <w:szCs w:val="20"/>
        </w:rPr>
      </w:pPr>
      <w:r>
        <w:rPr>
          <w:rFonts w:hint="eastAsia"/>
          <w:szCs w:val="20"/>
        </w:rPr>
        <w:t xml:space="preserve">　　開館日：</w:t>
      </w:r>
      <w:r w:rsidR="009B64D8">
        <w:rPr>
          <w:rFonts w:hint="eastAsia"/>
          <w:szCs w:val="20"/>
        </w:rPr>
        <w:t>午後９時00分から翌日の午前９時00分</w:t>
      </w:r>
    </w:p>
    <w:p w14:paraId="343D16C0" w14:textId="77777777" w:rsidR="009B64D8" w:rsidRDefault="009B64D8" w:rsidP="00552F77">
      <w:pPr>
        <w:ind w:leftChars="142" w:left="298"/>
        <w:rPr>
          <w:szCs w:val="20"/>
        </w:rPr>
      </w:pPr>
      <w:r>
        <w:rPr>
          <w:rFonts w:hint="eastAsia"/>
          <w:szCs w:val="20"/>
        </w:rPr>
        <w:t xml:space="preserve">　　閉館日：午前９時00分から翌日の午前９時00分</w:t>
      </w:r>
    </w:p>
    <w:p w14:paraId="2BF6F3B6" w14:textId="77777777" w:rsidR="003502DB" w:rsidRDefault="003502DB" w:rsidP="003502DB">
      <w:pPr>
        <w:ind w:leftChars="142" w:left="298"/>
        <w:rPr>
          <w:szCs w:val="20"/>
        </w:rPr>
      </w:pPr>
      <w:r>
        <w:rPr>
          <w:rFonts w:hint="eastAsia"/>
          <w:szCs w:val="20"/>
        </w:rPr>
        <w:t xml:space="preserve">　</w:t>
      </w:r>
      <w:r>
        <w:rPr>
          <w:szCs w:val="20"/>
        </w:rPr>
        <w:t>駐車</w:t>
      </w:r>
      <w:r>
        <w:rPr>
          <w:rFonts w:hint="eastAsia"/>
          <w:szCs w:val="20"/>
        </w:rPr>
        <w:t>場</w:t>
      </w:r>
    </w:p>
    <w:p w14:paraId="3BF069E1" w14:textId="77777777" w:rsidR="003502DB" w:rsidRDefault="003502DB" w:rsidP="003502DB">
      <w:pPr>
        <w:ind w:leftChars="142" w:left="298"/>
        <w:rPr>
          <w:szCs w:val="20"/>
        </w:rPr>
      </w:pPr>
      <w:r>
        <w:rPr>
          <w:rFonts w:hint="eastAsia"/>
          <w:szCs w:val="20"/>
        </w:rPr>
        <w:t xml:space="preserve">　　開館日：午後</w:t>
      </w:r>
      <w:r w:rsidR="008B7D8E">
        <w:rPr>
          <w:rFonts w:hint="eastAsia"/>
          <w:szCs w:val="20"/>
        </w:rPr>
        <w:t>10</w:t>
      </w:r>
      <w:r>
        <w:rPr>
          <w:rFonts w:hint="eastAsia"/>
          <w:szCs w:val="20"/>
        </w:rPr>
        <w:t>時00分から翌日の午前</w:t>
      </w:r>
      <w:r w:rsidR="008B7D8E">
        <w:rPr>
          <w:rFonts w:hint="eastAsia"/>
          <w:szCs w:val="20"/>
        </w:rPr>
        <w:t>８</w:t>
      </w:r>
      <w:r>
        <w:rPr>
          <w:rFonts w:hint="eastAsia"/>
          <w:szCs w:val="20"/>
        </w:rPr>
        <w:t>時00分</w:t>
      </w:r>
    </w:p>
    <w:p w14:paraId="111AB1A3" w14:textId="77777777" w:rsidR="00DD46B1" w:rsidRPr="00F50556" w:rsidRDefault="008B7D8E" w:rsidP="00552F77">
      <w:pPr>
        <w:ind w:leftChars="142" w:left="298"/>
      </w:pPr>
      <w:r>
        <w:rPr>
          <w:rFonts w:hint="eastAsia"/>
        </w:rPr>
        <w:t xml:space="preserve">　</w:t>
      </w:r>
      <w:r>
        <w:t xml:space="preserve">　閉館日：基本的に</w:t>
      </w:r>
      <w:r>
        <w:rPr>
          <w:rFonts w:hint="eastAsia"/>
        </w:rPr>
        <w:t>なし</w:t>
      </w:r>
    </w:p>
    <w:p w14:paraId="481D65F9" w14:textId="77777777" w:rsidR="008B2FB7" w:rsidRDefault="008B2FB7" w:rsidP="008B2FB7"/>
    <w:p w14:paraId="2ADDDE4B" w14:textId="55B0C82C" w:rsidR="00743F53" w:rsidRPr="007731B3" w:rsidRDefault="00F61D9C" w:rsidP="00743F53">
      <w:pPr>
        <w:rPr>
          <w:rFonts w:ascii="ＭＳ ゴシック" w:eastAsia="ＭＳ ゴシック" w:hAnsi="ＭＳ ゴシック"/>
          <w:sz w:val="22"/>
        </w:rPr>
      </w:pPr>
      <w:r>
        <w:rPr>
          <w:rFonts w:ascii="ＭＳ ゴシック" w:eastAsia="ＭＳ ゴシック" w:hAnsi="ＭＳ ゴシック" w:hint="eastAsia"/>
          <w:sz w:val="22"/>
        </w:rPr>
        <w:t>10</w:t>
      </w:r>
      <w:r w:rsidR="00743F53" w:rsidRPr="007731B3">
        <w:rPr>
          <w:rFonts w:ascii="ＭＳ ゴシック" w:eastAsia="ＭＳ ゴシック" w:hAnsi="ＭＳ ゴシック" w:hint="eastAsia"/>
          <w:sz w:val="22"/>
        </w:rPr>
        <w:t xml:space="preserve">　警備実施に係る取り扱い</w:t>
      </w:r>
    </w:p>
    <w:p w14:paraId="1CA5BF1C" w14:textId="77777777" w:rsidR="00743F53" w:rsidRPr="007731B3" w:rsidRDefault="00743F53" w:rsidP="00743F53">
      <w:pPr>
        <w:ind w:leftChars="71" w:left="149"/>
        <w:rPr>
          <w:szCs w:val="20"/>
        </w:rPr>
      </w:pPr>
      <w:r w:rsidRPr="007731B3">
        <w:rPr>
          <w:rFonts w:hint="eastAsia"/>
          <w:szCs w:val="20"/>
        </w:rPr>
        <w:t>（１）機械警備に係る取り扱い</w:t>
      </w:r>
    </w:p>
    <w:p w14:paraId="1DA1632D" w14:textId="77777777" w:rsidR="00743F53" w:rsidRPr="007731B3" w:rsidRDefault="00743F53" w:rsidP="00743F53">
      <w:pPr>
        <w:ind w:leftChars="213" w:left="447"/>
        <w:rPr>
          <w:szCs w:val="20"/>
        </w:rPr>
      </w:pPr>
      <w:r w:rsidRPr="007731B3">
        <w:rPr>
          <w:rFonts w:hint="eastAsia"/>
          <w:szCs w:val="20"/>
        </w:rPr>
        <w:t>（ア）警備開始時の取り扱い</w:t>
      </w:r>
    </w:p>
    <w:p w14:paraId="53666C32" w14:textId="77777777" w:rsidR="00743F53" w:rsidRPr="007731B3" w:rsidRDefault="00743F53" w:rsidP="00743F53">
      <w:pPr>
        <w:ind w:leftChars="425" w:left="1042" w:hangingChars="71" w:hanging="149"/>
        <w:rPr>
          <w:szCs w:val="20"/>
        </w:rPr>
      </w:pPr>
      <w:r w:rsidRPr="007731B3">
        <w:rPr>
          <w:rFonts w:hint="eastAsia"/>
          <w:szCs w:val="20"/>
        </w:rPr>
        <w:t>①対象施設から最終に退場する者は、警備エリアの防火、防犯その他の事故防止上の必要な措置を行い、警備システムを開始の状態にすることにより、対象施設の機械警備を開始する。</w:t>
      </w:r>
    </w:p>
    <w:p w14:paraId="1B519282" w14:textId="77777777" w:rsidR="00743F53" w:rsidRPr="007731B3" w:rsidRDefault="00C03DA1" w:rsidP="00743F53">
      <w:pPr>
        <w:ind w:leftChars="425" w:left="1042" w:hangingChars="71" w:hanging="149"/>
        <w:rPr>
          <w:szCs w:val="20"/>
        </w:rPr>
      </w:pPr>
      <w:r>
        <w:rPr>
          <w:rFonts w:hint="eastAsia"/>
          <w:szCs w:val="20"/>
        </w:rPr>
        <w:t>②対象施設において、</w:t>
      </w:r>
      <w:r w:rsidRPr="00400422">
        <w:rPr>
          <w:rFonts w:hint="eastAsia"/>
          <w:szCs w:val="20"/>
        </w:rPr>
        <w:t>通常時に閉館</w:t>
      </w:r>
      <w:r w:rsidR="002672D1">
        <w:rPr>
          <w:rFonts w:hint="eastAsia"/>
          <w:szCs w:val="20"/>
        </w:rPr>
        <w:t>より</w:t>
      </w:r>
      <w:r w:rsidR="00E12375" w:rsidRPr="00400422">
        <w:rPr>
          <w:rFonts w:hint="eastAsia"/>
          <w:szCs w:val="20"/>
        </w:rPr>
        <w:t>２時間経過後、</w:t>
      </w:r>
      <w:r w:rsidR="00743F53" w:rsidRPr="00400422">
        <w:rPr>
          <w:rFonts w:hint="eastAsia"/>
          <w:szCs w:val="20"/>
        </w:rPr>
        <w:t>警備システムが開始されないときは、受注者は発注者の指定する緊急連絡先に連絡</w:t>
      </w:r>
      <w:r w:rsidR="00743F53" w:rsidRPr="007731B3">
        <w:rPr>
          <w:rFonts w:hint="eastAsia"/>
          <w:szCs w:val="20"/>
        </w:rPr>
        <w:t>の上、必要に応じて、現地の確認を行うこと。</w:t>
      </w:r>
    </w:p>
    <w:p w14:paraId="236E3EA0" w14:textId="77777777" w:rsidR="00743F53" w:rsidRPr="007731B3" w:rsidRDefault="00743F53" w:rsidP="00743F53">
      <w:pPr>
        <w:ind w:leftChars="425" w:left="1042" w:hangingChars="71" w:hanging="149"/>
        <w:rPr>
          <w:szCs w:val="20"/>
        </w:rPr>
      </w:pPr>
      <w:r w:rsidRPr="007731B3">
        <w:rPr>
          <w:rFonts w:hint="eastAsia"/>
          <w:szCs w:val="20"/>
        </w:rPr>
        <w:t>③警備開始後、警備エリアを通過してから対象施設の敷地を出るまでの時間及び警備エリアを通過し警備を解除するまでの時間については、調整が可能であること。</w:t>
      </w:r>
    </w:p>
    <w:p w14:paraId="576538D8" w14:textId="77777777" w:rsidR="00743F53" w:rsidRPr="007731B3" w:rsidRDefault="00743F53" w:rsidP="00743F53">
      <w:pPr>
        <w:ind w:leftChars="213" w:left="447"/>
        <w:rPr>
          <w:szCs w:val="20"/>
        </w:rPr>
      </w:pPr>
      <w:r w:rsidRPr="007731B3">
        <w:rPr>
          <w:rFonts w:hint="eastAsia"/>
          <w:szCs w:val="20"/>
        </w:rPr>
        <w:t>（イ）警備終了時の取り扱い</w:t>
      </w:r>
    </w:p>
    <w:p w14:paraId="6142A390" w14:textId="77777777" w:rsidR="00743F53" w:rsidRPr="007731B3" w:rsidRDefault="00743F53" w:rsidP="00743F53">
      <w:pPr>
        <w:ind w:leftChars="425" w:left="893"/>
        <w:rPr>
          <w:szCs w:val="20"/>
        </w:rPr>
      </w:pPr>
      <w:r w:rsidRPr="007731B3">
        <w:rPr>
          <w:rFonts w:hint="eastAsia"/>
          <w:szCs w:val="20"/>
        </w:rPr>
        <w:t xml:space="preserve">　警備実施中に対象施設内に立ち入る場合には、警備システムを解除の状態にして入場する。解除することにより機械警備を終了する。</w:t>
      </w:r>
    </w:p>
    <w:p w14:paraId="5489B722" w14:textId="77777777" w:rsidR="00743F53" w:rsidRPr="007731B3" w:rsidRDefault="00743F53" w:rsidP="00743F53">
      <w:pPr>
        <w:ind w:leftChars="213" w:left="447"/>
        <w:rPr>
          <w:szCs w:val="20"/>
        </w:rPr>
      </w:pPr>
      <w:r w:rsidRPr="007731B3">
        <w:rPr>
          <w:rFonts w:hint="eastAsia"/>
          <w:szCs w:val="20"/>
        </w:rPr>
        <w:t>（ウ）警備実施中における入場者の取り扱い</w:t>
      </w:r>
    </w:p>
    <w:p w14:paraId="42437BCD" w14:textId="77777777" w:rsidR="00743F53" w:rsidRDefault="00743F53" w:rsidP="00743F53">
      <w:pPr>
        <w:ind w:leftChars="425" w:left="893"/>
        <w:rPr>
          <w:szCs w:val="20"/>
        </w:rPr>
      </w:pPr>
      <w:r w:rsidRPr="007731B3">
        <w:rPr>
          <w:rFonts w:hint="eastAsia"/>
          <w:szCs w:val="20"/>
        </w:rPr>
        <w:t xml:space="preserve">　警備エリア内に立ち入ることは必要最低限とし、やむを得ず立ち入る場合については、警備解除の操作を行った後に入場することとし、発注者の責任において警備開始の操作を行う。</w:t>
      </w:r>
    </w:p>
    <w:p w14:paraId="31F14941" w14:textId="77777777" w:rsidR="00743F53" w:rsidRPr="007731B3" w:rsidRDefault="00743F53" w:rsidP="00743F53">
      <w:pPr>
        <w:ind w:leftChars="71" w:left="149"/>
        <w:rPr>
          <w:szCs w:val="20"/>
        </w:rPr>
      </w:pPr>
      <w:r w:rsidRPr="007731B3">
        <w:rPr>
          <w:rFonts w:hint="eastAsia"/>
          <w:szCs w:val="20"/>
        </w:rPr>
        <w:t>（２）警備員の取り扱い</w:t>
      </w:r>
    </w:p>
    <w:p w14:paraId="10941E07" w14:textId="77777777" w:rsidR="00743F53" w:rsidRPr="007731B3" w:rsidRDefault="00743F53" w:rsidP="00743F53">
      <w:pPr>
        <w:ind w:leftChars="213" w:left="892" w:hangingChars="212" w:hanging="445"/>
        <w:rPr>
          <w:szCs w:val="20"/>
        </w:rPr>
      </w:pPr>
      <w:r w:rsidRPr="007731B3">
        <w:rPr>
          <w:rFonts w:hint="eastAsia"/>
          <w:szCs w:val="20"/>
        </w:rPr>
        <w:t>（ア）警備員は警備業法に基づく警備教育を受けている者を選任するとともに、制服・制帽・身分証明書を携行のうえ、必要な装具を着用すること。また、受注者の正規の職員であること。</w:t>
      </w:r>
    </w:p>
    <w:p w14:paraId="1D50BD19" w14:textId="77777777" w:rsidR="00743F53" w:rsidRPr="007731B3" w:rsidRDefault="00743F53" w:rsidP="00743F53">
      <w:pPr>
        <w:ind w:leftChars="213" w:left="892" w:hangingChars="212" w:hanging="445"/>
        <w:rPr>
          <w:szCs w:val="20"/>
        </w:rPr>
      </w:pPr>
      <w:r w:rsidRPr="007731B3">
        <w:rPr>
          <w:rFonts w:hint="eastAsia"/>
          <w:szCs w:val="20"/>
        </w:rPr>
        <w:t>（イ）受注者は、常に要員を確保し、勤務中の障害及びその他の事故の際には速やかに交代に応じ得る体制を整えておき、必要のあるときは緊急応援を行い、警備体制の強化を図ること。</w:t>
      </w:r>
    </w:p>
    <w:p w14:paraId="3D7337A8" w14:textId="77777777" w:rsidR="00743F53" w:rsidRPr="007731B3" w:rsidRDefault="00743F53" w:rsidP="00743F53">
      <w:pPr>
        <w:ind w:leftChars="213" w:left="892" w:hangingChars="212" w:hanging="445"/>
        <w:rPr>
          <w:szCs w:val="20"/>
        </w:rPr>
      </w:pPr>
      <w:r w:rsidRPr="007731B3">
        <w:rPr>
          <w:rFonts w:hint="eastAsia"/>
          <w:szCs w:val="20"/>
        </w:rPr>
        <w:t>（ウ）警備員と緊急の連絡が取れるような体制を整えること。</w:t>
      </w:r>
    </w:p>
    <w:p w14:paraId="082AFE21" w14:textId="77777777" w:rsidR="00743F53" w:rsidRPr="007731B3" w:rsidRDefault="00743F53" w:rsidP="00743F53">
      <w:pPr>
        <w:rPr>
          <w:szCs w:val="20"/>
        </w:rPr>
      </w:pPr>
    </w:p>
    <w:p w14:paraId="7463E026" w14:textId="485E7240" w:rsidR="00743F53" w:rsidRPr="007731B3" w:rsidRDefault="00743F53" w:rsidP="00743F53">
      <w:pPr>
        <w:rPr>
          <w:rFonts w:ascii="ＭＳ ゴシック" w:eastAsia="ＭＳ ゴシック" w:hAnsi="ＭＳ ゴシック"/>
          <w:sz w:val="22"/>
        </w:rPr>
      </w:pPr>
      <w:r w:rsidRPr="007731B3">
        <w:rPr>
          <w:rFonts w:ascii="ＭＳ ゴシック" w:eastAsia="ＭＳ ゴシック" w:hAnsi="ＭＳ ゴシック" w:hint="eastAsia"/>
          <w:sz w:val="22"/>
        </w:rPr>
        <w:t>1</w:t>
      </w:r>
      <w:r w:rsidR="00F61D9C">
        <w:rPr>
          <w:rFonts w:ascii="ＭＳ ゴシック" w:eastAsia="ＭＳ ゴシック" w:hAnsi="ＭＳ ゴシック" w:hint="eastAsia"/>
          <w:sz w:val="22"/>
        </w:rPr>
        <w:t>1</w:t>
      </w:r>
      <w:r w:rsidRPr="007731B3">
        <w:rPr>
          <w:rFonts w:ascii="ＭＳ ゴシック" w:eastAsia="ＭＳ ゴシック" w:hAnsi="ＭＳ ゴシック" w:hint="eastAsia"/>
          <w:sz w:val="22"/>
        </w:rPr>
        <w:t xml:space="preserve">　事故等報告書の提出</w:t>
      </w:r>
    </w:p>
    <w:p w14:paraId="369AF96E" w14:textId="77777777" w:rsidR="00743F53" w:rsidRPr="007731B3" w:rsidRDefault="00743F53" w:rsidP="00743F53">
      <w:pPr>
        <w:ind w:leftChars="142" w:left="298"/>
        <w:rPr>
          <w:szCs w:val="20"/>
        </w:rPr>
      </w:pPr>
      <w:r w:rsidRPr="007731B3">
        <w:rPr>
          <w:rFonts w:hint="eastAsia"/>
          <w:szCs w:val="20"/>
        </w:rPr>
        <w:t xml:space="preserve">　受注者は対象施設で異常が発生した場合は、異常の発生原因及びその対処の結果について、速やかに発注者に報告書を提出すること。</w:t>
      </w:r>
    </w:p>
    <w:p w14:paraId="725FD2E4" w14:textId="77777777" w:rsidR="00743F53" w:rsidRPr="007731B3" w:rsidRDefault="00743F53" w:rsidP="00743F53">
      <w:pPr>
        <w:rPr>
          <w:szCs w:val="20"/>
        </w:rPr>
      </w:pPr>
    </w:p>
    <w:p w14:paraId="612A5E2D" w14:textId="70F0612B" w:rsidR="00743F53" w:rsidRPr="007731B3" w:rsidRDefault="00743F53" w:rsidP="00743F53">
      <w:pPr>
        <w:rPr>
          <w:rFonts w:ascii="ＭＳ ゴシック" w:eastAsia="ＭＳ ゴシック" w:hAnsi="ＭＳ ゴシック"/>
          <w:sz w:val="22"/>
        </w:rPr>
      </w:pPr>
      <w:r w:rsidRPr="007731B3">
        <w:rPr>
          <w:rFonts w:ascii="ＭＳ ゴシック" w:eastAsia="ＭＳ ゴシック" w:hAnsi="ＭＳ ゴシック" w:hint="eastAsia"/>
          <w:sz w:val="22"/>
        </w:rPr>
        <w:t>1</w:t>
      </w:r>
      <w:r w:rsidR="00F61D9C">
        <w:rPr>
          <w:rFonts w:ascii="ＭＳ ゴシック" w:eastAsia="ＭＳ ゴシック" w:hAnsi="ＭＳ ゴシック" w:hint="eastAsia"/>
          <w:sz w:val="22"/>
        </w:rPr>
        <w:t>2</w:t>
      </w:r>
      <w:r w:rsidRPr="007731B3">
        <w:rPr>
          <w:rFonts w:ascii="ＭＳ ゴシック" w:eastAsia="ＭＳ ゴシック" w:hAnsi="ＭＳ ゴシック"/>
          <w:sz w:val="22"/>
        </w:rPr>
        <w:t xml:space="preserve">  </w:t>
      </w:r>
      <w:r w:rsidRPr="007731B3">
        <w:rPr>
          <w:rFonts w:ascii="ＭＳ ゴシック" w:eastAsia="ＭＳ ゴシック" w:hAnsi="ＭＳ ゴシック" w:hint="eastAsia"/>
          <w:sz w:val="22"/>
        </w:rPr>
        <w:t>関係機器等の取り扱いの説明</w:t>
      </w:r>
    </w:p>
    <w:p w14:paraId="316BCD2C" w14:textId="77777777" w:rsidR="00743F53" w:rsidRPr="007731B3" w:rsidRDefault="00743F53" w:rsidP="00743F53">
      <w:pPr>
        <w:ind w:leftChars="142" w:left="298"/>
        <w:rPr>
          <w:szCs w:val="20"/>
        </w:rPr>
      </w:pPr>
      <w:r w:rsidRPr="007731B3">
        <w:rPr>
          <w:rFonts w:hint="eastAsia"/>
          <w:szCs w:val="20"/>
        </w:rPr>
        <w:t xml:space="preserve">　警報機器の取り扱い等について、受注者は説明資料を作成し、取り扱い説明会（１回以上）を実施することとする。</w:t>
      </w:r>
    </w:p>
    <w:p w14:paraId="0FAAEF3F" w14:textId="77777777" w:rsidR="00743F53" w:rsidRPr="007731B3" w:rsidRDefault="00743F53" w:rsidP="00743F53">
      <w:pPr>
        <w:ind w:leftChars="142" w:left="298"/>
        <w:rPr>
          <w:szCs w:val="20"/>
        </w:rPr>
      </w:pPr>
      <w:r w:rsidRPr="007731B3">
        <w:rPr>
          <w:rFonts w:hint="eastAsia"/>
          <w:szCs w:val="20"/>
        </w:rPr>
        <w:t xml:space="preserve">　なお、説明会の実施日時等については、発注者の指示に従うこと。</w:t>
      </w:r>
    </w:p>
    <w:p w14:paraId="2BA90AB2" w14:textId="77777777" w:rsidR="00743F53" w:rsidRPr="007731B3" w:rsidRDefault="00743F53" w:rsidP="00743F53">
      <w:pPr>
        <w:rPr>
          <w:szCs w:val="20"/>
        </w:rPr>
      </w:pPr>
    </w:p>
    <w:p w14:paraId="0F0C1B18" w14:textId="1D8CA6BB" w:rsidR="00743F53" w:rsidRPr="007731B3" w:rsidRDefault="00743F53" w:rsidP="00743F53">
      <w:pPr>
        <w:rPr>
          <w:rFonts w:ascii="ＭＳ ゴシック" w:eastAsia="ＭＳ ゴシック" w:hAnsi="ＭＳ ゴシック"/>
          <w:sz w:val="22"/>
        </w:rPr>
      </w:pPr>
      <w:r w:rsidRPr="007731B3">
        <w:rPr>
          <w:rFonts w:ascii="ＭＳ ゴシック" w:eastAsia="ＭＳ ゴシック" w:hAnsi="ＭＳ ゴシック" w:hint="eastAsia"/>
          <w:sz w:val="22"/>
        </w:rPr>
        <w:t>1</w:t>
      </w:r>
      <w:r w:rsidR="00F61D9C">
        <w:rPr>
          <w:rFonts w:ascii="ＭＳ ゴシック" w:eastAsia="ＭＳ ゴシック" w:hAnsi="ＭＳ ゴシック" w:hint="eastAsia"/>
          <w:sz w:val="22"/>
        </w:rPr>
        <w:t>3</w:t>
      </w:r>
      <w:r w:rsidRPr="007731B3">
        <w:rPr>
          <w:rFonts w:ascii="ＭＳ ゴシック" w:eastAsia="ＭＳ ゴシック" w:hAnsi="ＭＳ ゴシック" w:hint="eastAsia"/>
          <w:sz w:val="22"/>
        </w:rPr>
        <w:t xml:space="preserve">　保守点検</w:t>
      </w:r>
    </w:p>
    <w:p w14:paraId="5E7825AF" w14:textId="77777777" w:rsidR="00743F53" w:rsidRPr="007731B3" w:rsidRDefault="00743F53" w:rsidP="00743F53">
      <w:pPr>
        <w:ind w:leftChars="142" w:left="298"/>
        <w:rPr>
          <w:szCs w:val="20"/>
        </w:rPr>
      </w:pPr>
      <w:r w:rsidRPr="007731B3">
        <w:rPr>
          <w:rFonts w:hint="eastAsia"/>
          <w:szCs w:val="20"/>
        </w:rPr>
        <w:t xml:space="preserve">　対象施設に設置された自動通報装置は、受注者が適宜保守点検を行うものとし、故障等が発生した場合や保守点検により異常等が判明したときは、受注者の負担により、速やかに補修又は交換を行い、機能回復に最善の努力をすること。</w:t>
      </w:r>
    </w:p>
    <w:p w14:paraId="424A8CBB" w14:textId="77777777" w:rsidR="00743F53" w:rsidRPr="007731B3" w:rsidRDefault="00743F53" w:rsidP="00743F53">
      <w:pPr>
        <w:rPr>
          <w:szCs w:val="20"/>
        </w:rPr>
      </w:pPr>
    </w:p>
    <w:p w14:paraId="4105B9D3" w14:textId="00AA3A7B" w:rsidR="00743F53" w:rsidRPr="007731B3" w:rsidRDefault="00743F53" w:rsidP="00743F53">
      <w:pPr>
        <w:rPr>
          <w:rFonts w:ascii="ＭＳ ゴシック" w:eastAsia="ＭＳ ゴシック" w:hAnsi="ＭＳ ゴシック"/>
          <w:sz w:val="22"/>
        </w:rPr>
      </w:pPr>
      <w:r w:rsidRPr="007731B3">
        <w:rPr>
          <w:rFonts w:ascii="ＭＳ ゴシック" w:eastAsia="ＭＳ ゴシック" w:hAnsi="ＭＳ ゴシック" w:hint="eastAsia"/>
          <w:sz w:val="22"/>
        </w:rPr>
        <w:t>1</w:t>
      </w:r>
      <w:r w:rsidR="00F61D9C">
        <w:rPr>
          <w:rFonts w:ascii="ＭＳ ゴシック" w:eastAsia="ＭＳ ゴシック" w:hAnsi="ＭＳ ゴシック" w:hint="eastAsia"/>
          <w:sz w:val="22"/>
        </w:rPr>
        <w:t>4</w:t>
      </w:r>
      <w:r w:rsidRPr="007731B3">
        <w:rPr>
          <w:rFonts w:ascii="ＭＳ ゴシック" w:eastAsia="ＭＳ ゴシック" w:hAnsi="ＭＳ ゴシック" w:hint="eastAsia"/>
          <w:sz w:val="22"/>
        </w:rPr>
        <w:t xml:space="preserve">　鍵の預託</w:t>
      </w:r>
    </w:p>
    <w:p w14:paraId="13B6AFF8" w14:textId="77777777" w:rsidR="00743F53" w:rsidRDefault="00743F53" w:rsidP="00743F53">
      <w:pPr>
        <w:ind w:leftChars="142" w:left="298"/>
        <w:rPr>
          <w:szCs w:val="20"/>
        </w:rPr>
      </w:pPr>
      <w:r w:rsidRPr="007731B3">
        <w:rPr>
          <w:rFonts w:hint="eastAsia"/>
          <w:szCs w:val="20"/>
        </w:rPr>
        <w:t xml:space="preserve">　警備上必要な鍵、ICカード等は、発注者及び受注者相互に預託するものとし、授受する際にはそれぞれ預かり受領書によりその所在を明確するとともに、厳重に取り扱い保管することとする。</w:t>
      </w:r>
    </w:p>
    <w:p w14:paraId="6289682D" w14:textId="77777777" w:rsidR="00743F53" w:rsidRPr="007731B3" w:rsidRDefault="00743F53" w:rsidP="00743F53">
      <w:pPr>
        <w:ind w:leftChars="142" w:left="298"/>
        <w:rPr>
          <w:szCs w:val="20"/>
        </w:rPr>
      </w:pPr>
    </w:p>
    <w:p w14:paraId="4C6E7132" w14:textId="47C9807A" w:rsidR="00743F53" w:rsidRPr="007731B3" w:rsidRDefault="00743F53" w:rsidP="00743F53">
      <w:pPr>
        <w:rPr>
          <w:rFonts w:ascii="ＭＳ ゴシック" w:eastAsia="ＭＳ ゴシック" w:hAnsi="ＭＳ ゴシック"/>
          <w:sz w:val="22"/>
        </w:rPr>
      </w:pPr>
      <w:r w:rsidRPr="007731B3">
        <w:rPr>
          <w:rFonts w:ascii="ＭＳ ゴシック" w:eastAsia="ＭＳ ゴシック" w:hAnsi="ＭＳ ゴシック" w:hint="eastAsia"/>
          <w:sz w:val="22"/>
        </w:rPr>
        <w:t>1</w:t>
      </w:r>
      <w:r w:rsidR="00F61D9C">
        <w:rPr>
          <w:rFonts w:ascii="ＭＳ ゴシック" w:eastAsia="ＭＳ ゴシック" w:hAnsi="ＭＳ ゴシック" w:hint="eastAsia"/>
          <w:sz w:val="22"/>
        </w:rPr>
        <w:t>5</w:t>
      </w:r>
      <w:r w:rsidRPr="007731B3">
        <w:rPr>
          <w:rFonts w:ascii="ＭＳ ゴシック" w:eastAsia="ＭＳ ゴシック" w:hAnsi="ＭＳ ゴシック" w:hint="eastAsia"/>
          <w:sz w:val="22"/>
        </w:rPr>
        <w:t xml:space="preserve">　負担</w:t>
      </w:r>
    </w:p>
    <w:p w14:paraId="43F965C1" w14:textId="77777777" w:rsidR="00743F53" w:rsidRPr="007731B3" w:rsidRDefault="00743F53" w:rsidP="00743F53">
      <w:pPr>
        <w:ind w:leftChars="142" w:left="298"/>
        <w:rPr>
          <w:szCs w:val="20"/>
        </w:rPr>
      </w:pPr>
      <w:r w:rsidRPr="007731B3">
        <w:rPr>
          <w:rFonts w:hint="eastAsia"/>
          <w:szCs w:val="20"/>
        </w:rPr>
        <w:t xml:space="preserve">　本業務に係る警報機器及びこれらの取り付け工事、各種配線工事に要する費用、その他調整作業及び各種手続き業務等に必要な費用はすべて受注者の負担とする。</w:t>
      </w:r>
    </w:p>
    <w:p w14:paraId="51C167BE" w14:textId="77777777" w:rsidR="00743F53" w:rsidRPr="007731B3" w:rsidRDefault="00743F53" w:rsidP="00743F53">
      <w:pPr>
        <w:ind w:leftChars="142" w:left="298" w:firstLineChars="100" w:firstLine="210"/>
        <w:rPr>
          <w:szCs w:val="20"/>
        </w:rPr>
      </w:pPr>
      <w:r w:rsidRPr="007731B3">
        <w:rPr>
          <w:rFonts w:hint="eastAsia"/>
          <w:szCs w:val="20"/>
        </w:rPr>
        <w:t>また、契約の満了又は解除等により、警備システムが不要となった場合には、受注者の負担により、警報機器の撤去及び機器等を取り付けていた壁等を取り付け前の状態に回復させること。</w:t>
      </w:r>
    </w:p>
    <w:p w14:paraId="03B5BA92" w14:textId="77777777" w:rsidR="00743F53" w:rsidRPr="00534A8A" w:rsidRDefault="00743F53" w:rsidP="00743F53">
      <w:pPr>
        <w:rPr>
          <w:szCs w:val="20"/>
          <w:highlight w:val="yellow"/>
        </w:rPr>
      </w:pPr>
    </w:p>
    <w:p w14:paraId="6DC31EA5" w14:textId="35A52593" w:rsidR="00743F53" w:rsidRPr="007731B3" w:rsidRDefault="00743F53" w:rsidP="00743F53">
      <w:pPr>
        <w:rPr>
          <w:rFonts w:ascii="ＭＳ ゴシック" w:eastAsia="ＭＳ ゴシック" w:hAnsi="ＭＳ ゴシック"/>
          <w:sz w:val="22"/>
        </w:rPr>
      </w:pPr>
      <w:r w:rsidRPr="007731B3">
        <w:rPr>
          <w:rFonts w:ascii="ＭＳ ゴシック" w:eastAsia="ＭＳ ゴシック" w:hAnsi="ＭＳ ゴシック" w:hint="eastAsia"/>
          <w:sz w:val="22"/>
        </w:rPr>
        <w:t>1</w:t>
      </w:r>
      <w:r w:rsidR="00F61D9C">
        <w:rPr>
          <w:rFonts w:ascii="ＭＳ ゴシック" w:eastAsia="ＭＳ ゴシック" w:hAnsi="ＭＳ ゴシック" w:hint="eastAsia"/>
          <w:sz w:val="22"/>
        </w:rPr>
        <w:t>6</w:t>
      </w:r>
      <w:r w:rsidRPr="007731B3">
        <w:rPr>
          <w:rFonts w:ascii="ＭＳ ゴシック" w:eastAsia="ＭＳ ゴシック" w:hAnsi="ＭＳ ゴシック" w:hint="eastAsia"/>
          <w:sz w:val="22"/>
        </w:rPr>
        <w:t xml:space="preserve">　情報、記録媒体等の管理</w:t>
      </w:r>
    </w:p>
    <w:p w14:paraId="717B9534" w14:textId="77777777" w:rsidR="00743F53" w:rsidRDefault="00743F53" w:rsidP="00922591">
      <w:pPr>
        <w:ind w:leftChars="142" w:left="298" w:firstLineChars="100" w:firstLine="210"/>
        <w:rPr>
          <w:szCs w:val="20"/>
        </w:rPr>
      </w:pPr>
      <w:r w:rsidRPr="007731B3">
        <w:rPr>
          <w:rFonts w:hint="eastAsia"/>
          <w:szCs w:val="20"/>
        </w:rPr>
        <w:t>当該業務の遂行中及び終了時において、得られた情報その他記録媒体等については、善良なる管理者の注意義務をもって管理、保管を行い、発注者の承認なく他の用途に使用しないこと。また、記録については、契約期間中は保管すること。</w:t>
      </w:r>
    </w:p>
    <w:sectPr w:rsidR="00743F53" w:rsidSect="00F61D9C">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21C70" w14:textId="77777777" w:rsidR="00D31B0A" w:rsidRDefault="00D31B0A" w:rsidP="00FC0C00">
      <w:r>
        <w:separator/>
      </w:r>
    </w:p>
  </w:endnote>
  <w:endnote w:type="continuationSeparator" w:id="0">
    <w:p w14:paraId="4C90C9C5" w14:textId="77777777" w:rsidR="00D31B0A" w:rsidRDefault="00D31B0A" w:rsidP="00FC0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6B0C" w14:textId="77777777" w:rsidR="00D31B0A" w:rsidRDefault="00D31B0A" w:rsidP="00FC0C00">
      <w:r>
        <w:separator/>
      </w:r>
    </w:p>
  </w:footnote>
  <w:footnote w:type="continuationSeparator" w:id="0">
    <w:p w14:paraId="00C0B995" w14:textId="77777777" w:rsidR="00D31B0A" w:rsidRDefault="00D31B0A" w:rsidP="00FC0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240A3"/>
    <w:multiLevelType w:val="hybridMultilevel"/>
    <w:tmpl w:val="04B62784"/>
    <w:lvl w:ilvl="0" w:tplc="33F0D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641029"/>
    <w:multiLevelType w:val="hybridMultilevel"/>
    <w:tmpl w:val="29B8E0A6"/>
    <w:lvl w:ilvl="0" w:tplc="04090001">
      <w:start w:val="1"/>
      <w:numFmt w:val="bullet"/>
      <w:lvlText w:val=""/>
      <w:lvlJc w:val="left"/>
      <w:pPr>
        <w:ind w:left="1707" w:hanging="420"/>
      </w:pPr>
      <w:rPr>
        <w:rFonts w:ascii="Wingdings" w:hAnsi="Wingdings" w:hint="default"/>
      </w:rPr>
    </w:lvl>
    <w:lvl w:ilvl="1" w:tplc="0409000B" w:tentative="1">
      <w:start w:val="1"/>
      <w:numFmt w:val="bullet"/>
      <w:lvlText w:val=""/>
      <w:lvlJc w:val="left"/>
      <w:pPr>
        <w:ind w:left="2127" w:hanging="420"/>
      </w:pPr>
      <w:rPr>
        <w:rFonts w:ascii="Wingdings" w:hAnsi="Wingdings" w:hint="default"/>
      </w:rPr>
    </w:lvl>
    <w:lvl w:ilvl="2" w:tplc="04090011">
      <w:start w:val="1"/>
      <w:numFmt w:val="decimalEnclosedCircle"/>
      <w:lvlText w:val="%3"/>
      <w:lvlJc w:val="left"/>
      <w:pPr>
        <w:ind w:left="2547" w:hanging="420"/>
      </w:pPr>
      <w:rPr>
        <w:rFonts w:hint="default"/>
      </w:rPr>
    </w:lvl>
    <w:lvl w:ilvl="3" w:tplc="04090001" w:tentative="1">
      <w:start w:val="1"/>
      <w:numFmt w:val="bullet"/>
      <w:lvlText w:val=""/>
      <w:lvlJc w:val="left"/>
      <w:pPr>
        <w:ind w:left="2967" w:hanging="420"/>
      </w:pPr>
      <w:rPr>
        <w:rFonts w:ascii="Wingdings" w:hAnsi="Wingdings" w:hint="default"/>
      </w:rPr>
    </w:lvl>
    <w:lvl w:ilvl="4" w:tplc="0409000B" w:tentative="1">
      <w:start w:val="1"/>
      <w:numFmt w:val="bullet"/>
      <w:lvlText w:val=""/>
      <w:lvlJc w:val="left"/>
      <w:pPr>
        <w:ind w:left="3387" w:hanging="420"/>
      </w:pPr>
      <w:rPr>
        <w:rFonts w:ascii="Wingdings" w:hAnsi="Wingdings" w:hint="default"/>
      </w:rPr>
    </w:lvl>
    <w:lvl w:ilvl="5" w:tplc="0409000D" w:tentative="1">
      <w:start w:val="1"/>
      <w:numFmt w:val="bullet"/>
      <w:lvlText w:val=""/>
      <w:lvlJc w:val="left"/>
      <w:pPr>
        <w:ind w:left="3807" w:hanging="420"/>
      </w:pPr>
      <w:rPr>
        <w:rFonts w:ascii="Wingdings" w:hAnsi="Wingdings" w:hint="default"/>
      </w:rPr>
    </w:lvl>
    <w:lvl w:ilvl="6" w:tplc="04090001" w:tentative="1">
      <w:start w:val="1"/>
      <w:numFmt w:val="bullet"/>
      <w:lvlText w:val=""/>
      <w:lvlJc w:val="left"/>
      <w:pPr>
        <w:ind w:left="4227" w:hanging="420"/>
      </w:pPr>
      <w:rPr>
        <w:rFonts w:ascii="Wingdings" w:hAnsi="Wingdings" w:hint="default"/>
      </w:rPr>
    </w:lvl>
    <w:lvl w:ilvl="7" w:tplc="0409000B" w:tentative="1">
      <w:start w:val="1"/>
      <w:numFmt w:val="bullet"/>
      <w:lvlText w:val=""/>
      <w:lvlJc w:val="left"/>
      <w:pPr>
        <w:ind w:left="4647" w:hanging="420"/>
      </w:pPr>
      <w:rPr>
        <w:rFonts w:ascii="Wingdings" w:hAnsi="Wingdings" w:hint="default"/>
      </w:rPr>
    </w:lvl>
    <w:lvl w:ilvl="8" w:tplc="0409000D" w:tentative="1">
      <w:start w:val="1"/>
      <w:numFmt w:val="bullet"/>
      <w:lvlText w:val=""/>
      <w:lvlJc w:val="left"/>
      <w:pPr>
        <w:ind w:left="5067" w:hanging="420"/>
      </w:pPr>
      <w:rPr>
        <w:rFonts w:ascii="Wingdings" w:hAnsi="Wingdings" w:hint="default"/>
      </w:rPr>
    </w:lvl>
  </w:abstractNum>
  <w:abstractNum w:abstractNumId="2" w15:restartNumberingAfterBreak="0">
    <w:nsid w:val="164E5AE0"/>
    <w:multiLevelType w:val="hybridMultilevel"/>
    <w:tmpl w:val="E1D2F882"/>
    <w:lvl w:ilvl="0" w:tplc="AC442196">
      <w:start w:val="1"/>
      <w:numFmt w:val="decimalFullWidth"/>
      <w:lvlText w:val="%1．"/>
      <w:lvlJc w:val="left"/>
      <w:pPr>
        <w:ind w:left="561" w:hanging="4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 w15:restartNumberingAfterBreak="0">
    <w:nsid w:val="1A39254B"/>
    <w:multiLevelType w:val="hybridMultilevel"/>
    <w:tmpl w:val="0BF07B90"/>
    <w:lvl w:ilvl="0" w:tplc="002ACC58">
      <w:start w:val="11"/>
      <w:numFmt w:val="bullet"/>
      <w:lvlText w:val="※"/>
      <w:lvlJc w:val="left"/>
      <w:pPr>
        <w:ind w:left="868" w:hanging="360"/>
      </w:pPr>
      <w:rPr>
        <w:rFonts w:ascii="ＭＳ 明朝" w:eastAsia="ＭＳ 明朝" w:hAnsi="ＭＳ 明朝" w:cstheme="minorBidi"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4" w15:restartNumberingAfterBreak="0">
    <w:nsid w:val="27A47E32"/>
    <w:multiLevelType w:val="hybridMultilevel"/>
    <w:tmpl w:val="B12EAD64"/>
    <w:lvl w:ilvl="0" w:tplc="51CEAD6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341431"/>
    <w:multiLevelType w:val="hybridMultilevel"/>
    <w:tmpl w:val="E62A61E8"/>
    <w:lvl w:ilvl="0" w:tplc="D6249A6A">
      <w:start w:val="1"/>
      <w:numFmt w:val="decimalFullWidth"/>
      <w:lvlText w:val="%1．"/>
      <w:lvlJc w:val="left"/>
      <w:pPr>
        <w:ind w:left="630" w:hanging="420"/>
      </w:pPr>
      <w:rPr>
        <w:rFonts w:hint="default"/>
      </w:rPr>
    </w:lvl>
    <w:lvl w:ilvl="1" w:tplc="7072589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B7410FB"/>
    <w:multiLevelType w:val="hybridMultilevel"/>
    <w:tmpl w:val="7380937A"/>
    <w:lvl w:ilvl="0" w:tplc="C3ECE24E">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4C3963AB"/>
    <w:multiLevelType w:val="hybridMultilevel"/>
    <w:tmpl w:val="5F001748"/>
    <w:lvl w:ilvl="0" w:tplc="523056C6">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3A0C20"/>
    <w:multiLevelType w:val="hybridMultilevel"/>
    <w:tmpl w:val="468A9894"/>
    <w:lvl w:ilvl="0" w:tplc="77821D42">
      <w:start w:val="1"/>
      <w:numFmt w:val="decimalFullWidth"/>
      <w:lvlText w:val="（%1）"/>
      <w:lvlJc w:val="left"/>
      <w:pPr>
        <w:ind w:left="1287" w:hanging="720"/>
      </w:pPr>
      <w:rPr>
        <w:rFonts w:hint="default"/>
      </w:rPr>
    </w:lvl>
    <w:lvl w:ilvl="1" w:tplc="04090017">
      <w:start w:val="1"/>
      <w:numFmt w:val="aiueoFullWidth"/>
      <w:lvlText w:val="(%2)"/>
      <w:lvlJc w:val="left"/>
      <w:pPr>
        <w:ind w:left="1407" w:hanging="420"/>
      </w:pPr>
    </w:lvl>
    <w:lvl w:ilvl="2" w:tplc="16BA482E">
      <w:start w:val="1"/>
      <w:numFmt w:val="decimalEnclosedCircle"/>
      <w:lvlText w:val="%3"/>
      <w:lvlJc w:val="left"/>
      <w:pPr>
        <w:ind w:left="3054" w:hanging="1647"/>
      </w:pPr>
      <w:rPr>
        <w:rFonts w:hint="default"/>
      </w:r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9" w15:restartNumberingAfterBreak="0">
    <w:nsid w:val="5D194E34"/>
    <w:multiLevelType w:val="hybridMultilevel"/>
    <w:tmpl w:val="913E8B64"/>
    <w:lvl w:ilvl="0" w:tplc="E8D6DD2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5C54F2E"/>
    <w:multiLevelType w:val="hybridMultilevel"/>
    <w:tmpl w:val="C02E22DA"/>
    <w:lvl w:ilvl="0" w:tplc="04090001">
      <w:start w:val="1"/>
      <w:numFmt w:val="bullet"/>
      <w:lvlText w:val=""/>
      <w:lvlJc w:val="left"/>
      <w:pPr>
        <w:ind w:left="1707" w:hanging="420"/>
      </w:pPr>
      <w:rPr>
        <w:rFonts w:ascii="Wingdings" w:hAnsi="Wingdings" w:hint="default"/>
      </w:rPr>
    </w:lvl>
    <w:lvl w:ilvl="1" w:tplc="0409000B" w:tentative="1">
      <w:start w:val="1"/>
      <w:numFmt w:val="bullet"/>
      <w:lvlText w:val=""/>
      <w:lvlJc w:val="left"/>
      <w:pPr>
        <w:ind w:left="2127" w:hanging="420"/>
      </w:pPr>
      <w:rPr>
        <w:rFonts w:ascii="Wingdings" w:hAnsi="Wingdings" w:hint="default"/>
      </w:rPr>
    </w:lvl>
    <w:lvl w:ilvl="2" w:tplc="0409000D">
      <w:start w:val="1"/>
      <w:numFmt w:val="bullet"/>
      <w:lvlText w:val=""/>
      <w:lvlJc w:val="left"/>
      <w:pPr>
        <w:ind w:left="2547" w:hanging="420"/>
      </w:pPr>
      <w:rPr>
        <w:rFonts w:ascii="Wingdings" w:hAnsi="Wingdings" w:hint="default"/>
      </w:rPr>
    </w:lvl>
    <w:lvl w:ilvl="3" w:tplc="04090001" w:tentative="1">
      <w:start w:val="1"/>
      <w:numFmt w:val="bullet"/>
      <w:lvlText w:val=""/>
      <w:lvlJc w:val="left"/>
      <w:pPr>
        <w:ind w:left="2967" w:hanging="420"/>
      </w:pPr>
      <w:rPr>
        <w:rFonts w:ascii="Wingdings" w:hAnsi="Wingdings" w:hint="default"/>
      </w:rPr>
    </w:lvl>
    <w:lvl w:ilvl="4" w:tplc="0409000B" w:tentative="1">
      <w:start w:val="1"/>
      <w:numFmt w:val="bullet"/>
      <w:lvlText w:val=""/>
      <w:lvlJc w:val="left"/>
      <w:pPr>
        <w:ind w:left="3387" w:hanging="420"/>
      </w:pPr>
      <w:rPr>
        <w:rFonts w:ascii="Wingdings" w:hAnsi="Wingdings" w:hint="default"/>
      </w:rPr>
    </w:lvl>
    <w:lvl w:ilvl="5" w:tplc="0409000D" w:tentative="1">
      <w:start w:val="1"/>
      <w:numFmt w:val="bullet"/>
      <w:lvlText w:val=""/>
      <w:lvlJc w:val="left"/>
      <w:pPr>
        <w:ind w:left="3807" w:hanging="420"/>
      </w:pPr>
      <w:rPr>
        <w:rFonts w:ascii="Wingdings" w:hAnsi="Wingdings" w:hint="default"/>
      </w:rPr>
    </w:lvl>
    <w:lvl w:ilvl="6" w:tplc="04090001" w:tentative="1">
      <w:start w:val="1"/>
      <w:numFmt w:val="bullet"/>
      <w:lvlText w:val=""/>
      <w:lvlJc w:val="left"/>
      <w:pPr>
        <w:ind w:left="4227" w:hanging="420"/>
      </w:pPr>
      <w:rPr>
        <w:rFonts w:ascii="Wingdings" w:hAnsi="Wingdings" w:hint="default"/>
      </w:rPr>
    </w:lvl>
    <w:lvl w:ilvl="7" w:tplc="0409000B" w:tentative="1">
      <w:start w:val="1"/>
      <w:numFmt w:val="bullet"/>
      <w:lvlText w:val=""/>
      <w:lvlJc w:val="left"/>
      <w:pPr>
        <w:ind w:left="4647" w:hanging="420"/>
      </w:pPr>
      <w:rPr>
        <w:rFonts w:ascii="Wingdings" w:hAnsi="Wingdings" w:hint="default"/>
      </w:rPr>
    </w:lvl>
    <w:lvl w:ilvl="8" w:tplc="0409000D" w:tentative="1">
      <w:start w:val="1"/>
      <w:numFmt w:val="bullet"/>
      <w:lvlText w:val=""/>
      <w:lvlJc w:val="left"/>
      <w:pPr>
        <w:ind w:left="5067" w:hanging="420"/>
      </w:pPr>
      <w:rPr>
        <w:rFonts w:ascii="Wingdings" w:hAnsi="Wingdings" w:hint="default"/>
      </w:rPr>
    </w:lvl>
  </w:abstractNum>
  <w:abstractNum w:abstractNumId="11" w15:restartNumberingAfterBreak="0">
    <w:nsid w:val="774D0C53"/>
    <w:multiLevelType w:val="hybridMultilevel"/>
    <w:tmpl w:val="EDC666C2"/>
    <w:lvl w:ilvl="0" w:tplc="D6785A42">
      <w:start w:val="1"/>
      <w:numFmt w:val="decimalFullWidth"/>
      <w:lvlText w:val="（%1）"/>
      <w:lvlJc w:val="left"/>
      <w:pPr>
        <w:ind w:left="10281" w:hanging="720"/>
      </w:pPr>
      <w:rPr>
        <w:rFonts w:hint="default"/>
      </w:rPr>
    </w:lvl>
    <w:lvl w:ilvl="1" w:tplc="04090017" w:tentative="1">
      <w:start w:val="1"/>
      <w:numFmt w:val="aiueoFullWidth"/>
      <w:lvlText w:val="(%2)"/>
      <w:lvlJc w:val="left"/>
      <w:pPr>
        <w:ind w:left="10401" w:hanging="420"/>
      </w:pPr>
    </w:lvl>
    <w:lvl w:ilvl="2" w:tplc="04090011" w:tentative="1">
      <w:start w:val="1"/>
      <w:numFmt w:val="decimalEnclosedCircle"/>
      <w:lvlText w:val="%3"/>
      <w:lvlJc w:val="left"/>
      <w:pPr>
        <w:ind w:left="10821" w:hanging="420"/>
      </w:pPr>
    </w:lvl>
    <w:lvl w:ilvl="3" w:tplc="0409000F" w:tentative="1">
      <w:start w:val="1"/>
      <w:numFmt w:val="decimal"/>
      <w:lvlText w:val="%4."/>
      <w:lvlJc w:val="left"/>
      <w:pPr>
        <w:ind w:left="11241" w:hanging="420"/>
      </w:pPr>
    </w:lvl>
    <w:lvl w:ilvl="4" w:tplc="04090017" w:tentative="1">
      <w:start w:val="1"/>
      <w:numFmt w:val="aiueoFullWidth"/>
      <w:lvlText w:val="(%5)"/>
      <w:lvlJc w:val="left"/>
      <w:pPr>
        <w:ind w:left="11661" w:hanging="420"/>
      </w:pPr>
    </w:lvl>
    <w:lvl w:ilvl="5" w:tplc="04090011" w:tentative="1">
      <w:start w:val="1"/>
      <w:numFmt w:val="decimalEnclosedCircle"/>
      <w:lvlText w:val="%6"/>
      <w:lvlJc w:val="left"/>
      <w:pPr>
        <w:ind w:left="12081" w:hanging="420"/>
      </w:pPr>
    </w:lvl>
    <w:lvl w:ilvl="6" w:tplc="0409000F" w:tentative="1">
      <w:start w:val="1"/>
      <w:numFmt w:val="decimal"/>
      <w:lvlText w:val="%7."/>
      <w:lvlJc w:val="left"/>
      <w:pPr>
        <w:ind w:left="12501" w:hanging="420"/>
      </w:pPr>
    </w:lvl>
    <w:lvl w:ilvl="7" w:tplc="04090017" w:tentative="1">
      <w:start w:val="1"/>
      <w:numFmt w:val="aiueoFullWidth"/>
      <w:lvlText w:val="(%8)"/>
      <w:lvlJc w:val="left"/>
      <w:pPr>
        <w:ind w:left="12921" w:hanging="420"/>
      </w:pPr>
    </w:lvl>
    <w:lvl w:ilvl="8" w:tplc="04090011" w:tentative="1">
      <w:start w:val="1"/>
      <w:numFmt w:val="decimalEnclosedCircle"/>
      <w:lvlText w:val="%9"/>
      <w:lvlJc w:val="left"/>
      <w:pPr>
        <w:ind w:left="13341" w:hanging="420"/>
      </w:pPr>
    </w:lvl>
  </w:abstractNum>
  <w:abstractNum w:abstractNumId="12" w15:restartNumberingAfterBreak="0">
    <w:nsid w:val="7F985194"/>
    <w:multiLevelType w:val="hybridMultilevel"/>
    <w:tmpl w:val="BF0A7AE6"/>
    <w:lvl w:ilvl="0" w:tplc="8E2814FE">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625622801">
    <w:abstractNumId w:val="12"/>
  </w:num>
  <w:num w:numId="2" w16cid:durableId="373045574">
    <w:abstractNumId w:val="6"/>
  </w:num>
  <w:num w:numId="3" w16cid:durableId="1215197146">
    <w:abstractNumId w:val="5"/>
  </w:num>
  <w:num w:numId="4" w16cid:durableId="1076243634">
    <w:abstractNumId w:val="11"/>
  </w:num>
  <w:num w:numId="5" w16cid:durableId="1290743954">
    <w:abstractNumId w:val="8"/>
  </w:num>
  <w:num w:numId="6" w16cid:durableId="1573545155">
    <w:abstractNumId w:val="10"/>
  </w:num>
  <w:num w:numId="7" w16cid:durableId="101801965">
    <w:abstractNumId w:val="1"/>
  </w:num>
  <w:num w:numId="8" w16cid:durableId="1368868868">
    <w:abstractNumId w:val="7"/>
  </w:num>
  <w:num w:numId="9" w16cid:durableId="1499078642">
    <w:abstractNumId w:val="2"/>
  </w:num>
  <w:num w:numId="10" w16cid:durableId="1775395829">
    <w:abstractNumId w:val="9"/>
  </w:num>
  <w:num w:numId="11" w16cid:durableId="800542240">
    <w:abstractNumId w:val="0"/>
  </w:num>
  <w:num w:numId="12" w16cid:durableId="1097218248">
    <w:abstractNumId w:val="4"/>
  </w:num>
  <w:num w:numId="13" w16cid:durableId="790365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F8"/>
    <w:rsid w:val="00024387"/>
    <w:rsid w:val="0003587A"/>
    <w:rsid w:val="00043D22"/>
    <w:rsid w:val="00044ED9"/>
    <w:rsid w:val="000670BF"/>
    <w:rsid w:val="000734F2"/>
    <w:rsid w:val="000833A0"/>
    <w:rsid w:val="0008451B"/>
    <w:rsid w:val="0008738C"/>
    <w:rsid w:val="00092EE3"/>
    <w:rsid w:val="000930D0"/>
    <w:rsid w:val="000A27E5"/>
    <w:rsid w:val="000A7604"/>
    <w:rsid w:val="000B24BE"/>
    <w:rsid w:val="000B628A"/>
    <w:rsid w:val="000C131C"/>
    <w:rsid w:val="000D1633"/>
    <w:rsid w:val="000D2242"/>
    <w:rsid w:val="000E2CB0"/>
    <w:rsid w:val="00101F95"/>
    <w:rsid w:val="00112B06"/>
    <w:rsid w:val="001168BB"/>
    <w:rsid w:val="00133737"/>
    <w:rsid w:val="00135915"/>
    <w:rsid w:val="00157EAB"/>
    <w:rsid w:val="00172A32"/>
    <w:rsid w:val="00173480"/>
    <w:rsid w:val="0017650D"/>
    <w:rsid w:val="00177915"/>
    <w:rsid w:val="00195397"/>
    <w:rsid w:val="001A059A"/>
    <w:rsid w:val="001A208D"/>
    <w:rsid w:val="001A365B"/>
    <w:rsid w:val="001B22D8"/>
    <w:rsid w:val="001C33C0"/>
    <w:rsid w:val="001C5D03"/>
    <w:rsid w:val="001D3DD6"/>
    <w:rsid w:val="001E1BEC"/>
    <w:rsid w:val="001F39DE"/>
    <w:rsid w:val="00205A09"/>
    <w:rsid w:val="002165FB"/>
    <w:rsid w:val="00222925"/>
    <w:rsid w:val="00223594"/>
    <w:rsid w:val="0023288E"/>
    <w:rsid w:val="002340BA"/>
    <w:rsid w:val="002462FA"/>
    <w:rsid w:val="00246477"/>
    <w:rsid w:val="002508A0"/>
    <w:rsid w:val="0025447B"/>
    <w:rsid w:val="002637A2"/>
    <w:rsid w:val="002657DA"/>
    <w:rsid w:val="002672D1"/>
    <w:rsid w:val="002922CD"/>
    <w:rsid w:val="002A583C"/>
    <w:rsid w:val="002A6222"/>
    <w:rsid w:val="002B689F"/>
    <w:rsid w:val="002C19D4"/>
    <w:rsid w:val="002C4210"/>
    <w:rsid w:val="002C44D7"/>
    <w:rsid w:val="002D35A8"/>
    <w:rsid w:val="002E3E0F"/>
    <w:rsid w:val="002E68D4"/>
    <w:rsid w:val="002F1E12"/>
    <w:rsid w:val="002F44FD"/>
    <w:rsid w:val="00301407"/>
    <w:rsid w:val="003015EF"/>
    <w:rsid w:val="00302765"/>
    <w:rsid w:val="00310A52"/>
    <w:rsid w:val="00316281"/>
    <w:rsid w:val="0032129E"/>
    <w:rsid w:val="00326A67"/>
    <w:rsid w:val="00337384"/>
    <w:rsid w:val="00340E5E"/>
    <w:rsid w:val="00346655"/>
    <w:rsid w:val="00347413"/>
    <w:rsid w:val="00347EC4"/>
    <w:rsid w:val="003502DB"/>
    <w:rsid w:val="00363C2B"/>
    <w:rsid w:val="00376C6F"/>
    <w:rsid w:val="00383401"/>
    <w:rsid w:val="00383939"/>
    <w:rsid w:val="00387C17"/>
    <w:rsid w:val="00394919"/>
    <w:rsid w:val="003A6A91"/>
    <w:rsid w:val="003A7DF7"/>
    <w:rsid w:val="003B7F62"/>
    <w:rsid w:val="003C5F55"/>
    <w:rsid w:val="003D1AEA"/>
    <w:rsid w:val="003E0D84"/>
    <w:rsid w:val="003E65A7"/>
    <w:rsid w:val="003E6BB7"/>
    <w:rsid w:val="003F00C6"/>
    <w:rsid w:val="003F0A56"/>
    <w:rsid w:val="003F3CF5"/>
    <w:rsid w:val="003F5D53"/>
    <w:rsid w:val="00400422"/>
    <w:rsid w:val="00405A2C"/>
    <w:rsid w:val="00441B86"/>
    <w:rsid w:val="0044500C"/>
    <w:rsid w:val="00450723"/>
    <w:rsid w:val="00451772"/>
    <w:rsid w:val="00452585"/>
    <w:rsid w:val="00453372"/>
    <w:rsid w:val="00456ED7"/>
    <w:rsid w:val="00460DC9"/>
    <w:rsid w:val="00465D7A"/>
    <w:rsid w:val="004730E1"/>
    <w:rsid w:val="0048776C"/>
    <w:rsid w:val="00491CAB"/>
    <w:rsid w:val="004A0DCA"/>
    <w:rsid w:val="004A40D5"/>
    <w:rsid w:val="004A6CFE"/>
    <w:rsid w:val="004B0887"/>
    <w:rsid w:val="004B2948"/>
    <w:rsid w:val="004B687C"/>
    <w:rsid w:val="004C3041"/>
    <w:rsid w:val="004D7A89"/>
    <w:rsid w:val="004E3E42"/>
    <w:rsid w:val="004F7877"/>
    <w:rsid w:val="00501E55"/>
    <w:rsid w:val="00503EB1"/>
    <w:rsid w:val="00505497"/>
    <w:rsid w:val="00514A3E"/>
    <w:rsid w:val="00523357"/>
    <w:rsid w:val="00540680"/>
    <w:rsid w:val="00540F24"/>
    <w:rsid w:val="00546512"/>
    <w:rsid w:val="00552C2C"/>
    <w:rsid w:val="00552F77"/>
    <w:rsid w:val="00553B1E"/>
    <w:rsid w:val="00564842"/>
    <w:rsid w:val="00565394"/>
    <w:rsid w:val="00577229"/>
    <w:rsid w:val="00581721"/>
    <w:rsid w:val="005849B0"/>
    <w:rsid w:val="005A33D9"/>
    <w:rsid w:val="005A4E22"/>
    <w:rsid w:val="005C7D5C"/>
    <w:rsid w:val="005D609D"/>
    <w:rsid w:val="005E0804"/>
    <w:rsid w:val="005F6132"/>
    <w:rsid w:val="00602CAC"/>
    <w:rsid w:val="00607FDD"/>
    <w:rsid w:val="0062620C"/>
    <w:rsid w:val="0064005C"/>
    <w:rsid w:val="00662EDF"/>
    <w:rsid w:val="006646DD"/>
    <w:rsid w:val="0067144E"/>
    <w:rsid w:val="00671955"/>
    <w:rsid w:val="00676835"/>
    <w:rsid w:val="00683C59"/>
    <w:rsid w:val="006928A1"/>
    <w:rsid w:val="006A0A5A"/>
    <w:rsid w:val="006A434F"/>
    <w:rsid w:val="006A4D35"/>
    <w:rsid w:val="006B0CBD"/>
    <w:rsid w:val="006B163D"/>
    <w:rsid w:val="006B4388"/>
    <w:rsid w:val="006F4B9B"/>
    <w:rsid w:val="006F5951"/>
    <w:rsid w:val="00700022"/>
    <w:rsid w:val="007006A1"/>
    <w:rsid w:val="00702A40"/>
    <w:rsid w:val="007078ED"/>
    <w:rsid w:val="00710B64"/>
    <w:rsid w:val="007168DD"/>
    <w:rsid w:val="00725778"/>
    <w:rsid w:val="00734A8F"/>
    <w:rsid w:val="00741B14"/>
    <w:rsid w:val="007435D5"/>
    <w:rsid w:val="00743F53"/>
    <w:rsid w:val="00744120"/>
    <w:rsid w:val="007455FC"/>
    <w:rsid w:val="00752809"/>
    <w:rsid w:val="0075363C"/>
    <w:rsid w:val="0076205B"/>
    <w:rsid w:val="00777A93"/>
    <w:rsid w:val="00783EAD"/>
    <w:rsid w:val="00785737"/>
    <w:rsid w:val="007B26C3"/>
    <w:rsid w:val="007C22EB"/>
    <w:rsid w:val="007C30EF"/>
    <w:rsid w:val="007C7DA6"/>
    <w:rsid w:val="007D0CB7"/>
    <w:rsid w:val="007D1090"/>
    <w:rsid w:val="007D5318"/>
    <w:rsid w:val="007D5F33"/>
    <w:rsid w:val="007E14BC"/>
    <w:rsid w:val="007E5553"/>
    <w:rsid w:val="007E7EF4"/>
    <w:rsid w:val="007F7671"/>
    <w:rsid w:val="008000AD"/>
    <w:rsid w:val="0080124F"/>
    <w:rsid w:val="008153CB"/>
    <w:rsid w:val="00816E01"/>
    <w:rsid w:val="008427D7"/>
    <w:rsid w:val="00843BF2"/>
    <w:rsid w:val="00847772"/>
    <w:rsid w:val="00860A77"/>
    <w:rsid w:val="00862A73"/>
    <w:rsid w:val="008657C2"/>
    <w:rsid w:val="00866F21"/>
    <w:rsid w:val="00867835"/>
    <w:rsid w:val="00871EBB"/>
    <w:rsid w:val="0088052D"/>
    <w:rsid w:val="008831E5"/>
    <w:rsid w:val="0088329A"/>
    <w:rsid w:val="0089297E"/>
    <w:rsid w:val="0089377F"/>
    <w:rsid w:val="008961E4"/>
    <w:rsid w:val="00896D24"/>
    <w:rsid w:val="008B2FB7"/>
    <w:rsid w:val="008B5B00"/>
    <w:rsid w:val="008B7D8E"/>
    <w:rsid w:val="008D4093"/>
    <w:rsid w:val="008D57B4"/>
    <w:rsid w:val="008D5B6F"/>
    <w:rsid w:val="008F75F4"/>
    <w:rsid w:val="008F78CD"/>
    <w:rsid w:val="008F7D7A"/>
    <w:rsid w:val="00902690"/>
    <w:rsid w:val="009029E3"/>
    <w:rsid w:val="0090770C"/>
    <w:rsid w:val="00910A2F"/>
    <w:rsid w:val="00922591"/>
    <w:rsid w:val="0094208E"/>
    <w:rsid w:val="0094713A"/>
    <w:rsid w:val="00952497"/>
    <w:rsid w:val="00952708"/>
    <w:rsid w:val="00960789"/>
    <w:rsid w:val="00964781"/>
    <w:rsid w:val="00976162"/>
    <w:rsid w:val="0097646A"/>
    <w:rsid w:val="009843B0"/>
    <w:rsid w:val="009908B0"/>
    <w:rsid w:val="009919C4"/>
    <w:rsid w:val="009A1958"/>
    <w:rsid w:val="009A3D09"/>
    <w:rsid w:val="009B053B"/>
    <w:rsid w:val="009B36D8"/>
    <w:rsid w:val="009B38D1"/>
    <w:rsid w:val="009B5486"/>
    <w:rsid w:val="009B64D8"/>
    <w:rsid w:val="009C391A"/>
    <w:rsid w:val="009C3C61"/>
    <w:rsid w:val="009C7469"/>
    <w:rsid w:val="009D4CB4"/>
    <w:rsid w:val="009D5B92"/>
    <w:rsid w:val="009D60C4"/>
    <w:rsid w:val="009D739E"/>
    <w:rsid w:val="009E12C5"/>
    <w:rsid w:val="009E50BA"/>
    <w:rsid w:val="00A0102B"/>
    <w:rsid w:val="00A06A20"/>
    <w:rsid w:val="00A06D59"/>
    <w:rsid w:val="00A06FAA"/>
    <w:rsid w:val="00A13113"/>
    <w:rsid w:val="00A1660A"/>
    <w:rsid w:val="00A227AF"/>
    <w:rsid w:val="00A278FF"/>
    <w:rsid w:val="00A41236"/>
    <w:rsid w:val="00A456BC"/>
    <w:rsid w:val="00A45D4F"/>
    <w:rsid w:val="00A62057"/>
    <w:rsid w:val="00A62F09"/>
    <w:rsid w:val="00A6363F"/>
    <w:rsid w:val="00A71589"/>
    <w:rsid w:val="00A71DC3"/>
    <w:rsid w:val="00A80420"/>
    <w:rsid w:val="00A92895"/>
    <w:rsid w:val="00A94DB0"/>
    <w:rsid w:val="00AA0BF2"/>
    <w:rsid w:val="00AA39F1"/>
    <w:rsid w:val="00AA5B1B"/>
    <w:rsid w:val="00AA6546"/>
    <w:rsid w:val="00AA7F46"/>
    <w:rsid w:val="00AC7ACE"/>
    <w:rsid w:val="00AD1F54"/>
    <w:rsid w:val="00AD3271"/>
    <w:rsid w:val="00AE0F4B"/>
    <w:rsid w:val="00AE7F4F"/>
    <w:rsid w:val="00AF03B6"/>
    <w:rsid w:val="00AF155D"/>
    <w:rsid w:val="00B07273"/>
    <w:rsid w:val="00B1135D"/>
    <w:rsid w:val="00B11D8E"/>
    <w:rsid w:val="00B13CDD"/>
    <w:rsid w:val="00B22021"/>
    <w:rsid w:val="00B30F00"/>
    <w:rsid w:val="00B34E94"/>
    <w:rsid w:val="00B34F4F"/>
    <w:rsid w:val="00B358D3"/>
    <w:rsid w:val="00B37ACC"/>
    <w:rsid w:val="00B437C9"/>
    <w:rsid w:val="00B50F56"/>
    <w:rsid w:val="00B60671"/>
    <w:rsid w:val="00B6105C"/>
    <w:rsid w:val="00B618F0"/>
    <w:rsid w:val="00B74629"/>
    <w:rsid w:val="00B75961"/>
    <w:rsid w:val="00B80F0D"/>
    <w:rsid w:val="00B818C5"/>
    <w:rsid w:val="00B81D1F"/>
    <w:rsid w:val="00B83132"/>
    <w:rsid w:val="00B837D3"/>
    <w:rsid w:val="00B859EE"/>
    <w:rsid w:val="00B910EE"/>
    <w:rsid w:val="00B91847"/>
    <w:rsid w:val="00B91C1A"/>
    <w:rsid w:val="00BA1376"/>
    <w:rsid w:val="00BA77DE"/>
    <w:rsid w:val="00BB107E"/>
    <w:rsid w:val="00BB110B"/>
    <w:rsid w:val="00BB1EFD"/>
    <w:rsid w:val="00BB3325"/>
    <w:rsid w:val="00BB3F2B"/>
    <w:rsid w:val="00BB4C11"/>
    <w:rsid w:val="00BD4D5A"/>
    <w:rsid w:val="00BE4512"/>
    <w:rsid w:val="00BF05EF"/>
    <w:rsid w:val="00BF52BB"/>
    <w:rsid w:val="00BF6BD7"/>
    <w:rsid w:val="00C03DA1"/>
    <w:rsid w:val="00C11C7D"/>
    <w:rsid w:val="00C149E5"/>
    <w:rsid w:val="00C23FC4"/>
    <w:rsid w:val="00C3124E"/>
    <w:rsid w:val="00C31418"/>
    <w:rsid w:val="00C31917"/>
    <w:rsid w:val="00C401C6"/>
    <w:rsid w:val="00C51547"/>
    <w:rsid w:val="00C63102"/>
    <w:rsid w:val="00C6702F"/>
    <w:rsid w:val="00C70449"/>
    <w:rsid w:val="00C77B1D"/>
    <w:rsid w:val="00C9161A"/>
    <w:rsid w:val="00C94B0E"/>
    <w:rsid w:val="00C97F26"/>
    <w:rsid w:val="00CA46D8"/>
    <w:rsid w:val="00CA5F49"/>
    <w:rsid w:val="00CC2763"/>
    <w:rsid w:val="00CC76F1"/>
    <w:rsid w:val="00CD148F"/>
    <w:rsid w:val="00CD69EB"/>
    <w:rsid w:val="00CD6E29"/>
    <w:rsid w:val="00CE4A38"/>
    <w:rsid w:val="00CE54A7"/>
    <w:rsid w:val="00D04521"/>
    <w:rsid w:val="00D04ADC"/>
    <w:rsid w:val="00D13C5B"/>
    <w:rsid w:val="00D15234"/>
    <w:rsid w:val="00D16917"/>
    <w:rsid w:val="00D17E59"/>
    <w:rsid w:val="00D30339"/>
    <w:rsid w:val="00D31B0A"/>
    <w:rsid w:val="00D40CE6"/>
    <w:rsid w:val="00D4715D"/>
    <w:rsid w:val="00D5301F"/>
    <w:rsid w:val="00D53939"/>
    <w:rsid w:val="00D561E6"/>
    <w:rsid w:val="00D74227"/>
    <w:rsid w:val="00D759E9"/>
    <w:rsid w:val="00D879E4"/>
    <w:rsid w:val="00D87E57"/>
    <w:rsid w:val="00D91A8F"/>
    <w:rsid w:val="00D92893"/>
    <w:rsid w:val="00DA57E9"/>
    <w:rsid w:val="00DB0BCA"/>
    <w:rsid w:val="00DB6802"/>
    <w:rsid w:val="00DC4FC3"/>
    <w:rsid w:val="00DC58A6"/>
    <w:rsid w:val="00DC5D5B"/>
    <w:rsid w:val="00DD198F"/>
    <w:rsid w:val="00DD46B1"/>
    <w:rsid w:val="00DD52B9"/>
    <w:rsid w:val="00DD7D96"/>
    <w:rsid w:val="00DE40C6"/>
    <w:rsid w:val="00DE706F"/>
    <w:rsid w:val="00DF23D9"/>
    <w:rsid w:val="00DF6CCA"/>
    <w:rsid w:val="00E056A7"/>
    <w:rsid w:val="00E05919"/>
    <w:rsid w:val="00E1088C"/>
    <w:rsid w:val="00E11634"/>
    <w:rsid w:val="00E12375"/>
    <w:rsid w:val="00E15362"/>
    <w:rsid w:val="00E2280E"/>
    <w:rsid w:val="00E27D4E"/>
    <w:rsid w:val="00E36182"/>
    <w:rsid w:val="00E516D0"/>
    <w:rsid w:val="00E54A98"/>
    <w:rsid w:val="00E71511"/>
    <w:rsid w:val="00E767AF"/>
    <w:rsid w:val="00EA00FF"/>
    <w:rsid w:val="00EA2FBE"/>
    <w:rsid w:val="00EA62CF"/>
    <w:rsid w:val="00EA7776"/>
    <w:rsid w:val="00EB0ABB"/>
    <w:rsid w:val="00EB5AFE"/>
    <w:rsid w:val="00EC063B"/>
    <w:rsid w:val="00EC3ECC"/>
    <w:rsid w:val="00ED66AE"/>
    <w:rsid w:val="00EE23A3"/>
    <w:rsid w:val="00EE2ACF"/>
    <w:rsid w:val="00EE5DBD"/>
    <w:rsid w:val="00EF3886"/>
    <w:rsid w:val="00EF78C8"/>
    <w:rsid w:val="00F028F8"/>
    <w:rsid w:val="00F04617"/>
    <w:rsid w:val="00F1412D"/>
    <w:rsid w:val="00F14222"/>
    <w:rsid w:val="00F14FAE"/>
    <w:rsid w:val="00F17F86"/>
    <w:rsid w:val="00F2108F"/>
    <w:rsid w:val="00F26556"/>
    <w:rsid w:val="00F27684"/>
    <w:rsid w:val="00F34124"/>
    <w:rsid w:val="00F3604A"/>
    <w:rsid w:val="00F43BAF"/>
    <w:rsid w:val="00F44337"/>
    <w:rsid w:val="00F50556"/>
    <w:rsid w:val="00F52A61"/>
    <w:rsid w:val="00F61D9C"/>
    <w:rsid w:val="00F65941"/>
    <w:rsid w:val="00F745EB"/>
    <w:rsid w:val="00F82646"/>
    <w:rsid w:val="00F848BD"/>
    <w:rsid w:val="00F86F43"/>
    <w:rsid w:val="00F87B80"/>
    <w:rsid w:val="00F90BB2"/>
    <w:rsid w:val="00F93C8F"/>
    <w:rsid w:val="00F964A4"/>
    <w:rsid w:val="00FA2A09"/>
    <w:rsid w:val="00FA37E4"/>
    <w:rsid w:val="00FA5768"/>
    <w:rsid w:val="00FA7359"/>
    <w:rsid w:val="00FB23CE"/>
    <w:rsid w:val="00FC0C00"/>
    <w:rsid w:val="00FC198D"/>
    <w:rsid w:val="00FC681C"/>
    <w:rsid w:val="00FD1C8C"/>
    <w:rsid w:val="00FE26A1"/>
    <w:rsid w:val="00FE3177"/>
    <w:rsid w:val="00FE4DC6"/>
    <w:rsid w:val="00FE7FA5"/>
    <w:rsid w:val="00FF1751"/>
    <w:rsid w:val="00FF21B0"/>
    <w:rsid w:val="00FF3B6C"/>
    <w:rsid w:val="00FF5BC9"/>
    <w:rsid w:val="00FF5E5C"/>
    <w:rsid w:val="00FF7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6DB5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C00"/>
    <w:pPr>
      <w:tabs>
        <w:tab w:val="center" w:pos="4252"/>
        <w:tab w:val="right" w:pos="8504"/>
      </w:tabs>
      <w:snapToGrid w:val="0"/>
    </w:pPr>
  </w:style>
  <w:style w:type="character" w:customStyle="1" w:styleId="a4">
    <w:name w:val="ヘッダー (文字)"/>
    <w:basedOn w:val="a0"/>
    <w:link w:val="a3"/>
    <w:uiPriority w:val="99"/>
    <w:rsid w:val="00FC0C00"/>
  </w:style>
  <w:style w:type="paragraph" w:styleId="a5">
    <w:name w:val="footer"/>
    <w:basedOn w:val="a"/>
    <w:link w:val="a6"/>
    <w:uiPriority w:val="99"/>
    <w:unhideWhenUsed/>
    <w:rsid w:val="00FC0C00"/>
    <w:pPr>
      <w:tabs>
        <w:tab w:val="center" w:pos="4252"/>
        <w:tab w:val="right" w:pos="8504"/>
      </w:tabs>
      <w:snapToGrid w:val="0"/>
    </w:pPr>
  </w:style>
  <w:style w:type="character" w:customStyle="1" w:styleId="a6">
    <w:name w:val="フッター (文字)"/>
    <w:basedOn w:val="a0"/>
    <w:link w:val="a5"/>
    <w:uiPriority w:val="99"/>
    <w:rsid w:val="00FC0C00"/>
  </w:style>
  <w:style w:type="table" w:styleId="a7">
    <w:name w:val="Table Grid"/>
    <w:basedOn w:val="a1"/>
    <w:uiPriority w:val="39"/>
    <w:rsid w:val="00FC0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561E6"/>
    <w:pPr>
      <w:ind w:leftChars="400" w:left="840"/>
    </w:pPr>
  </w:style>
  <w:style w:type="paragraph" w:styleId="a9">
    <w:name w:val="Balloon Text"/>
    <w:basedOn w:val="a"/>
    <w:link w:val="aa"/>
    <w:uiPriority w:val="99"/>
    <w:semiHidden/>
    <w:unhideWhenUsed/>
    <w:rsid w:val="003B7F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7F62"/>
    <w:rPr>
      <w:rFonts w:asciiTheme="majorHAnsi" w:eastAsiaTheme="majorEastAsia" w:hAnsiTheme="majorHAnsi" w:cstheme="majorBidi"/>
      <w:sz w:val="18"/>
      <w:szCs w:val="18"/>
    </w:rPr>
  </w:style>
  <w:style w:type="character" w:styleId="ab">
    <w:name w:val="Hyperlink"/>
    <w:basedOn w:val="a0"/>
    <w:uiPriority w:val="99"/>
    <w:unhideWhenUsed/>
    <w:rsid w:val="00D13C5B"/>
    <w:rPr>
      <w:color w:val="0563C1" w:themeColor="hyperlink"/>
      <w:u w:val="single"/>
    </w:rPr>
  </w:style>
  <w:style w:type="table" w:customStyle="1" w:styleId="TableGrid">
    <w:name w:val="TableGrid"/>
    <w:rsid w:val="00D13C5B"/>
    <w:rPr>
      <w:rFonts w:asciiTheme="minorHAnsi" w:eastAsiaTheme="minorEastAsia" w:hAnsiTheme="minorHAnsi"/>
    </w:rPr>
    <w:tblPr>
      <w:tblCellMar>
        <w:top w:w="0" w:type="dxa"/>
        <w:left w:w="0" w:type="dxa"/>
        <w:bottom w:w="0" w:type="dxa"/>
        <w:right w:w="0" w:type="dxa"/>
      </w:tblCellMar>
    </w:tblPr>
  </w:style>
  <w:style w:type="table" w:customStyle="1" w:styleId="1">
    <w:name w:val="表 (格子)1"/>
    <w:basedOn w:val="a1"/>
    <w:next w:val="a7"/>
    <w:uiPriority w:val="39"/>
    <w:rsid w:val="00D13C5B"/>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25447B"/>
    <w:pPr>
      <w:widowControl w:val="0"/>
      <w:jc w:val="both"/>
    </w:pPr>
  </w:style>
  <w:style w:type="paragraph" w:styleId="ad">
    <w:name w:val="Revision"/>
    <w:hidden/>
    <w:uiPriority w:val="99"/>
    <w:semiHidden/>
    <w:rsid w:val="00702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32534">
      <w:bodyDiv w:val="1"/>
      <w:marLeft w:val="0"/>
      <w:marRight w:val="0"/>
      <w:marTop w:val="0"/>
      <w:marBottom w:val="0"/>
      <w:divBdr>
        <w:top w:val="none" w:sz="0" w:space="0" w:color="auto"/>
        <w:left w:val="none" w:sz="0" w:space="0" w:color="auto"/>
        <w:bottom w:val="none" w:sz="0" w:space="0" w:color="auto"/>
        <w:right w:val="none" w:sz="0" w:space="0" w:color="auto"/>
      </w:divBdr>
    </w:div>
    <w:div w:id="2079591655">
      <w:bodyDiv w:val="1"/>
      <w:marLeft w:val="0"/>
      <w:marRight w:val="0"/>
      <w:marTop w:val="0"/>
      <w:marBottom w:val="0"/>
      <w:divBdr>
        <w:top w:val="none" w:sz="0" w:space="0" w:color="auto"/>
        <w:left w:val="none" w:sz="0" w:space="0" w:color="auto"/>
        <w:bottom w:val="none" w:sz="0" w:space="0" w:color="auto"/>
        <w:right w:val="none" w:sz="0" w:space="0" w:color="auto"/>
      </w:divBdr>
    </w:div>
    <w:div w:id="214041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4939E-8446-40DD-B346-8B0F73DE8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561</Words>
  <Characters>3198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2021-10-18T05:26:00Z</dcterms:created>
  <dcterms:modified xsi:type="dcterms:W3CDTF">2025-06-02T12:28:00Z</dcterms:modified>
</cp:coreProperties>
</file>