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54" w:rsidRDefault="00CB7254" w:rsidP="00FF2955">
      <w:pPr>
        <w:spacing w:after="0"/>
        <w:ind w:left="-567" w:right="-284"/>
        <w:jc w:val="center"/>
        <w:rPr>
          <w:rFonts w:ascii="Times New Roman" w:eastAsia="DengXi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843A7">
        <w:rPr>
          <w:rFonts w:ascii="Times New Roman" w:eastAsia="DengXian" w:hAnsi="Times New Roman" w:cs="Times New Roman"/>
          <w:b/>
          <w:sz w:val="28"/>
          <w:szCs w:val="28"/>
          <w:lang w:val="uk-UA"/>
        </w:rPr>
        <w:t>Меморандум про</w:t>
      </w:r>
      <w:r>
        <w:rPr>
          <w:rFonts w:ascii="Times New Roman" w:eastAsia="DengXian" w:hAnsi="Times New Roman" w:cs="Times New Roman"/>
          <w:b/>
          <w:sz w:val="28"/>
          <w:szCs w:val="28"/>
          <w:lang w:val="uk-UA"/>
        </w:rPr>
        <w:t xml:space="preserve"> взаєморозуміння щодо партнерства, дружби та співробітництва </w:t>
      </w:r>
      <w:r w:rsidRPr="000843A7">
        <w:rPr>
          <w:rFonts w:ascii="Times New Roman" w:eastAsia="DengXian" w:hAnsi="Times New Roman" w:cs="Times New Roman"/>
          <w:b/>
          <w:sz w:val="28"/>
          <w:szCs w:val="28"/>
          <w:lang w:val="uk-UA"/>
        </w:rPr>
        <w:t>між міст</w:t>
      </w:r>
      <w:r w:rsidR="00000093">
        <w:rPr>
          <w:rFonts w:ascii="Times New Roman" w:eastAsia="DengXian" w:hAnsi="Times New Roman" w:cs="Times New Roman"/>
          <w:b/>
          <w:sz w:val="28"/>
          <w:szCs w:val="28"/>
          <w:lang w:val="uk-UA"/>
        </w:rPr>
        <w:t>ами</w:t>
      </w:r>
      <w:r w:rsidRPr="000843A7">
        <w:rPr>
          <w:rFonts w:ascii="Times New Roman" w:eastAsia="DengXian" w:hAnsi="Times New Roman" w:cs="Times New Roman"/>
          <w:b/>
          <w:sz w:val="28"/>
          <w:szCs w:val="28"/>
          <w:lang w:val="uk-UA"/>
        </w:rPr>
        <w:t xml:space="preserve"> Дніпро</w:t>
      </w:r>
      <w:r w:rsidR="00340AF0">
        <w:rPr>
          <w:rFonts w:ascii="Times New Roman" w:eastAsia="DengXian" w:hAnsi="Times New Roman" w:cs="Times New Roman"/>
          <w:b/>
          <w:sz w:val="28"/>
          <w:szCs w:val="28"/>
          <w:lang w:val="uk-UA"/>
        </w:rPr>
        <w:t>м та Осакою</w:t>
      </w:r>
    </w:p>
    <w:p w:rsidR="00FF2955" w:rsidRPr="002A3037" w:rsidRDefault="00FF2955" w:rsidP="00FF2955">
      <w:pPr>
        <w:spacing w:after="0"/>
        <w:ind w:left="-567" w:right="-284"/>
        <w:jc w:val="center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</w:p>
    <w:p w:rsidR="001E046A" w:rsidRPr="00F443D3" w:rsidRDefault="001E046A" w:rsidP="00FF2955">
      <w:pPr>
        <w:spacing w:after="0"/>
        <w:ind w:left="-567" w:right="-284"/>
        <w:jc w:val="center"/>
        <w:rPr>
          <w:rFonts w:ascii="Times New Roman" w:eastAsia="DengXian" w:hAnsi="Times New Roman" w:cs="Times New Roman"/>
          <w:b/>
          <w:sz w:val="25"/>
          <w:szCs w:val="25"/>
          <w:lang w:val="ru-RU"/>
        </w:rPr>
      </w:pPr>
    </w:p>
    <w:p w:rsidR="00FF2955" w:rsidRPr="00F443D3" w:rsidRDefault="00DB7E55" w:rsidP="00B36B01">
      <w:pPr>
        <w:spacing w:after="0"/>
        <w:ind w:left="-284" w:right="-1" w:firstLine="710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М</w:t>
      </w:r>
      <w:r w:rsidR="00FF2955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істо Дніпро та місто Осака </w:t>
      </w: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цим </w:t>
      </w:r>
      <w:r w:rsidR="00FF2955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погодили наступні пункти Меморандуму про взаєморозуміння </w:t>
      </w:r>
      <w:r w:rsidR="00CB7254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щодо п</w:t>
      </w:r>
      <w:r w:rsidR="00FF2955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артнерств</w:t>
      </w:r>
      <w:r w:rsidR="00CB7254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а</w:t>
      </w:r>
      <w:r w:rsidR="00FF2955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, </w:t>
      </w:r>
      <w:r w:rsidR="00CB7254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д</w:t>
      </w:r>
      <w:r w:rsidR="00FF2955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ружб</w:t>
      </w:r>
      <w:r w:rsidR="00CB7254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и</w:t>
      </w:r>
      <w:r w:rsidR="00FF2955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та співробітництв</w:t>
      </w:r>
      <w:r w:rsidR="00CB7254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а</w:t>
      </w:r>
      <w:r w:rsidR="00FF2955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.</w:t>
      </w:r>
    </w:p>
    <w:p w:rsidR="00FF2955" w:rsidRPr="00F443D3" w:rsidRDefault="00FF2955" w:rsidP="00B36B01">
      <w:pPr>
        <w:spacing w:after="0"/>
        <w:ind w:left="-567" w:right="-1" w:firstLine="840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</w:p>
    <w:p w:rsidR="00FF2955" w:rsidRPr="00F443D3" w:rsidRDefault="00FF2955" w:rsidP="00B36B01">
      <w:pPr>
        <w:pStyle w:val="a3"/>
        <w:numPr>
          <w:ilvl w:val="0"/>
          <w:numId w:val="2"/>
        </w:numPr>
        <w:spacing w:after="0"/>
        <w:ind w:leftChars="0" w:right="-1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З метою встановлення взаємного партнерства, обидва міста докладають </w:t>
      </w:r>
    </w:p>
    <w:p w:rsidR="00867183" w:rsidRPr="00F443D3" w:rsidRDefault="00FF2955" w:rsidP="00B36B01">
      <w:pPr>
        <w:pStyle w:val="a3"/>
        <w:spacing w:after="0"/>
        <w:ind w:leftChars="0" w:left="720" w:right="-1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зусиль щодо прискорення обміну інформацією на міжміському рівні.</w:t>
      </w:r>
    </w:p>
    <w:p w:rsidR="00FF2955" w:rsidRPr="00F443D3" w:rsidRDefault="00FF2955" w:rsidP="00B36B01">
      <w:pPr>
        <w:pStyle w:val="a3"/>
        <w:spacing w:after="0"/>
        <w:ind w:leftChars="0" w:left="720" w:right="-1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</w:t>
      </w:r>
    </w:p>
    <w:p w:rsidR="00FF2955" w:rsidRPr="00F443D3" w:rsidRDefault="00FF2955" w:rsidP="00B36B01">
      <w:pPr>
        <w:pStyle w:val="a3"/>
        <w:numPr>
          <w:ilvl w:val="0"/>
          <w:numId w:val="2"/>
        </w:numPr>
        <w:spacing w:after="0"/>
        <w:ind w:leftChars="0" w:right="-1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Спів</w:t>
      </w:r>
      <w:r w:rsidR="00340AF0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праця </w:t>
      </w:r>
      <w:r w:rsidR="00F80B63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обох </w:t>
      </w:r>
      <w:r w:rsidR="00340AF0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міст має сприяти розвитку</w:t>
      </w: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обміну</w:t>
      </w:r>
      <w:r w:rsidR="00340AF0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досвідом</w:t>
      </w: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між громадянами міст, що у свою чергу має на меті поглиблення подальшого взаєморозуміння та доброї волі задля збереження миру.</w:t>
      </w:r>
    </w:p>
    <w:p w:rsidR="00867183" w:rsidRPr="00F443D3" w:rsidRDefault="00867183" w:rsidP="00B36B01">
      <w:pPr>
        <w:pStyle w:val="a3"/>
        <w:spacing w:after="0"/>
        <w:ind w:leftChars="0" w:left="720" w:right="-1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</w:p>
    <w:p w:rsidR="00867183" w:rsidRPr="00F443D3" w:rsidRDefault="00FF2955" w:rsidP="00B36B01">
      <w:pPr>
        <w:pStyle w:val="a3"/>
        <w:numPr>
          <w:ilvl w:val="0"/>
          <w:numId w:val="2"/>
        </w:numPr>
        <w:spacing w:after="0"/>
        <w:ind w:leftChars="0" w:right="-1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Обидва міста мають на меті розвивати обміни у економічній сфері, що у подальшому призве</w:t>
      </w:r>
      <w:r w:rsidR="00867183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дуть до стійких партнерських зв’язків</w:t>
      </w: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.</w:t>
      </w:r>
    </w:p>
    <w:p w:rsidR="00867183" w:rsidRPr="00F443D3" w:rsidRDefault="00867183" w:rsidP="00B36B01">
      <w:pPr>
        <w:spacing w:after="0"/>
        <w:ind w:right="-1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</w:p>
    <w:p w:rsidR="00FF2955" w:rsidRPr="00F443D3" w:rsidRDefault="00FF2955" w:rsidP="00B36B01">
      <w:pPr>
        <w:pStyle w:val="a3"/>
        <w:numPr>
          <w:ilvl w:val="0"/>
          <w:numId w:val="2"/>
        </w:numPr>
        <w:spacing w:after="0"/>
        <w:ind w:leftChars="0" w:right="-1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Після обміну сторонами </w:t>
      </w:r>
      <w:r w:rsidR="00FD3798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цього</w:t>
      </w: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Меморандуму про взаєморозуміння обидва міста докладають спільних зусиль для планування та розробки  конкретних проектів з урахуванням обговорень та спираючись на досвід попередніх проектів.</w:t>
      </w:r>
    </w:p>
    <w:p w:rsidR="00867183" w:rsidRPr="00F443D3" w:rsidRDefault="00867183" w:rsidP="00B36B01">
      <w:pPr>
        <w:spacing w:after="0"/>
        <w:ind w:right="-1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</w:p>
    <w:p w:rsidR="00FF2955" w:rsidRPr="00F443D3" w:rsidRDefault="00FD3798" w:rsidP="00B36B01">
      <w:pPr>
        <w:pStyle w:val="a3"/>
        <w:numPr>
          <w:ilvl w:val="0"/>
          <w:numId w:val="2"/>
        </w:numPr>
        <w:spacing w:after="0"/>
        <w:ind w:leftChars="0" w:right="-1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Цей</w:t>
      </w:r>
      <w:r w:rsidR="00FF2955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Меморандум про взаєморозуміння </w:t>
      </w:r>
      <w:r w:rsidRPr="00F443D3">
        <w:rPr>
          <w:rFonts w:ascii="Times New Roman" w:eastAsia="DengXian" w:hAnsi="Times New Roman" w:cs="Times New Roman"/>
          <w:sz w:val="25"/>
          <w:szCs w:val="25"/>
          <w:lang w:val="ru-RU"/>
        </w:rPr>
        <w:t>діє</w:t>
      </w:r>
      <w:r w:rsidR="008F1B41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до </w:t>
      </w:r>
      <w:r w:rsidR="00FF2955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31.12.2025.</w:t>
      </w:r>
      <w:r w:rsidR="00867183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У разі виникнення потреб</w:t>
      </w:r>
      <w:r w:rsidR="00FF2955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щодо внесення змін, а також з метою подовження терміну дії даного Меморандуму про взаєморозуміння, сторони вирішують ці питання шляхом проведення переговорів для досягнення остаточних рішень. </w:t>
      </w:r>
    </w:p>
    <w:p w:rsidR="00867183" w:rsidRPr="00F443D3" w:rsidRDefault="00867183" w:rsidP="00B36B01">
      <w:pPr>
        <w:spacing w:after="0"/>
        <w:ind w:right="-1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</w:p>
    <w:p w:rsidR="00FF2955" w:rsidRPr="00F443D3" w:rsidRDefault="00867183" w:rsidP="00B36B01">
      <w:pPr>
        <w:pStyle w:val="a3"/>
        <w:numPr>
          <w:ilvl w:val="0"/>
          <w:numId w:val="2"/>
        </w:numPr>
        <w:spacing w:after="0"/>
        <w:ind w:leftChars="0" w:right="-1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Цей</w:t>
      </w:r>
      <w:r w:rsidR="00FF2955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документ підписаний двома містами </w:t>
      </w: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в двох</w:t>
      </w:r>
      <w:r w:rsidR="00FF2955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</w:t>
      </w: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примірниках</w:t>
      </w:r>
      <w:r w:rsidR="00FD3798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</w:t>
      </w:r>
      <w:r w:rsidR="002A3037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японською</w:t>
      </w:r>
      <w:r w:rsidR="002A3037" w:rsidRPr="00F443D3">
        <w:rPr>
          <w:rFonts w:ascii="Times New Roman" w:eastAsia="DengXian" w:hAnsi="Times New Roman" w:cs="Times New Roman"/>
          <w:sz w:val="25"/>
          <w:szCs w:val="25"/>
          <w:lang w:val="ru-RU"/>
        </w:rPr>
        <w:t xml:space="preserve"> </w:t>
      </w:r>
      <w:r w:rsidR="00D67705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та </w:t>
      </w:r>
      <w:r w:rsidR="002A3037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українською </w:t>
      </w:r>
      <w:r w:rsidR="00FF2955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мовами. У кожної із сторін залишається по копії.</w:t>
      </w:r>
    </w:p>
    <w:p w:rsidR="00FF2955" w:rsidRPr="00F443D3" w:rsidRDefault="00FF2955" w:rsidP="00B36B01">
      <w:pPr>
        <w:pStyle w:val="a3"/>
        <w:spacing w:after="0"/>
        <w:ind w:leftChars="0" w:left="-567" w:right="-1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</w:p>
    <w:p w:rsidR="00762980" w:rsidRPr="00F443D3" w:rsidRDefault="00762980" w:rsidP="00FF2955">
      <w:pPr>
        <w:pStyle w:val="a3"/>
        <w:spacing w:after="0"/>
        <w:ind w:leftChars="0" w:left="-567" w:right="-284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</w:p>
    <w:p w:rsidR="00762980" w:rsidRDefault="00762980" w:rsidP="00FF2955">
      <w:pPr>
        <w:pStyle w:val="a3"/>
        <w:spacing w:after="0"/>
        <w:ind w:leftChars="0" w:left="-567" w:right="-284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</w:p>
    <w:p w:rsidR="00204568" w:rsidRDefault="00456A16" w:rsidP="00FF2955">
      <w:pPr>
        <w:pStyle w:val="a3"/>
        <w:spacing w:after="0"/>
        <w:ind w:leftChars="0" w:left="-567" w:right="-284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  <w:r>
        <w:rPr>
          <w:rFonts w:ascii="Times New Roman" w:eastAsia="DengXian" w:hAnsi="Times New Roman" w:cs="Times New Roman"/>
          <w:sz w:val="25"/>
          <w:szCs w:val="25"/>
          <w:lang w:val="uk-UA"/>
        </w:rPr>
        <w:t>Вчинено:</w:t>
      </w:r>
    </w:p>
    <w:p w:rsidR="00456A16" w:rsidRPr="00F443D3" w:rsidRDefault="00456A16" w:rsidP="00FF2955">
      <w:pPr>
        <w:pStyle w:val="a3"/>
        <w:spacing w:after="0"/>
        <w:ind w:leftChars="0" w:left="-567" w:right="-284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</w:p>
    <w:p w:rsidR="00FF2955" w:rsidRPr="00F443D3" w:rsidRDefault="00FF2955" w:rsidP="00FF2955">
      <w:pPr>
        <w:pStyle w:val="a3"/>
        <w:spacing w:after="0"/>
        <w:ind w:leftChars="0" w:left="-567" w:right="-284"/>
        <w:jc w:val="both"/>
        <w:rPr>
          <w:rFonts w:ascii="Times New Roman" w:eastAsia="DengXian" w:hAnsi="Times New Roman" w:cs="Times New Roman"/>
          <w:b/>
          <w:sz w:val="25"/>
          <w:szCs w:val="25"/>
          <w:lang w:val="uk-UA"/>
        </w:rPr>
      </w:pP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«____»</w:t>
      </w:r>
      <w:r w:rsidR="00F443D3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 липня </w:t>
      </w: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2022</w:t>
      </w:r>
      <w:r w:rsidR="00F443D3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року</w:t>
      </w:r>
    </w:p>
    <w:p w:rsidR="00FF2955" w:rsidRPr="00F443D3" w:rsidRDefault="00FF2955" w:rsidP="00FF2955">
      <w:pPr>
        <w:spacing w:after="0"/>
        <w:ind w:left="-567" w:right="-284"/>
        <w:jc w:val="both"/>
        <w:rPr>
          <w:rFonts w:ascii="Times New Roman" w:eastAsia="DengXian" w:hAnsi="Times New Roman" w:cs="Times New Roman"/>
          <w:b/>
          <w:sz w:val="25"/>
          <w:szCs w:val="25"/>
          <w:lang w:val="uk-UA"/>
        </w:rPr>
      </w:pPr>
    </w:p>
    <w:p w:rsidR="004D261F" w:rsidRPr="00F443D3" w:rsidRDefault="00400BF7" w:rsidP="00CD337C">
      <w:pPr>
        <w:pStyle w:val="a3"/>
        <w:tabs>
          <w:tab w:val="left" w:pos="6946"/>
        </w:tabs>
        <w:spacing w:after="0"/>
        <w:ind w:leftChars="0" w:left="-567" w:right="-284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 </w:t>
      </w:r>
    </w:p>
    <w:p w:rsidR="007238F5" w:rsidRPr="00F443D3" w:rsidRDefault="007238F5" w:rsidP="004D261F">
      <w:pPr>
        <w:pStyle w:val="a3"/>
        <w:spacing w:after="0"/>
        <w:ind w:leftChars="0" w:left="-567" w:right="-284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</w:p>
    <w:p w:rsidR="004D261F" w:rsidRPr="00F443D3" w:rsidRDefault="00D67705" w:rsidP="004D261F">
      <w:pPr>
        <w:pStyle w:val="a3"/>
        <w:spacing w:after="0"/>
        <w:ind w:leftChars="0" w:left="-567" w:right="-284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  <w:r>
        <w:rPr>
          <w:rFonts w:ascii="Times New Roman" w:eastAsia="DengXian" w:hAnsi="Times New Roman" w:cs="Times New Roman"/>
          <w:sz w:val="25"/>
          <w:szCs w:val="25"/>
          <w:lang w:val="uk-UA"/>
        </w:rPr>
        <w:t>Міський голова</w:t>
      </w:r>
      <w:r w:rsidR="00204568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</w:t>
      </w:r>
      <w:r w:rsidR="008F1B41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Дніпр</w:t>
      </w:r>
      <w:r w:rsidR="00400BF7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а</w:t>
      </w:r>
      <w:r w:rsidR="008F1B41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, </w:t>
      </w:r>
      <w:r w:rsidR="00506853">
        <w:rPr>
          <w:rFonts w:ascii="Times New Roman" w:eastAsia="DengXian" w:hAnsi="Times New Roman" w:cs="Times New Roman"/>
          <w:sz w:val="25"/>
          <w:szCs w:val="25"/>
          <w:lang w:val="uk-UA"/>
        </w:rPr>
        <w:t>Україна</w:t>
      </w:r>
      <w:r w:rsidR="005C3D70">
        <w:rPr>
          <w:rFonts w:ascii="Times New Roman" w:eastAsia="DengXian" w:hAnsi="Times New Roman" w:cs="Times New Roman"/>
          <w:sz w:val="25"/>
          <w:szCs w:val="25"/>
          <w:lang w:val="uk-UA"/>
        </w:rPr>
        <w:tab/>
      </w:r>
      <w:r w:rsidR="005C3D70">
        <w:rPr>
          <w:rFonts w:ascii="Times New Roman" w:eastAsia="DengXian" w:hAnsi="Times New Roman" w:cs="Times New Roman"/>
          <w:sz w:val="25"/>
          <w:szCs w:val="25"/>
          <w:lang w:val="uk-UA"/>
        </w:rPr>
        <w:tab/>
      </w:r>
      <w:r w:rsidR="005C3D70">
        <w:rPr>
          <w:rFonts w:ascii="Times New Roman" w:eastAsia="DengXian" w:hAnsi="Times New Roman" w:cs="Times New Roman"/>
          <w:sz w:val="25"/>
          <w:szCs w:val="25"/>
          <w:lang w:val="uk-UA"/>
        </w:rPr>
        <w:tab/>
      </w:r>
      <w:r w:rsidR="008F1B41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Мер м. Осак</w:t>
      </w:r>
      <w:r w:rsidR="00400BF7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и</w:t>
      </w:r>
      <w:r w:rsidR="008F1B41"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, Японія</w:t>
      </w:r>
    </w:p>
    <w:p w:rsidR="004D261F" w:rsidRPr="00F443D3" w:rsidRDefault="004D261F" w:rsidP="004D261F">
      <w:pPr>
        <w:pStyle w:val="a3"/>
        <w:spacing w:after="0"/>
        <w:ind w:leftChars="0" w:left="-567" w:right="-284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</w:p>
    <w:p w:rsidR="004D261F" w:rsidRPr="00F443D3" w:rsidRDefault="004D261F" w:rsidP="004D261F">
      <w:pPr>
        <w:pStyle w:val="a3"/>
        <w:spacing w:after="0"/>
        <w:ind w:leftChars="0" w:left="-567" w:right="-284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</w:p>
    <w:p w:rsidR="004D261F" w:rsidRDefault="004D261F" w:rsidP="004D261F">
      <w:pPr>
        <w:pStyle w:val="a3"/>
        <w:spacing w:after="0"/>
        <w:ind w:leftChars="0" w:left="-567" w:right="-284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</w:p>
    <w:p w:rsidR="00A03BDF" w:rsidRPr="00F443D3" w:rsidRDefault="00A03BDF" w:rsidP="004D261F">
      <w:pPr>
        <w:pStyle w:val="a3"/>
        <w:spacing w:after="0"/>
        <w:ind w:leftChars="0" w:left="-567" w:right="-284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</w:p>
    <w:p w:rsidR="004D261F" w:rsidRPr="00F443D3" w:rsidRDefault="004D261F" w:rsidP="004D261F">
      <w:pPr>
        <w:pStyle w:val="a3"/>
        <w:spacing w:after="0"/>
        <w:ind w:leftChars="0" w:left="-567" w:right="-284"/>
        <w:jc w:val="both"/>
        <w:rPr>
          <w:rFonts w:ascii="Times New Roman" w:eastAsia="DengXian" w:hAnsi="Times New Roman" w:cs="Times New Roman"/>
          <w:sz w:val="25"/>
          <w:szCs w:val="25"/>
          <w:lang w:val="uk-UA"/>
        </w:rPr>
      </w:pP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 xml:space="preserve">                                                                         </w:t>
      </w:r>
      <w:r w:rsidR="00F443D3">
        <w:rPr>
          <w:rFonts w:ascii="Times New Roman" w:eastAsia="DengXian" w:hAnsi="Times New Roman" w:cs="Times New Roman"/>
          <w:sz w:val="25"/>
          <w:szCs w:val="25"/>
          <w:lang w:val="uk-UA"/>
        </w:rPr>
        <w:tab/>
      </w:r>
    </w:p>
    <w:p w:rsidR="008A32F2" w:rsidRPr="00F443D3" w:rsidRDefault="005C3D70" w:rsidP="008A32F2">
      <w:pPr>
        <w:ind w:left="-567" w:right="-284"/>
        <w:rPr>
          <w:rFonts w:ascii="Times New Roman" w:eastAsia="DengXian" w:hAnsi="Times New Roman" w:cs="Times New Roman"/>
          <w:sz w:val="25"/>
          <w:szCs w:val="25"/>
          <w:lang w:val="uk-UA"/>
        </w:rPr>
      </w:pPr>
      <w:r>
        <w:rPr>
          <w:rFonts w:ascii="Times New Roman" w:eastAsia="DengXian" w:hAnsi="Times New Roman" w:cs="Times New Roman"/>
          <w:noProof/>
          <w:sz w:val="25"/>
          <w:szCs w:val="25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2235821</wp:posOffset>
                </wp:positionH>
                <wp:positionV relativeFrom="paragraph">
                  <wp:posOffset>146894</wp:posOffset>
                </wp:positionV>
                <wp:extent cx="884597" cy="55266"/>
                <wp:effectExtent l="0" t="0" r="1079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97" cy="55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D23C3" id="正方形/長方形 2" o:spid="_x0000_s1026" style="position:absolute;left:0;text-align:left;margin-left:176.05pt;margin-top:11.55pt;width:69.65pt;height: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" fillcolor="white [3212]" strokecolor="white [3212]" strokeweight="2pt"/>
            </w:pict>
          </mc:Fallback>
        </mc:AlternateContent>
      </w:r>
      <w:r>
        <w:rPr>
          <w:rFonts w:ascii="Times New Roman" w:eastAsia="DengXian" w:hAnsi="Times New Roman" w:cs="Times New Roman"/>
          <w:noProof/>
          <w:sz w:val="25"/>
          <w:szCs w:val="25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-371726</wp:posOffset>
                </wp:positionH>
                <wp:positionV relativeFrom="paragraph">
                  <wp:posOffset>182064</wp:posOffset>
                </wp:positionV>
                <wp:extent cx="6114422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44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1B60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25pt,14.35pt" to="452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" strokecolor="black [3213]" strokeweight="1pt">
                <w10:wrap anchorx="margin"/>
              </v:line>
            </w:pict>
          </mc:Fallback>
        </mc:AlternateContent>
      </w:r>
    </w:p>
    <w:p w:rsidR="008A32F2" w:rsidRPr="00F443D3" w:rsidRDefault="008A32F2" w:rsidP="008A32F2">
      <w:pPr>
        <w:ind w:left="-567" w:right="-284"/>
        <w:rPr>
          <w:rFonts w:ascii="Times New Roman" w:eastAsia="DengXian" w:hAnsi="Times New Roman" w:cs="Times New Roman"/>
          <w:sz w:val="25"/>
          <w:szCs w:val="25"/>
          <w:lang w:val="uk-UA"/>
        </w:rPr>
      </w:pPr>
      <w:r w:rsidRPr="00F443D3">
        <w:rPr>
          <w:rFonts w:ascii="Times New Roman" w:eastAsia="DengXian" w:hAnsi="Times New Roman" w:cs="Times New Roman"/>
          <w:sz w:val="25"/>
          <w:szCs w:val="25"/>
          <w:lang w:val="uk-UA"/>
        </w:rPr>
        <w:t>Борис ФІЛАТОВ</w:t>
      </w:r>
      <w:r w:rsidR="005C3D70">
        <w:rPr>
          <w:rFonts w:asciiTheme="minorEastAsia" w:eastAsiaTheme="minorEastAsia" w:hAnsiTheme="minorEastAsia" w:cs="Times New Roman"/>
          <w:sz w:val="25"/>
          <w:szCs w:val="25"/>
          <w:lang w:val="uk-UA" w:eastAsia="ja-JP"/>
        </w:rPr>
        <w:tab/>
      </w:r>
      <w:r w:rsidR="005C3D70">
        <w:rPr>
          <w:rFonts w:asciiTheme="minorEastAsia" w:eastAsiaTheme="minorEastAsia" w:hAnsiTheme="minorEastAsia" w:cs="Times New Roman"/>
          <w:sz w:val="25"/>
          <w:szCs w:val="25"/>
          <w:lang w:val="uk-UA" w:eastAsia="ja-JP"/>
        </w:rPr>
        <w:tab/>
      </w:r>
      <w:r w:rsidR="005C3D70">
        <w:rPr>
          <w:rFonts w:asciiTheme="minorEastAsia" w:eastAsiaTheme="minorEastAsia" w:hAnsiTheme="minorEastAsia" w:cs="Times New Roman"/>
          <w:sz w:val="25"/>
          <w:szCs w:val="25"/>
          <w:lang w:val="uk-UA" w:eastAsia="ja-JP"/>
        </w:rPr>
        <w:tab/>
      </w:r>
      <w:r w:rsidR="005C3D70">
        <w:rPr>
          <w:rFonts w:asciiTheme="minorEastAsia" w:eastAsiaTheme="minorEastAsia" w:hAnsiTheme="minorEastAsia" w:cs="Times New Roman"/>
          <w:sz w:val="25"/>
          <w:szCs w:val="25"/>
          <w:lang w:val="uk-UA" w:eastAsia="ja-JP"/>
        </w:rPr>
        <w:tab/>
      </w:r>
      <w:r w:rsidR="005C3D70">
        <w:rPr>
          <w:rFonts w:asciiTheme="minorEastAsia" w:eastAsiaTheme="minorEastAsia" w:hAnsiTheme="minorEastAsia" w:cs="Times New Roman"/>
          <w:sz w:val="25"/>
          <w:szCs w:val="25"/>
          <w:lang w:val="uk-UA" w:eastAsia="ja-JP"/>
        </w:rPr>
        <w:tab/>
      </w:r>
      <w:r w:rsidR="005C3D70">
        <w:rPr>
          <w:rFonts w:asciiTheme="minorEastAsia" w:eastAsiaTheme="minorEastAsia" w:hAnsiTheme="minorEastAsia" w:cs="Times New Roman"/>
          <w:sz w:val="25"/>
          <w:szCs w:val="25"/>
          <w:lang w:val="uk-UA" w:eastAsia="ja-JP"/>
        </w:rPr>
        <w:tab/>
      </w:r>
      <w:r w:rsidRPr="00F443D3">
        <w:rPr>
          <w:rFonts w:ascii="Times New Roman" w:hAnsi="Times New Roman" w:cs="Times New Roman"/>
          <w:sz w:val="25"/>
          <w:szCs w:val="25"/>
          <w:lang w:val="uk-UA"/>
        </w:rPr>
        <w:t>МАЦУІ</w:t>
      </w:r>
      <w:r w:rsidR="005C3D70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5C3D70" w:rsidRPr="00F443D3">
        <w:rPr>
          <w:rFonts w:ascii="Times New Roman" w:hAnsi="Times New Roman" w:cs="Times New Roman"/>
          <w:sz w:val="25"/>
          <w:szCs w:val="25"/>
          <w:lang w:val="uk-UA"/>
        </w:rPr>
        <w:t>Ітіро</w:t>
      </w:r>
    </w:p>
    <w:p w:rsidR="008A32F2" w:rsidRPr="008A32F2" w:rsidRDefault="008A32F2">
      <w:pPr>
        <w:pStyle w:val="a3"/>
        <w:spacing w:after="0"/>
        <w:ind w:leftChars="0" w:left="-567" w:right="-284" w:firstLineChars="2900" w:firstLine="8120"/>
        <w:jc w:val="both"/>
        <w:rPr>
          <w:rFonts w:ascii="Times New Roman" w:eastAsia="DengXian" w:hAnsi="Times New Roman" w:cs="Times New Roman"/>
          <w:sz w:val="28"/>
          <w:szCs w:val="28"/>
          <w:lang w:val="uk-UA"/>
        </w:rPr>
      </w:pPr>
    </w:p>
    <w:sectPr w:rsidR="008A32F2" w:rsidRPr="008A3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CE" w:rsidRDefault="00302FCE" w:rsidP="005C3D70">
      <w:pPr>
        <w:spacing w:after="0"/>
      </w:pPr>
      <w:r>
        <w:separator/>
      </w:r>
    </w:p>
  </w:endnote>
  <w:endnote w:type="continuationSeparator" w:id="0">
    <w:p w:rsidR="00302FCE" w:rsidRDefault="00302FCE" w:rsidP="005C3D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SimSun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D0" w:rsidRDefault="00BB7A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D0" w:rsidRDefault="00BB7A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D0" w:rsidRDefault="00BB7A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CE" w:rsidRDefault="00302FCE" w:rsidP="005C3D70">
      <w:pPr>
        <w:spacing w:after="0"/>
      </w:pPr>
      <w:r>
        <w:separator/>
      </w:r>
    </w:p>
  </w:footnote>
  <w:footnote w:type="continuationSeparator" w:id="0">
    <w:p w:rsidR="00302FCE" w:rsidRDefault="00302FCE" w:rsidP="005C3D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D0" w:rsidRDefault="00BB7A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D0" w:rsidRDefault="00BB7A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D0" w:rsidRDefault="00BB7A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34F0"/>
    <w:multiLevelType w:val="hybridMultilevel"/>
    <w:tmpl w:val="9AB47D2E"/>
    <w:lvl w:ilvl="0" w:tplc="EC040DE0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3BF13AB9"/>
    <w:multiLevelType w:val="hybridMultilevel"/>
    <w:tmpl w:val="372E4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B1"/>
    <w:rsid w:val="00000093"/>
    <w:rsid w:val="000840C1"/>
    <w:rsid w:val="000859B2"/>
    <w:rsid w:val="001E046A"/>
    <w:rsid w:val="00204568"/>
    <w:rsid w:val="002A3037"/>
    <w:rsid w:val="00302FCE"/>
    <w:rsid w:val="00313387"/>
    <w:rsid w:val="00340AF0"/>
    <w:rsid w:val="003518E5"/>
    <w:rsid w:val="003602D1"/>
    <w:rsid w:val="003B5469"/>
    <w:rsid w:val="00400BF7"/>
    <w:rsid w:val="00456A16"/>
    <w:rsid w:val="004D261F"/>
    <w:rsid w:val="00506853"/>
    <w:rsid w:val="00513A3D"/>
    <w:rsid w:val="00565C6D"/>
    <w:rsid w:val="005C3D70"/>
    <w:rsid w:val="00696B66"/>
    <w:rsid w:val="006A15FC"/>
    <w:rsid w:val="007238F5"/>
    <w:rsid w:val="00745021"/>
    <w:rsid w:val="00762980"/>
    <w:rsid w:val="00805474"/>
    <w:rsid w:val="00867183"/>
    <w:rsid w:val="00892F93"/>
    <w:rsid w:val="008A32F2"/>
    <w:rsid w:val="008F1B41"/>
    <w:rsid w:val="00960999"/>
    <w:rsid w:val="00A03BDF"/>
    <w:rsid w:val="00AF63B1"/>
    <w:rsid w:val="00B36B01"/>
    <w:rsid w:val="00BB28D3"/>
    <w:rsid w:val="00BB7AD0"/>
    <w:rsid w:val="00BC139F"/>
    <w:rsid w:val="00C63018"/>
    <w:rsid w:val="00C86C82"/>
    <w:rsid w:val="00CB7254"/>
    <w:rsid w:val="00CC504D"/>
    <w:rsid w:val="00CD337C"/>
    <w:rsid w:val="00CF4229"/>
    <w:rsid w:val="00D40C85"/>
    <w:rsid w:val="00D67705"/>
    <w:rsid w:val="00DB7E55"/>
    <w:rsid w:val="00DF33D8"/>
    <w:rsid w:val="00E202F5"/>
    <w:rsid w:val="00E27877"/>
    <w:rsid w:val="00F017B2"/>
    <w:rsid w:val="00F443D3"/>
    <w:rsid w:val="00F45EEF"/>
    <w:rsid w:val="00F80B63"/>
    <w:rsid w:val="00F81431"/>
    <w:rsid w:val="00FC50F4"/>
    <w:rsid w:val="00FD3798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955"/>
    <w:pPr>
      <w:adjustRightInd w:val="0"/>
      <w:snapToGrid w:val="0"/>
      <w:spacing w:line="240" w:lineRule="auto"/>
    </w:pPr>
    <w:rPr>
      <w:rFonts w:ascii="Tahoma" w:eastAsia="Microsoft YaHei" w:hAnsi="Tahoma" w:cs="Tahom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9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3D70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5C3D70"/>
    <w:rPr>
      <w:rFonts w:ascii="Tahoma" w:eastAsia="Microsoft YaHei" w:hAnsi="Tahoma" w:cs="Tahoma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5C3D70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5C3D70"/>
    <w:rPr>
      <w:rFonts w:ascii="Tahoma" w:eastAsia="Microsoft YaHei" w:hAnsi="Tahoma" w:cs="Tahom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EB87-330C-4DEF-BBC6-4EE62D65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2022-07-08T00:45:00Z</dcterms:created>
  <dcterms:modified xsi:type="dcterms:W3CDTF">2022-07-08T00:45:00Z</dcterms:modified>
</cp:coreProperties>
</file>