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D461" w14:textId="61A8A937" w:rsidR="0037046B" w:rsidRPr="00F903D2" w:rsidRDefault="0037046B" w:rsidP="00D00A4D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大阪市と</w:t>
      </w:r>
      <w:r w:rsidR="00D00A4D"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ケベック州政府</w:t>
      </w:r>
      <w:r w:rsidR="00EB48DE"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における</w:t>
      </w:r>
      <w:r w:rsidRPr="00F903D2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友好協力関係構築に関する覚書</w:t>
      </w:r>
    </w:p>
    <w:p w14:paraId="30E0BE86" w14:textId="4C5DD9C6" w:rsidR="0037046B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32AD68DE" w14:textId="6A43876B" w:rsidR="00233D0E" w:rsidRPr="001B4D2C" w:rsidRDefault="00630EE8" w:rsidP="001B4D2C">
      <w:pPr>
        <w:widowControl w:val="0"/>
        <w:spacing w:after="160" w:line="340" w:lineRule="exact"/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2025年</w:t>
      </w:r>
      <w:r w:rsidR="005C4ED3" w:rsidRPr="005C4ED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大阪・関西万博のテーマに関連する分野での協力を推進するべく、</w:t>
      </w:r>
      <w:r w:rsidR="00233D0E"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大阪市とケベック州政府は、両地域が直面する共通の課題に取り組むため、知見と</w:t>
      </w:r>
      <w:r w:rsidR="00233D0E" w:rsidRPr="001B4D2C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新たな技術の探求を共有することで堅固なパートナーシップを築くことに合意</w:t>
      </w:r>
      <w:r w:rsidR="00233D0E" w:rsidRPr="001B4D2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する。両者は、友好協力関係のもと、次の事項について、取組を真摯に進めるため、本覚書を締結する。</w:t>
      </w:r>
    </w:p>
    <w:p w14:paraId="63E1EAAB" w14:textId="5E3E84BB" w:rsidR="00D96606" w:rsidRPr="00F903D2" w:rsidRDefault="006125FA" w:rsidP="001077A3">
      <w:pPr>
        <w:spacing w:after="160" w:line="160" w:lineRule="exact"/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 xml:space="preserve"> </w:t>
      </w:r>
    </w:p>
    <w:p w14:paraId="2A33AED3" w14:textId="1C782314" w:rsidR="00F732B3" w:rsidRDefault="009B021A" w:rsidP="00A354D3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021A">
        <w:rPr>
          <w:rFonts w:ascii="ＭＳ 明朝" w:eastAsia="ＭＳ 明朝" w:hAnsi="ＭＳ 明朝"/>
          <w:color w:val="000000" w:themeColor="text1"/>
          <w:sz w:val="24"/>
          <w:szCs w:val="24"/>
        </w:rPr>
        <w:t>エネルギー転換、先端技術、文化およびクリエイティブ産業など</w:t>
      </w:r>
      <w:r w:rsidR="005C4ED3" w:rsidRPr="005C4E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を中心に</w:t>
      </w:r>
      <w:r w:rsidRPr="009B021A">
        <w:rPr>
          <w:rFonts w:ascii="ＭＳ 明朝" w:eastAsia="ＭＳ 明朝" w:hAnsi="ＭＳ 明朝"/>
          <w:color w:val="000000" w:themeColor="text1"/>
          <w:sz w:val="24"/>
          <w:szCs w:val="24"/>
        </w:rPr>
        <w:t>、相互の関心分野における経済交流を促進する。</w:t>
      </w:r>
    </w:p>
    <w:p w14:paraId="6A61198E" w14:textId="1909D459" w:rsidR="009B021A" w:rsidRDefault="009B021A" w:rsidP="00A354D3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021A">
        <w:rPr>
          <w:rFonts w:ascii="ＭＳ 明朝" w:eastAsia="ＭＳ 明朝" w:hAnsi="ＭＳ 明朝"/>
          <w:color w:val="000000" w:themeColor="text1"/>
          <w:sz w:val="24"/>
          <w:szCs w:val="24"/>
        </w:rPr>
        <w:t>両者のスタートアップ・エコシステム間における協力</w:t>
      </w:r>
      <w:r w:rsidR="005C4ED3" w:rsidRPr="005C4E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、共有</w:t>
      </w:r>
      <w:r w:rsidRPr="009B021A">
        <w:rPr>
          <w:rFonts w:ascii="ＭＳ 明朝" w:eastAsia="ＭＳ 明朝" w:hAnsi="ＭＳ 明朝"/>
          <w:color w:val="000000" w:themeColor="text1"/>
          <w:sz w:val="24"/>
          <w:szCs w:val="24"/>
        </w:rPr>
        <w:t>および交流を促進する。</w:t>
      </w:r>
    </w:p>
    <w:p w14:paraId="57215533" w14:textId="5D6B6390" w:rsidR="009B021A" w:rsidRDefault="00732C99" w:rsidP="00A354D3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持続可能な</w:t>
      </w:r>
      <w:r w:rsidR="009B021A" w:rsidRPr="009B021A">
        <w:rPr>
          <w:rFonts w:ascii="ＭＳ 明朝" w:eastAsia="ＭＳ 明朝" w:hAnsi="ＭＳ 明朝"/>
          <w:color w:val="000000" w:themeColor="text1"/>
          <w:sz w:val="24"/>
          <w:szCs w:val="24"/>
        </w:rPr>
        <w:t>金融などの分野における優れた取組事例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及び</w:t>
      </w:r>
      <w:r w:rsidR="009B021A" w:rsidRPr="009B021A">
        <w:rPr>
          <w:rFonts w:ascii="ＭＳ 明朝" w:eastAsia="ＭＳ 明朝" w:hAnsi="ＭＳ 明朝"/>
          <w:color w:val="000000" w:themeColor="text1"/>
          <w:sz w:val="24"/>
          <w:szCs w:val="24"/>
        </w:rPr>
        <w:t>政策を共有する。</w:t>
      </w:r>
    </w:p>
    <w:p w14:paraId="2CAB6707" w14:textId="5E4BA9F2" w:rsidR="00D419F4" w:rsidRPr="001077A3" w:rsidRDefault="00D419F4" w:rsidP="001077A3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FE6E80" w14:textId="77777777" w:rsidR="006C599E" w:rsidRPr="00F903D2" w:rsidRDefault="006C599E" w:rsidP="001077A3">
      <w:pPr>
        <w:spacing w:after="160" w:line="22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26E90F6F" w14:textId="3E987EFA" w:rsidR="00294150" w:rsidRPr="00F903D2" w:rsidRDefault="00C9016D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覚書を交わした後、</w:t>
      </w:r>
      <w:r w:rsidR="009B021A" w:rsidRPr="009B021A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両当事者は継続的な対話と定期的な見直しを通じて、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両者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は具体的な交流事業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の展開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を進める。</w:t>
      </w:r>
    </w:p>
    <w:p w14:paraId="7FAD840B" w14:textId="78087A36" w:rsidR="0037046B" w:rsidRPr="00F903D2" w:rsidRDefault="00C9016D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覚書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は、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202</w:t>
      </w:r>
      <w:r w:rsidR="009F7346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8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年</w:t>
      </w:r>
      <w:r w:rsidR="00CE7CAD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６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月</w:t>
      </w:r>
      <w:r w:rsidR="00CE7CAD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24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日まで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有効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とする。この覚書の修正、延長</w:t>
      </w:r>
      <w:r w:rsidR="00572AC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等</w:t>
      </w:r>
      <w:r w:rsidR="00C414F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については、</w:t>
      </w:r>
      <w:r w:rsidR="000D3879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</w:t>
      </w:r>
      <w:r w:rsidR="00EF0C80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者間の友好的な協議により</w:t>
      </w:r>
      <w:r w:rsidR="0037046B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取り決める。</w:t>
      </w:r>
    </w:p>
    <w:p w14:paraId="703479DC" w14:textId="7A8B5217" w:rsidR="0037046B" w:rsidRPr="00F903D2" w:rsidRDefault="0037046B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本覚書は日本語</w:t>
      </w:r>
      <w:r w:rsidR="009B021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、フランス語</w:t>
      </w:r>
      <w:r w:rsidR="00241D0C" w:rsidRPr="00241D0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により各々</w:t>
      </w:r>
      <w:r w:rsidR="00572AC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２</w:t>
      </w:r>
      <w:r w:rsidR="00241D0C" w:rsidRPr="00241D0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通作成し</w:t>
      </w:r>
      <w:r w:rsidR="00D419F4" w:rsidRPr="00D419F4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、</w:t>
      </w:r>
      <w:r w:rsidR="00EF0C80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両者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が各</w:t>
      </w:r>
      <w:r w:rsidR="00FA32C7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１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通ずつ保有する。</w:t>
      </w:r>
    </w:p>
    <w:p w14:paraId="2833E4A9" w14:textId="77777777" w:rsidR="0037046B" w:rsidRPr="00F903D2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7B5D19" w14:textId="2A76F7B5" w:rsidR="0037046B" w:rsidRPr="00F903D2" w:rsidRDefault="0037046B" w:rsidP="00872AA8">
      <w:pPr>
        <w:spacing w:after="160" w:line="340" w:lineRule="exact"/>
        <w:rPr>
          <w:rFonts w:ascii="ＭＳ 明朝" w:eastAsia="DengXian" w:hAnsi="ＭＳ 明朝"/>
          <w:color w:val="000000" w:themeColor="text1"/>
          <w:sz w:val="24"/>
          <w:szCs w:val="24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20</w:t>
      </w:r>
      <w:r w:rsidR="00CE7CAD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25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CE7CAD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６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E7CAD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24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09AF4A19" w14:textId="77777777" w:rsidR="0037046B" w:rsidRPr="00F903D2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BA5589" w14:textId="28D9CF37" w:rsidR="0037046B" w:rsidRPr="00F903D2" w:rsidRDefault="00FC50BC" w:rsidP="00872AA8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日本国　　　　　　　　　　　　　　　　</w:t>
      </w:r>
      <w:r w:rsidR="00FC1CB6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CE7CAD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カナダ</w:t>
      </w:r>
    </w:p>
    <w:p w14:paraId="1B7021F1" w14:textId="37E003D4" w:rsidR="0037046B" w:rsidRPr="00F903D2" w:rsidRDefault="0037046B" w:rsidP="00872AA8">
      <w:pPr>
        <w:spacing w:after="160" w:line="340" w:lineRule="exact"/>
        <w:rPr>
          <w:rFonts w:ascii="ＭＳ 明朝" w:eastAsia="ＭＳ 明朝" w:hAnsi="ＭＳ 明朝"/>
          <w:color w:val="000000" w:themeColor="text1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BE4E49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        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="00FC1CB6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BE4E49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ケベック州</w:t>
      </w:r>
    </w:p>
    <w:p w14:paraId="0138F9B6" w14:textId="759C8E9D" w:rsidR="006C599E" w:rsidRPr="00F903D2" w:rsidRDefault="00DA4758" w:rsidP="00DA4758">
      <w:pPr>
        <w:spacing w:after="0" w:line="1400" w:lineRule="exact"/>
        <w:rPr>
          <w:rFonts w:ascii="ＭＳ 明朝" w:eastAsia="ＭＳ 明朝" w:hAnsi="ＭＳ 明朝"/>
          <w:color w:val="000000" w:themeColor="text1"/>
          <w:sz w:val="24"/>
          <w:szCs w:val="24"/>
          <w:u w:val="single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　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</w:t>
      </w:r>
    </w:p>
    <w:p w14:paraId="2958A72D" w14:textId="50609679" w:rsidR="00717138" w:rsidRPr="00F903D2" w:rsidRDefault="00FC50BC" w:rsidP="00DA4758">
      <w:pPr>
        <w:spacing w:after="160" w:line="340" w:lineRule="exact"/>
        <w:ind w:rightChars="-284" w:right="-625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横山　英幸</w:t>
      </w:r>
      <w:r w:rsidR="00DA4758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　　　　　　　　　　　　　　</w:t>
      </w:r>
      <w:r w:rsidR="0048575E"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6125FA" w:rsidRPr="001F554C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マルティーヌ・ビロン</w:t>
      </w:r>
    </w:p>
    <w:p w14:paraId="0AA55F41" w14:textId="04C8765C" w:rsidR="00BE4E49" w:rsidRPr="00BE4E49" w:rsidRDefault="00BE4E49" w:rsidP="001B1491">
      <w:pPr>
        <w:spacing w:after="160" w:line="340" w:lineRule="exact"/>
        <w:rPr>
          <w:rFonts w:ascii="ＭＳ 明朝" w:eastAsia="ＭＳ 明朝" w:hAnsi="ＭＳ 明朝"/>
          <w:sz w:val="24"/>
          <w:szCs w:val="24"/>
          <w:lang w:eastAsia="ja-JP"/>
        </w:rPr>
      </w:pP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大阪市長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F903D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903D2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Pr="00F903D2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A2523E" w:rsidRPr="00A2523E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国際関係・フランス語圏担当大臣</w:t>
      </w:r>
    </w:p>
    <w:sectPr w:rsidR="00BE4E49" w:rsidRPr="00BE4E49" w:rsidSect="00C66791">
      <w:headerReference w:type="default" r:id="rId7"/>
      <w:pgSz w:w="11906" w:h="16838" w:code="9"/>
      <w:pgMar w:top="907" w:right="1077" w:bottom="567" w:left="1077" w:header="567" w:footer="57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B551" w14:textId="77777777" w:rsidR="00AA06C2" w:rsidRDefault="00AA06C2" w:rsidP="0037046B">
      <w:pPr>
        <w:spacing w:after="0"/>
      </w:pPr>
      <w:r>
        <w:separator/>
      </w:r>
    </w:p>
  </w:endnote>
  <w:endnote w:type="continuationSeparator" w:id="0">
    <w:p w14:paraId="48ABE610" w14:textId="77777777" w:rsidR="00AA06C2" w:rsidRDefault="00AA06C2" w:rsidP="00370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CD00" w14:textId="77777777" w:rsidR="00AA06C2" w:rsidRDefault="00AA06C2" w:rsidP="0037046B">
      <w:pPr>
        <w:spacing w:after="0"/>
      </w:pPr>
      <w:r>
        <w:separator/>
      </w:r>
    </w:p>
  </w:footnote>
  <w:footnote w:type="continuationSeparator" w:id="0">
    <w:p w14:paraId="12585AB1" w14:textId="77777777" w:rsidR="00AA06C2" w:rsidRDefault="00AA06C2" w:rsidP="00370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7"/>
      <w:gridCol w:w="4935"/>
    </w:tblGrid>
    <w:tr w:rsidR="00113B79" w:rsidRPr="00113B79" w14:paraId="584D78C4" w14:textId="77777777" w:rsidTr="003B43DA">
      <w:tc>
        <w:tcPr>
          <w:tcW w:w="5041" w:type="dxa"/>
        </w:tcPr>
        <w:p w14:paraId="41360762" w14:textId="38FE10D8" w:rsidR="00113B79" w:rsidRPr="00113B79" w:rsidRDefault="003A5FD3" w:rsidP="0048575E">
          <w:pPr>
            <w:tabs>
              <w:tab w:val="center" w:pos="4252"/>
              <w:tab w:val="right" w:pos="8504"/>
            </w:tabs>
            <w:spacing w:afterLines="100" w:after="240"/>
          </w:pPr>
          <w:r>
            <w:rPr>
              <w:rFonts w:ascii="ＭＳ 明朝" w:eastAsia="ＭＳ 明朝" w:hAnsi="ＭＳ 明朝" w:hint="eastAsia"/>
              <w:b/>
              <w:bCs/>
              <w:noProof/>
              <w:sz w:val="36"/>
              <w:szCs w:val="36"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05D90EFB" wp14:editId="57DEB011">
                <wp:simplePos x="0" y="0"/>
                <wp:positionH relativeFrom="column">
                  <wp:posOffset>1906</wp:posOffset>
                </wp:positionH>
                <wp:positionV relativeFrom="paragraph">
                  <wp:posOffset>5715</wp:posOffset>
                </wp:positionV>
                <wp:extent cx="1325880" cy="432940"/>
                <wp:effectExtent l="0" t="0" r="7620" b="5715"/>
                <wp:wrapNone/>
                <wp:docPr id="2059088568" name="図 1" descr="挿絵, 記号, 時計 が含まれている画像&#10;&#10;AI によって生成されたコンテンツは間違っている可能性があります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88568" name="図 1" descr="挿絵, 記号, 時計 が含まれている画像&#10;&#10;AI によって生成されたコンテンツは間違っている可能性があります。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490" cy="437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1" w:type="dxa"/>
        </w:tcPr>
        <w:p w14:paraId="50C608D3" w14:textId="4B5BE5BC" w:rsidR="00113B79" w:rsidRPr="006B09A7" w:rsidRDefault="00D00A4D" w:rsidP="00DA4758">
          <w:pPr>
            <w:tabs>
              <w:tab w:val="center" w:pos="4252"/>
              <w:tab w:val="right" w:pos="8504"/>
            </w:tabs>
            <w:spacing w:afterLines="100" w:after="240"/>
            <w:jc w:val="right"/>
            <w:rPr>
              <w:highlight w:val="yellow"/>
            </w:rPr>
          </w:pPr>
          <w:r w:rsidRPr="00D00A4D">
            <w:rPr>
              <w:noProof/>
            </w:rPr>
            <w:drawing>
              <wp:inline distT="0" distB="0" distL="0" distR="0" wp14:anchorId="1F893DCF" wp14:editId="6F14DFE0">
                <wp:extent cx="1615440" cy="505057"/>
                <wp:effectExtent l="0" t="0" r="3810" b="9525"/>
                <wp:docPr id="1153177028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177028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782" cy="513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B47A4" w14:textId="595DF8B7" w:rsidR="00113B79" w:rsidRDefault="00113B79" w:rsidP="00DA47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05BF"/>
    <w:multiLevelType w:val="multilevel"/>
    <w:tmpl w:val="315A05B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5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571240007">
    <w:abstractNumId w:val="0"/>
  </w:num>
  <w:num w:numId="2" w16cid:durableId="197899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7E"/>
    <w:rsid w:val="00004B7A"/>
    <w:rsid w:val="00047CFB"/>
    <w:rsid w:val="00050C33"/>
    <w:rsid w:val="000712F5"/>
    <w:rsid w:val="00083DBF"/>
    <w:rsid w:val="000900D4"/>
    <w:rsid w:val="000D3879"/>
    <w:rsid w:val="000F3ED3"/>
    <w:rsid w:val="000F4C70"/>
    <w:rsid w:val="00101DF0"/>
    <w:rsid w:val="00104776"/>
    <w:rsid w:val="001077A3"/>
    <w:rsid w:val="00113B79"/>
    <w:rsid w:val="001415DC"/>
    <w:rsid w:val="001452FF"/>
    <w:rsid w:val="0016494B"/>
    <w:rsid w:val="00174D30"/>
    <w:rsid w:val="0018761B"/>
    <w:rsid w:val="00187C17"/>
    <w:rsid w:val="00197809"/>
    <w:rsid w:val="001B1491"/>
    <w:rsid w:val="001B4D2C"/>
    <w:rsid w:val="001C5203"/>
    <w:rsid w:val="001F4931"/>
    <w:rsid w:val="001F4D41"/>
    <w:rsid w:val="001F554C"/>
    <w:rsid w:val="0020349A"/>
    <w:rsid w:val="002204F7"/>
    <w:rsid w:val="00227F9C"/>
    <w:rsid w:val="00233D0E"/>
    <w:rsid w:val="00241D0C"/>
    <w:rsid w:val="00256249"/>
    <w:rsid w:val="002700C8"/>
    <w:rsid w:val="00272B51"/>
    <w:rsid w:val="00275C8C"/>
    <w:rsid w:val="00281151"/>
    <w:rsid w:val="00294150"/>
    <w:rsid w:val="002B22D5"/>
    <w:rsid w:val="002B579F"/>
    <w:rsid w:val="002C34AB"/>
    <w:rsid w:val="002D77D4"/>
    <w:rsid w:val="002E4B9D"/>
    <w:rsid w:val="002F7035"/>
    <w:rsid w:val="00315C3D"/>
    <w:rsid w:val="003167F1"/>
    <w:rsid w:val="00317A62"/>
    <w:rsid w:val="003209B1"/>
    <w:rsid w:val="00324829"/>
    <w:rsid w:val="00327325"/>
    <w:rsid w:val="00327ED9"/>
    <w:rsid w:val="00345313"/>
    <w:rsid w:val="00346613"/>
    <w:rsid w:val="00364744"/>
    <w:rsid w:val="0037046B"/>
    <w:rsid w:val="00384B5A"/>
    <w:rsid w:val="003878E8"/>
    <w:rsid w:val="0039252D"/>
    <w:rsid w:val="003A5FD3"/>
    <w:rsid w:val="003B019B"/>
    <w:rsid w:val="003B7C57"/>
    <w:rsid w:val="003D17D7"/>
    <w:rsid w:val="003F08DD"/>
    <w:rsid w:val="00426D2B"/>
    <w:rsid w:val="00427D0B"/>
    <w:rsid w:val="00457C6A"/>
    <w:rsid w:val="00485187"/>
    <w:rsid w:val="0048575E"/>
    <w:rsid w:val="00494151"/>
    <w:rsid w:val="004D297E"/>
    <w:rsid w:val="004D770C"/>
    <w:rsid w:val="00572AC3"/>
    <w:rsid w:val="00595D71"/>
    <w:rsid w:val="005A102A"/>
    <w:rsid w:val="005A1107"/>
    <w:rsid w:val="005A4299"/>
    <w:rsid w:val="005A7627"/>
    <w:rsid w:val="005B1A5E"/>
    <w:rsid w:val="005C4ED3"/>
    <w:rsid w:val="005D468D"/>
    <w:rsid w:val="005E0EC5"/>
    <w:rsid w:val="005F3B73"/>
    <w:rsid w:val="005F4604"/>
    <w:rsid w:val="00600CC9"/>
    <w:rsid w:val="006125FA"/>
    <w:rsid w:val="00630EE8"/>
    <w:rsid w:val="00645B34"/>
    <w:rsid w:val="006552EB"/>
    <w:rsid w:val="00671EBB"/>
    <w:rsid w:val="00687085"/>
    <w:rsid w:val="006B09A7"/>
    <w:rsid w:val="006C599E"/>
    <w:rsid w:val="006C6186"/>
    <w:rsid w:val="006E5849"/>
    <w:rsid w:val="0070502D"/>
    <w:rsid w:val="00711358"/>
    <w:rsid w:val="00717138"/>
    <w:rsid w:val="00726BAD"/>
    <w:rsid w:val="00732C99"/>
    <w:rsid w:val="00765A81"/>
    <w:rsid w:val="0078658B"/>
    <w:rsid w:val="00790E58"/>
    <w:rsid w:val="00792904"/>
    <w:rsid w:val="00793EE1"/>
    <w:rsid w:val="007A0ABE"/>
    <w:rsid w:val="007B7ADC"/>
    <w:rsid w:val="007C0ED5"/>
    <w:rsid w:val="007C7A09"/>
    <w:rsid w:val="008141E0"/>
    <w:rsid w:val="00814B2E"/>
    <w:rsid w:val="0082477C"/>
    <w:rsid w:val="00832A30"/>
    <w:rsid w:val="0083358C"/>
    <w:rsid w:val="008676B6"/>
    <w:rsid w:val="00872AA8"/>
    <w:rsid w:val="00881A81"/>
    <w:rsid w:val="00882559"/>
    <w:rsid w:val="008903F1"/>
    <w:rsid w:val="008A4215"/>
    <w:rsid w:val="008C0155"/>
    <w:rsid w:val="008C0F5E"/>
    <w:rsid w:val="008C26B0"/>
    <w:rsid w:val="008E5D8E"/>
    <w:rsid w:val="008F77FC"/>
    <w:rsid w:val="00911238"/>
    <w:rsid w:val="00926D34"/>
    <w:rsid w:val="009305EA"/>
    <w:rsid w:val="009477C8"/>
    <w:rsid w:val="00980541"/>
    <w:rsid w:val="009B021A"/>
    <w:rsid w:val="009C25D5"/>
    <w:rsid w:val="009E077F"/>
    <w:rsid w:val="009F7346"/>
    <w:rsid w:val="00A2523E"/>
    <w:rsid w:val="00A35E9C"/>
    <w:rsid w:val="00A57840"/>
    <w:rsid w:val="00AA06C2"/>
    <w:rsid w:val="00AB0E21"/>
    <w:rsid w:val="00AB307A"/>
    <w:rsid w:val="00AE5381"/>
    <w:rsid w:val="00AE700C"/>
    <w:rsid w:val="00AF4EA8"/>
    <w:rsid w:val="00B03BC5"/>
    <w:rsid w:val="00B26599"/>
    <w:rsid w:val="00B35235"/>
    <w:rsid w:val="00B4301D"/>
    <w:rsid w:val="00B614A8"/>
    <w:rsid w:val="00B61A8F"/>
    <w:rsid w:val="00B76DD8"/>
    <w:rsid w:val="00B862E0"/>
    <w:rsid w:val="00B95917"/>
    <w:rsid w:val="00BA38A0"/>
    <w:rsid w:val="00BC4479"/>
    <w:rsid w:val="00BE2E92"/>
    <w:rsid w:val="00BE4E49"/>
    <w:rsid w:val="00C15890"/>
    <w:rsid w:val="00C414F8"/>
    <w:rsid w:val="00C66791"/>
    <w:rsid w:val="00C9016D"/>
    <w:rsid w:val="00C975F1"/>
    <w:rsid w:val="00CA69C8"/>
    <w:rsid w:val="00CC5E7A"/>
    <w:rsid w:val="00CE4C21"/>
    <w:rsid w:val="00CE5FF8"/>
    <w:rsid w:val="00CE7CAD"/>
    <w:rsid w:val="00D00A4D"/>
    <w:rsid w:val="00D23F3F"/>
    <w:rsid w:val="00D33FD3"/>
    <w:rsid w:val="00D419F4"/>
    <w:rsid w:val="00D7232A"/>
    <w:rsid w:val="00D77CA4"/>
    <w:rsid w:val="00D80425"/>
    <w:rsid w:val="00D96606"/>
    <w:rsid w:val="00D9697E"/>
    <w:rsid w:val="00DA4758"/>
    <w:rsid w:val="00DA584A"/>
    <w:rsid w:val="00DD6198"/>
    <w:rsid w:val="00DE2E40"/>
    <w:rsid w:val="00E0431C"/>
    <w:rsid w:val="00E37896"/>
    <w:rsid w:val="00E576D8"/>
    <w:rsid w:val="00E625B8"/>
    <w:rsid w:val="00EA6220"/>
    <w:rsid w:val="00EB22B9"/>
    <w:rsid w:val="00EB48DE"/>
    <w:rsid w:val="00ED2D87"/>
    <w:rsid w:val="00EE3E59"/>
    <w:rsid w:val="00EF0C80"/>
    <w:rsid w:val="00EF5F59"/>
    <w:rsid w:val="00F00EBB"/>
    <w:rsid w:val="00F13FE2"/>
    <w:rsid w:val="00F1670B"/>
    <w:rsid w:val="00F66AE8"/>
    <w:rsid w:val="00F732B3"/>
    <w:rsid w:val="00F80560"/>
    <w:rsid w:val="00F903D2"/>
    <w:rsid w:val="00FA32C7"/>
    <w:rsid w:val="00FC1CB6"/>
    <w:rsid w:val="00FC50BC"/>
    <w:rsid w:val="00FC51C1"/>
    <w:rsid w:val="00FD3B9A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20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46B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6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7046B"/>
  </w:style>
  <w:style w:type="paragraph" w:styleId="a5">
    <w:name w:val="footer"/>
    <w:basedOn w:val="a"/>
    <w:link w:val="a6"/>
    <w:uiPriority w:val="99"/>
    <w:unhideWhenUsed/>
    <w:rsid w:val="0037046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7046B"/>
  </w:style>
  <w:style w:type="paragraph" w:styleId="a7">
    <w:name w:val="List Paragraph"/>
    <w:basedOn w:val="a"/>
    <w:uiPriority w:val="34"/>
    <w:qFormat/>
    <w:rsid w:val="0037046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C50B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C50BC"/>
  </w:style>
  <w:style w:type="character" w:customStyle="1" w:styleId="aa">
    <w:name w:val="コメント文字列 (文字)"/>
    <w:basedOn w:val="a0"/>
    <w:link w:val="a9"/>
    <w:uiPriority w:val="99"/>
    <w:rsid w:val="00FC50BC"/>
    <w:rPr>
      <w:rFonts w:ascii="Tahoma" w:eastAsia="Microsoft YaHei" w:hAnsi="Tahoma" w:cs="Tahoma"/>
      <w:kern w:val="0"/>
      <w:sz w:val="22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50BC"/>
    <w:rPr>
      <w:rFonts w:ascii="Tahoma" w:eastAsia="Microsoft YaHei" w:hAnsi="Tahoma" w:cs="Tahoma"/>
      <w:b/>
      <w:bCs/>
      <w:kern w:val="0"/>
      <w:sz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FC50B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50BC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table" w:styleId="af">
    <w:name w:val="Table Grid"/>
    <w:basedOn w:val="a1"/>
    <w:uiPriority w:val="39"/>
    <w:rsid w:val="0011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96606"/>
    <w:rPr>
      <w:rFonts w:ascii="Tahoma" w:eastAsia="Microsoft YaHei" w:hAnsi="Tahoma" w:cs="Tahoma"/>
      <w:kern w:val="0"/>
      <w:sz w:val="22"/>
      <w:lang w:eastAsia="zh-CN"/>
    </w:rPr>
  </w:style>
  <w:style w:type="character" w:styleId="af1">
    <w:name w:val="Hyperlink"/>
    <w:basedOn w:val="a0"/>
    <w:uiPriority w:val="99"/>
    <w:unhideWhenUsed/>
    <w:rsid w:val="001F554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2025-06-19T04:56:00Z</dcterms:created>
  <dcterms:modified xsi:type="dcterms:W3CDTF">2025-06-23T11:00:00Z</dcterms:modified>
</cp:coreProperties>
</file>