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EF" w:rsidRDefault="000838EF" w:rsidP="000838EF">
      <w:pPr>
        <w:rPr>
          <w:rFonts w:ascii="ＭＳ Ｐ明朝" w:eastAsia="ＭＳ Ｐ明朝" w:hAnsi="ＭＳ Ｐ明朝"/>
          <w:b/>
          <w:sz w:val="32"/>
          <w:szCs w:val="32"/>
        </w:rPr>
      </w:pPr>
      <w:r>
        <w:rPr>
          <w:rFonts w:ascii="ＭＳ Ｐ明朝" w:eastAsia="ＭＳ Ｐ明朝" w:hAnsi="ＭＳ Ｐ明朝" w:hint="eastAsia"/>
          <w:b/>
          <w:sz w:val="32"/>
          <w:szCs w:val="32"/>
        </w:rPr>
        <w:t>別紙－</w:t>
      </w:r>
      <w:r w:rsidRPr="00B75272">
        <w:rPr>
          <w:rFonts w:ascii="ＭＳ Ｐ明朝" w:eastAsia="ＭＳ Ｐ明朝" w:hAnsi="ＭＳ Ｐ明朝" w:hint="eastAsia"/>
          <w:b/>
          <w:sz w:val="32"/>
          <w:szCs w:val="32"/>
        </w:rPr>
        <w:t>１</w:t>
      </w:r>
    </w:p>
    <w:p w:rsidR="000838EF" w:rsidRDefault="000838EF" w:rsidP="00FA5AEB">
      <w:pPr>
        <w:jc w:val="center"/>
        <w:rPr>
          <w:rFonts w:ascii="ＭＳ Ｐ明朝" w:eastAsia="ＭＳ Ｐ明朝" w:hAnsi="ＭＳ Ｐ明朝"/>
          <w:sz w:val="32"/>
          <w:szCs w:val="32"/>
        </w:rPr>
      </w:pPr>
      <w:r w:rsidRPr="00B75272">
        <w:rPr>
          <w:rFonts w:ascii="ＭＳ Ｐ明朝" w:eastAsia="ＭＳ Ｐ明朝" w:hAnsi="ＭＳ Ｐ明朝" w:hint="eastAsia"/>
          <w:sz w:val="32"/>
          <w:szCs w:val="32"/>
        </w:rPr>
        <w:t>酸素欠</w:t>
      </w:r>
      <w:bookmarkStart w:id="0" w:name="_GoBack"/>
      <w:bookmarkEnd w:id="0"/>
      <w:r w:rsidRPr="00B75272">
        <w:rPr>
          <w:rFonts w:ascii="ＭＳ Ｐ明朝" w:eastAsia="ＭＳ Ｐ明朝" w:hAnsi="ＭＳ Ｐ明朝" w:hint="eastAsia"/>
          <w:sz w:val="32"/>
          <w:szCs w:val="32"/>
        </w:rPr>
        <w:t>乏症等に関する特別</w:t>
      </w:r>
      <w:r>
        <w:rPr>
          <w:rFonts w:ascii="ＭＳ Ｐ明朝" w:eastAsia="ＭＳ Ｐ明朝" w:hAnsi="ＭＳ Ｐ明朝" w:hint="eastAsia"/>
          <w:sz w:val="32"/>
          <w:szCs w:val="32"/>
        </w:rPr>
        <w:t>教育</w:t>
      </w:r>
    </w:p>
    <w:tbl>
      <w:tblPr>
        <w:tblW w:w="1027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477"/>
        <w:gridCol w:w="1276"/>
      </w:tblGrid>
      <w:tr w:rsidR="000838EF" w:rsidRPr="00A04C95" w:rsidTr="00FA5AEB">
        <w:trPr>
          <w:trHeight w:val="180"/>
        </w:trPr>
        <w:tc>
          <w:tcPr>
            <w:tcW w:w="2520" w:type="dxa"/>
          </w:tcPr>
          <w:p w:rsidR="000838EF" w:rsidRPr="00A04C95" w:rsidRDefault="000838EF" w:rsidP="00153CFD">
            <w:pPr>
              <w:jc w:val="center"/>
              <w:rPr>
                <w:rFonts w:ascii="ＭＳ Ｐ明朝" w:eastAsia="ＭＳ Ｐ明朝" w:hAnsi="ＭＳ Ｐ明朝"/>
                <w:sz w:val="24"/>
              </w:rPr>
            </w:pPr>
            <w:r w:rsidRPr="00A04C95">
              <w:rPr>
                <w:rFonts w:ascii="ＭＳ Ｐ明朝" w:eastAsia="ＭＳ Ｐ明朝" w:hAnsi="ＭＳ Ｐ明朝" w:hint="eastAsia"/>
                <w:sz w:val="24"/>
              </w:rPr>
              <w:t>科　　　　目</w:t>
            </w:r>
          </w:p>
        </w:tc>
        <w:tc>
          <w:tcPr>
            <w:tcW w:w="6477" w:type="dxa"/>
          </w:tcPr>
          <w:p w:rsidR="000838EF" w:rsidRPr="00A04C95" w:rsidRDefault="000838EF" w:rsidP="00153CFD">
            <w:pPr>
              <w:jc w:val="center"/>
              <w:rPr>
                <w:rFonts w:ascii="ＭＳ Ｐ明朝" w:eastAsia="ＭＳ Ｐ明朝" w:hAnsi="ＭＳ Ｐ明朝"/>
                <w:sz w:val="24"/>
              </w:rPr>
            </w:pPr>
            <w:r w:rsidRPr="00A04C95">
              <w:rPr>
                <w:rFonts w:ascii="ＭＳ Ｐ明朝" w:eastAsia="ＭＳ Ｐ明朝" w:hAnsi="ＭＳ Ｐ明朝" w:hint="eastAsia"/>
                <w:sz w:val="24"/>
              </w:rPr>
              <w:t>範　　　　　　　　　　　　　　　　囲</w:t>
            </w:r>
          </w:p>
        </w:tc>
        <w:tc>
          <w:tcPr>
            <w:tcW w:w="1276" w:type="dxa"/>
          </w:tcPr>
          <w:p w:rsidR="000838EF" w:rsidRPr="00A04C95" w:rsidRDefault="000838EF" w:rsidP="00153CFD">
            <w:pPr>
              <w:jc w:val="center"/>
              <w:rPr>
                <w:rFonts w:ascii="ＭＳ Ｐ明朝" w:eastAsia="ＭＳ Ｐ明朝" w:hAnsi="ＭＳ Ｐ明朝"/>
                <w:sz w:val="24"/>
              </w:rPr>
            </w:pPr>
            <w:r w:rsidRPr="00A04C95">
              <w:rPr>
                <w:rFonts w:ascii="ＭＳ Ｐ明朝" w:eastAsia="ＭＳ Ｐ明朝" w:hAnsi="ＭＳ Ｐ明朝" w:hint="eastAsia"/>
                <w:sz w:val="24"/>
              </w:rPr>
              <w:t>時　間</w:t>
            </w:r>
          </w:p>
        </w:tc>
      </w:tr>
      <w:tr w:rsidR="000838EF" w:rsidRPr="00A04C95" w:rsidTr="00FA5AEB">
        <w:trPr>
          <w:trHeight w:val="1427"/>
        </w:trPr>
        <w:tc>
          <w:tcPr>
            <w:tcW w:w="2520" w:type="dxa"/>
            <w:vAlign w:val="center"/>
          </w:tcPr>
          <w:p w:rsidR="000838EF" w:rsidRDefault="000838EF" w:rsidP="00153CFD">
            <w:pPr>
              <w:jc w:val="center"/>
              <w:rPr>
                <w:sz w:val="24"/>
              </w:rPr>
            </w:pPr>
            <w:r>
              <w:rPr>
                <w:rFonts w:hint="eastAsia"/>
                <w:sz w:val="24"/>
              </w:rPr>
              <w:t>酸素</w:t>
            </w:r>
            <w:r w:rsidRPr="00A04C95">
              <w:rPr>
                <w:rFonts w:hint="eastAsia"/>
                <w:sz w:val="24"/>
              </w:rPr>
              <w:t>欠乏等の</w:t>
            </w:r>
          </w:p>
          <w:p w:rsidR="000838EF" w:rsidRPr="00A04C95" w:rsidRDefault="000838EF" w:rsidP="00153CFD">
            <w:pPr>
              <w:jc w:val="center"/>
              <w:rPr>
                <w:sz w:val="24"/>
              </w:rPr>
            </w:pPr>
            <w:r w:rsidRPr="00A04C95">
              <w:rPr>
                <w:rFonts w:hint="eastAsia"/>
                <w:sz w:val="24"/>
              </w:rPr>
              <w:t>発生原因</w:t>
            </w:r>
          </w:p>
        </w:tc>
        <w:tc>
          <w:tcPr>
            <w:tcW w:w="6477" w:type="dxa"/>
            <w:shd w:val="clear" w:color="auto" w:fill="auto"/>
            <w:vAlign w:val="center"/>
          </w:tcPr>
          <w:p w:rsidR="000838EF" w:rsidRPr="00A04C95" w:rsidRDefault="000838EF" w:rsidP="00153CFD">
            <w:pPr>
              <w:widowControl/>
              <w:rPr>
                <w:sz w:val="24"/>
              </w:rPr>
            </w:pPr>
            <w:r w:rsidRPr="00A04C95">
              <w:rPr>
                <w:rFonts w:hint="eastAsia"/>
                <w:sz w:val="24"/>
              </w:rPr>
              <w:t>酸素欠乏症等の発生の</w:t>
            </w:r>
            <w:r>
              <w:rPr>
                <w:rFonts w:hint="eastAsia"/>
                <w:sz w:val="24"/>
              </w:rPr>
              <w:t>原因</w:t>
            </w:r>
          </w:p>
          <w:p w:rsidR="000838EF" w:rsidRPr="00A04C95" w:rsidRDefault="000838EF" w:rsidP="00153CFD">
            <w:pPr>
              <w:widowControl/>
              <w:rPr>
                <w:sz w:val="24"/>
              </w:rPr>
            </w:pPr>
            <w:r w:rsidRPr="00A04C95">
              <w:rPr>
                <w:rFonts w:hint="eastAsia"/>
                <w:sz w:val="24"/>
              </w:rPr>
              <w:t>酸素欠乏等の発生しやすい場所</w:t>
            </w:r>
          </w:p>
        </w:tc>
        <w:tc>
          <w:tcPr>
            <w:tcW w:w="1276" w:type="dxa"/>
            <w:shd w:val="clear" w:color="auto" w:fill="auto"/>
            <w:vAlign w:val="center"/>
          </w:tcPr>
          <w:p w:rsidR="000838EF" w:rsidRPr="00A04C95" w:rsidRDefault="000838EF" w:rsidP="00153CFD">
            <w:pPr>
              <w:widowControl/>
              <w:jc w:val="center"/>
              <w:rPr>
                <w:sz w:val="24"/>
              </w:rPr>
            </w:pPr>
            <w:r w:rsidRPr="00A04C95">
              <w:rPr>
                <w:rFonts w:hint="eastAsia"/>
                <w:sz w:val="24"/>
              </w:rPr>
              <w:t>１時間</w:t>
            </w:r>
          </w:p>
        </w:tc>
      </w:tr>
      <w:tr w:rsidR="000838EF" w:rsidRPr="00A04C95" w:rsidTr="00FA5AEB">
        <w:trPr>
          <w:trHeight w:val="1427"/>
        </w:trPr>
        <w:tc>
          <w:tcPr>
            <w:tcW w:w="2520" w:type="dxa"/>
            <w:tcBorders>
              <w:top w:val="single" w:sz="4" w:space="0" w:color="auto"/>
              <w:left w:val="single" w:sz="4" w:space="0" w:color="auto"/>
              <w:bottom w:val="single" w:sz="4" w:space="0" w:color="auto"/>
              <w:right w:val="single" w:sz="4" w:space="0" w:color="auto"/>
            </w:tcBorders>
            <w:vAlign w:val="center"/>
          </w:tcPr>
          <w:p w:rsidR="000838EF" w:rsidRPr="00A04C95" w:rsidRDefault="000838EF" w:rsidP="00153CFD">
            <w:pPr>
              <w:jc w:val="center"/>
              <w:rPr>
                <w:sz w:val="24"/>
              </w:rPr>
            </w:pPr>
            <w:r>
              <w:rPr>
                <w:rFonts w:hint="eastAsia"/>
                <w:sz w:val="24"/>
              </w:rPr>
              <w:t>酸素</w:t>
            </w:r>
            <w:r w:rsidRPr="00A04C95">
              <w:rPr>
                <w:rFonts w:hint="eastAsia"/>
                <w:sz w:val="24"/>
              </w:rPr>
              <w:t>欠乏等の</w:t>
            </w:r>
            <w:r>
              <w:rPr>
                <w:rFonts w:hint="eastAsia"/>
                <w:sz w:val="24"/>
              </w:rPr>
              <w:t>症状</w:t>
            </w: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rsidR="000838EF" w:rsidRPr="00A04C95" w:rsidRDefault="000838EF" w:rsidP="00153CFD">
            <w:pPr>
              <w:widowControl/>
              <w:rPr>
                <w:sz w:val="24"/>
              </w:rPr>
            </w:pPr>
            <w:r>
              <w:rPr>
                <w:rFonts w:hint="eastAsia"/>
                <w:sz w:val="24"/>
              </w:rPr>
              <w:t>酸素欠乏</w:t>
            </w:r>
            <w:r w:rsidRPr="00A04C95">
              <w:rPr>
                <w:rFonts w:hint="eastAsia"/>
                <w:sz w:val="24"/>
              </w:rPr>
              <w:t>等</w:t>
            </w:r>
            <w:r>
              <w:rPr>
                <w:rFonts w:hint="eastAsia"/>
                <w:sz w:val="24"/>
              </w:rPr>
              <w:t>による危険性</w:t>
            </w:r>
          </w:p>
          <w:p w:rsidR="000838EF" w:rsidRPr="00A04C95" w:rsidRDefault="000838EF" w:rsidP="00153CFD">
            <w:pPr>
              <w:widowControl/>
              <w:rPr>
                <w:sz w:val="24"/>
              </w:rPr>
            </w:pPr>
            <w:r w:rsidRPr="00A04C95">
              <w:rPr>
                <w:rFonts w:hint="eastAsia"/>
                <w:sz w:val="24"/>
              </w:rPr>
              <w:t>酸素欠乏</w:t>
            </w:r>
            <w:r>
              <w:rPr>
                <w:rFonts w:hint="eastAsia"/>
                <w:sz w:val="24"/>
              </w:rPr>
              <w:t>症</w:t>
            </w:r>
            <w:r w:rsidRPr="00A04C95">
              <w:rPr>
                <w:rFonts w:hint="eastAsia"/>
                <w:sz w:val="24"/>
              </w:rPr>
              <w:t>等の</w:t>
            </w:r>
            <w:r>
              <w:rPr>
                <w:rFonts w:hint="eastAsia"/>
                <w:sz w:val="24"/>
              </w:rPr>
              <w:t>主な症状</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38EF" w:rsidRPr="00A04C95" w:rsidRDefault="000838EF" w:rsidP="00153CFD">
            <w:pPr>
              <w:widowControl/>
              <w:jc w:val="center"/>
              <w:rPr>
                <w:sz w:val="24"/>
              </w:rPr>
            </w:pPr>
            <w:r w:rsidRPr="00A04C95">
              <w:rPr>
                <w:rFonts w:hint="eastAsia"/>
                <w:sz w:val="24"/>
              </w:rPr>
              <w:t>１時間</w:t>
            </w:r>
          </w:p>
        </w:tc>
      </w:tr>
      <w:tr w:rsidR="000838EF" w:rsidRPr="00A04C95" w:rsidTr="00FA5AEB">
        <w:trPr>
          <w:trHeight w:val="1427"/>
        </w:trPr>
        <w:tc>
          <w:tcPr>
            <w:tcW w:w="2520" w:type="dxa"/>
            <w:tcBorders>
              <w:top w:val="single" w:sz="4" w:space="0" w:color="auto"/>
              <w:left w:val="single" w:sz="4" w:space="0" w:color="auto"/>
              <w:bottom w:val="single" w:sz="4" w:space="0" w:color="auto"/>
              <w:right w:val="single" w:sz="4" w:space="0" w:color="auto"/>
            </w:tcBorders>
            <w:vAlign w:val="center"/>
          </w:tcPr>
          <w:p w:rsidR="000838EF" w:rsidRDefault="000838EF" w:rsidP="00153CFD">
            <w:pPr>
              <w:jc w:val="center"/>
              <w:rPr>
                <w:sz w:val="24"/>
              </w:rPr>
            </w:pPr>
            <w:r>
              <w:rPr>
                <w:rFonts w:hint="eastAsia"/>
                <w:sz w:val="24"/>
              </w:rPr>
              <w:t>空気呼吸器等の</w:t>
            </w:r>
          </w:p>
          <w:p w:rsidR="000838EF" w:rsidRPr="00A04C95" w:rsidRDefault="000838EF" w:rsidP="00153CFD">
            <w:pPr>
              <w:jc w:val="center"/>
              <w:rPr>
                <w:sz w:val="24"/>
              </w:rPr>
            </w:pPr>
            <w:r>
              <w:rPr>
                <w:rFonts w:hint="eastAsia"/>
                <w:sz w:val="24"/>
              </w:rPr>
              <w:t>使用方法</w:t>
            </w: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rsidR="000838EF" w:rsidRPr="006D4DD0" w:rsidRDefault="000838EF" w:rsidP="00153CFD">
            <w:pPr>
              <w:widowControl/>
              <w:rPr>
                <w:sz w:val="24"/>
              </w:rPr>
            </w:pPr>
            <w:r>
              <w:rPr>
                <w:rFonts w:hint="eastAsia"/>
                <w:sz w:val="24"/>
              </w:rPr>
              <w:t>空気呼吸器、酸素呼吸器若しくは送気マスク又は換気装置の使用方法及び保守点検方法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38EF" w:rsidRPr="00A04C95" w:rsidRDefault="000838EF" w:rsidP="00153CFD">
            <w:pPr>
              <w:widowControl/>
              <w:jc w:val="center"/>
              <w:rPr>
                <w:sz w:val="24"/>
              </w:rPr>
            </w:pPr>
            <w:r w:rsidRPr="00A04C95">
              <w:rPr>
                <w:rFonts w:hint="eastAsia"/>
                <w:sz w:val="24"/>
              </w:rPr>
              <w:t>１時間</w:t>
            </w:r>
          </w:p>
        </w:tc>
      </w:tr>
      <w:tr w:rsidR="000838EF" w:rsidRPr="00A04C95" w:rsidTr="00FA5AEB">
        <w:trPr>
          <w:trHeight w:val="1427"/>
        </w:trPr>
        <w:tc>
          <w:tcPr>
            <w:tcW w:w="2520" w:type="dxa"/>
            <w:tcBorders>
              <w:top w:val="single" w:sz="4" w:space="0" w:color="auto"/>
              <w:left w:val="single" w:sz="4" w:space="0" w:color="auto"/>
              <w:bottom w:val="single" w:sz="4" w:space="0" w:color="auto"/>
              <w:right w:val="single" w:sz="4" w:space="0" w:color="auto"/>
            </w:tcBorders>
            <w:vAlign w:val="center"/>
          </w:tcPr>
          <w:p w:rsidR="000838EF" w:rsidRPr="00A04C95" w:rsidRDefault="000838EF" w:rsidP="00153CFD">
            <w:pPr>
              <w:jc w:val="center"/>
              <w:rPr>
                <w:sz w:val="24"/>
              </w:rPr>
            </w:pPr>
            <w:r>
              <w:rPr>
                <w:rFonts w:hint="eastAsia"/>
                <w:sz w:val="24"/>
              </w:rPr>
              <w:t>事故の場合の退避及び救急そ生の方法</w:t>
            </w: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rsidR="000838EF" w:rsidRPr="006D4DD0" w:rsidRDefault="000838EF" w:rsidP="00153CFD">
            <w:pPr>
              <w:widowControl/>
              <w:rPr>
                <w:sz w:val="24"/>
              </w:rPr>
            </w:pPr>
            <w:r>
              <w:rPr>
                <w:rFonts w:hint="eastAsia"/>
                <w:sz w:val="24"/>
              </w:rPr>
              <w:t>安全帯等並びに救出用の設備及び器具の使用方法並びに保守点検の方法、人工呼吸の方法、人工そ生器の使用方法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38EF" w:rsidRPr="00A04C95" w:rsidRDefault="000838EF" w:rsidP="00153CFD">
            <w:pPr>
              <w:widowControl/>
              <w:jc w:val="center"/>
              <w:rPr>
                <w:sz w:val="24"/>
              </w:rPr>
            </w:pPr>
            <w:r w:rsidRPr="00A04C95">
              <w:rPr>
                <w:rFonts w:hint="eastAsia"/>
                <w:sz w:val="24"/>
              </w:rPr>
              <w:t>１時間</w:t>
            </w:r>
          </w:p>
        </w:tc>
      </w:tr>
      <w:tr w:rsidR="000838EF" w:rsidRPr="00A04C95" w:rsidTr="00FA5AEB">
        <w:trPr>
          <w:trHeight w:val="1427"/>
        </w:trPr>
        <w:tc>
          <w:tcPr>
            <w:tcW w:w="2520" w:type="dxa"/>
            <w:tcBorders>
              <w:top w:val="single" w:sz="4" w:space="0" w:color="auto"/>
              <w:left w:val="single" w:sz="4" w:space="0" w:color="auto"/>
              <w:bottom w:val="single" w:sz="4" w:space="0" w:color="auto"/>
              <w:right w:val="single" w:sz="4" w:space="0" w:color="auto"/>
            </w:tcBorders>
            <w:vAlign w:val="center"/>
          </w:tcPr>
          <w:p w:rsidR="000838EF" w:rsidRPr="00A04C95" w:rsidRDefault="000838EF" w:rsidP="00153CFD">
            <w:pPr>
              <w:jc w:val="center"/>
              <w:rPr>
                <w:sz w:val="24"/>
              </w:rPr>
            </w:pPr>
            <w:r>
              <w:rPr>
                <w:rFonts w:hint="eastAsia"/>
                <w:sz w:val="24"/>
              </w:rPr>
              <w:t>その他酸素欠乏症等の防止に関し必要な事項</w:t>
            </w:r>
          </w:p>
        </w:tc>
        <w:tc>
          <w:tcPr>
            <w:tcW w:w="6477" w:type="dxa"/>
            <w:tcBorders>
              <w:top w:val="single" w:sz="4" w:space="0" w:color="auto"/>
              <w:left w:val="single" w:sz="4" w:space="0" w:color="auto"/>
              <w:bottom w:val="single" w:sz="4" w:space="0" w:color="auto"/>
              <w:right w:val="single" w:sz="4" w:space="0" w:color="auto"/>
            </w:tcBorders>
            <w:shd w:val="clear" w:color="auto" w:fill="auto"/>
            <w:vAlign w:val="center"/>
          </w:tcPr>
          <w:p w:rsidR="000838EF" w:rsidRDefault="000838EF" w:rsidP="00153CFD">
            <w:pPr>
              <w:widowControl/>
              <w:rPr>
                <w:sz w:val="24"/>
              </w:rPr>
            </w:pPr>
            <w:r>
              <w:rPr>
                <w:rFonts w:hint="eastAsia"/>
                <w:sz w:val="24"/>
              </w:rPr>
              <w:t>労働安全衛生法、労働安全衛生法施工令、労働安全衛生規則及び酸素欠乏症等防止規則中の関係条項</w:t>
            </w:r>
          </w:p>
          <w:p w:rsidR="000838EF" w:rsidRPr="00A04C95" w:rsidRDefault="000838EF" w:rsidP="00153CFD">
            <w:pPr>
              <w:widowControl/>
              <w:rPr>
                <w:sz w:val="24"/>
              </w:rPr>
            </w:pPr>
            <w:r>
              <w:rPr>
                <w:rFonts w:hint="eastAsia"/>
                <w:sz w:val="24"/>
              </w:rPr>
              <w:t>酸素欠乏症を防止するために当該業務について必要な事項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38EF" w:rsidRDefault="000838EF" w:rsidP="00153CFD">
            <w:pPr>
              <w:widowControl/>
              <w:jc w:val="center"/>
              <w:rPr>
                <w:sz w:val="24"/>
              </w:rPr>
            </w:pPr>
            <w:r w:rsidRPr="00A04C95">
              <w:rPr>
                <w:rFonts w:hint="eastAsia"/>
                <w:sz w:val="24"/>
              </w:rPr>
              <w:t>１時間</w:t>
            </w:r>
          </w:p>
          <w:p w:rsidR="000838EF" w:rsidRPr="00A04C95" w:rsidRDefault="000838EF" w:rsidP="00153CFD">
            <w:pPr>
              <w:widowControl/>
              <w:jc w:val="center"/>
              <w:rPr>
                <w:sz w:val="24"/>
              </w:rPr>
            </w:pPr>
            <w:r>
              <w:rPr>
                <w:rFonts w:hint="eastAsia"/>
                <w:sz w:val="24"/>
              </w:rPr>
              <w:t>３０分</w:t>
            </w:r>
          </w:p>
        </w:tc>
      </w:tr>
    </w:tbl>
    <w:p w:rsidR="000838EF" w:rsidRPr="00B75272" w:rsidRDefault="000838EF" w:rsidP="000838EF">
      <w:pPr>
        <w:jc w:val="left"/>
      </w:pPr>
    </w:p>
    <w:p w:rsidR="000838EF" w:rsidRPr="00B75272" w:rsidRDefault="000838EF" w:rsidP="000838EF">
      <w:pPr>
        <w:jc w:val="left"/>
      </w:pPr>
    </w:p>
    <w:p w:rsidR="000838EF" w:rsidRDefault="000838EF" w:rsidP="000838EF">
      <w:pPr>
        <w:jc w:val="left"/>
      </w:pPr>
    </w:p>
    <w:p w:rsidR="000838EF" w:rsidRDefault="000838EF" w:rsidP="000838EF">
      <w:pPr>
        <w:jc w:val="left"/>
      </w:pPr>
    </w:p>
    <w:p w:rsidR="000838EF" w:rsidRDefault="000838EF" w:rsidP="000838EF">
      <w:pPr>
        <w:jc w:val="left"/>
      </w:pPr>
    </w:p>
    <w:p w:rsidR="000838EF" w:rsidRDefault="000838EF" w:rsidP="000838EF">
      <w:pPr>
        <w:jc w:val="left"/>
        <w:rPr>
          <w:rFonts w:ascii="HG丸ｺﾞｼｯｸM-PRO" w:eastAsia="HG丸ｺﾞｼｯｸM-PRO"/>
          <w:sz w:val="22"/>
          <w:szCs w:val="22"/>
        </w:rPr>
      </w:pPr>
    </w:p>
    <w:p w:rsidR="00E50E4D" w:rsidRDefault="00E50E4D"/>
    <w:sectPr w:rsidR="00E50E4D" w:rsidSect="00FA5AEB">
      <w:pgSz w:w="11906" w:h="16838"/>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30FD7"/>
    <w:multiLevelType w:val="hybridMultilevel"/>
    <w:tmpl w:val="3F16B9D0"/>
    <w:lvl w:ilvl="0" w:tplc="4D6ED3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8EF"/>
    <w:rsid w:val="000838EF"/>
    <w:rsid w:val="00E50E4D"/>
    <w:rsid w:val="00FA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8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麻美</dc:creator>
  <cp:lastModifiedBy>中山 麻美</cp:lastModifiedBy>
  <cp:revision>2</cp:revision>
  <cp:lastPrinted>2016-08-22T06:04:00Z</cp:lastPrinted>
  <dcterms:created xsi:type="dcterms:W3CDTF">2016-02-17T05:09:00Z</dcterms:created>
  <dcterms:modified xsi:type="dcterms:W3CDTF">2016-08-22T06:04:00Z</dcterms:modified>
</cp:coreProperties>
</file>