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  <w:gridCol w:w="904"/>
      </w:tblGrid>
      <w:tr w:rsidR="00F37A0A" w:rsidTr="00CD506A">
        <w:trPr>
          <w:cantSplit/>
        </w:trPr>
        <w:tc>
          <w:tcPr>
            <w:tcW w:w="903" w:type="dxa"/>
            <w:vAlign w:val="center"/>
          </w:tcPr>
          <w:bookmarkStart w:id="0" w:name="_GoBack"/>
          <w:bookmarkEnd w:id="0"/>
          <w:p w:rsidR="00F37A0A" w:rsidRDefault="00F37A0A" w:rsidP="00CD506A">
            <w:pPr>
              <w:pStyle w:val="a9"/>
              <w:spacing w:line="200" w:lineRule="exact"/>
              <w:ind w:rightChars="31" w:right="65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-471170</wp:posOffset>
                      </wp:positionV>
                      <wp:extent cx="1590040" cy="342900"/>
                      <wp:effectExtent l="0" t="1270" r="444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A0A" w:rsidRPr="00D722AA" w:rsidRDefault="00F37A0A" w:rsidP="00F37A0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722AA">
                                    <w:rPr>
                                      <w:rFonts w:hint="eastAsia"/>
                                      <w:sz w:val="24"/>
                                    </w:rPr>
                                    <w:t>別紙－２１の２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8pt;margin-top:-37.1pt;width:125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" filled="f" stroked="f">
                      <v:textbox>
                        <w:txbxContent>
                          <w:p w:rsidR="00F37A0A" w:rsidRPr="00D722AA" w:rsidRDefault="00F37A0A" w:rsidP="00F37A0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D722AA">
                              <w:rPr>
                                <w:rFonts w:hint="eastAsia"/>
                                <w:sz w:val="24"/>
                              </w:rPr>
                              <w:t>別紙－２１の２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F37A0A" w:rsidTr="00CD506A">
        <w:trPr>
          <w:cantSplit/>
          <w:trHeight w:val="921"/>
        </w:trPr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7A0A" w:rsidRDefault="00F37A0A" w:rsidP="00F37A0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F37A0A" w:rsidRDefault="00F37A0A" w:rsidP="00F37A0A">
      <w:pPr>
        <w:spacing w:line="320" w:lineRule="exact"/>
        <w:jc w:val="center"/>
      </w:pPr>
      <w:r>
        <w:rPr>
          <w:rFonts w:ascii="ＭＳ 明朝" w:hAnsi="ＭＳ 明朝" w:hint="eastAsia"/>
          <w:sz w:val="22"/>
          <w:szCs w:val="22"/>
        </w:rPr>
        <w:t>マンホール及び管渠の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320" w:lineRule="exact"/>
        <w:rPr>
          <w:rFonts w:cs="Times New Roman" w:hint="default"/>
          <w:kern w:val="2"/>
        </w:rPr>
      </w:pPr>
      <w:r>
        <w:rPr>
          <w:rFonts w:cs="Times New Roman"/>
          <w:kern w:val="2"/>
        </w:rPr>
        <w:t>作業チェックシート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rPr>
          <w:rFonts w:cs="Times New Roman" w:hint="default"/>
          <w:kern w:val="2"/>
        </w:rPr>
      </w:pPr>
    </w:p>
    <w:tbl>
      <w:tblPr>
        <w:tblW w:w="0" w:type="auto"/>
        <w:tblInd w:w="7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900"/>
        <w:gridCol w:w="720"/>
        <w:gridCol w:w="4680"/>
        <w:gridCol w:w="900"/>
        <w:gridCol w:w="1800"/>
      </w:tblGrid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作業日</w:t>
            </w:r>
          </w:p>
        </w:tc>
        <w:tc>
          <w:tcPr>
            <w:tcW w:w="7380" w:type="dxa"/>
            <w:gridSpan w:val="3"/>
          </w:tcPr>
          <w:p w:rsidR="00F37A0A" w:rsidRDefault="00DD1706" w:rsidP="00CD506A">
            <w:r>
              <w:rPr>
                <w:rFonts w:ascii="ＭＳ 明朝" w:hAnsi="ＭＳ 明朝" w:hint="eastAsia"/>
                <w:sz w:val="22"/>
                <w:szCs w:val="22"/>
              </w:rPr>
              <w:t>：令和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日（   曜日）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作業場所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hint="eastAsia"/>
              </w:rPr>
              <w:t>作業班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作業主任者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  <w:trHeight w:hRule="exact" w:val="125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38" w:left="80"/>
              <w:jc w:val="distribute"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7380" w:type="dxa"/>
            <w:gridSpan w:val="3"/>
          </w:tcPr>
          <w:p w:rsidR="00F37A0A" w:rsidRDefault="00F37A0A" w:rsidP="00CD506A">
            <w:pPr>
              <w:rPr>
                <w:sz w:val="16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7"/>
        </w:trPr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項目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確認内容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確認欄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特記事項</w:t>
            </w: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準備　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緊急連絡体制の確認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測定器具・保護具の点検・確認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換気装置・避難用具の点検・確認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スカムの有無及びスカム撤去の確認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spacing w:line="240" w:lineRule="exact"/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ビルピット排水の</w:t>
            </w:r>
            <w:r>
              <w:rPr>
                <w:rFonts w:ascii="ＭＳ 明朝" w:hAnsi="ＭＳ 明朝" w:hint="eastAsia"/>
                <w:szCs w:val="22"/>
              </w:rPr>
              <w:t>有無及び</w:t>
            </w:r>
            <w:r>
              <w:rPr>
                <w:rFonts w:ascii="ＭＳ 明朝" w:hAnsi="ＭＳ 明朝" w:cs="Arial Unicode MS" w:hint="eastAsia"/>
                <w:szCs w:val="22"/>
              </w:rPr>
              <w:t>ビルピット</w:t>
            </w:r>
            <w:r>
              <w:rPr>
                <w:rFonts w:ascii="ＭＳ 明朝" w:hAnsi="ＭＳ 明朝" w:hint="eastAsia"/>
                <w:szCs w:val="22"/>
              </w:rPr>
              <w:t>管理者等との協議・調整の確認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spacing w:line="240" w:lineRule="exact"/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送水管の吐出部等、危険箇所の有無の確認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測定　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測定方法の確認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測定個所の確認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測定補助者の配置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酸素・硫化水素・可燃性ガス濃度の測定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測定結果の記録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作業　　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監視人の配置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上下流マンホール蓋の開口確認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※換気設備の確認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作業人員の確認（作業開始時）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BE2AAB" w:rsidRPr="001963F0">
              <w:rPr>
                <w:rFonts w:ascii="ＭＳ 明朝" w:hAnsi="ＭＳ 明朝" w:hint="eastAsia"/>
                <w:szCs w:val="22"/>
              </w:rPr>
              <w:t>墜落制止用器具</w:t>
            </w:r>
            <w:r>
              <w:rPr>
                <w:rFonts w:ascii="ＭＳ 明朝" w:hAnsi="ＭＳ 明朝" w:hint="eastAsia"/>
                <w:szCs w:val="22"/>
              </w:rPr>
              <w:t>等の着用確認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酸素・硫化水素・可燃性ガス濃度の常時測定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9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 w:rightChars="161" w:right="338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作業人員の確認（作業終了時）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F37A0A" w:rsidRDefault="00F37A0A" w:rsidP="00F37A0A">
      <w:pPr>
        <w:spacing w:line="300" w:lineRule="exact"/>
        <w:ind w:firstLineChars="100" w:firstLine="2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※印は、作業計画において必要とされる場合に確認する。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 w:hint="eastAsia"/>
          <w:sz w:val="18"/>
        </w:rPr>
        <w:t>参考：マンホール</w:t>
      </w:r>
      <w:r>
        <w:rPr>
          <w:rFonts w:ascii="Times New Roman" w:eastAsia="ＭＳ ゴシック" w:hAnsi="Times New Roman" w:hint="eastAsia"/>
          <w:sz w:val="18"/>
          <w:szCs w:val="22"/>
        </w:rPr>
        <w:t>及び管渠の酸素欠乏等危険〔特定〕場所について（第</w:t>
      </w:r>
      <w:r>
        <w:rPr>
          <w:rFonts w:ascii="Times New Roman" w:hAnsi="Times New Roman" w:hint="eastAsia"/>
          <w:sz w:val="18"/>
          <w:szCs w:val="22"/>
        </w:rPr>
        <w:t>2</w:t>
      </w:r>
      <w:r>
        <w:rPr>
          <w:rFonts w:ascii="Times New Roman" w:eastAsia="ＭＳ ゴシック" w:hAnsi="Times New Roman" w:hint="eastAsia"/>
          <w:sz w:val="18"/>
          <w:szCs w:val="22"/>
        </w:rPr>
        <w:t>種酸素欠乏危険個所）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 w:hint="eastAsia"/>
          <w:sz w:val="18"/>
          <w:szCs w:val="22"/>
        </w:rPr>
        <w:t>深い管渠（</w:t>
      </w:r>
      <w:r>
        <w:rPr>
          <w:rFonts w:ascii="Times New Roman" w:hAnsi="Times New Roman" w:hint="eastAsia"/>
          <w:sz w:val="18"/>
          <w:szCs w:val="22"/>
        </w:rPr>
        <w:t>5m</w:t>
      </w:r>
      <w:r>
        <w:rPr>
          <w:rFonts w:ascii="Times New Roman" w:hAnsi="Times New Roman" w:hint="eastAsia"/>
          <w:sz w:val="18"/>
          <w:szCs w:val="22"/>
        </w:rPr>
        <w:t>以上）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マンホール間隔の長い所（概ね</w:t>
      </w:r>
      <w:r>
        <w:rPr>
          <w:rFonts w:ascii="Times New Roman" w:hAnsi="Times New Roman" w:hint="eastAsia"/>
          <w:sz w:val="18"/>
        </w:rPr>
        <w:t>60m</w:t>
      </w:r>
      <w:r>
        <w:rPr>
          <w:rFonts w:ascii="Times New Roman" w:hAnsi="Times New Roman" w:hint="eastAsia"/>
          <w:sz w:val="18"/>
        </w:rPr>
        <w:t>以上）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汚水の停滞しがちな管渠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ガソリンスタンド、自動車修理工場、塗装業のある付近の管渠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酸素欠乏等をおこす産業排水を出す工場付近の管渠</w:t>
      </w:r>
    </w:p>
    <w:p w:rsidR="00F37A0A" w:rsidRDefault="00F37A0A" w:rsidP="00F37A0A">
      <w:pPr>
        <w:pStyle w:val="a7"/>
      </w:pPr>
      <w:r>
        <w:rPr>
          <w:rFonts w:hint="eastAsia"/>
        </w:rPr>
        <w:t>化学工場、繊維工場（硫化染料、ハイポを使用する所）、肉製品、なめし皮、化成工場、写真現像再生業、鉄工所（酸洗）、ガス製造業、ピルピットのある所、その他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下水道の付属物として作られた密閉したバルブ室等（送水、送泥管等）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伏越しの上流マンホール</w:t>
      </w:r>
    </w:p>
    <w:p w:rsidR="00F37A0A" w:rsidRDefault="00F37A0A" w:rsidP="00F37A0A">
      <w:pPr>
        <w:numPr>
          <w:ilvl w:val="0"/>
          <w:numId w:val="1"/>
        </w:num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密閉蓋のある暗渠</w:t>
      </w:r>
    </w:p>
    <w:p w:rsidR="00F37A0A" w:rsidRDefault="00F37A0A" w:rsidP="00F37A0A">
      <w:pPr>
        <w:spacing w:line="200" w:lineRule="exact"/>
        <w:ind w:firstLineChars="100" w:firstLine="180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９．スカムの発生場所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  <w:gridCol w:w="904"/>
      </w:tblGrid>
      <w:tr w:rsidR="00F37A0A" w:rsidTr="00CD506A">
        <w:trPr>
          <w:cantSplit/>
        </w:trPr>
        <w:tc>
          <w:tcPr>
            <w:tcW w:w="903" w:type="dxa"/>
            <w:vAlign w:val="center"/>
          </w:tcPr>
          <w:p w:rsidR="00F37A0A" w:rsidRDefault="00F37A0A" w:rsidP="00CD506A">
            <w:pPr>
              <w:pStyle w:val="a9"/>
              <w:spacing w:line="200" w:lineRule="exact"/>
              <w:ind w:rightChars="31" w:right="65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-509270</wp:posOffset>
                      </wp:positionV>
                      <wp:extent cx="1704340" cy="342900"/>
                      <wp:effectExtent l="0" t="1270" r="444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A0A" w:rsidRDefault="00F37A0A" w:rsidP="00F37A0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別紙－２１の３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9.8pt;margin-top:-40.1pt;width:134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h6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" filled="f" stroked="f">
                      <v:textbox>
                        <w:txbxContent>
                          <w:p w:rsidR="00F37A0A" w:rsidRDefault="00F37A0A" w:rsidP="00F37A0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別紙－２１の３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br w:type="page"/>
            </w:r>
            <w:r>
              <w:br w:type="page"/>
            </w:r>
          </w:p>
        </w:tc>
        <w:tc>
          <w:tcPr>
            <w:tcW w:w="903" w:type="dxa"/>
            <w:vAlign w:val="center"/>
          </w:tcPr>
          <w:p w:rsidR="00F37A0A" w:rsidRDefault="00F37A0A" w:rsidP="00CD506A">
            <w:pPr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37A0A" w:rsidRDefault="00F37A0A" w:rsidP="00CD506A">
            <w:pPr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F37A0A" w:rsidRDefault="00F37A0A" w:rsidP="00CD506A">
            <w:pPr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F37A0A" w:rsidTr="00CD506A">
        <w:trPr>
          <w:cantSplit/>
          <w:trHeight w:val="921"/>
        </w:trPr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7A0A" w:rsidRDefault="00F37A0A" w:rsidP="00F37A0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F37A0A" w:rsidRDefault="00F37A0A" w:rsidP="00F37A0A">
      <w:pPr>
        <w:spacing w:line="320" w:lineRule="exact"/>
        <w:jc w:val="center"/>
      </w:pPr>
      <w:r>
        <w:rPr>
          <w:rFonts w:hint="eastAsia"/>
        </w:rPr>
        <w:t>抽水所の酸素欠乏等危険場所における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320" w:lineRule="exact"/>
        <w:rPr>
          <w:rFonts w:cs="Times New Roman" w:hint="default"/>
          <w:kern w:val="2"/>
        </w:rPr>
      </w:pPr>
      <w:r>
        <w:rPr>
          <w:rFonts w:cs="Times New Roman"/>
          <w:kern w:val="2"/>
        </w:rPr>
        <w:t>作業チェックシート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rPr>
          <w:rFonts w:cs="Times New Roman" w:hint="default"/>
          <w:kern w:val="2"/>
        </w:rPr>
      </w:pPr>
    </w:p>
    <w:tbl>
      <w:tblPr>
        <w:tblW w:w="0" w:type="auto"/>
        <w:tblInd w:w="7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1080"/>
        <w:gridCol w:w="540"/>
        <w:gridCol w:w="4320"/>
        <w:gridCol w:w="1080"/>
        <w:gridCol w:w="1980"/>
      </w:tblGrid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作業日</w:t>
            </w:r>
          </w:p>
        </w:tc>
        <w:tc>
          <w:tcPr>
            <w:tcW w:w="7380" w:type="dxa"/>
            <w:gridSpan w:val="3"/>
          </w:tcPr>
          <w:p w:rsidR="00F37A0A" w:rsidRDefault="00DD1706" w:rsidP="00CD506A">
            <w:r>
              <w:rPr>
                <w:rFonts w:ascii="ＭＳ 明朝" w:hAnsi="ＭＳ 明朝" w:hint="eastAsia"/>
                <w:sz w:val="22"/>
                <w:szCs w:val="22"/>
              </w:rPr>
              <w:t>：令和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日（   曜日）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作業場所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hint="eastAsia"/>
              </w:rPr>
              <w:t>作業班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作業主任者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  <w:trHeight w:hRule="exact" w:val="125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38" w:left="80"/>
              <w:jc w:val="distribute"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7380" w:type="dxa"/>
            <w:gridSpan w:val="3"/>
          </w:tcPr>
          <w:p w:rsidR="00F37A0A" w:rsidRDefault="00F37A0A" w:rsidP="00CD506A">
            <w:pPr>
              <w:rPr>
                <w:sz w:val="16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項目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確認内容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確認欄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特記事項</w:t>
            </w: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準備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緊急連絡体制の確認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測定器具・保護具の点検・確認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換気装置・避難用具の点検・確認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立入り禁止標識の表示確認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測定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測定方法の確認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測定個所の確認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測定補助者の配置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酸素・硫化水素・可燃性ガス濃度の測定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測定結果の記録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作業　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監視人の配置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※覆蓋等の開口確認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※換気設備の確認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作業人員の確認（作業開始時）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BE2AAB" w:rsidRPr="001963F0">
              <w:rPr>
                <w:rFonts w:ascii="ＭＳ 明朝" w:hAnsi="ＭＳ 明朝" w:hint="eastAsia"/>
                <w:szCs w:val="22"/>
              </w:rPr>
              <w:t>墜落制止用器具</w:t>
            </w:r>
            <w:r>
              <w:rPr>
                <w:rFonts w:ascii="ＭＳ 明朝" w:hAnsi="ＭＳ 明朝" w:hint="eastAsia"/>
                <w:szCs w:val="22"/>
              </w:rPr>
              <w:t>等の着用確認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酸素・硫化水素・可燃性ガス濃度の常時測定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作業人員の確認（作業終了時）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F37A0A" w:rsidRDefault="00F37A0A" w:rsidP="00F37A0A">
      <w:pPr>
        <w:spacing w:line="300" w:lineRule="exact"/>
        <w:ind w:firstLineChars="100" w:firstLine="2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※印は、作業計画において必要とされる場合に確認する。</w:t>
      </w:r>
    </w:p>
    <w:p w:rsidR="00F37A0A" w:rsidRDefault="00F37A0A" w:rsidP="00F37A0A">
      <w:pPr>
        <w:spacing w:line="200" w:lineRule="exact"/>
        <w:rPr>
          <w:rFonts w:ascii="Times New Roman" w:eastAsia="ＭＳ ゴシック" w:hAnsi="Times New Roman"/>
          <w:sz w:val="18"/>
        </w:rPr>
      </w:pP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 w:hint="eastAsia"/>
          <w:sz w:val="18"/>
        </w:rPr>
        <w:t>参考：抽水所</w:t>
      </w:r>
      <w:r>
        <w:rPr>
          <w:rFonts w:eastAsia="ＭＳ ゴシック" w:hint="eastAsia"/>
          <w:sz w:val="18"/>
        </w:rPr>
        <w:t>の酸素欠乏等危険場所</w:t>
      </w:r>
      <w:r>
        <w:rPr>
          <w:rFonts w:ascii="Times New Roman" w:eastAsia="ＭＳ ゴシック" w:hAnsi="Times New Roman" w:hint="eastAsia"/>
          <w:sz w:val="18"/>
          <w:szCs w:val="22"/>
        </w:rPr>
        <w:t>について（第</w:t>
      </w:r>
      <w:r>
        <w:rPr>
          <w:rFonts w:ascii="Times New Roman" w:hAnsi="Times New Roman" w:hint="eastAsia"/>
          <w:sz w:val="18"/>
          <w:szCs w:val="22"/>
        </w:rPr>
        <w:t>2</w:t>
      </w:r>
      <w:r>
        <w:rPr>
          <w:rFonts w:ascii="Times New Roman" w:eastAsia="ＭＳ ゴシック" w:hAnsi="Times New Roman" w:hint="eastAsia"/>
          <w:sz w:val="18"/>
          <w:szCs w:val="22"/>
        </w:rPr>
        <w:t>種酸素欠乏危険個所）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 w:hint="eastAsia"/>
          <w:sz w:val="18"/>
          <w:szCs w:val="22"/>
        </w:rPr>
        <w:t>１．流入渠</w:t>
      </w:r>
      <w:r>
        <w:rPr>
          <w:rFonts w:ascii="Times New Roman" w:hAnsi="Times New Roman" w:hint="eastAsia"/>
          <w:sz w:val="18"/>
        </w:rPr>
        <w:t>、排流</w:t>
      </w:r>
      <w:r>
        <w:rPr>
          <w:rFonts w:ascii="Times New Roman" w:hAnsi="Times New Roman" w:hint="eastAsia"/>
          <w:sz w:val="18"/>
          <w:szCs w:val="22"/>
        </w:rPr>
        <w:t>渠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２．沈砂池、沈殿池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３．汚泥井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４．室内排水ピット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５．場内排水マンホール、場内排水ピット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６．</w:t>
      </w:r>
      <w:r>
        <w:rPr>
          <w:rFonts w:ascii="Times New Roman" w:hAnsi="Times New Roman" w:hint="eastAsia"/>
          <w:sz w:val="18"/>
          <w:szCs w:val="22"/>
        </w:rPr>
        <w:t>送水渠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７．活性炭吸着塔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８．ポンプ井</w:t>
      </w:r>
    </w:p>
    <w:p w:rsidR="00F37A0A" w:rsidRDefault="00F37A0A" w:rsidP="00F37A0A">
      <w:pPr>
        <w:pStyle w:val="a9"/>
      </w:pPr>
    </w:p>
    <w:p w:rsidR="00F37A0A" w:rsidRDefault="00F37A0A" w:rsidP="00F37A0A">
      <w:pPr>
        <w:spacing w:line="200" w:lineRule="exact"/>
        <w:ind w:left="180"/>
        <w:rPr>
          <w:rFonts w:ascii="Times New Roman" w:hAnsi="Times New Roman"/>
          <w:sz w:val="18"/>
        </w:rPr>
      </w:pPr>
      <w:r>
        <w:rPr>
          <w:rFonts w:ascii="ＭＳ 明朝" w:hAnsi="ＭＳ 明朝"/>
          <w:noProof/>
          <w:sz w:val="2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-331470</wp:posOffset>
                </wp:positionV>
                <wp:extent cx="1704340" cy="342900"/>
                <wp:effectExtent l="0" t="4445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0A" w:rsidRDefault="00F37A0A" w:rsidP="00F37A0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別紙－２１の４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9.8pt;margin-top:-26.1pt;width:134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" filled="f" stroked="f">
                <v:textbox>
                  <w:txbxContent>
                    <w:p w:rsidR="00F37A0A" w:rsidRDefault="00F37A0A" w:rsidP="00F37A0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別紙－２１の４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  <w:gridCol w:w="904"/>
      </w:tblGrid>
      <w:tr w:rsidR="00F37A0A" w:rsidTr="00CD506A">
        <w:trPr>
          <w:cantSplit/>
        </w:trPr>
        <w:tc>
          <w:tcPr>
            <w:tcW w:w="903" w:type="dxa"/>
            <w:vAlign w:val="center"/>
          </w:tcPr>
          <w:p w:rsidR="00F37A0A" w:rsidRDefault="00F37A0A" w:rsidP="00CD506A">
            <w:pPr>
              <w:spacing w:line="200" w:lineRule="exact"/>
              <w:ind w:rightChars="31" w:right="65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br w:type="page"/>
            </w:r>
          </w:p>
          <w:p w:rsidR="00F37A0A" w:rsidRDefault="00F37A0A" w:rsidP="00CD506A">
            <w:pPr>
              <w:pStyle w:val="a9"/>
              <w:spacing w:line="200" w:lineRule="exact"/>
              <w:ind w:rightChars="31" w:right="65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F37A0A" w:rsidTr="00CD506A">
        <w:trPr>
          <w:cantSplit/>
          <w:trHeight w:val="921"/>
        </w:trPr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4" w:type="dxa"/>
          </w:tcPr>
          <w:p w:rsidR="00F37A0A" w:rsidRDefault="00F37A0A" w:rsidP="00CD506A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7A0A" w:rsidRDefault="00F37A0A" w:rsidP="00F37A0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F37A0A" w:rsidRDefault="00F37A0A" w:rsidP="00F37A0A">
      <w:pPr>
        <w:spacing w:line="320" w:lineRule="exact"/>
        <w:jc w:val="center"/>
      </w:pPr>
      <w:r>
        <w:rPr>
          <w:rFonts w:hint="eastAsia"/>
        </w:rPr>
        <w:t>下水処理場の酸素欠乏等危険場所における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320" w:lineRule="exact"/>
        <w:rPr>
          <w:rFonts w:cs="Times New Roman" w:hint="default"/>
          <w:kern w:val="2"/>
        </w:rPr>
      </w:pPr>
      <w:r>
        <w:rPr>
          <w:rFonts w:cs="Times New Roman"/>
          <w:kern w:val="2"/>
        </w:rPr>
        <w:t>作業チェックシート</w:t>
      </w:r>
    </w:p>
    <w:p w:rsidR="00F37A0A" w:rsidRDefault="00F37A0A" w:rsidP="00F37A0A">
      <w:pPr>
        <w:pStyle w:val="xl35"/>
        <w:widowControl w:val="0"/>
        <w:pBdr>
          <w:bottom w:val="none" w:sz="0" w:space="0" w:color="auto"/>
        </w:pBdr>
        <w:spacing w:before="0" w:beforeAutospacing="0" w:after="0" w:afterAutospacing="0" w:line="400" w:lineRule="exact"/>
        <w:rPr>
          <w:rFonts w:cs="Times New Roman" w:hint="default"/>
          <w:kern w:val="2"/>
        </w:rPr>
      </w:pPr>
    </w:p>
    <w:tbl>
      <w:tblPr>
        <w:tblW w:w="0" w:type="auto"/>
        <w:tblInd w:w="7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1080"/>
        <w:gridCol w:w="540"/>
        <w:gridCol w:w="4320"/>
        <w:gridCol w:w="1080"/>
        <w:gridCol w:w="1980"/>
      </w:tblGrid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作業日</w:t>
            </w:r>
          </w:p>
        </w:tc>
        <w:tc>
          <w:tcPr>
            <w:tcW w:w="7380" w:type="dxa"/>
            <w:gridSpan w:val="3"/>
          </w:tcPr>
          <w:p w:rsidR="00F37A0A" w:rsidRDefault="00990445" w:rsidP="00CD506A">
            <w:r>
              <w:rPr>
                <w:rFonts w:ascii="ＭＳ 明朝" w:hAnsi="ＭＳ 明朝" w:hint="eastAsia"/>
                <w:sz w:val="22"/>
                <w:szCs w:val="22"/>
              </w:rPr>
              <w:t>：令和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37A0A">
              <w:rPr>
                <w:rFonts w:ascii="ＭＳ 明朝" w:hAnsi="ＭＳ 明朝"/>
                <w:sz w:val="22"/>
                <w:szCs w:val="22"/>
              </w:rPr>
              <w:t xml:space="preserve">            </w:t>
            </w:r>
            <w:r w:rsidR="00F37A0A">
              <w:rPr>
                <w:rFonts w:ascii="ＭＳ 明朝" w:hAnsi="ＭＳ 明朝" w:hint="eastAsia"/>
                <w:sz w:val="22"/>
                <w:szCs w:val="22"/>
              </w:rPr>
              <w:t>日（   曜日）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作業場所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hint="eastAsia"/>
              </w:rPr>
              <w:t>作業班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-13" w:left="-27"/>
              <w:jc w:val="distribute"/>
            </w:pPr>
            <w:r>
              <w:rPr>
                <w:rFonts w:ascii="ＭＳ 明朝" w:hAnsi="ＭＳ 明朝" w:hint="eastAsia"/>
                <w:sz w:val="22"/>
                <w:szCs w:val="22"/>
              </w:rPr>
              <w:t>作業主任者</w:t>
            </w:r>
          </w:p>
        </w:tc>
        <w:tc>
          <w:tcPr>
            <w:tcW w:w="7380" w:type="dxa"/>
            <w:gridSpan w:val="3"/>
          </w:tcPr>
          <w:p w:rsidR="00F37A0A" w:rsidRDefault="00F37A0A" w:rsidP="00CD506A">
            <w:r>
              <w:rPr>
                <w:rFonts w:hint="eastAsia"/>
              </w:rPr>
              <w:t>：</w:t>
            </w:r>
          </w:p>
        </w:tc>
      </w:tr>
      <w:tr w:rsidR="00F37A0A" w:rsidTr="00CD506A">
        <w:trPr>
          <w:gridBefore w:val="1"/>
          <w:wBefore w:w="20" w:type="dxa"/>
          <w:trHeight w:hRule="exact" w:val="125"/>
        </w:trPr>
        <w:tc>
          <w:tcPr>
            <w:tcW w:w="1620" w:type="dxa"/>
            <w:gridSpan w:val="2"/>
          </w:tcPr>
          <w:p w:rsidR="00F37A0A" w:rsidRDefault="00F37A0A" w:rsidP="00CD506A">
            <w:pPr>
              <w:ind w:leftChars="38" w:left="80"/>
              <w:jc w:val="distribute"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7380" w:type="dxa"/>
            <w:gridSpan w:val="3"/>
          </w:tcPr>
          <w:p w:rsidR="00F37A0A" w:rsidRDefault="00F37A0A" w:rsidP="00CD506A">
            <w:pPr>
              <w:rPr>
                <w:sz w:val="16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項目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確認内容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確認欄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特記事項</w:t>
            </w: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準備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緊急連絡体制の確認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測定器具・保護具の点検・確認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換気装置・避難用具の点検・確認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立入り禁止標識の表示確認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測定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測定方法の確認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測定個所の確認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測定補助者の配置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酸素・硫化水素・可燃性ガス濃度の測定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測定結果の記録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作業　　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監視人の配置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※覆蓋等の開口確認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※換気設備の確認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作業人員の確認（作業開始時）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BE2AAB" w:rsidRPr="00BF4074">
              <w:rPr>
                <w:rFonts w:ascii="ＭＳ 明朝" w:hAnsi="ＭＳ 明朝" w:hint="eastAsia"/>
                <w:szCs w:val="22"/>
              </w:rPr>
              <w:t>墜落制止用器具</w:t>
            </w:r>
            <w:r>
              <w:rPr>
                <w:rFonts w:ascii="ＭＳ 明朝" w:hAnsi="ＭＳ 明朝" w:hint="eastAsia"/>
                <w:szCs w:val="22"/>
              </w:rPr>
              <w:t>等の着用確認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酸素・硫化水素・可燃性ガス濃度の常時測定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  <w:tr w:rsidR="00F37A0A" w:rsidTr="00CD506A">
        <w:tblPrEx>
          <w:tblBorders>
            <w:bottom w:val="none" w:sz="0" w:space="0" w:color="auto"/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37A0A" w:rsidRDefault="00F37A0A" w:rsidP="00CD506A">
            <w:pPr>
              <w:ind w:leftChars="20" w:left="42" w:rightChars="24" w:right="5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ind w:leftChars="76" w:left="160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作業人員の確認（作業終了時）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7A0A" w:rsidRDefault="00F37A0A" w:rsidP="00CD506A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</w:tr>
    </w:tbl>
    <w:p w:rsidR="00F37A0A" w:rsidRDefault="00F37A0A" w:rsidP="00F37A0A">
      <w:pPr>
        <w:spacing w:line="300" w:lineRule="exact"/>
        <w:ind w:firstLineChars="100" w:firstLine="200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※印は、作業計画において必要とされる場合に確認する。</w:t>
      </w:r>
    </w:p>
    <w:p w:rsidR="00F37A0A" w:rsidRDefault="00F37A0A" w:rsidP="00F37A0A">
      <w:pPr>
        <w:spacing w:line="200" w:lineRule="exact"/>
        <w:rPr>
          <w:rFonts w:ascii="Times New Roman" w:eastAsia="ＭＳ ゴシック" w:hAnsi="Times New Roman"/>
          <w:sz w:val="18"/>
        </w:rPr>
      </w:pP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eastAsia="ＭＳ ゴシック" w:hAnsi="Times New Roman" w:hint="eastAsia"/>
          <w:sz w:val="18"/>
        </w:rPr>
        <w:t>参考：</w:t>
      </w:r>
      <w:r>
        <w:rPr>
          <w:rFonts w:eastAsia="ＭＳ ゴシック" w:hint="eastAsia"/>
          <w:sz w:val="18"/>
        </w:rPr>
        <w:t>下水処理場の酸素欠乏等危険場所</w:t>
      </w:r>
      <w:r>
        <w:rPr>
          <w:rFonts w:ascii="Times New Roman" w:eastAsia="ＭＳ ゴシック" w:hAnsi="Times New Roman" w:hint="eastAsia"/>
          <w:sz w:val="18"/>
          <w:szCs w:val="22"/>
        </w:rPr>
        <w:t>について（第</w:t>
      </w:r>
      <w:r>
        <w:rPr>
          <w:rFonts w:ascii="Times New Roman" w:hAnsi="Times New Roman" w:hint="eastAsia"/>
          <w:sz w:val="18"/>
          <w:szCs w:val="22"/>
        </w:rPr>
        <w:t>2</w:t>
      </w:r>
      <w:r>
        <w:rPr>
          <w:rFonts w:ascii="Times New Roman" w:eastAsia="ＭＳ ゴシック" w:hAnsi="Times New Roman" w:hint="eastAsia"/>
          <w:sz w:val="18"/>
          <w:szCs w:val="22"/>
        </w:rPr>
        <w:t>種酸素欠乏危険個所）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  <w:szCs w:val="22"/>
        </w:rPr>
      </w:pPr>
      <w:r>
        <w:rPr>
          <w:rFonts w:ascii="Times New Roman" w:hAnsi="Times New Roman" w:hint="eastAsia"/>
          <w:sz w:val="18"/>
          <w:szCs w:val="22"/>
        </w:rPr>
        <w:t>１．流入渠、排流渠、送水渠、</w:t>
      </w:r>
    </w:p>
    <w:p w:rsidR="00F37A0A" w:rsidRDefault="00F37A0A" w:rsidP="00F37A0A">
      <w:p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２．沈砂池、ポンプ井、沈殿池、曝気槽、沈澄池、洗砂槽、溶融炉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３．混和池、汚泥井、スカム井、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４．濃縮槽、消化槽、貯留槽（洗浄槽）、焼却炉、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５．室内排水ピット、場内排水マンホール、場内排水ピット、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６．汚泥タンク、脱水ケーキホッパー、定量フィダー、ケーキ受入槽、活性炭吸着塔</w:t>
      </w:r>
    </w:p>
    <w:p w:rsidR="00F37A0A" w:rsidRDefault="00F37A0A" w:rsidP="00F37A0A">
      <w:pPr>
        <w:spacing w:line="200" w:lineRule="exact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７．ガスタンク、ガスピット、</w:t>
      </w:r>
    </w:p>
    <w:p w:rsidR="008E0491" w:rsidRPr="00F37A0A" w:rsidRDefault="00F37A0A" w:rsidP="00F37A0A">
      <w:pPr>
        <w:spacing w:line="20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８．処理水槽、急速ろ過タンク、ろ過水受水層、浄化槽カス受入槽</w:t>
      </w:r>
    </w:p>
    <w:sectPr w:rsidR="008E0491" w:rsidRPr="00F37A0A">
      <w:pgSz w:w="11906" w:h="16838" w:code="9"/>
      <w:pgMar w:top="96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63" w:rsidRDefault="00267163" w:rsidP="00F37A0A">
      <w:r>
        <w:separator/>
      </w:r>
    </w:p>
  </w:endnote>
  <w:endnote w:type="continuationSeparator" w:id="0">
    <w:p w:rsidR="00267163" w:rsidRDefault="00267163" w:rsidP="00F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63" w:rsidRDefault="00267163" w:rsidP="00F37A0A">
      <w:r>
        <w:separator/>
      </w:r>
    </w:p>
  </w:footnote>
  <w:footnote w:type="continuationSeparator" w:id="0">
    <w:p w:rsidR="00267163" w:rsidRDefault="00267163" w:rsidP="00F3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66C"/>
    <w:multiLevelType w:val="hybridMultilevel"/>
    <w:tmpl w:val="105CE304"/>
    <w:lvl w:ilvl="0" w:tplc="21063BE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C6"/>
    <w:rsid w:val="001963F0"/>
    <w:rsid w:val="0025194E"/>
    <w:rsid w:val="00267163"/>
    <w:rsid w:val="00275000"/>
    <w:rsid w:val="008E0491"/>
    <w:rsid w:val="00990445"/>
    <w:rsid w:val="00BD17C6"/>
    <w:rsid w:val="00BE2AAB"/>
    <w:rsid w:val="00BF4074"/>
    <w:rsid w:val="00DD1706"/>
    <w:rsid w:val="00F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981B5"/>
  <w15:chartTrackingRefBased/>
  <w15:docId w15:val="{C9E0BCA5-79A1-46DE-AA0D-57EEE807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A0A"/>
  </w:style>
  <w:style w:type="paragraph" w:styleId="a5">
    <w:name w:val="footer"/>
    <w:basedOn w:val="a"/>
    <w:link w:val="a6"/>
    <w:uiPriority w:val="99"/>
    <w:unhideWhenUsed/>
    <w:rsid w:val="00F3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A0A"/>
  </w:style>
  <w:style w:type="paragraph" w:styleId="a7">
    <w:name w:val="Body Text Indent"/>
    <w:basedOn w:val="a"/>
    <w:link w:val="a8"/>
    <w:rsid w:val="00F37A0A"/>
    <w:pPr>
      <w:spacing w:line="200" w:lineRule="exact"/>
      <w:ind w:left="360"/>
    </w:pPr>
    <w:rPr>
      <w:rFonts w:ascii="Times New Roman" w:hAnsi="Times New Roman"/>
      <w:sz w:val="18"/>
    </w:rPr>
  </w:style>
  <w:style w:type="character" w:customStyle="1" w:styleId="a8">
    <w:name w:val="本文インデント (文字)"/>
    <w:basedOn w:val="a0"/>
    <w:link w:val="a7"/>
    <w:rsid w:val="00F37A0A"/>
    <w:rPr>
      <w:rFonts w:ascii="Times New Roman" w:eastAsia="ＭＳ 明朝" w:hAnsi="Times New Roman" w:cs="Times New Roman"/>
      <w:sz w:val="18"/>
      <w:szCs w:val="24"/>
    </w:rPr>
  </w:style>
  <w:style w:type="paragraph" w:customStyle="1" w:styleId="xl35">
    <w:name w:val="xl35"/>
    <w:basedOn w:val="a"/>
    <w:rsid w:val="00F37A0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8"/>
      <w:szCs w:val="28"/>
    </w:rPr>
  </w:style>
  <w:style w:type="paragraph" w:styleId="a9">
    <w:name w:val="Date"/>
    <w:basedOn w:val="a"/>
    <w:next w:val="a"/>
    <w:link w:val="aa"/>
    <w:rsid w:val="00F37A0A"/>
    <w:rPr>
      <w:rFonts w:ascii="Times New Roman" w:hAnsi="Times New Roman"/>
      <w:sz w:val="18"/>
    </w:rPr>
  </w:style>
  <w:style w:type="character" w:customStyle="1" w:styleId="aa">
    <w:name w:val="日付 (文字)"/>
    <w:basedOn w:val="a0"/>
    <w:link w:val="a9"/>
    <w:rsid w:val="00F37A0A"/>
    <w:rPr>
      <w:rFonts w:ascii="Times New Roman" w:eastAsia="ＭＳ 明朝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春本　幸希</dc:creator>
  <cp:keywords/>
  <dc:description/>
  <cp:lastModifiedBy>森田　龍</cp:lastModifiedBy>
  <cp:revision>8</cp:revision>
  <dcterms:created xsi:type="dcterms:W3CDTF">2018-09-06T08:27:00Z</dcterms:created>
  <dcterms:modified xsi:type="dcterms:W3CDTF">2021-09-14T05:01:00Z</dcterms:modified>
</cp:coreProperties>
</file>