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141EE" w14:textId="4CF5569E" w:rsidR="00F927F2" w:rsidRDefault="001C4F79" w:rsidP="00F927F2">
      <w:pPr>
        <w:pStyle w:val="a3"/>
        <w:widowControl/>
        <w:ind w:leftChars="0" w:left="42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【資料６</w:t>
      </w:r>
      <w:r w:rsidR="0033766E">
        <w:rPr>
          <w:rFonts w:hint="eastAsia"/>
          <w:sz w:val="24"/>
          <w:szCs w:val="24"/>
        </w:rPr>
        <w:t>】</w:t>
      </w:r>
    </w:p>
    <w:p w14:paraId="72DC3B82" w14:textId="77777777" w:rsidR="0033766E" w:rsidRPr="006721CA" w:rsidRDefault="0033766E" w:rsidP="00F927F2">
      <w:pPr>
        <w:pStyle w:val="a3"/>
        <w:widowControl/>
        <w:ind w:leftChars="0" w:left="420"/>
        <w:jc w:val="right"/>
        <w:rPr>
          <w:sz w:val="24"/>
          <w:szCs w:val="24"/>
        </w:rPr>
      </w:pPr>
    </w:p>
    <w:p w14:paraId="601B384D" w14:textId="794F56CA" w:rsidR="00F927F2" w:rsidRPr="00DC49F0" w:rsidRDefault="0033766E" w:rsidP="00F927F2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公園施設設置</w:t>
      </w:r>
      <w:r w:rsidR="00F927F2" w:rsidRPr="00DC49F0">
        <w:rPr>
          <w:rFonts w:asciiTheme="minorEastAsia" w:hAnsiTheme="minorEastAsia" w:cs="ＭＳ ゴシック" w:hint="eastAsia"/>
          <w:kern w:val="0"/>
          <w:szCs w:val="21"/>
        </w:rPr>
        <w:t>許可制度における公園使用料の考え方について</w:t>
      </w:r>
    </w:p>
    <w:p w14:paraId="0F4BD118" w14:textId="76910A73" w:rsidR="00F927F2" w:rsidRDefault="00F927F2" w:rsidP="00F927F2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</w:rPr>
      </w:pPr>
    </w:p>
    <w:p w14:paraId="41E00E51" w14:textId="77777777" w:rsidR="004F459C" w:rsidRPr="00DC49F0" w:rsidRDefault="004F459C" w:rsidP="00F927F2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</w:rPr>
      </w:pPr>
    </w:p>
    <w:p w14:paraId="6AA14781" w14:textId="01300B9F" w:rsidR="00F927F2" w:rsidRPr="00DC49F0" w:rsidRDefault="00FF02EC" w:rsidP="00F927F2">
      <w:pPr>
        <w:pStyle w:val="a3"/>
        <w:autoSpaceDE w:val="0"/>
        <w:autoSpaceDN w:val="0"/>
        <w:adjustRightInd w:val="0"/>
        <w:ind w:leftChars="0" w:left="42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１ </w:t>
      </w:r>
      <w:r w:rsidR="00F927F2" w:rsidRPr="00DC49F0">
        <w:rPr>
          <w:rFonts w:asciiTheme="minorEastAsia" w:hAnsiTheme="minorEastAsia" w:cs="ＭＳ 明朝" w:hint="eastAsia"/>
          <w:kern w:val="0"/>
          <w:szCs w:val="21"/>
        </w:rPr>
        <w:t>許可の種別及び対象</w:t>
      </w:r>
    </w:p>
    <w:p w14:paraId="35F59071" w14:textId="204E71D8" w:rsidR="006E1B91" w:rsidRPr="006E1B91" w:rsidRDefault="006E1B91" w:rsidP="006E1B91">
      <w:pPr>
        <w:autoSpaceDE w:val="0"/>
        <w:autoSpaceDN w:val="0"/>
        <w:adjustRightInd w:val="0"/>
        <w:ind w:leftChars="126" w:left="265" w:firstLineChars="200" w:firstLine="42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「</w:t>
      </w:r>
      <w:r w:rsidRPr="006E1B91">
        <w:rPr>
          <w:rFonts w:asciiTheme="minorEastAsia" w:hAnsiTheme="minorEastAsia" w:cs="ＭＳ 明朝" w:hint="eastAsia"/>
          <w:kern w:val="0"/>
          <w:szCs w:val="21"/>
        </w:rPr>
        <w:t>公園施設設置許可</w:t>
      </w:r>
      <w:r>
        <w:rPr>
          <w:rFonts w:asciiTheme="minorEastAsia" w:hAnsiTheme="minorEastAsia" w:cs="ＭＳ 明朝" w:hint="eastAsia"/>
          <w:kern w:val="0"/>
          <w:szCs w:val="21"/>
        </w:rPr>
        <w:t>」</w:t>
      </w:r>
      <w:r w:rsidRPr="006E1B91">
        <w:rPr>
          <w:rFonts w:asciiTheme="minorEastAsia" w:hAnsiTheme="minorEastAsia" w:cs="ＭＳ 明朝" w:hint="eastAsia"/>
          <w:kern w:val="0"/>
          <w:szCs w:val="21"/>
        </w:rPr>
        <w:t>（都市公園法第５条）</w:t>
      </w:r>
    </w:p>
    <w:p w14:paraId="48410C22" w14:textId="28B31ED0" w:rsidR="00F927F2" w:rsidRPr="006E1B91" w:rsidRDefault="00F927F2" w:rsidP="006E1B91">
      <w:pPr>
        <w:autoSpaceDE w:val="0"/>
        <w:autoSpaceDN w:val="0"/>
        <w:adjustRightInd w:val="0"/>
        <w:ind w:leftChars="500" w:left="1050"/>
        <w:jc w:val="left"/>
        <w:rPr>
          <w:rFonts w:asciiTheme="minorEastAsia" w:hAnsiTheme="minorEastAsia" w:cs="ＭＳ 明朝"/>
          <w:kern w:val="0"/>
          <w:szCs w:val="21"/>
        </w:rPr>
      </w:pPr>
      <w:r w:rsidRPr="006E1B91">
        <w:rPr>
          <w:rFonts w:asciiTheme="minorEastAsia" w:hAnsiTheme="minorEastAsia" w:cs="ＭＳ 明朝" w:hint="eastAsia"/>
          <w:kern w:val="0"/>
          <w:szCs w:val="21"/>
        </w:rPr>
        <w:t>事業者が所有権を有するものに対して、当該事業者に都市公園用地内に設置を許可する行政処分</w:t>
      </w:r>
    </w:p>
    <w:p w14:paraId="463BAB8F" w14:textId="77777777" w:rsidR="006E1B91" w:rsidRPr="006E1B91" w:rsidRDefault="006E1B91" w:rsidP="006E1B9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5228404E" w14:textId="3AB38996" w:rsidR="00F927F2" w:rsidRPr="00DC49F0" w:rsidRDefault="00FF02EC" w:rsidP="006E1B91">
      <w:pPr>
        <w:pStyle w:val="a3"/>
        <w:autoSpaceDE w:val="0"/>
        <w:autoSpaceDN w:val="0"/>
        <w:adjustRightInd w:val="0"/>
        <w:spacing w:beforeLines="50" w:before="180"/>
        <w:ind w:leftChars="0" w:left="42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２ </w:t>
      </w:r>
      <w:r w:rsidR="00F927F2" w:rsidRPr="00DC49F0">
        <w:rPr>
          <w:rFonts w:asciiTheme="minorEastAsia" w:hAnsiTheme="minorEastAsia" w:cs="ＭＳ 明朝" w:hint="eastAsia"/>
          <w:kern w:val="0"/>
          <w:szCs w:val="21"/>
        </w:rPr>
        <w:t>適用する公園使用料</w:t>
      </w:r>
    </w:p>
    <w:p w14:paraId="6D37CDFF" w14:textId="73C180F6" w:rsidR="00F927F2" w:rsidRPr="00DC49F0" w:rsidRDefault="00DC49F0" w:rsidP="004F459C">
      <w:pPr>
        <w:pStyle w:val="a3"/>
        <w:autoSpaceDE w:val="0"/>
        <w:autoSpaceDN w:val="0"/>
        <w:adjustRightInd w:val="0"/>
        <w:ind w:leftChars="0" w:left="42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E81A80">
        <w:rPr>
          <w:rFonts w:asciiTheme="minorEastAsia" w:hAnsiTheme="minorEastAsia" w:cs="ＭＳ 明朝" w:hint="eastAsia"/>
          <w:kern w:val="0"/>
          <w:szCs w:val="21"/>
        </w:rPr>
        <w:t xml:space="preserve">　設置する施設に応じて、</w:t>
      </w:r>
      <w:r w:rsidR="00FF02EC">
        <w:rPr>
          <w:rFonts w:asciiTheme="minorEastAsia" w:hAnsiTheme="minorEastAsia" w:cs="ＭＳ 明朝" w:hint="eastAsia"/>
          <w:kern w:val="0"/>
          <w:szCs w:val="21"/>
        </w:rPr>
        <w:t>それぞれの使用料を適用します</w:t>
      </w:r>
      <w:r w:rsidR="00B67E9A">
        <w:rPr>
          <w:rFonts w:asciiTheme="minorEastAsia" w:hAnsiTheme="minorEastAsia" w:cs="ＭＳ 明朝" w:hint="eastAsia"/>
          <w:kern w:val="0"/>
          <w:szCs w:val="21"/>
        </w:rPr>
        <w:t>。</w:t>
      </w:r>
    </w:p>
    <w:p w14:paraId="10E6A26E" w14:textId="5E7CB994" w:rsidR="00F927F2" w:rsidRPr="00DC49F0" w:rsidRDefault="006E1B91" w:rsidP="00F927F2">
      <w:pPr>
        <w:pStyle w:val="a3"/>
        <w:autoSpaceDE w:val="0"/>
        <w:autoSpaceDN w:val="0"/>
        <w:adjustRightInd w:val="0"/>
        <w:ind w:leftChars="0" w:left="42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073085" wp14:editId="78B6C8A7">
                <wp:simplePos x="0" y="0"/>
                <wp:positionH relativeFrom="column">
                  <wp:posOffset>204470</wp:posOffset>
                </wp:positionH>
                <wp:positionV relativeFrom="paragraph">
                  <wp:posOffset>137795</wp:posOffset>
                </wp:positionV>
                <wp:extent cx="5724525" cy="32289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228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E3A3D" id="正方形/長方形 4" o:spid="_x0000_s1026" style="position:absolute;left:0;text-align:left;margin-left:16.1pt;margin-top:10.85pt;width:450.75pt;height:25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" filled="f" strokecolor="black [3213]"/>
            </w:pict>
          </mc:Fallback>
        </mc:AlternateContent>
      </w:r>
    </w:p>
    <w:p w14:paraId="7AF213EC" w14:textId="62A779C9" w:rsidR="00F927F2" w:rsidRPr="006E1B91" w:rsidRDefault="00F927F2" w:rsidP="006E1B91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ＭＳ 明朝"/>
          <w:kern w:val="0"/>
          <w:szCs w:val="21"/>
        </w:rPr>
      </w:pPr>
      <w:r w:rsidRPr="006E1B91">
        <w:rPr>
          <w:rFonts w:asciiTheme="minorEastAsia" w:hAnsiTheme="minorEastAsia" w:cs="ＭＳ 明朝" w:hint="eastAsia"/>
          <w:kern w:val="0"/>
          <w:szCs w:val="21"/>
        </w:rPr>
        <w:t>[</w:t>
      </w:r>
      <w:r w:rsidR="006E1B91">
        <w:rPr>
          <w:rFonts w:asciiTheme="minorEastAsia" w:hAnsiTheme="minorEastAsia" w:cs="ＭＳ 明朝" w:hint="eastAsia"/>
          <w:kern w:val="0"/>
          <w:szCs w:val="21"/>
        </w:rPr>
        <w:t>大阪</w:t>
      </w:r>
      <w:r w:rsidRPr="006E1B91">
        <w:rPr>
          <w:rFonts w:asciiTheme="minorEastAsia" w:hAnsiTheme="minorEastAsia" w:cs="ＭＳ 明朝" w:hint="eastAsia"/>
          <w:kern w:val="0"/>
          <w:szCs w:val="21"/>
        </w:rPr>
        <w:t>市公園条例別表第３（第 14 条関係）]</w:t>
      </w:r>
    </w:p>
    <w:p w14:paraId="33F34D41" w14:textId="506375BF" w:rsidR="00F927F2" w:rsidRPr="00DC49F0" w:rsidRDefault="00F927F2" w:rsidP="006E1B91">
      <w:pPr>
        <w:pStyle w:val="a3"/>
        <w:autoSpaceDE w:val="0"/>
        <w:autoSpaceDN w:val="0"/>
        <w:adjustRightInd w:val="0"/>
        <w:ind w:leftChars="0" w:left="420"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>１</w:t>
      </w:r>
      <w:r w:rsidRPr="00DC49F0">
        <w:rPr>
          <w:rFonts w:asciiTheme="minorEastAsia" w:hAnsiTheme="minorEastAsia" w:cs="ＭＳ 明朝"/>
          <w:kern w:val="0"/>
          <w:szCs w:val="21"/>
        </w:rPr>
        <w:t xml:space="preserve"> </w:t>
      </w:r>
      <w:r w:rsidRPr="00DC49F0">
        <w:rPr>
          <w:rFonts w:asciiTheme="minorEastAsia" w:hAnsiTheme="minorEastAsia" w:cs="ＭＳ 明朝" w:hint="eastAsia"/>
          <w:kern w:val="0"/>
          <w:szCs w:val="21"/>
        </w:rPr>
        <w:t>公園施設を</w:t>
      </w:r>
      <w:r w:rsidR="004F459C">
        <w:rPr>
          <w:rFonts w:asciiTheme="minorEastAsia" w:hAnsiTheme="minorEastAsia" w:cs="ＭＳ 明朝" w:hint="eastAsia"/>
          <w:kern w:val="0"/>
          <w:szCs w:val="21"/>
        </w:rPr>
        <w:t>設ける</w:t>
      </w:r>
      <w:r w:rsidRPr="00DC49F0">
        <w:rPr>
          <w:rFonts w:asciiTheme="minorEastAsia" w:hAnsiTheme="minorEastAsia" w:cs="ＭＳ 明朝" w:hint="eastAsia"/>
          <w:kern w:val="0"/>
          <w:szCs w:val="21"/>
        </w:rPr>
        <w:t>場合の使用料</w:t>
      </w:r>
    </w:p>
    <w:p w14:paraId="17E78EA8" w14:textId="34856DA3" w:rsidR="00F927F2" w:rsidRPr="00DC49F0" w:rsidRDefault="006E1B91" w:rsidP="006E1B91">
      <w:pPr>
        <w:pStyle w:val="a3"/>
        <w:autoSpaceDE w:val="0"/>
        <w:autoSpaceDN w:val="0"/>
        <w:adjustRightInd w:val="0"/>
        <w:ind w:leftChars="0" w:left="420" w:firstLineChars="200" w:firstLine="42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①</w:t>
      </w:r>
      <w:r w:rsidR="00F927F2" w:rsidRPr="00DC49F0">
        <w:rPr>
          <w:rFonts w:asciiTheme="minorEastAsia" w:hAnsiTheme="minorEastAsia" w:cs="ＭＳ 明朝" w:hint="eastAsia"/>
          <w:kern w:val="0"/>
          <w:szCs w:val="21"/>
        </w:rPr>
        <w:t>売店（都市公園法上の公園施設（便益施設）で、物販を伴うもの）</w:t>
      </w:r>
    </w:p>
    <w:p w14:paraId="295886EB" w14:textId="3C4A38A3" w:rsidR="00F927F2" w:rsidRPr="00DC49F0" w:rsidRDefault="006E1B91" w:rsidP="00DC49F0">
      <w:pPr>
        <w:pStyle w:val="a3"/>
        <w:autoSpaceDE w:val="0"/>
        <w:autoSpaceDN w:val="0"/>
        <w:adjustRightInd w:val="0"/>
        <w:ind w:leftChars="607" w:left="2142" w:hangingChars="413" w:hanging="867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使用料：</w:t>
      </w:r>
      <w:r w:rsidR="00F927F2" w:rsidRPr="00DC49F0">
        <w:rPr>
          <w:rFonts w:asciiTheme="minorEastAsia" w:hAnsiTheme="minorEastAsia" w:cs="ＭＳ 明朝" w:hint="eastAsia"/>
          <w:kern w:val="0"/>
          <w:szCs w:val="21"/>
        </w:rPr>
        <w:t>設置許可（6,000</w:t>
      </w:r>
      <w:r w:rsidR="00F927F2" w:rsidRPr="00DC49F0">
        <w:rPr>
          <w:rFonts w:asciiTheme="minorEastAsia" w:hAnsiTheme="minorEastAsia" w:cs="ＭＳ 明朝"/>
          <w:kern w:val="0"/>
          <w:szCs w:val="21"/>
        </w:rPr>
        <w:t xml:space="preserve"> </w:t>
      </w:r>
      <w:r w:rsidR="00F927F2" w:rsidRPr="00DC49F0">
        <w:rPr>
          <w:rFonts w:asciiTheme="minorEastAsia" w:hAnsiTheme="minorEastAsia" w:cs="ＭＳ 明朝" w:hint="eastAsia"/>
          <w:kern w:val="0"/>
          <w:szCs w:val="21"/>
        </w:rPr>
        <w:t>円以上/㎡・年）</w:t>
      </w:r>
    </w:p>
    <w:p w14:paraId="58EBB88B" w14:textId="591B32F2" w:rsidR="00F927F2" w:rsidRDefault="006E1B91" w:rsidP="006E1B91">
      <w:pPr>
        <w:autoSpaceDE w:val="0"/>
        <w:autoSpaceDN w:val="0"/>
        <w:adjustRightInd w:val="0"/>
        <w:ind w:firstLineChars="600" w:firstLine="126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適用例）</w:t>
      </w:r>
      <w:r w:rsidR="00F927F2" w:rsidRPr="006E1B91">
        <w:rPr>
          <w:rFonts w:asciiTheme="minorEastAsia" w:hAnsiTheme="minorEastAsia" w:cs="ＭＳ 明朝" w:hint="eastAsia"/>
          <w:kern w:val="0"/>
          <w:szCs w:val="21"/>
        </w:rPr>
        <w:t>通常の売店、レストラン、食堂</w:t>
      </w:r>
      <w:r w:rsidR="00F927F2" w:rsidRPr="006E1B91">
        <w:rPr>
          <w:rFonts w:asciiTheme="minorEastAsia" w:hAnsiTheme="minorEastAsia" w:cs="ＭＳ 明朝"/>
          <w:kern w:val="0"/>
          <w:szCs w:val="21"/>
        </w:rPr>
        <w:t xml:space="preserve"> </w:t>
      </w:r>
      <w:r w:rsidR="00F927F2" w:rsidRPr="006E1B91">
        <w:rPr>
          <w:rFonts w:asciiTheme="minorEastAsia" w:hAnsiTheme="minorEastAsia" w:cs="ＭＳ 明朝" w:hint="eastAsia"/>
          <w:kern w:val="0"/>
          <w:szCs w:val="21"/>
        </w:rPr>
        <w:t>など</w:t>
      </w:r>
    </w:p>
    <w:p w14:paraId="1EA7A7E2" w14:textId="77777777" w:rsidR="006E1B91" w:rsidRPr="004F459C" w:rsidRDefault="006E1B91" w:rsidP="006E1B91">
      <w:pPr>
        <w:autoSpaceDE w:val="0"/>
        <w:autoSpaceDN w:val="0"/>
        <w:adjustRightInd w:val="0"/>
        <w:ind w:firstLineChars="500" w:firstLine="1050"/>
        <w:jc w:val="left"/>
        <w:rPr>
          <w:rFonts w:asciiTheme="minorEastAsia" w:hAnsiTheme="minorEastAsia" w:cs="ＭＳ 明朝"/>
          <w:kern w:val="0"/>
          <w:szCs w:val="21"/>
        </w:rPr>
      </w:pPr>
      <w:r w:rsidRPr="005678DB">
        <w:rPr>
          <w:rFonts w:asciiTheme="minorEastAsia" w:hAnsiTheme="minorEastAsia" w:cs="ＭＳ 明朝" w:hint="eastAsia"/>
          <w:kern w:val="0"/>
          <w:szCs w:val="21"/>
        </w:rPr>
        <w:t>※イベントな</w:t>
      </w:r>
      <w:r>
        <w:rPr>
          <w:rFonts w:asciiTheme="minorEastAsia" w:hAnsiTheme="minorEastAsia" w:cs="ＭＳ 明朝" w:hint="eastAsia"/>
          <w:kern w:val="0"/>
          <w:szCs w:val="21"/>
        </w:rPr>
        <w:t>ど催事の際に一時的に出店される露店営業は、原則として含みません。</w:t>
      </w:r>
    </w:p>
    <w:p w14:paraId="66139AA4" w14:textId="77777777" w:rsidR="00F927F2" w:rsidRPr="006E1B91" w:rsidRDefault="00F927F2" w:rsidP="006E1B9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19205FDF" w14:textId="6BE92305" w:rsidR="00F927F2" w:rsidRPr="00DC49F0" w:rsidRDefault="006E1B91" w:rsidP="006E1B91">
      <w:pPr>
        <w:pStyle w:val="a3"/>
        <w:autoSpaceDE w:val="0"/>
        <w:autoSpaceDN w:val="0"/>
        <w:adjustRightInd w:val="0"/>
        <w:ind w:leftChars="0" w:left="0" w:firstLineChars="400" w:firstLine="84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②</w:t>
      </w:r>
      <w:r w:rsidR="00F927F2" w:rsidRPr="00DC49F0">
        <w:rPr>
          <w:rFonts w:asciiTheme="minorEastAsia" w:hAnsiTheme="minorEastAsia" w:cs="ＭＳ 明朝" w:hint="eastAsia"/>
          <w:kern w:val="0"/>
          <w:szCs w:val="21"/>
        </w:rPr>
        <w:t>その他施設（都市公園法上の、上記（１）以外の施設）</w:t>
      </w:r>
    </w:p>
    <w:p w14:paraId="02CD372A" w14:textId="28A40564" w:rsidR="00E81A80" w:rsidRPr="004F459C" w:rsidRDefault="006E1B91" w:rsidP="004F459C">
      <w:pPr>
        <w:pStyle w:val="a3"/>
        <w:autoSpaceDE w:val="0"/>
        <w:autoSpaceDN w:val="0"/>
        <w:adjustRightInd w:val="0"/>
        <w:ind w:leftChars="607" w:left="2142" w:hangingChars="413" w:hanging="867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使用料：</w:t>
      </w:r>
      <w:r w:rsidR="00F927F2" w:rsidRPr="00DC49F0">
        <w:rPr>
          <w:rFonts w:asciiTheme="minorEastAsia" w:hAnsiTheme="minorEastAsia" w:cs="ＭＳ 明朝" w:hint="eastAsia"/>
          <w:kern w:val="0"/>
          <w:szCs w:val="21"/>
        </w:rPr>
        <w:t>設置許可（1,500</w:t>
      </w:r>
      <w:r w:rsidR="00F927F2" w:rsidRPr="00DC49F0">
        <w:rPr>
          <w:rFonts w:asciiTheme="minorEastAsia" w:hAnsiTheme="minorEastAsia" w:cs="ＭＳ 明朝"/>
          <w:kern w:val="0"/>
          <w:szCs w:val="21"/>
        </w:rPr>
        <w:t xml:space="preserve"> </w:t>
      </w:r>
      <w:r w:rsidR="00F927F2" w:rsidRPr="00DC49F0">
        <w:rPr>
          <w:rFonts w:asciiTheme="minorEastAsia" w:hAnsiTheme="minorEastAsia" w:cs="ＭＳ 明朝" w:hint="eastAsia"/>
          <w:kern w:val="0"/>
          <w:szCs w:val="21"/>
        </w:rPr>
        <w:t>円以上/㎡・年）</w:t>
      </w:r>
    </w:p>
    <w:p w14:paraId="5B5591E8" w14:textId="74368347" w:rsidR="00F927F2" w:rsidRPr="00DC49F0" w:rsidRDefault="00F927F2" w:rsidP="004F459C">
      <w:pPr>
        <w:pStyle w:val="a3"/>
        <w:autoSpaceDE w:val="0"/>
        <w:autoSpaceDN w:val="0"/>
        <w:adjustRightInd w:val="0"/>
        <w:ind w:leftChars="361" w:left="758" w:firstLineChars="250" w:firstLine="525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>適用例）管理事務所、便所、通路、一般園地、休憩所、倉庫、集会所など</w:t>
      </w:r>
    </w:p>
    <w:p w14:paraId="226F5438" w14:textId="77777777" w:rsidR="003C354F" w:rsidRDefault="003C354F" w:rsidP="003C354F">
      <w:pPr>
        <w:ind w:firstLineChars="500" w:firstLine="1050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14:paraId="306902A1" w14:textId="4A2A2557" w:rsidR="003C354F" w:rsidRPr="004F459C" w:rsidRDefault="003C354F" w:rsidP="00210CFC">
      <w:pPr>
        <w:ind w:leftChars="300" w:left="840" w:hangingChars="100" w:hanging="210"/>
        <w:rPr>
          <w:rFonts w:ascii="ＭＳ 明朝" w:eastAsia="ＭＳ 明朝" w:cs="ＭＳ 明朝"/>
          <w:color w:val="000000" w:themeColor="text1"/>
          <w:kern w:val="0"/>
          <w:szCs w:val="21"/>
        </w:rPr>
      </w:pPr>
      <w:r w:rsidRPr="003C354F">
        <w:rPr>
          <w:rFonts w:ascii="ＭＳ 明朝" w:eastAsia="ＭＳ 明朝" w:cs="ＭＳ 明朝" w:hint="eastAsia"/>
          <w:color w:val="000000" w:themeColor="text1"/>
          <w:kern w:val="0"/>
          <w:szCs w:val="21"/>
        </w:rPr>
        <w:t>※使用料区分及び額は、</w:t>
      </w:r>
      <w:r w:rsidR="00210CFC">
        <w:rPr>
          <w:rFonts w:ascii="ＭＳ 明朝" w:eastAsia="ＭＳ 明朝" w:cs="ＭＳ 明朝" w:hint="eastAsia"/>
          <w:color w:val="000000" w:themeColor="text1"/>
          <w:kern w:val="0"/>
          <w:szCs w:val="21"/>
        </w:rPr>
        <w:t>大阪</w:t>
      </w:r>
      <w:r w:rsidRPr="003C354F">
        <w:rPr>
          <w:rFonts w:ascii="ＭＳ 明朝" w:eastAsia="ＭＳ 明朝" w:cs="ＭＳ 明朝" w:hint="eastAsia"/>
          <w:color w:val="000000" w:themeColor="text1"/>
          <w:kern w:val="0"/>
          <w:szCs w:val="21"/>
        </w:rPr>
        <w:t>市公園条例、条例施行規則等の改正により、変更となる場合が</w:t>
      </w:r>
      <w:r w:rsidR="00FF02EC">
        <w:rPr>
          <w:rFonts w:ascii="ＭＳ 明朝" w:eastAsia="ＭＳ 明朝" w:cs="ＭＳ 明朝" w:hint="eastAsia"/>
          <w:color w:val="000000" w:themeColor="text1"/>
          <w:kern w:val="0"/>
          <w:szCs w:val="21"/>
        </w:rPr>
        <w:t>あります</w:t>
      </w:r>
      <w:r w:rsidR="00B67E9A">
        <w:rPr>
          <w:rFonts w:ascii="ＭＳ 明朝" w:eastAsia="ＭＳ 明朝" w:cs="ＭＳ 明朝" w:hint="eastAsia"/>
          <w:color w:val="000000" w:themeColor="text1"/>
          <w:kern w:val="0"/>
          <w:szCs w:val="21"/>
        </w:rPr>
        <w:t>。</w:t>
      </w:r>
    </w:p>
    <w:p w14:paraId="2696CAA0" w14:textId="77777777" w:rsidR="00F927F2" w:rsidRDefault="00F927F2" w:rsidP="005678D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19286526" w14:textId="77777777" w:rsidR="005678DB" w:rsidRDefault="005678DB" w:rsidP="005678D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0500654A" w14:textId="77777777" w:rsidR="004F459C" w:rsidRPr="005678DB" w:rsidRDefault="004F459C" w:rsidP="005678D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3F497181" w14:textId="7435B048" w:rsidR="00F927F2" w:rsidRPr="00DC49F0" w:rsidRDefault="00FF02EC" w:rsidP="00FF02EC">
      <w:pPr>
        <w:widowControl/>
        <w:ind w:leftChars="202" w:left="424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３ </w:t>
      </w:r>
      <w:r w:rsidR="00E81A80">
        <w:rPr>
          <w:rFonts w:asciiTheme="minorEastAsia" w:hAnsiTheme="minorEastAsia" w:cs="ＭＳ 明朝" w:hint="eastAsia"/>
          <w:kern w:val="0"/>
          <w:szCs w:val="21"/>
        </w:rPr>
        <w:t>公園使用料の算出方法</w:t>
      </w:r>
    </w:p>
    <w:p w14:paraId="7F943EC6" w14:textId="77777777" w:rsidR="00F927F2" w:rsidRPr="00DC49F0" w:rsidRDefault="00F927F2" w:rsidP="00FF02EC">
      <w:pPr>
        <w:pStyle w:val="a3"/>
        <w:autoSpaceDE w:val="0"/>
        <w:autoSpaceDN w:val="0"/>
        <w:adjustRightInd w:val="0"/>
        <w:ind w:leftChars="0" w:left="420"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 xml:space="preserve">○個々の公園施設が独立して都市公園法上の公園施設である場合 </w:t>
      </w:r>
    </w:p>
    <w:p w14:paraId="185884EE" w14:textId="4C5B53DB" w:rsidR="005678DB" w:rsidRDefault="00F927F2" w:rsidP="0033766E">
      <w:pPr>
        <w:pStyle w:val="a3"/>
        <w:autoSpaceDE w:val="0"/>
        <w:autoSpaceDN w:val="0"/>
        <w:adjustRightInd w:val="0"/>
        <w:ind w:leftChars="0" w:left="709"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>事業者が設置する個々の公園施設（建物を含む）が、独立して都市公園法上の公園施設のいずれかに該当する場合は、その公園施設の種別及び大阪市公園条例の使用料区分</w:t>
      </w:r>
      <w:r w:rsidR="00FF02EC">
        <w:rPr>
          <w:rFonts w:asciiTheme="minorEastAsia" w:hAnsiTheme="minorEastAsia" w:cs="ＭＳ 明朝" w:hint="eastAsia"/>
          <w:kern w:val="0"/>
          <w:szCs w:val="21"/>
        </w:rPr>
        <w:t>（売店かその他施設か）に応じて、該当する公園使用料を徴収します</w:t>
      </w:r>
      <w:r w:rsidR="00B67E9A">
        <w:rPr>
          <w:rFonts w:asciiTheme="minorEastAsia" w:hAnsiTheme="minorEastAsia" w:cs="ＭＳ 明朝" w:hint="eastAsia"/>
          <w:kern w:val="0"/>
          <w:szCs w:val="21"/>
        </w:rPr>
        <w:t>。</w:t>
      </w:r>
    </w:p>
    <w:p w14:paraId="66ACE14E" w14:textId="77777777" w:rsidR="0033766E" w:rsidRDefault="0033766E" w:rsidP="0033766E">
      <w:pPr>
        <w:pStyle w:val="a3"/>
        <w:autoSpaceDE w:val="0"/>
        <w:autoSpaceDN w:val="0"/>
        <w:adjustRightInd w:val="0"/>
        <w:ind w:leftChars="0" w:left="709"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</w:p>
    <w:p w14:paraId="6922B534" w14:textId="77777777" w:rsidR="004F459C" w:rsidRDefault="004F459C" w:rsidP="0033766E">
      <w:pPr>
        <w:pStyle w:val="a3"/>
        <w:autoSpaceDE w:val="0"/>
        <w:autoSpaceDN w:val="0"/>
        <w:adjustRightInd w:val="0"/>
        <w:ind w:leftChars="0" w:left="709"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</w:p>
    <w:p w14:paraId="6A57390B" w14:textId="77777777" w:rsidR="003C354F" w:rsidRDefault="003C354F" w:rsidP="004F459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173CA3BF" w14:textId="77777777" w:rsidR="006E1B91" w:rsidRPr="004F459C" w:rsidRDefault="006E1B91" w:rsidP="004F459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7DB4D8AD" w14:textId="6A52BA18" w:rsidR="00F927F2" w:rsidRPr="00DC49F0" w:rsidRDefault="00FF02EC" w:rsidP="00FF02EC">
      <w:pPr>
        <w:pStyle w:val="a3"/>
        <w:autoSpaceDE w:val="0"/>
        <w:autoSpaceDN w:val="0"/>
        <w:adjustRightInd w:val="0"/>
        <w:ind w:leftChars="0" w:left="420"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lastRenderedPageBreak/>
        <w:t>○</w:t>
      </w:r>
      <w:r w:rsidR="00F927F2" w:rsidRPr="00DC49F0">
        <w:rPr>
          <w:rFonts w:asciiTheme="minorEastAsia" w:hAnsiTheme="minorEastAsia" w:cs="ＭＳ 明朝" w:hint="eastAsia"/>
          <w:kern w:val="0"/>
          <w:szCs w:val="21"/>
        </w:rPr>
        <w:t>一の公園施設が複合的な要素を含む場合</w:t>
      </w:r>
    </w:p>
    <w:p w14:paraId="1DE97264" w14:textId="1F405FEA" w:rsidR="00F927F2" w:rsidRPr="00DC49F0" w:rsidRDefault="00F927F2" w:rsidP="00E81A80">
      <w:pPr>
        <w:pStyle w:val="a3"/>
        <w:autoSpaceDE w:val="0"/>
        <w:autoSpaceDN w:val="0"/>
        <w:adjustRightInd w:val="0"/>
        <w:ind w:leftChars="0" w:left="709"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>事業者が設置する公園施設として位置付けられる一の建物で、複合的な要素を含むものについては、その全てを都市公園法上の一つの公園施設（便益施設としての売店のみなど）と見なすのではなく、各公園施設の複合施設と見なし、それを構成する個々の施設（店舗等）の区</w:t>
      </w:r>
      <w:r w:rsidR="00FF02EC">
        <w:rPr>
          <w:rFonts w:asciiTheme="minorEastAsia" w:hAnsiTheme="minorEastAsia" w:cs="ＭＳ 明朝" w:hint="eastAsia"/>
          <w:kern w:val="0"/>
          <w:szCs w:val="21"/>
        </w:rPr>
        <w:t>分に応じて、それぞれに適用される市公園条例上の使用料を徴収します</w:t>
      </w:r>
      <w:r w:rsidR="00B67E9A">
        <w:rPr>
          <w:rFonts w:asciiTheme="minorEastAsia" w:hAnsiTheme="minorEastAsia" w:cs="ＭＳ 明朝" w:hint="eastAsia"/>
          <w:kern w:val="0"/>
          <w:szCs w:val="21"/>
        </w:rPr>
        <w:t>。</w:t>
      </w:r>
    </w:p>
    <w:p w14:paraId="08DD9D21" w14:textId="77777777" w:rsidR="00DC49F0" w:rsidRPr="00DC49F0" w:rsidRDefault="00DC49F0" w:rsidP="00DC49F0">
      <w:pPr>
        <w:pStyle w:val="a3"/>
        <w:autoSpaceDE w:val="0"/>
        <w:autoSpaceDN w:val="0"/>
        <w:adjustRightInd w:val="0"/>
        <w:ind w:leftChars="341" w:left="716"/>
        <w:jc w:val="left"/>
        <w:rPr>
          <w:rFonts w:asciiTheme="minorEastAsia" w:hAnsiTheme="minorEastAsia" w:cs="ＭＳ 明朝"/>
          <w:kern w:val="0"/>
          <w:szCs w:val="21"/>
        </w:rPr>
      </w:pPr>
    </w:p>
    <w:p w14:paraId="3BCC5424" w14:textId="6A627A18" w:rsidR="00DC49F0" w:rsidRPr="00DC49F0" w:rsidRDefault="007F16C0" w:rsidP="00DC49F0">
      <w:pPr>
        <w:pStyle w:val="a3"/>
        <w:autoSpaceDE w:val="0"/>
        <w:autoSpaceDN w:val="0"/>
        <w:adjustRightInd w:val="0"/>
        <w:ind w:leftChars="341" w:left="1766" w:hangingChars="500" w:hanging="105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適用例２）</w:t>
      </w:r>
      <w:r w:rsidR="00DC49F0" w:rsidRPr="00DC49F0">
        <w:rPr>
          <w:rFonts w:asciiTheme="minorEastAsia" w:hAnsiTheme="minorEastAsia" w:cs="ＭＳ 明朝" w:hint="eastAsia"/>
          <w:kern w:val="0"/>
          <w:szCs w:val="21"/>
        </w:rPr>
        <w:t>土産店（便益施設・・使用料区分「売店」、適用使用料①）</w:t>
      </w:r>
    </w:p>
    <w:p w14:paraId="1BF4649D" w14:textId="5DC492C2" w:rsidR="00DC49F0" w:rsidRPr="00DC49F0" w:rsidRDefault="00F927F2" w:rsidP="00DC49F0">
      <w:pPr>
        <w:pStyle w:val="a3"/>
        <w:autoSpaceDE w:val="0"/>
        <w:autoSpaceDN w:val="0"/>
        <w:adjustRightInd w:val="0"/>
        <w:ind w:leftChars="841" w:left="1766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>管理事務所（管理施設・・使用料区分「そ</w:t>
      </w:r>
      <w:r w:rsidR="00DD17A9">
        <w:rPr>
          <w:rFonts w:asciiTheme="minorEastAsia" w:hAnsiTheme="minorEastAsia" w:cs="ＭＳ 明朝" w:hint="eastAsia"/>
          <w:kern w:val="0"/>
          <w:szCs w:val="21"/>
        </w:rPr>
        <w:t>の他」施設、適用使用料②</w:t>
      </w:r>
      <w:r w:rsidR="00DC49F0" w:rsidRPr="00DC49F0">
        <w:rPr>
          <w:rFonts w:asciiTheme="minorEastAsia" w:hAnsiTheme="minorEastAsia" w:cs="ＭＳ 明朝" w:hint="eastAsia"/>
          <w:kern w:val="0"/>
          <w:szCs w:val="21"/>
        </w:rPr>
        <w:t>）</w:t>
      </w:r>
    </w:p>
    <w:p w14:paraId="756AF14E" w14:textId="3373AC80" w:rsidR="00DC49F0" w:rsidRPr="00DC49F0" w:rsidRDefault="00DD17A9" w:rsidP="00DC49F0">
      <w:pPr>
        <w:pStyle w:val="a3"/>
        <w:autoSpaceDE w:val="0"/>
        <w:autoSpaceDN w:val="0"/>
        <w:adjustRightInd w:val="0"/>
        <w:ind w:leftChars="841" w:left="1766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便所（便益施設・・使用料区分「その他」施設、適用使用料②</w:t>
      </w:r>
      <w:r w:rsidR="00DC49F0" w:rsidRPr="00DC49F0">
        <w:rPr>
          <w:rFonts w:asciiTheme="minorEastAsia" w:hAnsiTheme="minorEastAsia" w:cs="ＭＳ 明朝" w:hint="eastAsia"/>
          <w:kern w:val="0"/>
          <w:szCs w:val="21"/>
        </w:rPr>
        <w:t>）</w:t>
      </w:r>
    </w:p>
    <w:p w14:paraId="34303C8B" w14:textId="19FFB060" w:rsidR="00DC49F0" w:rsidRPr="00DC49F0" w:rsidRDefault="00DC49F0" w:rsidP="00DC49F0">
      <w:pPr>
        <w:pStyle w:val="a3"/>
        <w:autoSpaceDE w:val="0"/>
        <w:autoSpaceDN w:val="0"/>
        <w:adjustRightInd w:val="0"/>
        <w:ind w:leftChars="841" w:left="1766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>通</w:t>
      </w:r>
      <w:r w:rsidR="00DD17A9">
        <w:rPr>
          <w:rFonts w:asciiTheme="minorEastAsia" w:hAnsiTheme="minorEastAsia" w:cs="ＭＳ 明朝" w:hint="eastAsia"/>
          <w:kern w:val="0"/>
          <w:szCs w:val="21"/>
        </w:rPr>
        <w:t>路（園路・広場・・使用料区分「その他」施設、適用使用料②</w:t>
      </w:r>
      <w:r w:rsidRPr="00DC49F0">
        <w:rPr>
          <w:rFonts w:asciiTheme="minorEastAsia" w:hAnsiTheme="minorEastAsia" w:cs="ＭＳ 明朝" w:hint="eastAsia"/>
          <w:kern w:val="0"/>
          <w:szCs w:val="21"/>
        </w:rPr>
        <w:t>）</w:t>
      </w:r>
    </w:p>
    <w:p w14:paraId="12FA3AF3" w14:textId="6FA31042" w:rsidR="00DC49F0" w:rsidRPr="00DC49F0" w:rsidRDefault="00DD17A9" w:rsidP="00DC49F0">
      <w:pPr>
        <w:pStyle w:val="a3"/>
        <w:autoSpaceDE w:val="0"/>
        <w:autoSpaceDN w:val="0"/>
        <w:adjustRightInd w:val="0"/>
        <w:ind w:leftChars="841" w:left="1766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休憩所（休養施設・・使用料区分「その他」施設、適用使用料②</w:t>
      </w:r>
      <w:r w:rsidR="00DC49F0" w:rsidRPr="00DC49F0">
        <w:rPr>
          <w:rFonts w:asciiTheme="minorEastAsia" w:hAnsiTheme="minorEastAsia" w:cs="ＭＳ 明朝" w:hint="eastAsia"/>
          <w:kern w:val="0"/>
          <w:szCs w:val="21"/>
        </w:rPr>
        <w:t>）</w:t>
      </w:r>
    </w:p>
    <w:p w14:paraId="5EF2D471" w14:textId="6956598E" w:rsidR="007F16C0" w:rsidRDefault="00F927F2" w:rsidP="00DC49F0">
      <w:pPr>
        <w:pStyle w:val="a3"/>
        <w:autoSpaceDE w:val="0"/>
        <w:autoSpaceDN w:val="0"/>
        <w:adjustRightInd w:val="0"/>
        <w:ind w:leftChars="841" w:left="1766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>で構成される</w:t>
      </w:r>
      <w:r w:rsidR="007F16C0">
        <w:rPr>
          <w:rFonts w:asciiTheme="minorEastAsia" w:hAnsiTheme="minorEastAsia" w:cs="ＭＳ 明朝" w:hint="eastAsia"/>
          <w:kern w:val="0"/>
          <w:szCs w:val="21"/>
        </w:rPr>
        <w:t>複合施設</w:t>
      </w:r>
    </w:p>
    <w:p w14:paraId="1FD61E74" w14:textId="3049E57B" w:rsidR="00F927F2" w:rsidRPr="00DC49F0" w:rsidRDefault="00F927F2" w:rsidP="00DC49F0">
      <w:pPr>
        <w:pStyle w:val="a3"/>
        <w:autoSpaceDE w:val="0"/>
        <w:autoSpaceDN w:val="0"/>
        <w:adjustRightInd w:val="0"/>
        <w:ind w:leftChars="841" w:left="1766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/>
          <w:kern w:val="0"/>
          <w:szCs w:val="21"/>
        </w:rPr>
        <w:t xml:space="preserve"> </w:t>
      </w:r>
      <w:r w:rsidRPr="00DC49F0">
        <w:rPr>
          <w:rFonts w:asciiTheme="minorEastAsia" w:hAnsiTheme="minorEastAsia" w:cs="ＭＳ 明朝" w:hint="eastAsia"/>
          <w:kern w:val="0"/>
          <w:szCs w:val="21"/>
        </w:rPr>
        <w:t>[積算]土産店面積○㎡</w:t>
      </w:r>
      <w:r w:rsidRPr="00DC49F0">
        <w:rPr>
          <w:rFonts w:asciiTheme="minorEastAsia" w:hAnsiTheme="minorEastAsia" w:cs="ＭＳ 明朝"/>
          <w:kern w:val="0"/>
          <w:szCs w:val="21"/>
        </w:rPr>
        <w:t xml:space="preserve">×6,000 </w:t>
      </w:r>
      <w:r w:rsidRPr="00DC49F0">
        <w:rPr>
          <w:rFonts w:asciiTheme="minorEastAsia" w:hAnsiTheme="minorEastAsia" w:cs="ＭＳ 明朝" w:hint="eastAsia"/>
          <w:kern w:val="0"/>
          <w:szCs w:val="21"/>
        </w:rPr>
        <w:t>円＋</w:t>
      </w:r>
      <w:r w:rsidR="003C354F" w:rsidRPr="00DC49F0">
        <w:rPr>
          <w:rFonts w:asciiTheme="minorEastAsia" w:hAnsiTheme="minorEastAsia" w:cs="ＭＳ 明朝" w:hint="eastAsia"/>
          <w:kern w:val="0"/>
          <w:szCs w:val="21"/>
        </w:rPr>
        <w:t>管理事務所</w:t>
      </w:r>
      <w:r w:rsidRPr="003C354F">
        <w:rPr>
          <w:rFonts w:asciiTheme="minorEastAsia" w:hAnsiTheme="minorEastAsia" w:cs="ＭＳ 明朝" w:hint="eastAsia"/>
          <w:kern w:val="0"/>
          <w:szCs w:val="21"/>
        </w:rPr>
        <w:t xml:space="preserve">面積○㎡ </w:t>
      </w:r>
      <w:r w:rsidRPr="003C354F">
        <w:rPr>
          <w:rFonts w:asciiTheme="minorEastAsia" w:hAnsiTheme="minorEastAsia" w:cs="ＭＳ 明朝"/>
          <w:kern w:val="0"/>
          <w:szCs w:val="21"/>
        </w:rPr>
        <w:t xml:space="preserve">×1,500 </w:t>
      </w:r>
      <w:r w:rsidRPr="003C354F">
        <w:rPr>
          <w:rFonts w:asciiTheme="minorEastAsia" w:hAnsiTheme="minorEastAsia" w:cs="ＭＳ 明朝" w:hint="eastAsia"/>
          <w:kern w:val="0"/>
          <w:szCs w:val="21"/>
        </w:rPr>
        <w:t>円</w:t>
      </w:r>
      <w:r w:rsidRPr="00DC49F0">
        <w:rPr>
          <w:rFonts w:asciiTheme="minorEastAsia" w:hAnsiTheme="minorEastAsia" w:cs="ＭＳ 明朝" w:hint="eastAsia"/>
          <w:kern w:val="0"/>
          <w:szCs w:val="21"/>
        </w:rPr>
        <w:t>＋・・・</w:t>
      </w:r>
    </w:p>
    <w:p w14:paraId="745AFD7D" w14:textId="0BA74091" w:rsidR="00F927F2" w:rsidRPr="00DC49F0" w:rsidRDefault="00F927F2" w:rsidP="00DC49F0">
      <w:pPr>
        <w:pStyle w:val="a3"/>
        <w:autoSpaceDE w:val="0"/>
        <w:autoSpaceDN w:val="0"/>
        <w:adjustRightInd w:val="0"/>
        <w:ind w:leftChars="607" w:left="2142" w:hangingChars="413" w:hanging="867"/>
        <w:jc w:val="left"/>
        <w:rPr>
          <w:rFonts w:asciiTheme="minorEastAsia" w:hAnsiTheme="minorEastAsia" w:cs="ＭＳ 明朝"/>
          <w:kern w:val="0"/>
          <w:szCs w:val="21"/>
        </w:rPr>
      </w:pPr>
    </w:p>
    <w:p w14:paraId="4B678780" w14:textId="59AE2ACD" w:rsidR="007F16C0" w:rsidRDefault="00F927F2" w:rsidP="00DC49F0">
      <w:pPr>
        <w:pStyle w:val="a3"/>
        <w:autoSpaceDE w:val="0"/>
        <w:autoSpaceDN w:val="0"/>
        <w:adjustRightInd w:val="0"/>
        <w:ind w:leftChars="472" w:left="1235" w:hangingChars="116" w:hanging="244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>※ただし、使用料は垂直投影面積により算出するため、一の建物の各階層（この場合、垂直に</w:t>
      </w:r>
      <w:r w:rsidR="00210CFC">
        <w:rPr>
          <w:rFonts w:asciiTheme="minorEastAsia" w:hAnsiTheme="minorEastAsia" w:cs="ＭＳ 明朝" w:hint="eastAsia"/>
          <w:kern w:val="0"/>
          <w:szCs w:val="21"/>
        </w:rPr>
        <w:t>投影した区域を想定）により異なる使用料区分（「売店」と「その他</w:t>
      </w:r>
      <w:r w:rsidRPr="00DC49F0">
        <w:rPr>
          <w:rFonts w:asciiTheme="minorEastAsia" w:hAnsiTheme="minorEastAsia" w:cs="ＭＳ 明朝" w:hint="eastAsia"/>
          <w:kern w:val="0"/>
          <w:szCs w:val="21"/>
        </w:rPr>
        <w:t>施設</w:t>
      </w:r>
      <w:r w:rsidR="00210CFC">
        <w:rPr>
          <w:rFonts w:asciiTheme="minorEastAsia" w:hAnsiTheme="minorEastAsia" w:cs="ＭＳ 明朝" w:hint="eastAsia"/>
          <w:kern w:val="0"/>
          <w:szCs w:val="21"/>
        </w:rPr>
        <w:t>」</w:t>
      </w:r>
      <w:r w:rsidR="00FF02EC">
        <w:rPr>
          <w:rFonts w:asciiTheme="minorEastAsia" w:hAnsiTheme="minorEastAsia" w:cs="ＭＳ 明朝" w:hint="eastAsia"/>
          <w:kern w:val="0"/>
          <w:szCs w:val="21"/>
        </w:rPr>
        <w:t>）となる施設を設置する場合は、使用料区分は「売店」を適用します</w:t>
      </w:r>
      <w:r w:rsidR="00B67E9A">
        <w:rPr>
          <w:rFonts w:asciiTheme="minorEastAsia" w:hAnsiTheme="minorEastAsia" w:cs="ＭＳ 明朝" w:hint="eastAsia"/>
          <w:kern w:val="0"/>
          <w:szCs w:val="21"/>
        </w:rPr>
        <w:t>。</w:t>
      </w:r>
    </w:p>
    <w:p w14:paraId="3AA154A1" w14:textId="4E76E0BA" w:rsidR="00400A9F" w:rsidRPr="000A1532" w:rsidRDefault="00E81A80" w:rsidP="000A1532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1CFC92" wp14:editId="49BE53C9">
                <wp:simplePos x="0" y="0"/>
                <wp:positionH relativeFrom="column">
                  <wp:posOffset>-248920</wp:posOffset>
                </wp:positionH>
                <wp:positionV relativeFrom="paragraph">
                  <wp:posOffset>217805</wp:posOffset>
                </wp:positionV>
                <wp:extent cx="6553200" cy="4572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6DA15" w14:textId="0189B94F" w:rsidR="00E81A80" w:rsidRDefault="00E81A80" w:rsidP="008831E5">
                            <w:pPr>
                              <w:jc w:val="right"/>
                            </w:pPr>
                            <w:r>
                              <w:rPr>
                                <w:rFonts w:asciiTheme="minorEastAsia" w:hAnsiTheme="minorEastAsia" w:cs="ＭＳ 明朝"/>
                                <w:noProof/>
                                <w:kern w:val="0"/>
                                <w:szCs w:val="21"/>
                              </w:rPr>
                              <w:drawing>
                                <wp:inline distT="0" distB="0" distL="0" distR="0" wp14:anchorId="1B96B656" wp14:editId="1D7A18F5">
                                  <wp:extent cx="6130852" cy="4314825"/>
                                  <wp:effectExtent l="0" t="0" r="3810" b="0"/>
                                  <wp:docPr id="2" name="図 2" descr="C:\Users\i4520660\Desktop\垂直投影面積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i4520660\Desktop\垂直投影面積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4819" cy="4317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CFC92" id="正方形/長方形 3" o:spid="_x0000_s1026" style="position:absolute;left:0;text-align:left;margin-left:-19.6pt;margin-top:17.15pt;width:516pt;height:5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" filled="f" stroked="f" strokeweight="2pt">
                <v:textbox>
                  <w:txbxContent>
                    <w:p w14:paraId="3926DA15" w14:textId="0189B94F" w:rsidR="00E81A80" w:rsidRDefault="00E81A80" w:rsidP="008831E5">
                      <w:pPr>
                        <w:jc w:val="right"/>
                      </w:pPr>
                      <w:r>
                        <w:rPr>
                          <w:rFonts w:asciiTheme="minorEastAsia" w:hAnsiTheme="minorEastAsia" w:cs="ＭＳ 明朝"/>
                          <w:noProof/>
                          <w:kern w:val="0"/>
                          <w:szCs w:val="21"/>
                        </w:rPr>
                        <w:drawing>
                          <wp:inline distT="0" distB="0" distL="0" distR="0" wp14:anchorId="1B96B656" wp14:editId="1D7A18F5">
                            <wp:extent cx="6130852" cy="4314825"/>
                            <wp:effectExtent l="0" t="0" r="3810" b="0"/>
                            <wp:docPr id="2" name="図 2" descr="C:\Users\i4520660\Desktop\垂直投影面積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i4520660\Desktop\垂直投影面積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34819" cy="4317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400A9F" w:rsidRPr="000A1532" w:rsidSect="004F459C"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6E184" w14:textId="77777777" w:rsidR="00F771B0" w:rsidRDefault="00F771B0" w:rsidP="006D25B7">
      <w:r>
        <w:separator/>
      </w:r>
    </w:p>
  </w:endnote>
  <w:endnote w:type="continuationSeparator" w:id="0">
    <w:p w14:paraId="63EAB13D" w14:textId="77777777" w:rsidR="00F771B0" w:rsidRDefault="00F771B0" w:rsidP="006D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851222"/>
      <w:docPartObj>
        <w:docPartGallery w:val="Page Numbers (Bottom of Page)"/>
        <w:docPartUnique/>
      </w:docPartObj>
    </w:sdtPr>
    <w:sdtEndPr/>
    <w:sdtContent>
      <w:p w14:paraId="7D837F7B" w14:textId="77777777" w:rsidR="00731357" w:rsidRDefault="007313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A22" w:rsidRPr="00A32A22">
          <w:rPr>
            <w:noProof/>
            <w:lang w:val="ja-JP"/>
          </w:rPr>
          <w:t>1</w:t>
        </w:r>
        <w:r>
          <w:fldChar w:fldCharType="end"/>
        </w:r>
      </w:p>
    </w:sdtContent>
  </w:sdt>
  <w:p w14:paraId="38BE7DF5" w14:textId="77777777" w:rsidR="00731357" w:rsidRDefault="007313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7715E" w14:textId="77777777" w:rsidR="00F771B0" w:rsidRDefault="00F771B0" w:rsidP="006D25B7">
      <w:r>
        <w:separator/>
      </w:r>
    </w:p>
  </w:footnote>
  <w:footnote w:type="continuationSeparator" w:id="0">
    <w:p w14:paraId="16C23F4F" w14:textId="77777777" w:rsidR="00F771B0" w:rsidRDefault="00F771B0" w:rsidP="006D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4AF3"/>
    <w:multiLevelType w:val="hybridMultilevel"/>
    <w:tmpl w:val="39B642D8"/>
    <w:lvl w:ilvl="0" w:tplc="92AE907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67427"/>
    <w:multiLevelType w:val="hybridMultilevel"/>
    <w:tmpl w:val="4B60FB3E"/>
    <w:lvl w:ilvl="0" w:tplc="B510C286">
      <w:start w:val="1"/>
      <w:numFmt w:val="upperRoman"/>
      <w:suff w:val="nothing"/>
      <w:lvlText w:val="%1.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1F320628"/>
    <w:multiLevelType w:val="hybridMultilevel"/>
    <w:tmpl w:val="B62E8D14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" w15:restartNumberingAfterBreak="0">
    <w:nsid w:val="20C14BA6"/>
    <w:multiLevelType w:val="hybridMultilevel"/>
    <w:tmpl w:val="6532B0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9D21024"/>
    <w:multiLevelType w:val="hybridMultilevel"/>
    <w:tmpl w:val="F14A3DC0"/>
    <w:lvl w:ilvl="0" w:tplc="C09249E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380C1A"/>
    <w:multiLevelType w:val="hybridMultilevel"/>
    <w:tmpl w:val="248EAB32"/>
    <w:lvl w:ilvl="0" w:tplc="04090013">
      <w:start w:val="1"/>
      <w:numFmt w:val="upperRoman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2F2D0AEF"/>
    <w:multiLevelType w:val="hybridMultilevel"/>
    <w:tmpl w:val="BEF09B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6856CA"/>
    <w:multiLevelType w:val="hybridMultilevel"/>
    <w:tmpl w:val="89B8FC80"/>
    <w:lvl w:ilvl="0" w:tplc="5DE817F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7989"/>
    <w:multiLevelType w:val="hybridMultilevel"/>
    <w:tmpl w:val="AA782C48"/>
    <w:lvl w:ilvl="0" w:tplc="C09249E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C09249E4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5F31F3"/>
    <w:multiLevelType w:val="hybridMultilevel"/>
    <w:tmpl w:val="30F80110"/>
    <w:lvl w:ilvl="0" w:tplc="8910ABE0">
      <w:start w:val="1"/>
      <w:numFmt w:val="decimalEnclosedCircle"/>
      <w:lvlText w:val="%1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35960BBC"/>
    <w:multiLevelType w:val="hybridMultilevel"/>
    <w:tmpl w:val="50DA47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D11C03"/>
    <w:multiLevelType w:val="hybridMultilevel"/>
    <w:tmpl w:val="B39AA9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92AE9070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942423"/>
    <w:multiLevelType w:val="hybridMultilevel"/>
    <w:tmpl w:val="FEA49046"/>
    <w:lvl w:ilvl="0" w:tplc="5DE817F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CA401C"/>
    <w:multiLevelType w:val="hybridMultilevel"/>
    <w:tmpl w:val="85D81CDC"/>
    <w:lvl w:ilvl="0" w:tplc="5DE817F6">
      <w:start w:val="1"/>
      <w:numFmt w:val="bullet"/>
      <w:lvlText w:val=""/>
      <w:lvlJc w:val="left"/>
      <w:pPr>
        <w:ind w:left="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14" w15:restartNumberingAfterBreak="0">
    <w:nsid w:val="4DD52AF6"/>
    <w:multiLevelType w:val="hybridMultilevel"/>
    <w:tmpl w:val="006EEB4C"/>
    <w:lvl w:ilvl="0" w:tplc="1376062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F8160F"/>
    <w:multiLevelType w:val="hybridMultilevel"/>
    <w:tmpl w:val="BB94A502"/>
    <w:lvl w:ilvl="0" w:tplc="C09249E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F0C1E2D"/>
    <w:multiLevelType w:val="hybridMultilevel"/>
    <w:tmpl w:val="38FA5FB6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A157E8D"/>
    <w:multiLevelType w:val="hybridMultilevel"/>
    <w:tmpl w:val="248EAB32"/>
    <w:lvl w:ilvl="0" w:tplc="04090013">
      <w:start w:val="1"/>
      <w:numFmt w:val="upperRoman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 w15:restartNumberingAfterBreak="0">
    <w:nsid w:val="6C456CDF"/>
    <w:multiLevelType w:val="hybridMultilevel"/>
    <w:tmpl w:val="1024A2AA"/>
    <w:lvl w:ilvl="0" w:tplc="C09249E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5BC09C2"/>
    <w:multiLevelType w:val="hybridMultilevel"/>
    <w:tmpl w:val="33CEC364"/>
    <w:lvl w:ilvl="0" w:tplc="1376062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3A2572"/>
    <w:multiLevelType w:val="hybridMultilevel"/>
    <w:tmpl w:val="BB94A502"/>
    <w:lvl w:ilvl="0" w:tplc="C09249E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D074F54"/>
    <w:multiLevelType w:val="hybridMultilevel"/>
    <w:tmpl w:val="B19C37E2"/>
    <w:lvl w:ilvl="0" w:tplc="5DE817F6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6"/>
  </w:num>
  <w:num w:numId="5">
    <w:abstractNumId w:val="3"/>
  </w:num>
  <w:num w:numId="6">
    <w:abstractNumId w:val="4"/>
  </w:num>
  <w:num w:numId="7">
    <w:abstractNumId w:val="1"/>
  </w:num>
  <w:num w:numId="8">
    <w:abstractNumId w:val="21"/>
  </w:num>
  <w:num w:numId="9">
    <w:abstractNumId w:val="13"/>
  </w:num>
  <w:num w:numId="10">
    <w:abstractNumId w:val="18"/>
  </w:num>
  <w:num w:numId="11">
    <w:abstractNumId w:val="15"/>
  </w:num>
  <w:num w:numId="12">
    <w:abstractNumId w:val="5"/>
  </w:num>
  <w:num w:numId="13">
    <w:abstractNumId w:val="20"/>
  </w:num>
  <w:num w:numId="14">
    <w:abstractNumId w:val="19"/>
  </w:num>
  <w:num w:numId="15">
    <w:abstractNumId w:val="14"/>
  </w:num>
  <w:num w:numId="16">
    <w:abstractNumId w:val="11"/>
  </w:num>
  <w:num w:numId="17">
    <w:abstractNumId w:val="0"/>
  </w:num>
  <w:num w:numId="18">
    <w:abstractNumId w:val="1"/>
    <w:lvlOverride w:ilvl="0">
      <w:lvl w:ilvl="0" w:tplc="B510C286">
        <w:start w:val="1"/>
        <w:numFmt w:val="upperRoman"/>
        <w:suff w:val="nothing"/>
        <w:lvlText w:val="%1."/>
        <w:lvlJc w:val="left"/>
        <w:pPr>
          <w:ind w:left="988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9">
    <w:abstractNumId w:val="2"/>
  </w:num>
  <w:num w:numId="20">
    <w:abstractNumId w:val="12"/>
  </w:num>
  <w:num w:numId="21">
    <w:abstractNumId w:val="7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B5"/>
    <w:rsid w:val="00010212"/>
    <w:rsid w:val="00010763"/>
    <w:rsid w:val="00021CCD"/>
    <w:rsid w:val="00032C11"/>
    <w:rsid w:val="00033C7E"/>
    <w:rsid w:val="00043646"/>
    <w:rsid w:val="00044B4D"/>
    <w:rsid w:val="00046257"/>
    <w:rsid w:val="000478FB"/>
    <w:rsid w:val="0005302A"/>
    <w:rsid w:val="00066282"/>
    <w:rsid w:val="0007337B"/>
    <w:rsid w:val="00073ED7"/>
    <w:rsid w:val="00085CDE"/>
    <w:rsid w:val="00096D1C"/>
    <w:rsid w:val="000A1532"/>
    <w:rsid w:val="000C059A"/>
    <w:rsid w:val="000D13B8"/>
    <w:rsid w:val="000D1431"/>
    <w:rsid w:val="000D45D5"/>
    <w:rsid w:val="000D5AA1"/>
    <w:rsid w:val="000E1CA6"/>
    <w:rsid w:val="000E5018"/>
    <w:rsid w:val="000E592E"/>
    <w:rsid w:val="000E6B59"/>
    <w:rsid w:val="000F46EA"/>
    <w:rsid w:val="000F5DA4"/>
    <w:rsid w:val="00103D65"/>
    <w:rsid w:val="00104E71"/>
    <w:rsid w:val="00105FE9"/>
    <w:rsid w:val="001316E9"/>
    <w:rsid w:val="00131E10"/>
    <w:rsid w:val="00135303"/>
    <w:rsid w:val="00143FEF"/>
    <w:rsid w:val="00163381"/>
    <w:rsid w:val="00174E76"/>
    <w:rsid w:val="00180171"/>
    <w:rsid w:val="001B1219"/>
    <w:rsid w:val="001B7B5F"/>
    <w:rsid w:val="001C4F79"/>
    <w:rsid w:val="001C5C97"/>
    <w:rsid w:val="001D261A"/>
    <w:rsid w:val="001D39BF"/>
    <w:rsid w:val="001E4027"/>
    <w:rsid w:val="001E5420"/>
    <w:rsid w:val="001E6729"/>
    <w:rsid w:val="00201F11"/>
    <w:rsid w:val="00210CFC"/>
    <w:rsid w:val="00217BAB"/>
    <w:rsid w:val="00224B4F"/>
    <w:rsid w:val="00230FD9"/>
    <w:rsid w:val="00240D7E"/>
    <w:rsid w:val="00252075"/>
    <w:rsid w:val="002578D1"/>
    <w:rsid w:val="002908EC"/>
    <w:rsid w:val="0029774E"/>
    <w:rsid w:val="002B2908"/>
    <w:rsid w:val="002B2E2A"/>
    <w:rsid w:val="002C0D8F"/>
    <w:rsid w:val="002C1926"/>
    <w:rsid w:val="002C53B7"/>
    <w:rsid w:val="002D16CD"/>
    <w:rsid w:val="002D63C9"/>
    <w:rsid w:val="002D6E22"/>
    <w:rsid w:val="00300235"/>
    <w:rsid w:val="0032228E"/>
    <w:rsid w:val="0033766E"/>
    <w:rsid w:val="00340F06"/>
    <w:rsid w:val="00350D97"/>
    <w:rsid w:val="00361895"/>
    <w:rsid w:val="00371FB8"/>
    <w:rsid w:val="003942E4"/>
    <w:rsid w:val="003C354F"/>
    <w:rsid w:val="003E05F3"/>
    <w:rsid w:val="003F0099"/>
    <w:rsid w:val="003F4839"/>
    <w:rsid w:val="003F62FB"/>
    <w:rsid w:val="00400938"/>
    <w:rsid w:val="00400A9F"/>
    <w:rsid w:val="004026FA"/>
    <w:rsid w:val="00414C64"/>
    <w:rsid w:val="0042192A"/>
    <w:rsid w:val="00432D27"/>
    <w:rsid w:val="00435574"/>
    <w:rsid w:val="00442DD3"/>
    <w:rsid w:val="0045452B"/>
    <w:rsid w:val="0045545F"/>
    <w:rsid w:val="004624B5"/>
    <w:rsid w:val="00464C6A"/>
    <w:rsid w:val="004706DC"/>
    <w:rsid w:val="00477447"/>
    <w:rsid w:val="00487436"/>
    <w:rsid w:val="004B030A"/>
    <w:rsid w:val="004B2969"/>
    <w:rsid w:val="004B3C7B"/>
    <w:rsid w:val="004C57CB"/>
    <w:rsid w:val="004E262C"/>
    <w:rsid w:val="004E3B6B"/>
    <w:rsid w:val="004F459C"/>
    <w:rsid w:val="004F7BB7"/>
    <w:rsid w:val="004F7CD1"/>
    <w:rsid w:val="00505A13"/>
    <w:rsid w:val="0052273E"/>
    <w:rsid w:val="00524FA1"/>
    <w:rsid w:val="00526BA9"/>
    <w:rsid w:val="00536EA2"/>
    <w:rsid w:val="00545B15"/>
    <w:rsid w:val="00554C1F"/>
    <w:rsid w:val="00561833"/>
    <w:rsid w:val="005678DB"/>
    <w:rsid w:val="00567919"/>
    <w:rsid w:val="0057212C"/>
    <w:rsid w:val="005732AD"/>
    <w:rsid w:val="00575F23"/>
    <w:rsid w:val="00575F99"/>
    <w:rsid w:val="005958CB"/>
    <w:rsid w:val="005B0085"/>
    <w:rsid w:val="005C2A9A"/>
    <w:rsid w:val="005E06F2"/>
    <w:rsid w:val="005E0B0B"/>
    <w:rsid w:val="005E3573"/>
    <w:rsid w:val="005E4C62"/>
    <w:rsid w:val="005F17CE"/>
    <w:rsid w:val="00615C1B"/>
    <w:rsid w:val="00622A8F"/>
    <w:rsid w:val="0064206D"/>
    <w:rsid w:val="00661EF6"/>
    <w:rsid w:val="006721CA"/>
    <w:rsid w:val="0067361C"/>
    <w:rsid w:val="006811A0"/>
    <w:rsid w:val="0068551E"/>
    <w:rsid w:val="006C56FF"/>
    <w:rsid w:val="006D24DA"/>
    <w:rsid w:val="006D25B7"/>
    <w:rsid w:val="006D6A0D"/>
    <w:rsid w:val="006E0AD5"/>
    <w:rsid w:val="006E1B91"/>
    <w:rsid w:val="006F3629"/>
    <w:rsid w:val="007021C2"/>
    <w:rsid w:val="00704808"/>
    <w:rsid w:val="00712BE7"/>
    <w:rsid w:val="00716AA5"/>
    <w:rsid w:val="007210A5"/>
    <w:rsid w:val="0072325F"/>
    <w:rsid w:val="0072788D"/>
    <w:rsid w:val="00727DC1"/>
    <w:rsid w:val="00731357"/>
    <w:rsid w:val="0075160F"/>
    <w:rsid w:val="0075254F"/>
    <w:rsid w:val="00753D33"/>
    <w:rsid w:val="00755195"/>
    <w:rsid w:val="007816C3"/>
    <w:rsid w:val="00785218"/>
    <w:rsid w:val="0078674C"/>
    <w:rsid w:val="007870B5"/>
    <w:rsid w:val="007A3AC1"/>
    <w:rsid w:val="007A68B3"/>
    <w:rsid w:val="007B1B62"/>
    <w:rsid w:val="007B512F"/>
    <w:rsid w:val="007B5411"/>
    <w:rsid w:val="007F16C0"/>
    <w:rsid w:val="00806482"/>
    <w:rsid w:val="00807D4B"/>
    <w:rsid w:val="00817DB8"/>
    <w:rsid w:val="00826716"/>
    <w:rsid w:val="00850288"/>
    <w:rsid w:val="00864E70"/>
    <w:rsid w:val="008831E5"/>
    <w:rsid w:val="00890765"/>
    <w:rsid w:val="0089484F"/>
    <w:rsid w:val="00895D99"/>
    <w:rsid w:val="00897B5D"/>
    <w:rsid w:val="008B03A5"/>
    <w:rsid w:val="008B3E27"/>
    <w:rsid w:val="008B5D10"/>
    <w:rsid w:val="008D0EAF"/>
    <w:rsid w:val="008E3E09"/>
    <w:rsid w:val="008E7F91"/>
    <w:rsid w:val="008F20D6"/>
    <w:rsid w:val="008F747B"/>
    <w:rsid w:val="00900088"/>
    <w:rsid w:val="009018DA"/>
    <w:rsid w:val="00920074"/>
    <w:rsid w:val="00936F4E"/>
    <w:rsid w:val="00954922"/>
    <w:rsid w:val="00956AA6"/>
    <w:rsid w:val="00972BB4"/>
    <w:rsid w:val="009B18AF"/>
    <w:rsid w:val="009B34A2"/>
    <w:rsid w:val="009B729E"/>
    <w:rsid w:val="009B7840"/>
    <w:rsid w:val="009C1DDB"/>
    <w:rsid w:val="009F37F3"/>
    <w:rsid w:val="009F7FD3"/>
    <w:rsid w:val="00A108CB"/>
    <w:rsid w:val="00A148CD"/>
    <w:rsid w:val="00A17705"/>
    <w:rsid w:val="00A32A22"/>
    <w:rsid w:val="00A35A27"/>
    <w:rsid w:val="00A374EF"/>
    <w:rsid w:val="00A459E4"/>
    <w:rsid w:val="00A67AAA"/>
    <w:rsid w:val="00A73E50"/>
    <w:rsid w:val="00A94DA6"/>
    <w:rsid w:val="00AA26DA"/>
    <w:rsid w:val="00AA6C8D"/>
    <w:rsid w:val="00AB02BA"/>
    <w:rsid w:val="00AB36A2"/>
    <w:rsid w:val="00AC4108"/>
    <w:rsid w:val="00AC56DB"/>
    <w:rsid w:val="00AD7F25"/>
    <w:rsid w:val="00AE3D61"/>
    <w:rsid w:val="00AF3A86"/>
    <w:rsid w:val="00AF4F8E"/>
    <w:rsid w:val="00AF7147"/>
    <w:rsid w:val="00B004AD"/>
    <w:rsid w:val="00B154E2"/>
    <w:rsid w:val="00B174F2"/>
    <w:rsid w:val="00B30013"/>
    <w:rsid w:val="00B35687"/>
    <w:rsid w:val="00B35FBB"/>
    <w:rsid w:val="00B67E9A"/>
    <w:rsid w:val="00B72AC8"/>
    <w:rsid w:val="00B75DEC"/>
    <w:rsid w:val="00B81F87"/>
    <w:rsid w:val="00BB438D"/>
    <w:rsid w:val="00BC4F1C"/>
    <w:rsid w:val="00BD1478"/>
    <w:rsid w:val="00BD23BF"/>
    <w:rsid w:val="00BD5A2A"/>
    <w:rsid w:val="00BF1938"/>
    <w:rsid w:val="00BF5CAC"/>
    <w:rsid w:val="00C07E99"/>
    <w:rsid w:val="00C15842"/>
    <w:rsid w:val="00C2193E"/>
    <w:rsid w:val="00C22644"/>
    <w:rsid w:val="00C41F2E"/>
    <w:rsid w:val="00C510B8"/>
    <w:rsid w:val="00C55153"/>
    <w:rsid w:val="00C6383B"/>
    <w:rsid w:val="00C7271A"/>
    <w:rsid w:val="00C770A8"/>
    <w:rsid w:val="00C82E60"/>
    <w:rsid w:val="00CA15E6"/>
    <w:rsid w:val="00CB2AE1"/>
    <w:rsid w:val="00CB77FF"/>
    <w:rsid w:val="00CC47F5"/>
    <w:rsid w:val="00CD65C7"/>
    <w:rsid w:val="00CE389C"/>
    <w:rsid w:val="00CF1D3F"/>
    <w:rsid w:val="00D017BB"/>
    <w:rsid w:val="00D0647A"/>
    <w:rsid w:val="00D105A8"/>
    <w:rsid w:val="00D15CFF"/>
    <w:rsid w:val="00D21FB9"/>
    <w:rsid w:val="00D24DB7"/>
    <w:rsid w:val="00D26617"/>
    <w:rsid w:val="00D41619"/>
    <w:rsid w:val="00D553B5"/>
    <w:rsid w:val="00D9626B"/>
    <w:rsid w:val="00DB0023"/>
    <w:rsid w:val="00DB79EA"/>
    <w:rsid w:val="00DC23EA"/>
    <w:rsid w:val="00DC26B7"/>
    <w:rsid w:val="00DC3A79"/>
    <w:rsid w:val="00DC49F0"/>
    <w:rsid w:val="00DD17A9"/>
    <w:rsid w:val="00DE4EFE"/>
    <w:rsid w:val="00DE602F"/>
    <w:rsid w:val="00E1062E"/>
    <w:rsid w:val="00E10961"/>
    <w:rsid w:val="00E17016"/>
    <w:rsid w:val="00E21A3E"/>
    <w:rsid w:val="00E306F8"/>
    <w:rsid w:val="00E35CD3"/>
    <w:rsid w:val="00E47373"/>
    <w:rsid w:val="00E51BBD"/>
    <w:rsid w:val="00E540D1"/>
    <w:rsid w:val="00E5743F"/>
    <w:rsid w:val="00E72400"/>
    <w:rsid w:val="00E77118"/>
    <w:rsid w:val="00E81A80"/>
    <w:rsid w:val="00E84224"/>
    <w:rsid w:val="00E86B74"/>
    <w:rsid w:val="00E8789E"/>
    <w:rsid w:val="00E95108"/>
    <w:rsid w:val="00E9514A"/>
    <w:rsid w:val="00EA692E"/>
    <w:rsid w:val="00EC1487"/>
    <w:rsid w:val="00EC1EE2"/>
    <w:rsid w:val="00EC335D"/>
    <w:rsid w:val="00EE0B77"/>
    <w:rsid w:val="00EF5FCD"/>
    <w:rsid w:val="00F240A1"/>
    <w:rsid w:val="00F47EEA"/>
    <w:rsid w:val="00F5406F"/>
    <w:rsid w:val="00F602D0"/>
    <w:rsid w:val="00F609C8"/>
    <w:rsid w:val="00F74448"/>
    <w:rsid w:val="00F749AB"/>
    <w:rsid w:val="00F771B0"/>
    <w:rsid w:val="00F77210"/>
    <w:rsid w:val="00F81FE5"/>
    <w:rsid w:val="00F927F2"/>
    <w:rsid w:val="00F952D7"/>
    <w:rsid w:val="00F960E2"/>
    <w:rsid w:val="00FA66FD"/>
    <w:rsid w:val="00FA7664"/>
    <w:rsid w:val="00FB4D27"/>
    <w:rsid w:val="00FB5423"/>
    <w:rsid w:val="00FB56AF"/>
    <w:rsid w:val="00FD487B"/>
    <w:rsid w:val="00FD5B9F"/>
    <w:rsid w:val="00FE2BAE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5F2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96D1C"/>
    <w:pPr>
      <w:keepNext/>
      <w:spacing w:before="240"/>
      <w:ind w:leftChars="50" w:left="50"/>
      <w:outlineLvl w:val="1"/>
    </w:pPr>
    <w:rPr>
      <w:rFonts w:ascii="HGSｺﾞｼｯｸE" w:eastAsia="HGSｺﾞｼｯｸE" w:hAnsi="HGSｺﾞｼｯｸE" w:cstheme="majorBidi"/>
      <w:sz w:val="24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F609C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096D1C"/>
    <w:pPr>
      <w:keepNext/>
      <w:ind w:leftChars="150" w:left="150"/>
      <w:jc w:val="left"/>
      <w:outlineLvl w:val="3"/>
    </w:pPr>
    <w:rPr>
      <w:rFonts w:ascii="HGSｺﾞｼｯｸE" w:eastAsia="HGSｺﾞｼｯｸE" w:hAnsi="HGSｺﾞｼｯｸE"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B5"/>
    <w:pPr>
      <w:ind w:leftChars="400" w:left="840"/>
    </w:pPr>
  </w:style>
  <w:style w:type="paragraph" w:customStyle="1" w:styleId="a4">
    <w:name w:val="文章"/>
    <w:basedOn w:val="a"/>
    <w:link w:val="a5"/>
    <w:qFormat/>
    <w:rsid w:val="007870B5"/>
    <w:pPr>
      <w:ind w:leftChars="200" w:left="200" w:firstLineChars="100" w:firstLine="100"/>
    </w:pPr>
    <w:rPr>
      <w:rFonts w:eastAsia="HGPｺﾞｼｯｸM"/>
      <w:szCs w:val="21"/>
    </w:rPr>
  </w:style>
  <w:style w:type="character" w:customStyle="1" w:styleId="a5">
    <w:name w:val="文章 (文字)"/>
    <w:basedOn w:val="a0"/>
    <w:link w:val="a4"/>
    <w:rsid w:val="007870B5"/>
    <w:rPr>
      <w:rFonts w:eastAsia="HGPｺﾞｼｯｸM"/>
      <w:szCs w:val="21"/>
    </w:rPr>
  </w:style>
  <w:style w:type="table" w:styleId="a6">
    <w:name w:val="Table Grid"/>
    <w:basedOn w:val="a1"/>
    <w:uiPriority w:val="59"/>
    <w:rsid w:val="007870B5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25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25B7"/>
  </w:style>
  <w:style w:type="paragraph" w:styleId="a9">
    <w:name w:val="footer"/>
    <w:basedOn w:val="a"/>
    <w:link w:val="aa"/>
    <w:uiPriority w:val="99"/>
    <w:unhideWhenUsed/>
    <w:rsid w:val="006D25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25B7"/>
  </w:style>
  <w:style w:type="character" w:customStyle="1" w:styleId="20">
    <w:name w:val="見出し 2 (文字)"/>
    <w:basedOn w:val="a0"/>
    <w:link w:val="2"/>
    <w:uiPriority w:val="9"/>
    <w:rsid w:val="00096D1C"/>
    <w:rPr>
      <w:rFonts w:ascii="HGSｺﾞｼｯｸE" w:eastAsia="HGSｺﾞｼｯｸE" w:hAnsi="HGSｺﾞｼｯｸE" w:cstheme="majorBidi"/>
      <w:sz w:val="24"/>
      <w:szCs w:val="21"/>
    </w:rPr>
  </w:style>
  <w:style w:type="character" w:customStyle="1" w:styleId="40">
    <w:name w:val="見出し 4 (文字)"/>
    <w:basedOn w:val="a0"/>
    <w:link w:val="4"/>
    <w:uiPriority w:val="9"/>
    <w:rsid w:val="00096D1C"/>
    <w:rPr>
      <w:rFonts w:ascii="HGSｺﾞｼｯｸE" w:eastAsia="HGSｺﾞｼｯｸE" w:hAnsi="HGSｺﾞｼｯｸE"/>
      <w:bCs/>
      <w:szCs w:val="21"/>
    </w:rPr>
  </w:style>
  <w:style w:type="character" w:customStyle="1" w:styleId="30">
    <w:name w:val="見出し 3 (文字)"/>
    <w:basedOn w:val="a0"/>
    <w:link w:val="3"/>
    <w:uiPriority w:val="9"/>
    <w:rsid w:val="00F609C8"/>
    <w:rPr>
      <w:rFonts w:asciiTheme="majorHAnsi" w:eastAsiaTheme="majorEastAsia" w:hAnsiTheme="majorHAnsi" w:cstheme="majorBidi"/>
    </w:rPr>
  </w:style>
  <w:style w:type="character" w:styleId="ab">
    <w:name w:val="Hyperlink"/>
    <w:basedOn w:val="a0"/>
    <w:uiPriority w:val="99"/>
    <w:unhideWhenUsed/>
    <w:rsid w:val="003F483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5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557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E06F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E06F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E06F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06F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E06F2"/>
    <w:rPr>
      <w:b/>
      <w:bCs/>
    </w:rPr>
  </w:style>
  <w:style w:type="paragraph" w:styleId="af3">
    <w:name w:val="Revision"/>
    <w:hidden/>
    <w:uiPriority w:val="99"/>
    <w:semiHidden/>
    <w:rsid w:val="005E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5961-56AD-4604-B6D2-F32F8BAB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2018-02-06T09:53:00Z</dcterms:created>
  <dcterms:modified xsi:type="dcterms:W3CDTF">2018-02-06T09:53:00Z</dcterms:modified>
</cp:coreProperties>
</file>