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1B" w:rsidRPr="006E2CE9" w:rsidRDefault="008A771B" w:rsidP="008A771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r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第</w:t>
      </w:r>
      <w:r w:rsidR="00276C9E"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２</w:t>
      </w:r>
      <w:r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 xml:space="preserve">回　</w:t>
      </w:r>
      <w:r w:rsidR="003265A8"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大阪市</w:t>
      </w:r>
      <w:r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建設局下水道施設包括業務委託のPDCA実施にかかる有識者</w:t>
      </w:r>
      <w:r w:rsidR="008627AF" w:rsidRPr="006E2CE9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 xml:space="preserve">　会議録</w:t>
      </w:r>
    </w:p>
    <w:p w:rsidR="008A771B" w:rsidRPr="006E2CE9" w:rsidRDefault="008A771B" w:rsidP="008A771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</w:pP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 xml:space="preserve">日　　時　　</w:t>
      </w:r>
      <w:r w:rsidR="001334E3" w:rsidRPr="006E2CE9">
        <w:rPr>
          <w:rFonts w:ascii="ＭＳ 明朝" w:hAnsi="ＭＳ 明朝" w:cs="ＭＳ 明朝" w:hint="eastAsia"/>
          <w:color w:val="000000"/>
          <w:kern w:val="0"/>
          <w:szCs w:val="21"/>
        </w:rPr>
        <w:t>令和５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28日（水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）午前</w:t>
      </w:r>
      <w:r w:rsidRPr="006E2CE9">
        <w:rPr>
          <w:rFonts w:ascii="ＭＳ 明朝" w:hAnsi="ＭＳ 明朝" w:cs="Century"/>
          <w:color w:val="000000"/>
          <w:kern w:val="0"/>
          <w:szCs w:val="21"/>
        </w:rPr>
        <w:t>10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="009337D9" w:rsidRPr="006E2CE9">
        <w:rPr>
          <w:rFonts w:ascii="ＭＳ 明朝" w:hAnsi="ＭＳ 明朝" w:cs="ＭＳ 明朝" w:hint="eastAsia"/>
          <w:color w:val="000000"/>
          <w:kern w:val="0"/>
          <w:szCs w:val="21"/>
        </w:rPr>
        <w:t>00分～</w:t>
      </w:r>
      <w:r w:rsidRPr="006E2CE9">
        <w:rPr>
          <w:rFonts w:ascii="ＭＳ 明朝" w:hAnsi="ＭＳ 明朝" w:cs="Century"/>
          <w:color w:val="000000"/>
          <w:kern w:val="0"/>
          <w:szCs w:val="21"/>
        </w:rPr>
        <w:t>12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="009337D9" w:rsidRPr="006E2CE9">
        <w:rPr>
          <w:rFonts w:ascii="ＭＳ 明朝" w:hAnsi="ＭＳ 明朝" w:cs="ＭＳ 明朝" w:hint="eastAsia"/>
          <w:color w:val="000000"/>
          <w:kern w:val="0"/>
          <w:szCs w:val="21"/>
        </w:rPr>
        <w:t>00分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開催場所　　建設局</w:t>
      </w:r>
      <w:r w:rsidR="009337D9" w:rsidRPr="006E2CE9">
        <w:rPr>
          <w:rFonts w:ascii="ＭＳ 明朝" w:hAnsi="ＭＳ 明朝" w:cs="ＭＳ 明朝" w:hint="eastAsia"/>
          <w:color w:val="000000"/>
          <w:kern w:val="0"/>
          <w:szCs w:val="21"/>
        </w:rPr>
        <w:t>共通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第11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会議室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出 席 者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（委員）齋藤委員、塩田委員、藤原委員、松島委員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、若尾委員</w:t>
      </w:r>
    </w:p>
    <w:p w:rsidR="008A771B" w:rsidRPr="006E2CE9" w:rsidRDefault="008A771B" w:rsidP="008A771B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※互選により松島委員を座長として選任</w:t>
      </w:r>
    </w:p>
    <w:p w:rsidR="00276C9E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（事務局：建設局</w:t>
      </w:r>
      <w:r w:rsidR="009337D9" w:rsidRPr="006E2CE9">
        <w:rPr>
          <w:rFonts w:ascii="ＭＳ 明朝" w:cs="ＭＳ 明朝" w:hint="eastAsia"/>
          <w:color w:val="000000"/>
          <w:kern w:val="0"/>
          <w:szCs w:val="21"/>
        </w:rPr>
        <w:t>下水道部施設管理課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8A771B" w:rsidRPr="006E2CE9" w:rsidRDefault="00276C9E" w:rsidP="00276C9E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房課長、田中</w:t>
      </w:r>
      <w:r w:rsidR="008A771B" w:rsidRPr="006E2CE9">
        <w:rPr>
          <w:rFonts w:ascii="ＭＳ 明朝" w:hAnsi="ＭＳ 明朝" w:cs="ＭＳ 明朝" w:hint="eastAsia"/>
          <w:color w:val="000000"/>
          <w:kern w:val="0"/>
          <w:szCs w:val="21"/>
        </w:rPr>
        <w:t>課長代理、</w:t>
      </w:r>
      <w:r w:rsidR="00677BC5" w:rsidRPr="006E2CE9">
        <w:rPr>
          <w:rFonts w:ascii="ＭＳ 明朝" w:hAnsi="ＭＳ 明朝" w:cs="ＭＳ 明朝" w:hint="eastAsia"/>
          <w:color w:val="000000"/>
          <w:kern w:val="0"/>
          <w:szCs w:val="21"/>
        </w:rPr>
        <w:t>山﨑</w:t>
      </w:r>
      <w:r w:rsidR="008A771B" w:rsidRPr="006E2CE9">
        <w:rPr>
          <w:rFonts w:ascii="ＭＳ 明朝" w:hAnsi="ＭＳ 明朝" w:cs="ＭＳ 明朝" w:hint="eastAsia"/>
          <w:color w:val="000000"/>
          <w:kern w:val="0"/>
          <w:szCs w:val="21"/>
        </w:rPr>
        <w:t>課長代理、沢田係長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、前田係長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議　　題</w:t>
      </w:r>
    </w:p>
    <w:p w:rsidR="00C40D9B" w:rsidRPr="006E2CE9" w:rsidRDefault="00C40D9B" w:rsidP="00632AB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hint="eastAsia"/>
          <w:color w:val="000000"/>
          <w:szCs w:val="21"/>
        </w:rPr>
        <w:t>業務品質向上を目的とした包括業務委託計画の改善について、</w:t>
      </w:r>
      <w:r w:rsidRPr="006E2CE9">
        <w:rPr>
          <w:rFonts w:ascii="ＭＳ 明朝" w:hAnsi="ＭＳ 明朝"/>
          <w:color w:val="000000"/>
          <w:szCs w:val="21"/>
        </w:rPr>
        <w:t>客観的な</w:t>
      </w:r>
      <w:r w:rsidRPr="006E2CE9">
        <w:rPr>
          <w:rFonts w:ascii="ＭＳ 明朝" w:hAnsi="ＭＳ 明朝" w:hint="eastAsia"/>
          <w:color w:val="000000"/>
          <w:szCs w:val="21"/>
        </w:rPr>
        <w:t>意見等を聴取する。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="00276C9E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事業概要・業務概要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（資料６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P</w:t>
      </w:r>
      <w:r w:rsidR="00127A9F" w:rsidRPr="006E2CE9">
        <w:rPr>
          <w:rFonts w:ascii="ＭＳ 明朝" w:hAnsi="ＭＳ 明朝" w:cs="ＭＳ 明朝" w:hint="eastAsia"/>
          <w:color w:val="000000"/>
          <w:kern w:val="0"/>
          <w:szCs w:val="21"/>
        </w:rPr>
        <w:t>３～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8A771B" w:rsidRPr="006E2CE9" w:rsidRDefault="00E026DA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（２）包括委託における</w:t>
      </w:r>
      <w:r w:rsidR="009D4595" w:rsidRPr="006E2CE9">
        <w:rPr>
          <w:rFonts w:ascii="ＭＳ 明朝" w:hAnsi="ＭＳ 明朝" w:cs="ＭＳ 明朝" w:hint="eastAsia"/>
          <w:color w:val="000000"/>
          <w:kern w:val="0"/>
          <w:szCs w:val="21"/>
        </w:rPr>
        <w:t>PDCA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サイクルについて（資料６</w:t>
      </w:r>
      <w:r w:rsidR="008A771B" w:rsidRPr="006E2CE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P５</w:t>
      </w:r>
      <w:r w:rsidR="008A771B" w:rsidRPr="006E2CE9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8A771B" w:rsidRPr="006E2CE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（３）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令和４年度 モニタリング実施状況（資料６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P８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16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8A771B" w:rsidRPr="006E2CE9" w:rsidRDefault="008A771B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（４）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令和４年度 要求水準、評価基準の達成状況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（資料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1334E3" w:rsidRPr="006E2CE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P17</w:t>
      </w:r>
      <w:r w:rsidR="001334E3" w:rsidRPr="006E2CE9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="00E026DA" w:rsidRPr="006E2CE9">
        <w:rPr>
          <w:rFonts w:ascii="ＭＳ 明朝" w:hAnsi="ＭＳ 明朝" w:cs="ＭＳ 明朝" w:hint="eastAsia"/>
          <w:color w:val="000000"/>
          <w:kern w:val="0"/>
          <w:szCs w:val="21"/>
        </w:rPr>
        <w:t>27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40D9B" w:rsidRPr="006E2CE9" w:rsidRDefault="00E026DA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（５）令和４年度 事故発生状況（資料６　P28～41）</w:t>
      </w:r>
    </w:p>
    <w:p w:rsidR="00E026DA" w:rsidRPr="006E2CE9" w:rsidRDefault="00E026DA" w:rsidP="008A771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40D9B" w:rsidRPr="006E2CE9" w:rsidRDefault="004E79A1" w:rsidP="004E79A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6E2CE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4F65CA"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事務局より資料６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="003265A8" w:rsidRPr="006E2CE9">
        <w:rPr>
          <w:rFonts w:ascii="ＭＳ 明朝" w:hAnsi="ＭＳ 明朝" w:cs="ＭＳ 明朝" w:hint="eastAsia"/>
          <w:color w:val="000000"/>
          <w:kern w:val="0"/>
          <w:szCs w:val="21"/>
        </w:rPr>
        <w:t>（２）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を説明）</w:t>
      </w:r>
    </w:p>
    <w:p w:rsidR="00F207A3" w:rsidRPr="006E2CE9" w:rsidRDefault="009D4595" w:rsidP="004D3AC4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松島委員：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今後の有識者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会議では、「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毎年</w:t>
      </w:r>
      <w:r w:rsidR="00985CE2" w:rsidRPr="006E2CE9">
        <w:rPr>
          <w:rFonts w:ascii="ＭＳ 明朝" w:hAnsi="ＭＳ 明朝" w:cs="ＭＳ 明朝" w:hint="eastAsia"/>
          <w:color w:val="000000"/>
          <w:kern w:val="0"/>
          <w:szCs w:val="21"/>
        </w:rPr>
        <w:t>実施する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PDCA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 w:rsidR="006F68AC" w:rsidRPr="006E2CE9">
        <w:rPr>
          <w:rFonts w:ascii="ＭＳ 明朝" w:hAnsi="ＭＳ 明朝" w:cs="ＭＳ 明朝" w:hint="eastAsia"/>
          <w:color w:val="000000"/>
          <w:kern w:val="0"/>
          <w:szCs w:val="21"/>
        </w:rPr>
        <w:t>と切り分けて</w:t>
      </w:r>
      <w:r w:rsidR="00985CE2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５年毎に実施する</w:t>
      </w:r>
      <w:r w:rsidR="0069429C" w:rsidRPr="006E2CE9">
        <w:rPr>
          <w:rFonts w:ascii="ＭＳ 明朝" w:hAnsi="ＭＳ 明朝" w:cs="ＭＳ 明朝" w:hint="eastAsia"/>
          <w:color w:val="000000"/>
          <w:kern w:val="0"/>
          <w:szCs w:val="21"/>
        </w:rPr>
        <w:t>PDCA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による契約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見直</w:t>
      </w:r>
      <w:r w:rsidR="007C7E41">
        <w:rPr>
          <w:rFonts w:ascii="ＭＳ 明朝" w:hAnsi="ＭＳ 明朝" w:cs="ＭＳ 明朝" w:hint="eastAsia"/>
          <w:color w:val="000000"/>
          <w:kern w:val="0"/>
          <w:szCs w:val="21"/>
        </w:rPr>
        <w:t>し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変更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協議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に向けて、</w:t>
      </w:r>
      <w:r w:rsidR="00902313" w:rsidRPr="006E2CE9">
        <w:rPr>
          <w:rFonts w:ascii="ＭＳ 明朝" w:hAnsi="ＭＳ 明朝" w:cs="ＭＳ 明朝" w:hint="eastAsia"/>
          <w:color w:val="000000"/>
          <w:kern w:val="0"/>
          <w:szCs w:val="21"/>
        </w:rPr>
        <w:t>長期的な課題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4D3AC4" w:rsidRPr="006E2CE9">
        <w:rPr>
          <w:rFonts w:ascii="ＭＳ 明朝" w:hAnsi="ＭＳ 明朝" w:cs="ＭＳ 明朝" w:hint="eastAsia"/>
          <w:color w:val="000000"/>
          <w:kern w:val="0"/>
          <w:szCs w:val="21"/>
        </w:rPr>
        <w:t>継続的な蓄積を提案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したい。</w:t>
      </w:r>
    </w:p>
    <w:p w:rsidR="00632AB5" w:rsidRDefault="009D4595" w:rsidP="004D3AC4">
      <w:pPr>
        <w:autoSpaceDE w:val="0"/>
        <w:autoSpaceDN w:val="0"/>
        <w:adjustRightInd w:val="0"/>
        <w:ind w:left="1570" w:hangingChars="500" w:hanging="15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46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46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：承知した。次回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有識者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会議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より、</w:t>
      </w:r>
      <w:r w:rsidR="00127A9F" w:rsidRPr="006E2CE9">
        <w:rPr>
          <w:rFonts w:ascii="ＭＳ 明朝" w:hAnsi="ＭＳ 明朝" w:cs="ＭＳ 明朝" w:hint="eastAsia"/>
          <w:color w:val="000000"/>
          <w:kern w:val="0"/>
          <w:szCs w:val="21"/>
        </w:rPr>
        <w:t>「５年毎に実施するPDCA」の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課題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状況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につい</w:t>
      </w:r>
    </w:p>
    <w:p w:rsidR="009D4595" w:rsidRPr="006E2CE9" w:rsidRDefault="00632AB5" w:rsidP="00632AB5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9D4595" w:rsidRPr="006E2CE9">
        <w:rPr>
          <w:rFonts w:ascii="ＭＳ 明朝" w:hAnsi="ＭＳ 明朝" w:cs="ＭＳ 明朝" w:hint="eastAsia"/>
          <w:color w:val="000000"/>
          <w:kern w:val="0"/>
          <w:szCs w:val="21"/>
        </w:rPr>
        <w:t>て蓄積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していくよう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検討する。</w:t>
      </w:r>
    </w:p>
    <w:p w:rsidR="00626313" w:rsidRPr="006E2CE9" w:rsidRDefault="00626313" w:rsidP="004D3AC4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9D4595" w:rsidRPr="006E2CE9" w:rsidRDefault="009D4595" w:rsidP="009D4595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事務局より資料６（３）を説明）</w:t>
      </w:r>
    </w:p>
    <w:p w:rsidR="004A30B2" w:rsidRDefault="009D4595" w:rsidP="00911FF1">
      <w:pPr>
        <w:autoSpaceDE w:val="0"/>
        <w:autoSpaceDN w:val="0"/>
        <w:adjustRightInd w:val="0"/>
        <w:ind w:left="1470" w:hangingChars="700" w:hanging="147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藤原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委員：方面管理事務所ごとに、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モニタリング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状況が見える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化されており、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取組の共有や意</w:t>
      </w:r>
    </w:p>
    <w:p w:rsidR="007C7E41" w:rsidRDefault="004A30B2" w:rsidP="004A30B2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識付けの観点から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価値の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ある取り組みである。行政や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公的サービス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では、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民間</w:t>
      </w:r>
      <w:r w:rsidR="007C7E41">
        <w:rPr>
          <w:rFonts w:ascii="ＭＳ 明朝" w:hAnsi="ＭＳ 明朝" w:cs="ＭＳ 明朝" w:hint="eastAsia"/>
          <w:color w:val="000000"/>
          <w:kern w:val="0"/>
          <w:szCs w:val="21"/>
        </w:rPr>
        <w:t>企業</w:t>
      </w:r>
    </w:p>
    <w:p w:rsidR="007C7E41" w:rsidRDefault="00BA48A2" w:rsidP="007C7E41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のように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利益や売上等で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比較できないが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443C0" w:rsidRPr="007443C0">
        <w:rPr>
          <w:rFonts w:ascii="ＭＳ 明朝" w:hAnsi="ＭＳ 明朝" w:cs="ＭＳ 明朝" w:hint="eastAsia"/>
          <w:color w:val="000000"/>
          <w:kern w:val="0"/>
          <w:szCs w:val="21"/>
        </w:rPr>
        <w:t>対応状況を見える化することにより</w:t>
      </w:r>
      <w:r w:rsidR="007443C0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</w:p>
    <w:p w:rsidR="003F5039" w:rsidRDefault="00626313" w:rsidP="007C7E41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各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事務所</w:t>
      </w:r>
      <w:r w:rsidR="001478E1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パフォーマンスを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比較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することで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事務所同士で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どの項目で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マネジメン</w:t>
      </w:r>
    </w:p>
    <w:p w:rsidR="003F5039" w:rsidRDefault="00F207A3" w:rsidP="003F5039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トが</w:t>
      </w:r>
      <w:r w:rsidR="00221ECB" w:rsidRPr="006E2CE9">
        <w:rPr>
          <w:rFonts w:ascii="ＭＳ 明朝" w:hAnsi="ＭＳ 明朝" w:cs="ＭＳ 明朝" w:hint="eastAsia"/>
          <w:color w:val="000000"/>
          <w:kern w:val="0"/>
          <w:szCs w:val="21"/>
        </w:rPr>
        <w:t>う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まくいって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い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るか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、改善点があるのか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を見る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ことができる</w:t>
      </w:r>
      <w:r w:rsidR="0062631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3F5039" w:rsidRDefault="003F5039" w:rsidP="003F5039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なお、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可能な項目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として△の表記があるが、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次回</w:t>
      </w:r>
      <w:r w:rsidR="004C25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から△</w:t>
      </w:r>
      <w:r w:rsidR="00221ECB" w:rsidRPr="006E2CE9">
        <w:rPr>
          <w:rFonts w:ascii="ＭＳ 明朝" w:hAnsi="ＭＳ 明朝" w:cs="ＭＳ 明朝" w:hint="eastAsia"/>
          <w:color w:val="000000"/>
          <w:kern w:val="0"/>
          <w:szCs w:val="21"/>
        </w:rPr>
        <w:t>の事項がどのように改</w:t>
      </w:r>
    </w:p>
    <w:p w:rsidR="00221ECB" w:rsidRPr="006E2CE9" w:rsidRDefault="00221ECB" w:rsidP="003F5039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善されてい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のかを見る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ことも重要である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221ECB" w:rsidRPr="006E2CE9" w:rsidRDefault="00A0554C" w:rsidP="00A7199A">
      <w:pPr>
        <w:autoSpaceDE w:val="0"/>
        <w:autoSpaceDN w:val="0"/>
        <w:adjustRightInd w:val="0"/>
        <w:ind w:leftChars="500" w:left="105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また、モニタリング方法や項目ごとの評価については、全</w:t>
      </w:r>
      <w:r w:rsidR="00221ECB" w:rsidRPr="006E2CE9">
        <w:rPr>
          <w:rFonts w:ascii="ＭＳ 明朝" w:hAnsi="ＭＳ 明朝" w:cs="ＭＳ 明朝" w:hint="eastAsia"/>
          <w:color w:val="000000"/>
          <w:kern w:val="0"/>
          <w:szCs w:val="21"/>
        </w:rPr>
        <w:t>方面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管理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事務所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同じ基準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を用いることを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徹底する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必要がある</w:t>
      </w:r>
      <w:r w:rsidR="00221ECB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3F5039" w:rsidRDefault="00221ECB" w:rsidP="003C7CD6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911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911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A0554C">
        <w:rPr>
          <w:rFonts w:ascii="ＭＳ 明朝" w:hAnsi="ＭＳ 明朝" w:cs="ＭＳ 明朝" w:hint="eastAsia"/>
          <w:color w:val="000000"/>
          <w:kern w:val="0"/>
          <w:szCs w:val="21"/>
        </w:rPr>
        <w:t>現時点で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改善できていない事項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あるため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、今後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検討を</w:t>
      </w:r>
      <w:r w:rsidR="0069429C" w:rsidRPr="006E2CE9">
        <w:rPr>
          <w:rFonts w:ascii="ＭＳ 明朝" w:hAnsi="ＭＳ 明朝" w:cs="ＭＳ 明朝" w:hint="eastAsia"/>
          <w:color w:val="000000"/>
          <w:kern w:val="0"/>
          <w:szCs w:val="21"/>
        </w:rPr>
        <w:t>続け</w:t>
      </w:r>
      <w:r w:rsidR="00A0554C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改めて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次回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以降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</w:p>
    <w:p w:rsidR="00F207A3" w:rsidRPr="006E2CE9" w:rsidRDefault="00F207A3" w:rsidP="003F5039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有識者会議</w:t>
      </w:r>
      <w:r w:rsidR="00BA48A2" w:rsidRPr="006E2CE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報告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="003C7CD6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4A30B2" w:rsidRDefault="003C7CD6" w:rsidP="007C7E41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また、</w:t>
      </w:r>
      <w:r w:rsidR="00090DFC" w:rsidRPr="006E2CE9">
        <w:rPr>
          <w:rFonts w:ascii="ＭＳ 明朝" w:hAnsi="ＭＳ 明朝" w:cs="ＭＳ 明朝" w:hint="eastAsia"/>
          <w:color w:val="000000"/>
          <w:kern w:val="0"/>
          <w:szCs w:val="21"/>
        </w:rPr>
        <w:t>方面管理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事務所ごとに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どのような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課題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あるのかを共有することにより、</w:t>
      </w:r>
    </w:p>
    <w:p w:rsidR="008E1273" w:rsidRPr="006E2CE9" w:rsidRDefault="0069429C" w:rsidP="004A30B2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全て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部署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統一的な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目線</w:t>
      </w:r>
      <w:r w:rsidR="003F503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モニタリングできる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ようにして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いきたい。</w:t>
      </w:r>
    </w:p>
    <w:p w:rsidR="00632AB5" w:rsidRDefault="0069429C" w:rsidP="00A7199A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松島委員：４つの方面管理事務所に分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けて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いるのは大阪市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側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の管理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方法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だと思うが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</w:p>
    <w:p w:rsidR="0069429C" w:rsidRPr="006E2CE9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69429C" w:rsidRPr="006E2CE9">
        <w:rPr>
          <w:rFonts w:ascii="ＭＳ 明朝" w:hAnsi="ＭＳ 明朝" w:cs="ＭＳ 明朝" w:hint="eastAsia"/>
          <w:color w:val="000000"/>
          <w:kern w:val="0"/>
          <w:szCs w:val="21"/>
        </w:rPr>
        <w:t>側で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も</w:t>
      </w:r>
      <w:r w:rsidR="00944BB7" w:rsidRPr="006E2CE9">
        <w:rPr>
          <w:rFonts w:ascii="ＭＳ 明朝" w:hAnsi="ＭＳ 明朝" w:cs="ＭＳ 明朝" w:hint="eastAsia"/>
          <w:color w:val="000000"/>
          <w:kern w:val="0"/>
          <w:szCs w:val="21"/>
        </w:rPr>
        <w:t>統一的な基準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を作る</w:t>
      </w:r>
      <w:r w:rsidR="003F5039">
        <w:rPr>
          <w:rFonts w:ascii="ＭＳ 明朝" w:hAnsi="ＭＳ 明朝" w:cs="ＭＳ 明朝" w:hint="eastAsia"/>
          <w:color w:val="000000"/>
          <w:kern w:val="0"/>
          <w:szCs w:val="21"/>
        </w:rPr>
        <w:t>など</w:t>
      </w:r>
      <w:r w:rsidR="00695D66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改善すべき</w:t>
      </w:r>
      <w:r w:rsidR="00944BB7" w:rsidRPr="006E2CE9">
        <w:rPr>
          <w:rFonts w:ascii="ＭＳ 明朝" w:hAnsi="ＭＳ 明朝" w:cs="ＭＳ 明朝" w:hint="eastAsia"/>
          <w:color w:val="000000"/>
          <w:kern w:val="0"/>
          <w:szCs w:val="21"/>
        </w:rPr>
        <w:t>内容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="007C7E41">
        <w:rPr>
          <w:rFonts w:ascii="ＭＳ 明朝" w:hAnsi="ＭＳ 明朝" w:cs="ＭＳ 明朝" w:hint="eastAsia"/>
          <w:color w:val="000000"/>
          <w:kern w:val="0"/>
          <w:szCs w:val="21"/>
        </w:rPr>
        <w:t>ある</w:t>
      </w:r>
      <w:r w:rsidR="00944BB7" w:rsidRPr="006E2CE9">
        <w:rPr>
          <w:rFonts w:ascii="ＭＳ 明朝" w:hAnsi="ＭＳ 明朝" w:cs="ＭＳ 明朝" w:hint="eastAsia"/>
          <w:color w:val="000000"/>
          <w:kern w:val="0"/>
          <w:szCs w:val="21"/>
        </w:rPr>
        <w:t>か</w:t>
      </w:r>
      <w:r w:rsidR="0069429C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7C7E41" w:rsidRDefault="00944BB7" w:rsidP="007C7E41">
      <w:pPr>
        <w:autoSpaceDE w:val="0"/>
        <w:autoSpaceDN w:val="0"/>
        <w:adjustRightInd w:val="0"/>
        <w:ind w:left="2198" w:hangingChars="700" w:hanging="2198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910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910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側</w:t>
      </w:r>
      <w:r w:rsidR="000A391C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にも各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現場事務所</w:t>
      </w:r>
      <w:r w:rsidR="000A391C" w:rsidRPr="006E2CE9">
        <w:rPr>
          <w:rFonts w:ascii="ＭＳ 明朝" w:hAnsi="ＭＳ 明朝" w:cs="ＭＳ 明朝" w:hint="eastAsia"/>
          <w:color w:val="000000"/>
          <w:kern w:val="0"/>
          <w:szCs w:val="21"/>
        </w:rPr>
        <w:t>を取りまとめる部署があり、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各方面管理事務所は</w:t>
      </w:r>
      <w:r w:rsidR="007C7E41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各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現</w:t>
      </w:r>
    </w:p>
    <w:p w:rsidR="00A632FB" w:rsidRDefault="007443C0" w:rsidP="007C7E41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場事務所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調整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をして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いる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統一的な基準を確立するにあたり、</w:t>
      </w:r>
      <w:r w:rsidR="003F5039">
        <w:rPr>
          <w:rFonts w:ascii="ＭＳ 明朝" w:hAnsi="ＭＳ 明朝" w:cs="ＭＳ 明朝" w:hint="eastAsia"/>
          <w:color w:val="000000"/>
          <w:kern w:val="0"/>
          <w:szCs w:val="21"/>
        </w:rPr>
        <w:t>全体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的に改善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すべ</w:t>
      </w:r>
    </w:p>
    <w:p w:rsidR="007C7E41" w:rsidRDefault="00A632FB" w:rsidP="007C7E41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き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マニュアル等については、</w:t>
      </w:r>
      <w:r w:rsidR="00897A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まずは取りま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とめ部署と調整</w:t>
      </w:r>
      <w:r w:rsidR="008E1273" w:rsidRPr="006E2CE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協議を行い、</w:t>
      </w:r>
    </w:p>
    <w:p w:rsidR="00A632FB" w:rsidRDefault="00F207A3" w:rsidP="00A632FB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そこから各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現場事務所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に展開、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共有するなど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側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の情報共有の仕組みを活用</w:t>
      </w:r>
    </w:p>
    <w:p w:rsidR="00A632FB" w:rsidRDefault="00CF1037" w:rsidP="00A632FB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して全体のレベルアップを図っていきたい。そういう意味で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の裁量で</w:t>
      </w:r>
    </w:p>
    <w:p w:rsidR="00F207A3" w:rsidRPr="006E2CE9" w:rsidRDefault="00A7199A" w:rsidP="00A632FB">
      <w:pPr>
        <w:autoSpaceDE w:val="0"/>
        <w:autoSpaceDN w:val="0"/>
        <w:adjustRightInd w:val="0"/>
        <w:ind w:leftChars="500" w:left="1470" w:hangingChars="200" w:hanging="42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できる内容も</w:t>
      </w:r>
      <w:r w:rsidR="00CF1037" w:rsidRPr="006E2CE9">
        <w:rPr>
          <w:rFonts w:ascii="ＭＳ 明朝" w:hAnsi="ＭＳ 明朝" w:cs="ＭＳ 明朝" w:hint="eastAsia"/>
          <w:color w:val="000000"/>
          <w:kern w:val="0"/>
          <w:szCs w:val="21"/>
        </w:rPr>
        <w:t>ある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CF1037" w:rsidP="004A30B2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齋藤委員：</w:t>
      </w:r>
      <w:r w:rsidR="00831F9C" w:rsidRPr="006E2CE9">
        <w:rPr>
          <w:rFonts w:ascii="ＭＳ 明朝" w:hAnsi="ＭＳ 明朝" w:cs="ＭＳ 明朝" w:hint="eastAsia"/>
          <w:color w:val="000000"/>
          <w:kern w:val="0"/>
          <w:szCs w:val="21"/>
        </w:rPr>
        <w:t>モニタリング確認項目の中で、集約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831F9C" w:rsidRPr="006E2CE9">
        <w:rPr>
          <w:rFonts w:ascii="ＭＳ 明朝" w:hAnsi="ＭＳ 明朝" w:cs="ＭＳ 明朝" w:hint="eastAsia"/>
          <w:color w:val="000000"/>
          <w:kern w:val="0"/>
          <w:szCs w:val="21"/>
        </w:rPr>
        <w:t>項目の削減を検討していると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831F9C" w:rsidRPr="006E2CE9">
        <w:rPr>
          <w:rFonts w:ascii="ＭＳ 明朝" w:hAnsi="ＭＳ 明朝" w:cs="ＭＳ 明朝" w:hint="eastAsia"/>
          <w:color w:val="000000"/>
          <w:kern w:val="0"/>
          <w:szCs w:val="21"/>
        </w:rPr>
        <w:t>説明が</w:t>
      </w:r>
    </w:p>
    <w:p w:rsidR="00831F9C" w:rsidRPr="006E2CE9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7771C6" w:rsidRPr="006E2CE9">
        <w:rPr>
          <w:rFonts w:ascii="ＭＳ 明朝" w:hAnsi="ＭＳ 明朝" w:cs="ＭＳ 明朝" w:hint="eastAsia"/>
          <w:color w:val="000000"/>
          <w:kern w:val="0"/>
          <w:szCs w:val="21"/>
        </w:rPr>
        <w:t>あ</w:t>
      </w:r>
      <w:r w:rsidR="00831F9C" w:rsidRPr="006E2CE9">
        <w:rPr>
          <w:rFonts w:ascii="ＭＳ 明朝" w:hAnsi="ＭＳ 明朝" w:cs="ＭＳ 明朝" w:hint="eastAsia"/>
          <w:color w:val="000000"/>
          <w:kern w:val="0"/>
          <w:szCs w:val="21"/>
        </w:rPr>
        <w:t>ったが、いつ頃を予定しているか。</w:t>
      </w:r>
    </w:p>
    <w:p w:rsidR="00632AB5" w:rsidRDefault="00831F9C" w:rsidP="00F207A3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6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6"/>
        </w:rPr>
        <w:t>局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今年</w:t>
      </w:r>
      <w:r w:rsidR="007771C6" w:rsidRPr="006E2CE9">
        <w:rPr>
          <w:rFonts w:ascii="ＭＳ 明朝" w:hAnsi="ＭＳ 明朝" w:cs="ＭＳ 明朝" w:hint="eastAsia"/>
          <w:color w:val="000000"/>
          <w:kern w:val="0"/>
          <w:szCs w:val="21"/>
        </w:rPr>
        <w:t>度、項目を減らしていくことができればと考えている。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項</w:t>
      </w:r>
      <w:r w:rsidR="00BF6D48" w:rsidRPr="006E2CE9">
        <w:rPr>
          <w:rFonts w:ascii="ＭＳ 明朝" w:hAnsi="ＭＳ 明朝" w:cs="ＭＳ 明朝" w:hint="eastAsia"/>
          <w:color w:val="000000"/>
          <w:kern w:val="0"/>
          <w:szCs w:val="21"/>
        </w:rPr>
        <w:t>目削減にあたって</w:t>
      </w:r>
    </w:p>
    <w:p w:rsidR="00F207A3" w:rsidRPr="006E2CE9" w:rsidRDefault="00BF6D48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は、モニタリングに影響がないよう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精査していく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BF6D48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塩田委員：</w:t>
      </w:r>
      <w:r w:rsidR="00B652DA" w:rsidRPr="00B652DA">
        <w:rPr>
          <w:rFonts w:ascii="ＭＳ 明朝" w:hAnsi="ＭＳ 明朝" w:cs="ＭＳ 明朝" w:hint="eastAsia"/>
          <w:color w:val="000000"/>
          <w:kern w:val="0"/>
          <w:szCs w:val="21"/>
        </w:rPr>
        <w:t>集約による項目削減については、重複していても観点が違う項目がありので、例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B652DA" w:rsidRPr="00B652DA">
        <w:rPr>
          <w:rFonts w:ascii="ＭＳ 明朝" w:hAnsi="ＭＳ 明朝" w:cs="ＭＳ 明朝" w:hint="eastAsia"/>
          <w:color w:val="000000"/>
          <w:kern w:val="0"/>
          <w:szCs w:val="21"/>
        </w:rPr>
        <w:t>えば、法令順守の項目は残しておいたほうが良いと考えられるので、そのような</w:t>
      </w:r>
    </w:p>
    <w:p w:rsidR="00F207A3" w:rsidRPr="006E2CE9" w:rsidRDefault="00B652DA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652DA">
        <w:rPr>
          <w:rFonts w:ascii="ＭＳ 明朝" w:hAnsi="ＭＳ 明朝" w:cs="ＭＳ 明朝" w:hint="eastAsia"/>
          <w:color w:val="000000"/>
          <w:kern w:val="0"/>
          <w:szCs w:val="21"/>
        </w:rPr>
        <w:t>観点から検討頂きたい。</w:t>
      </w:r>
    </w:p>
    <w:p w:rsidR="00632AB5" w:rsidRDefault="00BF6D48" w:rsidP="00C47F0B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松島委員：</w:t>
      </w:r>
      <w:r w:rsidR="007443C0" w:rsidRPr="007443C0">
        <w:rPr>
          <w:rFonts w:ascii="ＭＳ 明朝" w:hAnsi="ＭＳ 明朝" w:cs="ＭＳ 明朝" w:hint="eastAsia"/>
          <w:color w:val="000000"/>
          <w:kern w:val="0"/>
          <w:szCs w:val="21"/>
        </w:rPr>
        <w:t>モニタリング確認項目の集約については、十分に精査を行い整理する必要があ</w:t>
      </w:r>
    </w:p>
    <w:p w:rsidR="007443C0" w:rsidRDefault="007443C0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7443C0">
        <w:rPr>
          <w:rFonts w:ascii="ＭＳ 明朝" w:hAnsi="ＭＳ 明朝" w:cs="ＭＳ 明朝" w:hint="eastAsia"/>
          <w:color w:val="000000"/>
          <w:kern w:val="0"/>
          <w:szCs w:val="21"/>
        </w:rPr>
        <w:t>る。</w:t>
      </w:r>
    </w:p>
    <w:p w:rsidR="00F207A3" w:rsidRPr="006E2CE9" w:rsidRDefault="007443C0" w:rsidP="007443C0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</w:t>
      </w:r>
      <w:r w:rsidR="008C2F63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から、改善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内容の提示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あるのか。</w:t>
      </w:r>
    </w:p>
    <w:p w:rsidR="00632AB5" w:rsidRDefault="00C47F0B" w:rsidP="00DA50E7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5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5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：こ</w:t>
      </w:r>
      <w:r w:rsidR="00213EE1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資料では、各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方面管理事務所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各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現場事務所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モニタリング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した際に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改善が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必要と</w:t>
      </w:r>
      <w:r w:rsidR="00A7199A" w:rsidRPr="006E2CE9">
        <w:rPr>
          <w:rFonts w:ascii="ＭＳ 明朝" w:hAnsi="ＭＳ 明朝" w:cs="ＭＳ 明朝" w:hint="eastAsia"/>
          <w:color w:val="000000"/>
          <w:kern w:val="0"/>
          <w:szCs w:val="21"/>
        </w:rPr>
        <w:t>された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ものを記載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している。そのため、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現在のところ、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からの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提案</w:t>
      </w:r>
    </w:p>
    <w:p w:rsidR="00632AB5" w:rsidRDefault="00C47F0B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は記載できていない。</w:t>
      </w:r>
      <w:r w:rsidR="00213EE1" w:rsidRPr="006E2CE9">
        <w:rPr>
          <w:rFonts w:ascii="ＭＳ 明朝" w:hAnsi="ＭＳ 明朝" w:cs="ＭＳ 明朝" w:hint="eastAsia"/>
          <w:color w:val="000000"/>
          <w:kern w:val="0"/>
          <w:szCs w:val="21"/>
        </w:rPr>
        <w:t>今後、受注者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からの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積極的な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改善提案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取り入れること</w:t>
      </w:r>
    </w:p>
    <w:p w:rsidR="00F207A3" w:rsidRPr="006E2CE9" w:rsidRDefault="00C76DDE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213EE1" w:rsidRPr="006E2CE9">
        <w:rPr>
          <w:rFonts w:ascii="ＭＳ 明朝" w:hAnsi="ＭＳ 明朝" w:cs="ＭＳ 明朝" w:hint="eastAsia"/>
          <w:color w:val="000000"/>
          <w:kern w:val="0"/>
          <w:szCs w:val="21"/>
        </w:rPr>
        <w:t>PDCA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より有効に</w:t>
      </w:r>
      <w:r w:rsidR="00A632FB">
        <w:rPr>
          <w:rFonts w:ascii="ＭＳ 明朝" w:hAnsi="ＭＳ 明朝" w:cs="ＭＳ 明朝" w:hint="eastAsia"/>
          <w:color w:val="000000"/>
          <w:kern w:val="0"/>
          <w:szCs w:val="21"/>
        </w:rPr>
        <w:t>機能する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よう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検討する。</w:t>
      </w:r>
    </w:p>
    <w:p w:rsidR="00632AB5" w:rsidRDefault="00DA50E7" w:rsidP="00DA50E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松島委員：必ずしも資料に追記する必要はないが、受注者側からの改善提案についても盛り</w:t>
      </w:r>
    </w:p>
    <w:p w:rsidR="00DA50E7" w:rsidRPr="006E2CE9" w:rsidRDefault="00632AB5" w:rsidP="00632AB5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DA50E7" w:rsidRPr="006E2CE9">
        <w:rPr>
          <w:rFonts w:ascii="ＭＳ 明朝" w:hAnsi="ＭＳ 明朝" w:cs="ＭＳ 明朝" w:hint="eastAsia"/>
          <w:color w:val="000000"/>
          <w:kern w:val="0"/>
          <w:szCs w:val="21"/>
        </w:rPr>
        <w:t>込む必要がある。</w:t>
      </w:r>
    </w:p>
    <w:p w:rsidR="00632AB5" w:rsidRPr="00632AB5" w:rsidRDefault="00632AB5" w:rsidP="00213EE1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D87887" w:rsidRPr="006E2CE9" w:rsidRDefault="00D87887" w:rsidP="00D87887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事務局より資料６（４）を説明）</w:t>
      </w:r>
    </w:p>
    <w:p w:rsidR="00632AB5" w:rsidRDefault="00F207A3" w:rsidP="00C47F0B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藤原委員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：新技術導入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具体的な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検討案と</w:t>
      </w:r>
      <w:r w:rsidR="00C47F0B"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処理場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や抽水所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の運転データをクラ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ウドにより一元管理する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ことによる効率化が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記載されて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いる。他都市でも水道や</w:t>
      </w:r>
    </w:p>
    <w:p w:rsidR="00632AB5" w:rsidRDefault="00C76DDE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下水道でAIを活用した技術革新の事例も</w:t>
      </w:r>
      <w:r w:rsidR="003F5039">
        <w:rPr>
          <w:rFonts w:ascii="ＭＳ 明朝" w:hAnsi="ＭＳ 明朝" w:cs="ＭＳ 明朝" w:hint="eastAsia"/>
          <w:color w:val="000000"/>
          <w:kern w:val="0"/>
          <w:szCs w:val="21"/>
        </w:rPr>
        <w:t>あり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20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年間の業務委託の中で積極的に</w:t>
      </w:r>
    </w:p>
    <w:p w:rsidR="00F207A3" w:rsidRPr="006E2CE9" w:rsidRDefault="00705A24" w:rsidP="00632AB5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新技術導入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していくという姿勢が見られる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F207A3" w:rsidRPr="006E2CE9" w:rsidRDefault="00F207A3" w:rsidP="00705A24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若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尾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委員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：評価基準の変更については、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今後数年の状況をみて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評価基準を</w:t>
      </w:r>
      <w:r w:rsidR="00306506" w:rsidRPr="006E2CE9">
        <w:rPr>
          <w:rFonts w:ascii="ＭＳ 明朝" w:hAnsi="ＭＳ 明朝" w:cs="ＭＳ 明朝" w:hint="eastAsia"/>
          <w:color w:val="000000"/>
          <w:kern w:val="0"/>
          <w:szCs w:val="21"/>
        </w:rPr>
        <w:t>定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める</w:t>
      </w:r>
      <w:r w:rsidR="00306506" w:rsidRPr="006E2CE9">
        <w:rPr>
          <w:rFonts w:ascii="ＭＳ 明朝" w:hAnsi="ＭＳ 明朝" w:cs="ＭＳ 明朝" w:hint="eastAsia"/>
          <w:color w:val="000000"/>
          <w:kern w:val="0"/>
          <w:szCs w:val="21"/>
        </w:rPr>
        <w:t>のか</w:t>
      </w:r>
      <w:r w:rsidR="00705A24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F207A3" w:rsidRPr="006E2CE9" w:rsidRDefault="00705A24" w:rsidP="00705A24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4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4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：その通りである。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運転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実績を踏まえ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とも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協議しながら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進めていきたい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306506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松島委員：評価基準について、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コントロールできる範囲とそう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ではない範囲があ</w:t>
      </w:r>
    </w:p>
    <w:p w:rsidR="00632AB5" w:rsidRDefault="00306506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る。資料にあるデータは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非常に貴重なデータ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なので、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例えば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年後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の契約見直</w:t>
      </w:r>
    </w:p>
    <w:p w:rsidR="00F207A3" w:rsidRPr="006E2CE9" w:rsidRDefault="00306506" w:rsidP="00632AB5">
      <w:pPr>
        <w:autoSpaceDE w:val="0"/>
        <w:autoSpaceDN w:val="0"/>
        <w:adjustRightInd w:val="0"/>
        <w:ind w:leftChars="500" w:left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し・変更協議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に向けて、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雨の降り方や想定降雨などを踏まえた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変更が検討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されるものなのか。</w:t>
      </w:r>
    </w:p>
    <w:p w:rsidR="00897A52" w:rsidRPr="006E2CE9" w:rsidRDefault="00306506" w:rsidP="00897A52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3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3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：その通りである。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民の安心安全という観点からも、気象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情報や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運転状況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データ</w:t>
      </w:r>
    </w:p>
    <w:p w:rsidR="00632AB5" w:rsidRDefault="00306506" w:rsidP="00897A52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など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を蓄積しながら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4A30B2">
        <w:rPr>
          <w:rFonts w:ascii="ＭＳ 明朝" w:hAnsi="ＭＳ 明朝" w:cs="ＭＳ 明朝" w:hint="eastAsia"/>
          <w:color w:val="000000"/>
          <w:kern w:val="0"/>
          <w:szCs w:val="21"/>
        </w:rPr>
        <w:t>より効率的かつ安全性を高めた運転ができるよう</w:t>
      </w:r>
      <w:r w:rsidR="00C5653E" w:rsidRPr="006E2CE9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期的な</w:t>
      </w:r>
    </w:p>
    <w:p w:rsidR="00F207A3" w:rsidRPr="006E2CE9" w:rsidRDefault="00F207A3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スパン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で検討していく。</w:t>
      </w:r>
    </w:p>
    <w:p w:rsidR="00632AB5" w:rsidRDefault="00556FA6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松島委員：本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としてはまだ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年目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だが、大阪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の過去の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実績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も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用いて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、５年後や10</w:t>
      </w:r>
    </w:p>
    <w:p w:rsidR="001478E1" w:rsidRPr="00A966DA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1478E1">
        <w:rPr>
          <w:rFonts w:ascii="ＭＳ 明朝" w:hAnsi="ＭＳ 明朝" w:cs="ＭＳ 明朝" w:hint="eastAsia"/>
          <w:color w:val="000000"/>
          <w:kern w:val="0"/>
          <w:szCs w:val="21"/>
        </w:rPr>
        <w:t>後を見据え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基準値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等の変更の検討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ができれば</w:t>
      </w:r>
      <w:r w:rsidR="00556FA6" w:rsidRPr="006E2CE9">
        <w:rPr>
          <w:rFonts w:ascii="ＭＳ 明朝" w:hAnsi="ＭＳ 明朝" w:cs="ＭＳ 明朝" w:hint="eastAsia"/>
          <w:color w:val="000000"/>
          <w:kern w:val="0"/>
          <w:szCs w:val="21"/>
        </w:rPr>
        <w:t>と考える。</w:t>
      </w:r>
    </w:p>
    <w:p w:rsidR="00632AB5" w:rsidRDefault="00632AB5" w:rsidP="0048366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F207A3" w:rsidRPr="006E2CE9" w:rsidRDefault="00D87887" w:rsidP="0048366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事務局より資料６（５）を説明）</w:t>
      </w:r>
    </w:p>
    <w:p w:rsidR="00C76DDE" w:rsidRPr="00F17461" w:rsidRDefault="00556FA6" w:rsidP="00F17461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齋藤委員：処理場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抽水所のP41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過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去の事案の中では、中程度の事故が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複数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発生しているが、人為的なミスが多いのか。</w:t>
      </w:r>
    </w:p>
    <w:p w:rsidR="00632AB5" w:rsidRDefault="00556FA6" w:rsidP="00D87887">
      <w:pPr>
        <w:autoSpaceDE w:val="0"/>
        <w:autoSpaceDN w:val="0"/>
        <w:adjustRightInd w:val="0"/>
        <w:ind w:left="1256" w:hangingChars="400" w:hanging="1256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2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2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同様の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誤操作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による事故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過去に発生しており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、マニュアルの確認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不足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などの人</w:t>
      </w:r>
    </w:p>
    <w:p w:rsidR="00F207A3" w:rsidRPr="006E2CE9" w:rsidRDefault="00632AB5" w:rsidP="00632AB5">
      <w:pPr>
        <w:autoSpaceDE w:val="0"/>
        <w:autoSpaceDN w:val="0"/>
        <w:adjustRightInd w:val="0"/>
        <w:ind w:left="840" w:hangingChars="400" w:hanging="84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為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的な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ミスが原因と考えている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2C2194" w:rsidP="002C2194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齋藤委員：人為的な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ミス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が続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く場合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側でどのような対応</w:t>
      </w:r>
      <w:r w:rsidR="00C76DDE" w:rsidRPr="006E2CE9">
        <w:rPr>
          <w:rFonts w:ascii="ＭＳ 明朝" w:hAnsi="ＭＳ 明朝" w:cs="ＭＳ 明朝" w:hint="eastAsia"/>
          <w:color w:val="000000"/>
          <w:kern w:val="0"/>
          <w:szCs w:val="21"/>
        </w:rPr>
        <w:t>がされているの</w:t>
      </w:r>
    </w:p>
    <w:p w:rsidR="002C2194" w:rsidRPr="006E2CE9" w:rsidRDefault="00C76DDE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か。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もしくは、同じようなミスなのか全く違う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種類のミスなのか。</w:t>
      </w:r>
    </w:p>
    <w:p w:rsidR="00632AB5" w:rsidRDefault="002C2194" w:rsidP="008708EE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1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1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同じような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ミスでも対象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施設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が異なる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が多く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、また、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令和４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にあった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誤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放流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につ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いても、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直近で同様の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が発生している。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２度目の誤放流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</w:p>
    <w:p w:rsidR="00632AB5" w:rsidRDefault="008708EE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本来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ペナルティポイントは０であ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った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が、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同様の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が発生してから期間が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短</w:t>
      </w:r>
    </w:p>
    <w:p w:rsidR="00F207A3" w:rsidRPr="006E2CE9" w:rsidRDefault="003A52AA" w:rsidP="00632AB5">
      <w:pPr>
        <w:autoSpaceDE w:val="0"/>
        <w:autoSpaceDN w:val="0"/>
        <w:adjustRightInd w:val="0"/>
        <w:ind w:leftChars="500" w:left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く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、是正報告が終わっていなかった</w:t>
      </w:r>
      <w:r w:rsidR="00D87887" w:rsidRPr="006E2CE9">
        <w:rPr>
          <w:rFonts w:ascii="ＭＳ 明朝" w:hAnsi="ＭＳ 明朝" w:cs="ＭＳ 明朝" w:hint="eastAsia"/>
          <w:color w:val="000000"/>
          <w:kern w:val="0"/>
          <w:szCs w:val="21"/>
        </w:rPr>
        <w:t>ことから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2C2194" w:rsidRPr="006E2CE9">
        <w:rPr>
          <w:rFonts w:ascii="ＭＳ 明朝" w:hAnsi="ＭＳ 明朝" w:cs="ＭＳ 明朝" w:hint="eastAsia"/>
          <w:color w:val="000000"/>
          <w:kern w:val="0"/>
          <w:szCs w:val="21"/>
        </w:rPr>
        <w:t>ペナルティポイントを２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として措置を求めている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具体的には、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改善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報告書を提出してもらい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受注者側も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再発防止の中で複数人での確認、指差し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確認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の徹底、社内研修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の開催を実施し、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再発防止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努め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て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いる。</w:t>
      </w:r>
    </w:p>
    <w:p w:rsidR="005B60E8" w:rsidRDefault="00F9684A" w:rsidP="005B60E8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塩田委員：</w:t>
      </w:r>
      <w:r w:rsidR="005B60E8" w:rsidRPr="005B60E8">
        <w:rPr>
          <w:rFonts w:ascii="ＭＳ 明朝" w:hAnsi="ＭＳ 明朝" w:cs="ＭＳ 明朝" w:hint="eastAsia"/>
          <w:color w:val="000000"/>
          <w:kern w:val="0"/>
          <w:szCs w:val="21"/>
        </w:rPr>
        <w:t>P31のペナルティが生じる場合とされる「粗雑な契約の履行」とはどのような場合</w:t>
      </w:r>
    </w:p>
    <w:p w:rsidR="00632AB5" w:rsidRDefault="005B60E8" w:rsidP="005B60E8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B60E8">
        <w:rPr>
          <w:rFonts w:ascii="ＭＳ 明朝" w:hAnsi="ＭＳ 明朝" w:cs="ＭＳ 明朝" w:hint="eastAsia"/>
          <w:color w:val="000000"/>
          <w:kern w:val="0"/>
          <w:szCs w:val="21"/>
        </w:rPr>
        <w:t>ことが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想定されるのか。また、事故の程度の「中」と「小」は、ペナルティ</w:t>
      </w:r>
      <w:r w:rsidRPr="005B60E8">
        <w:rPr>
          <w:rFonts w:ascii="ＭＳ 明朝" w:hAnsi="ＭＳ 明朝" w:cs="ＭＳ 明朝" w:hint="eastAsia"/>
          <w:color w:val="000000"/>
          <w:kern w:val="0"/>
          <w:szCs w:val="21"/>
        </w:rPr>
        <w:t>ポイ</w:t>
      </w:r>
    </w:p>
    <w:p w:rsidR="00632AB5" w:rsidRDefault="005B60E8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B60E8">
        <w:rPr>
          <w:rFonts w:ascii="ＭＳ 明朝" w:hAnsi="ＭＳ 明朝" w:cs="ＭＳ 明朝" w:hint="eastAsia"/>
          <w:color w:val="000000"/>
          <w:kern w:val="0"/>
          <w:szCs w:val="21"/>
        </w:rPr>
        <w:t>ン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トの有無により異なる場合があるようであるが、ペナルティ</w:t>
      </w:r>
      <w:r w:rsidRPr="005B60E8">
        <w:rPr>
          <w:rFonts w:ascii="ＭＳ 明朝" w:hAnsi="ＭＳ 明朝" w:cs="ＭＳ 明朝" w:hint="eastAsia"/>
          <w:color w:val="000000"/>
          <w:kern w:val="0"/>
          <w:szCs w:val="21"/>
        </w:rPr>
        <w:t>ポイントの有無の</w:t>
      </w:r>
    </w:p>
    <w:p w:rsidR="005B60E8" w:rsidRDefault="005B60E8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B60E8">
        <w:rPr>
          <w:rFonts w:ascii="ＭＳ 明朝" w:hAnsi="ＭＳ 明朝" w:cs="ＭＳ 明朝" w:hint="eastAsia"/>
          <w:color w:val="000000"/>
          <w:kern w:val="0"/>
          <w:szCs w:val="21"/>
        </w:rPr>
        <w:t>基準はあるか。</w:t>
      </w:r>
    </w:p>
    <w:p w:rsidR="00632AB5" w:rsidRDefault="00F9684A" w:rsidP="005B60E8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50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50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：粗雑な契約の履行とは、</w:t>
      </w:r>
      <w:r w:rsidR="00CA160B">
        <w:rPr>
          <w:rFonts w:ascii="ＭＳ 明朝" w:hAnsi="ＭＳ 明朝" w:cs="ＭＳ 明朝" w:hint="eastAsia"/>
          <w:color w:val="000000"/>
          <w:kern w:val="0"/>
          <w:szCs w:val="21"/>
        </w:rPr>
        <w:t>契約書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に記載の内容が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着実に履行されてないという事例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が想定される。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例えば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徒歩で巡視</w:t>
      </w:r>
      <w:r w:rsidR="00897A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すべき</w:t>
      </w:r>
      <w:r w:rsidR="003A52AA" w:rsidRPr="006E2CE9"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車に乗っ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た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状態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実施</w:t>
      </w:r>
      <w:r w:rsidR="008708EE"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している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</w:p>
    <w:p w:rsidR="00F207A3" w:rsidRPr="006E2CE9" w:rsidRDefault="00F17461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どがこれにあたる</w:t>
      </w:r>
      <w:r w:rsidR="00F9684A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F43C55" w:rsidRPr="006E2CE9" w:rsidRDefault="00BD04C7" w:rsidP="00F43C5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ペナルティポイントについては、軽微であると認められる場合に０となる。</w:t>
      </w:r>
    </w:p>
    <w:p w:rsidR="00F17461" w:rsidRDefault="00CA160B" w:rsidP="00F43C55">
      <w:pPr>
        <w:autoSpaceDE w:val="0"/>
        <w:autoSpaceDN w:val="0"/>
        <w:adjustRightInd w:val="0"/>
        <w:ind w:leftChars="500" w:left="1470" w:hangingChars="200" w:hanging="420"/>
        <w:jc w:val="left"/>
        <w:rPr>
          <w:color w:val="00000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本日の資料には添付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されていないが、本市</w:t>
      </w:r>
      <w:r w:rsidR="00BD04C7" w:rsidRPr="006E2CE9">
        <w:rPr>
          <w:rFonts w:ascii="ＭＳ 明朝" w:hAnsi="ＭＳ 明朝" w:cs="ＭＳ 明朝" w:hint="eastAsia"/>
          <w:color w:val="000000"/>
          <w:kern w:val="0"/>
          <w:szCs w:val="21"/>
        </w:rPr>
        <w:t>が発注する</w:t>
      </w:r>
      <w:r w:rsidR="0052701E" w:rsidRPr="006E2CE9">
        <w:rPr>
          <w:rFonts w:ascii="ＭＳ 明朝" w:hAnsi="ＭＳ 明朝" w:cs="ＭＳ 明朝" w:hint="eastAsia"/>
          <w:color w:val="000000"/>
          <w:kern w:val="0"/>
          <w:szCs w:val="21"/>
        </w:rPr>
        <w:t>請負</w:t>
      </w:r>
      <w:r w:rsidR="00BD04C7" w:rsidRPr="006E2CE9">
        <w:rPr>
          <w:rFonts w:ascii="ＭＳ 明朝" w:hAnsi="ＭＳ 明朝" w:cs="ＭＳ 明朝" w:hint="eastAsia"/>
          <w:color w:val="000000"/>
          <w:kern w:val="0"/>
          <w:szCs w:val="21"/>
        </w:rPr>
        <w:t>工事に適用される</w:t>
      </w:r>
      <w:r w:rsidR="0052701E" w:rsidRPr="006E2CE9">
        <w:rPr>
          <w:rFonts w:hint="eastAsia"/>
          <w:color w:val="000000"/>
        </w:rPr>
        <w:t>建設</w:t>
      </w:r>
    </w:p>
    <w:p w:rsidR="00632AB5" w:rsidRDefault="0052701E" w:rsidP="001478E1">
      <w:pPr>
        <w:autoSpaceDE w:val="0"/>
        <w:autoSpaceDN w:val="0"/>
        <w:adjustRightInd w:val="0"/>
        <w:ind w:leftChars="500" w:left="1470" w:hangingChars="200" w:hanging="420"/>
        <w:jc w:val="left"/>
        <w:rPr>
          <w:color w:val="000000"/>
        </w:rPr>
      </w:pPr>
      <w:r w:rsidRPr="006E2CE9">
        <w:rPr>
          <w:rFonts w:hint="eastAsia"/>
          <w:color w:val="000000"/>
        </w:rPr>
        <w:t>局請負工事等事故調査委員会運営細則の別表を基に軽微</w:t>
      </w:r>
      <w:r w:rsidR="00F17461">
        <w:rPr>
          <w:rFonts w:hint="eastAsia"/>
          <w:color w:val="000000"/>
        </w:rPr>
        <w:t>か否かを</w:t>
      </w:r>
      <w:r w:rsidRPr="006E2CE9">
        <w:rPr>
          <w:rFonts w:hint="eastAsia"/>
          <w:color w:val="000000"/>
        </w:rPr>
        <w:t>判断している。</w:t>
      </w:r>
    </w:p>
    <w:p w:rsidR="00897A52" w:rsidRPr="00632AB5" w:rsidRDefault="001478E1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color w:val="000000"/>
        </w:rPr>
      </w:pPr>
      <w:r>
        <w:rPr>
          <w:rFonts w:hint="eastAsia"/>
          <w:color w:val="000000"/>
        </w:rPr>
        <w:t>例えば、</w:t>
      </w:r>
      <w:r w:rsidR="0052701E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事故の損害額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などに応じ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ペナルティポイント</w:t>
      </w:r>
      <w:r w:rsidR="0052701E" w:rsidRPr="006E2CE9">
        <w:rPr>
          <w:rFonts w:ascii="ＭＳ 明朝" w:hAnsi="ＭＳ 明朝" w:cs="ＭＳ 明朝" w:hint="eastAsia"/>
          <w:color w:val="000000"/>
          <w:kern w:val="0"/>
          <w:szCs w:val="21"/>
        </w:rPr>
        <w:t>の有無を判断している。</w:t>
      </w:r>
    </w:p>
    <w:p w:rsidR="00F207A3" w:rsidRPr="006E2CE9" w:rsidRDefault="0052701E" w:rsidP="00897A52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次回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資料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より、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このルールがわかるよう改善する</w:t>
      </w:r>
      <w:r w:rsidR="00AC4D3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52701E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若尾委員：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処理場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・抽水所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事故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で、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再発防止策として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記載の通り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ヒューマンエラーが起こ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ることを前提</w:t>
      </w:r>
      <w:r w:rsidR="0052701E" w:rsidRPr="006E2CE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機械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的にインターロックを設ける</w:t>
      </w:r>
      <w:r w:rsidR="0052701E" w:rsidRPr="006E2CE9">
        <w:rPr>
          <w:rFonts w:ascii="ＭＳ 明朝" w:hAnsi="ＭＳ 明朝" w:cs="ＭＳ 明朝" w:hint="eastAsia"/>
          <w:color w:val="000000"/>
          <w:kern w:val="0"/>
          <w:szCs w:val="21"/>
        </w:rPr>
        <w:t>ことが重要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であり、それを検討</w:t>
      </w:r>
    </w:p>
    <w:p w:rsidR="00F207A3" w:rsidRPr="006E2CE9" w:rsidRDefault="00F17461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されていることを確認した。</w:t>
      </w:r>
    </w:p>
    <w:p w:rsidR="00F207A3" w:rsidRPr="006E2CE9" w:rsidRDefault="0052701E" w:rsidP="00F43C55">
      <w:pPr>
        <w:autoSpaceDE w:val="0"/>
        <w:autoSpaceDN w:val="0"/>
        <w:adjustRightInd w:val="0"/>
        <w:ind w:leftChars="500" w:left="105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大阪市の場合、抽水所が多数あるため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各抽水所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で異なる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操作技術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経験を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どのように継承していくかも、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一つの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PDCAと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なる。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中期的に</w:t>
      </w:r>
      <w:r w:rsidR="00441E1E" w:rsidRPr="006E2CE9">
        <w:rPr>
          <w:rFonts w:ascii="ＭＳ 明朝" w:hAnsi="ＭＳ 明朝" w:cs="ＭＳ 明朝" w:hint="eastAsia"/>
          <w:color w:val="000000"/>
          <w:kern w:val="0"/>
          <w:szCs w:val="21"/>
        </w:rPr>
        <w:t>技術の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継承</w:t>
      </w:r>
      <w:r w:rsidR="00441E1E" w:rsidRPr="006E2CE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研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修の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必要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がある</w:t>
      </w:r>
      <w:r w:rsidR="00086B7B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632AB5" w:rsidRDefault="00086B7B" w:rsidP="00897A52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49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49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社員の高齢化や経験者の減少に対応していくためには、</w:t>
      </w:r>
      <w:r w:rsidR="00D1682E" w:rsidRPr="006E2CE9">
        <w:rPr>
          <w:rFonts w:ascii="ＭＳ 明朝" w:hAnsi="ＭＳ 明朝" w:cs="ＭＳ 明朝" w:hint="eastAsia"/>
          <w:color w:val="000000"/>
          <w:kern w:val="0"/>
          <w:szCs w:val="21"/>
        </w:rPr>
        <w:t>運転技術の継承は非常に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D1682E" w:rsidRPr="006E2CE9">
        <w:rPr>
          <w:rFonts w:ascii="ＭＳ 明朝" w:hAnsi="ＭＳ 明朝" w:cs="ＭＳ 明朝" w:hint="eastAsia"/>
          <w:color w:val="000000"/>
          <w:kern w:val="0"/>
          <w:szCs w:val="21"/>
        </w:rPr>
        <w:t>重要</w:t>
      </w:r>
      <w:r w:rsidR="00CA160B">
        <w:rPr>
          <w:rFonts w:ascii="ＭＳ 明朝" w:hAnsi="ＭＳ 明朝" w:cs="ＭＳ 明朝" w:hint="eastAsia"/>
          <w:color w:val="000000"/>
          <w:kern w:val="0"/>
          <w:szCs w:val="21"/>
        </w:rPr>
        <w:t>であると</w:t>
      </w:r>
      <w:r w:rsidR="00D1682E" w:rsidRPr="006E2CE9">
        <w:rPr>
          <w:rFonts w:ascii="ＭＳ 明朝" w:hAnsi="ＭＳ 明朝" w:cs="ＭＳ 明朝" w:hint="eastAsia"/>
          <w:color w:val="000000"/>
          <w:kern w:val="0"/>
          <w:szCs w:val="21"/>
        </w:rPr>
        <w:t>考えている</w:t>
      </w:r>
      <w:r w:rsidR="00AC4D3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そのような視点も含めて、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マニュアル等</w:t>
      </w:r>
      <w:r w:rsidR="00D1682E" w:rsidRPr="006E2CE9">
        <w:rPr>
          <w:rFonts w:ascii="ＭＳ 明朝" w:hAnsi="ＭＳ 明朝" w:cs="ＭＳ 明朝" w:hint="eastAsia"/>
          <w:color w:val="000000"/>
          <w:kern w:val="0"/>
          <w:szCs w:val="21"/>
        </w:rPr>
        <w:t>の整備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など</w:t>
      </w:r>
      <w:r w:rsidR="00CA160B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</w:p>
    <w:p w:rsidR="00F207A3" w:rsidRPr="006E2CE9" w:rsidRDefault="00D1682E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検討していきたい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D1682E" w:rsidRPr="006E2CE9" w:rsidRDefault="00D1682E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F43C55" w:rsidRPr="006E2CE9" w:rsidRDefault="00F43C55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（全体を通して）</w:t>
      </w:r>
    </w:p>
    <w:p w:rsidR="00F43C55" w:rsidRPr="006E2CE9" w:rsidRDefault="00D1682E" w:rsidP="00F207A3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齋藤委員：国土交通省が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示している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ウォーターPPPの取り組みについて、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大阪市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ではどのよ</w:t>
      </w:r>
    </w:p>
    <w:p w:rsidR="00D1682E" w:rsidRPr="006E2CE9" w:rsidRDefault="00D1682E" w:rsidP="00F43C5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うに考えているか。</w:t>
      </w:r>
    </w:p>
    <w:p w:rsidR="00632AB5" w:rsidRDefault="00D1682E" w:rsidP="007F2552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48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48"/>
        </w:rPr>
        <w:t>局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本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市の包括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昨年度から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20年契約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をスタートした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ところでもあり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すぐ</w:t>
      </w:r>
    </w:p>
    <w:p w:rsidR="00632AB5" w:rsidRDefault="00632AB5" w:rsidP="00632AB5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方針を切り替えていくのは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難しい。しかし、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今後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施設の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改築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更新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なども含め</w:t>
      </w:r>
    </w:p>
    <w:p w:rsidR="00632AB5" w:rsidRDefault="00F207A3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て、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ウォーター</w:t>
      </w:r>
      <w:r w:rsidR="00F43C55" w:rsidRPr="006E2CE9">
        <w:rPr>
          <w:rFonts w:ascii="ＭＳ 明朝" w:hAnsi="ＭＳ 明朝" w:cs="ＭＳ 明朝" w:hint="eastAsia"/>
          <w:color w:val="000000"/>
          <w:kern w:val="0"/>
          <w:szCs w:val="21"/>
        </w:rPr>
        <w:t>PPP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の仕組み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を活用し</w:t>
      </w:r>
      <w:r w:rsidR="00F17461">
        <w:rPr>
          <w:rFonts w:ascii="ＭＳ 明朝" w:hAnsi="ＭＳ 明朝" w:cs="ＭＳ 明朝" w:hint="eastAsia"/>
          <w:color w:val="000000"/>
          <w:kern w:val="0"/>
          <w:szCs w:val="21"/>
        </w:rPr>
        <w:t>、現在の</w:t>
      </w:r>
      <w:r w:rsidR="00FE6DC9">
        <w:rPr>
          <w:rFonts w:ascii="ＭＳ 明朝" w:hAnsi="ＭＳ 明朝" w:cs="ＭＳ 明朝" w:hint="eastAsia"/>
          <w:color w:val="000000"/>
          <w:kern w:val="0"/>
          <w:szCs w:val="21"/>
        </w:rPr>
        <w:t>包括業務委託に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組み込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んで</w:t>
      </w:r>
      <w:r w:rsidR="00FE6DC9">
        <w:rPr>
          <w:rFonts w:ascii="ＭＳ 明朝" w:hAnsi="ＭＳ 明朝" w:cs="ＭＳ 明朝" w:hint="eastAsia"/>
          <w:color w:val="000000"/>
          <w:kern w:val="0"/>
          <w:szCs w:val="21"/>
        </w:rPr>
        <w:t>いくなど</w:t>
      </w:r>
    </w:p>
    <w:p w:rsidR="00632AB5" w:rsidRDefault="00FE6DC9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も非常に重要</w:t>
      </w:r>
      <w:r w:rsidR="009D4687">
        <w:rPr>
          <w:rFonts w:ascii="ＭＳ 明朝" w:hAnsi="ＭＳ 明朝" w:cs="ＭＳ 明朝" w:hint="eastAsia"/>
          <w:color w:val="000000"/>
          <w:kern w:val="0"/>
          <w:szCs w:val="21"/>
        </w:rPr>
        <w:t>であると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考える。国土交通省からも話があったところであり、将来</w:t>
      </w:r>
    </w:p>
    <w:p w:rsidR="00F207A3" w:rsidRPr="009D4687" w:rsidRDefault="00FE6DC9" w:rsidP="00632AB5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に向けて検討していこうと考えているところである。</w:t>
      </w:r>
    </w:p>
    <w:p w:rsidR="00F207A3" w:rsidRPr="006E2CE9" w:rsidRDefault="007F6786" w:rsidP="007F6786">
      <w:pPr>
        <w:autoSpaceDE w:val="0"/>
        <w:autoSpaceDN w:val="0"/>
        <w:adjustRightInd w:val="0"/>
        <w:ind w:left="1470" w:hangingChars="700" w:hanging="147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松本委員：今回の有識者会議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の意見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は、業務計画書に反映され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ていく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のか。</w:t>
      </w:r>
    </w:p>
    <w:p w:rsidR="00A966DA" w:rsidRDefault="007F6786" w:rsidP="00F207A3">
      <w:pPr>
        <w:autoSpaceDE w:val="0"/>
        <w:autoSpaceDN w:val="0"/>
        <w:adjustRightInd w:val="0"/>
        <w:ind w:left="2198" w:hangingChars="700" w:hanging="2198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spacing w:val="52"/>
          <w:kern w:val="0"/>
          <w:szCs w:val="21"/>
          <w:fitText w:val="840" w:id="-1225606647"/>
        </w:rPr>
        <w:t>事務</w:t>
      </w:r>
      <w:r w:rsidRPr="006E2CE9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840" w:id="-1225606647"/>
        </w:rPr>
        <w:t>局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：P６に記載の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PDCAの流れの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通り、</w:t>
      </w:r>
      <w:r w:rsidR="007443C0" w:rsidRPr="006E2CE9">
        <w:rPr>
          <w:rFonts w:ascii="ＭＳ 明朝" w:hAnsi="ＭＳ 明朝" w:cs="ＭＳ 明朝" w:hint="eastAsia"/>
          <w:color w:val="000000"/>
          <w:kern w:val="0"/>
          <w:szCs w:val="21"/>
        </w:rPr>
        <w:t>受注者</w:t>
      </w: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と協議を行い</w:t>
      </w:r>
      <w:r w:rsidR="007F2552" w:rsidRPr="006E2CE9">
        <w:rPr>
          <w:rFonts w:ascii="ＭＳ 明朝" w:hAnsi="ＭＳ 明朝" w:cs="ＭＳ 明朝" w:hint="eastAsia"/>
          <w:color w:val="000000"/>
          <w:kern w:val="0"/>
          <w:szCs w:val="21"/>
        </w:rPr>
        <w:t>随時</w:t>
      </w:r>
      <w:r w:rsidR="00FE6DC9">
        <w:rPr>
          <w:rFonts w:ascii="ＭＳ 明朝" w:hAnsi="ＭＳ 明朝" w:cs="ＭＳ 明朝" w:hint="eastAsia"/>
          <w:color w:val="000000"/>
          <w:kern w:val="0"/>
          <w:szCs w:val="21"/>
        </w:rPr>
        <w:t>業務計画</w:t>
      </w:r>
      <w:r w:rsidR="00A966DA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FE6DC9">
        <w:rPr>
          <w:rFonts w:ascii="ＭＳ 明朝" w:hAnsi="ＭＳ 明朝" w:cs="ＭＳ 明朝" w:hint="eastAsia"/>
          <w:color w:val="000000"/>
          <w:kern w:val="0"/>
          <w:szCs w:val="21"/>
        </w:rPr>
        <w:t>に反映</w:t>
      </w:r>
      <w:r w:rsidR="00F207A3" w:rsidRPr="006E2CE9">
        <w:rPr>
          <w:rFonts w:ascii="ＭＳ 明朝" w:hAnsi="ＭＳ 明朝" w:cs="ＭＳ 明朝" w:hint="eastAsia"/>
          <w:color w:val="000000"/>
          <w:kern w:val="0"/>
          <w:szCs w:val="21"/>
        </w:rPr>
        <w:t>してい</w:t>
      </w:r>
    </w:p>
    <w:p w:rsidR="00F207A3" w:rsidRPr="006E2CE9" w:rsidRDefault="00F207A3" w:rsidP="00A966DA">
      <w:pPr>
        <w:autoSpaceDE w:val="0"/>
        <w:autoSpaceDN w:val="0"/>
        <w:adjustRightInd w:val="0"/>
        <w:ind w:leftChars="500" w:left="1470" w:hangingChars="200" w:hanging="42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く</w:t>
      </w:r>
      <w:r w:rsidR="007F6786" w:rsidRPr="006E2CE9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7F6786" w:rsidRPr="006E2CE9" w:rsidRDefault="007F6786" w:rsidP="001334E3">
      <w:pPr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:rsidR="00F3323A" w:rsidRPr="006E2CE9" w:rsidRDefault="008A771B" w:rsidP="001334E3">
      <w:pPr>
        <w:jc w:val="right"/>
        <w:rPr>
          <w:rFonts w:ascii="ＭＳ 明朝" w:hAnsi="ＭＳ 明朝" w:hint="eastAsia"/>
          <w:color w:val="000000"/>
        </w:rPr>
      </w:pPr>
      <w:bookmarkStart w:id="0" w:name="_GoBack"/>
      <w:bookmarkEnd w:id="0"/>
      <w:r w:rsidRPr="006E2CE9">
        <w:rPr>
          <w:rFonts w:ascii="ＭＳ 明朝" w:hAnsi="ＭＳ 明朝" w:cs="ＭＳ 明朝" w:hint="eastAsia"/>
          <w:color w:val="000000"/>
          <w:kern w:val="0"/>
          <w:szCs w:val="21"/>
        </w:rPr>
        <w:t>以上</w:t>
      </w:r>
    </w:p>
    <w:sectPr w:rsidR="00F3323A" w:rsidRPr="006E2CE9" w:rsidSect="00632AB5">
      <w:footerReference w:type="even" r:id="rId8"/>
      <w:footerReference w:type="default" r:id="rId9"/>
      <w:pgSz w:w="11906" w:h="16838"/>
      <w:pgMar w:top="1418" w:right="1559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31" w:rsidRDefault="00AA0831">
      <w:r>
        <w:separator/>
      </w:r>
    </w:p>
  </w:endnote>
  <w:endnote w:type="continuationSeparator" w:id="0">
    <w:p w:rsidR="00AA0831" w:rsidRDefault="00AA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6A" w:rsidRDefault="00DF2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66A" w:rsidRDefault="00DF2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6A" w:rsidRDefault="00DF2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2AB5">
      <w:rPr>
        <w:rStyle w:val="a6"/>
        <w:noProof/>
      </w:rPr>
      <w:t>4</w:t>
    </w:r>
    <w:r>
      <w:rPr>
        <w:rStyle w:val="a6"/>
      </w:rPr>
      <w:fldChar w:fldCharType="end"/>
    </w:r>
  </w:p>
  <w:p w:rsidR="00DF266A" w:rsidRDefault="00DF2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31" w:rsidRDefault="00AA0831">
      <w:r>
        <w:separator/>
      </w:r>
    </w:p>
  </w:footnote>
  <w:footnote w:type="continuationSeparator" w:id="0">
    <w:p w:rsidR="00AA0831" w:rsidRDefault="00AA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12FB"/>
    <w:multiLevelType w:val="hybridMultilevel"/>
    <w:tmpl w:val="D9B482CA"/>
    <w:lvl w:ilvl="0" w:tplc="BE5A2E5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3"/>
    <w:rsid w:val="00002011"/>
    <w:rsid w:val="000063BB"/>
    <w:rsid w:val="000223FF"/>
    <w:rsid w:val="00027823"/>
    <w:rsid w:val="00030BC3"/>
    <w:rsid w:val="0004369A"/>
    <w:rsid w:val="0006234C"/>
    <w:rsid w:val="000644C9"/>
    <w:rsid w:val="0006497E"/>
    <w:rsid w:val="0007656D"/>
    <w:rsid w:val="00086B7B"/>
    <w:rsid w:val="00090DFC"/>
    <w:rsid w:val="00093BFC"/>
    <w:rsid w:val="00094868"/>
    <w:rsid w:val="00094C1B"/>
    <w:rsid w:val="000A1CED"/>
    <w:rsid w:val="000A391C"/>
    <w:rsid w:val="000A6006"/>
    <w:rsid w:val="000D33AB"/>
    <w:rsid w:val="000D4A45"/>
    <w:rsid w:val="000D5DCB"/>
    <w:rsid w:val="00122B87"/>
    <w:rsid w:val="00127A9F"/>
    <w:rsid w:val="001334E3"/>
    <w:rsid w:val="001343E3"/>
    <w:rsid w:val="00136A6C"/>
    <w:rsid w:val="001464BD"/>
    <w:rsid w:val="001478E1"/>
    <w:rsid w:val="00174090"/>
    <w:rsid w:val="00183507"/>
    <w:rsid w:val="0018372E"/>
    <w:rsid w:val="001924FC"/>
    <w:rsid w:val="00193A7C"/>
    <w:rsid w:val="001A27B8"/>
    <w:rsid w:val="001A7839"/>
    <w:rsid w:val="001B5A5D"/>
    <w:rsid w:val="001C38EA"/>
    <w:rsid w:val="001D0417"/>
    <w:rsid w:val="001F3DFE"/>
    <w:rsid w:val="00207D44"/>
    <w:rsid w:val="00213EE1"/>
    <w:rsid w:val="00214EB1"/>
    <w:rsid w:val="002168D6"/>
    <w:rsid w:val="00221A0D"/>
    <w:rsid w:val="00221ECB"/>
    <w:rsid w:val="0022525A"/>
    <w:rsid w:val="00233590"/>
    <w:rsid w:val="00234A15"/>
    <w:rsid w:val="00242A49"/>
    <w:rsid w:val="00242BEB"/>
    <w:rsid w:val="00276C9E"/>
    <w:rsid w:val="002822E4"/>
    <w:rsid w:val="00286535"/>
    <w:rsid w:val="00296057"/>
    <w:rsid w:val="002A2EB5"/>
    <w:rsid w:val="002B67FF"/>
    <w:rsid w:val="002C0E9D"/>
    <w:rsid w:val="002C2194"/>
    <w:rsid w:val="002D4542"/>
    <w:rsid w:val="002D46CE"/>
    <w:rsid w:val="002E44C7"/>
    <w:rsid w:val="002F5054"/>
    <w:rsid w:val="002F6443"/>
    <w:rsid w:val="00305144"/>
    <w:rsid w:val="00306506"/>
    <w:rsid w:val="00306EB3"/>
    <w:rsid w:val="00310146"/>
    <w:rsid w:val="0031777D"/>
    <w:rsid w:val="00324442"/>
    <w:rsid w:val="003265A8"/>
    <w:rsid w:val="00336444"/>
    <w:rsid w:val="00340DFB"/>
    <w:rsid w:val="00360803"/>
    <w:rsid w:val="00360993"/>
    <w:rsid w:val="0036604F"/>
    <w:rsid w:val="00372121"/>
    <w:rsid w:val="00375D31"/>
    <w:rsid w:val="003760C1"/>
    <w:rsid w:val="00383BF8"/>
    <w:rsid w:val="00393DE8"/>
    <w:rsid w:val="00397C48"/>
    <w:rsid w:val="003A238E"/>
    <w:rsid w:val="003A24D2"/>
    <w:rsid w:val="003A27A0"/>
    <w:rsid w:val="003A486A"/>
    <w:rsid w:val="003A52AA"/>
    <w:rsid w:val="003A77B9"/>
    <w:rsid w:val="003B1DAA"/>
    <w:rsid w:val="003B4E4E"/>
    <w:rsid w:val="003C32B0"/>
    <w:rsid w:val="003C7CD6"/>
    <w:rsid w:val="003D57E6"/>
    <w:rsid w:val="003D69AA"/>
    <w:rsid w:val="003F5039"/>
    <w:rsid w:val="00404CCD"/>
    <w:rsid w:val="0042171B"/>
    <w:rsid w:val="00425E86"/>
    <w:rsid w:val="00441E1E"/>
    <w:rsid w:val="00462B51"/>
    <w:rsid w:val="00464C09"/>
    <w:rsid w:val="00466182"/>
    <w:rsid w:val="004716FA"/>
    <w:rsid w:val="00472C0E"/>
    <w:rsid w:val="00481E0B"/>
    <w:rsid w:val="0048366F"/>
    <w:rsid w:val="0048614C"/>
    <w:rsid w:val="0049364D"/>
    <w:rsid w:val="00495593"/>
    <w:rsid w:val="004A30B2"/>
    <w:rsid w:val="004B5ADA"/>
    <w:rsid w:val="004C036C"/>
    <w:rsid w:val="004C0959"/>
    <w:rsid w:val="004C12F9"/>
    <w:rsid w:val="004C18A7"/>
    <w:rsid w:val="004C2594"/>
    <w:rsid w:val="004C3E49"/>
    <w:rsid w:val="004C5CEF"/>
    <w:rsid w:val="004D3AC4"/>
    <w:rsid w:val="004D41EE"/>
    <w:rsid w:val="004D5C2D"/>
    <w:rsid w:val="004E04DC"/>
    <w:rsid w:val="004E5B52"/>
    <w:rsid w:val="004E79A1"/>
    <w:rsid w:val="004F1097"/>
    <w:rsid w:val="004F182B"/>
    <w:rsid w:val="004F5FAC"/>
    <w:rsid w:val="004F65CA"/>
    <w:rsid w:val="004F7B88"/>
    <w:rsid w:val="00501F24"/>
    <w:rsid w:val="00517BE8"/>
    <w:rsid w:val="005255B4"/>
    <w:rsid w:val="0052701E"/>
    <w:rsid w:val="00536256"/>
    <w:rsid w:val="00542DC7"/>
    <w:rsid w:val="0054466E"/>
    <w:rsid w:val="00545551"/>
    <w:rsid w:val="0055219D"/>
    <w:rsid w:val="00552ED9"/>
    <w:rsid w:val="00556FA6"/>
    <w:rsid w:val="00561DA2"/>
    <w:rsid w:val="00570B0A"/>
    <w:rsid w:val="00582215"/>
    <w:rsid w:val="00586D21"/>
    <w:rsid w:val="005A043C"/>
    <w:rsid w:val="005B1BAC"/>
    <w:rsid w:val="005B3955"/>
    <w:rsid w:val="005B60E8"/>
    <w:rsid w:val="005B6B25"/>
    <w:rsid w:val="005C06BB"/>
    <w:rsid w:val="005D1452"/>
    <w:rsid w:val="005E5D08"/>
    <w:rsid w:val="00602440"/>
    <w:rsid w:val="00604199"/>
    <w:rsid w:val="00620BA8"/>
    <w:rsid w:val="00626313"/>
    <w:rsid w:val="0063078A"/>
    <w:rsid w:val="00632802"/>
    <w:rsid w:val="00632AB5"/>
    <w:rsid w:val="006656D2"/>
    <w:rsid w:val="00666642"/>
    <w:rsid w:val="006734EF"/>
    <w:rsid w:val="00677BC5"/>
    <w:rsid w:val="00690EAE"/>
    <w:rsid w:val="0069222B"/>
    <w:rsid w:val="0069429C"/>
    <w:rsid w:val="00695D66"/>
    <w:rsid w:val="00697441"/>
    <w:rsid w:val="006B1DDB"/>
    <w:rsid w:val="006B7A31"/>
    <w:rsid w:val="006C18DB"/>
    <w:rsid w:val="006C1CF8"/>
    <w:rsid w:val="006C70A0"/>
    <w:rsid w:val="006D4820"/>
    <w:rsid w:val="006D5919"/>
    <w:rsid w:val="006E2CE9"/>
    <w:rsid w:val="006F68AC"/>
    <w:rsid w:val="00700831"/>
    <w:rsid w:val="00705A24"/>
    <w:rsid w:val="007061B4"/>
    <w:rsid w:val="0071532A"/>
    <w:rsid w:val="00722047"/>
    <w:rsid w:val="00727AC8"/>
    <w:rsid w:val="00737ABA"/>
    <w:rsid w:val="007443C0"/>
    <w:rsid w:val="007517F6"/>
    <w:rsid w:val="007652B9"/>
    <w:rsid w:val="00767BC3"/>
    <w:rsid w:val="0077111D"/>
    <w:rsid w:val="007712F7"/>
    <w:rsid w:val="007771C6"/>
    <w:rsid w:val="00777E68"/>
    <w:rsid w:val="007911E0"/>
    <w:rsid w:val="00795971"/>
    <w:rsid w:val="007A0754"/>
    <w:rsid w:val="007A2AF3"/>
    <w:rsid w:val="007A3C76"/>
    <w:rsid w:val="007B2EA1"/>
    <w:rsid w:val="007C7E41"/>
    <w:rsid w:val="007D2568"/>
    <w:rsid w:val="007D43A4"/>
    <w:rsid w:val="007D64B2"/>
    <w:rsid w:val="007E3497"/>
    <w:rsid w:val="007F2552"/>
    <w:rsid w:val="007F6786"/>
    <w:rsid w:val="007F71C8"/>
    <w:rsid w:val="00811009"/>
    <w:rsid w:val="00811A21"/>
    <w:rsid w:val="00813F90"/>
    <w:rsid w:val="00814163"/>
    <w:rsid w:val="00824F6F"/>
    <w:rsid w:val="00831F9C"/>
    <w:rsid w:val="00842561"/>
    <w:rsid w:val="00844FCD"/>
    <w:rsid w:val="00845073"/>
    <w:rsid w:val="00847686"/>
    <w:rsid w:val="00854306"/>
    <w:rsid w:val="00857435"/>
    <w:rsid w:val="008627AF"/>
    <w:rsid w:val="00863ABE"/>
    <w:rsid w:val="008708EE"/>
    <w:rsid w:val="00871FC5"/>
    <w:rsid w:val="008734D9"/>
    <w:rsid w:val="00880031"/>
    <w:rsid w:val="00883914"/>
    <w:rsid w:val="00883A4A"/>
    <w:rsid w:val="0088515D"/>
    <w:rsid w:val="008910E9"/>
    <w:rsid w:val="00893532"/>
    <w:rsid w:val="00897A52"/>
    <w:rsid w:val="008A771B"/>
    <w:rsid w:val="008C2F63"/>
    <w:rsid w:val="008D3663"/>
    <w:rsid w:val="008D53CB"/>
    <w:rsid w:val="008D747F"/>
    <w:rsid w:val="008E1273"/>
    <w:rsid w:val="008E287B"/>
    <w:rsid w:val="008E770D"/>
    <w:rsid w:val="008F3FD9"/>
    <w:rsid w:val="009018A6"/>
    <w:rsid w:val="00902107"/>
    <w:rsid w:val="00902313"/>
    <w:rsid w:val="00903911"/>
    <w:rsid w:val="00903D2A"/>
    <w:rsid w:val="0090430D"/>
    <w:rsid w:val="00906F48"/>
    <w:rsid w:val="00911FF1"/>
    <w:rsid w:val="00915631"/>
    <w:rsid w:val="009337D9"/>
    <w:rsid w:val="00933E5A"/>
    <w:rsid w:val="00944BB7"/>
    <w:rsid w:val="009460A8"/>
    <w:rsid w:val="0096507E"/>
    <w:rsid w:val="00975C3F"/>
    <w:rsid w:val="0098065E"/>
    <w:rsid w:val="00985CE2"/>
    <w:rsid w:val="00987C77"/>
    <w:rsid w:val="009934EE"/>
    <w:rsid w:val="009A0791"/>
    <w:rsid w:val="009A3B68"/>
    <w:rsid w:val="009A630B"/>
    <w:rsid w:val="009D4595"/>
    <w:rsid w:val="009D4687"/>
    <w:rsid w:val="009D55D3"/>
    <w:rsid w:val="009D57A2"/>
    <w:rsid w:val="009F7B43"/>
    <w:rsid w:val="00A010D3"/>
    <w:rsid w:val="00A011FE"/>
    <w:rsid w:val="00A03BCF"/>
    <w:rsid w:val="00A0554C"/>
    <w:rsid w:val="00A36DFC"/>
    <w:rsid w:val="00A46AED"/>
    <w:rsid w:val="00A5257A"/>
    <w:rsid w:val="00A56FA7"/>
    <w:rsid w:val="00A632FB"/>
    <w:rsid w:val="00A7009B"/>
    <w:rsid w:val="00A7199A"/>
    <w:rsid w:val="00A731AE"/>
    <w:rsid w:val="00A75D4B"/>
    <w:rsid w:val="00A775DD"/>
    <w:rsid w:val="00A837C3"/>
    <w:rsid w:val="00A90990"/>
    <w:rsid w:val="00A91874"/>
    <w:rsid w:val="00A938D5"/>
    <w:rsid w:val="00A95277"/>
    <w:rsid w:val="00A966DA"/>
    <w:rsid w:val="00A96AC7"/>
    <w:rsid w:val="00AA0831"/>
    <w:rsid w:val="00AB3CDF"/>
    <w:rsid w:val="00AC32BE"/>
    <w:rsid w:val="00AC4D33"/>
    <w:rsid w:val="00AC56D3"/>
    <w:rsid w:val="00AD0EC4"/>
    <w:rsid w:val="00AD4AA5"/>
    <w:rsid w:val="00AE5285"/>
    <w:rsid w:val="00AF25CC"/>
    <w:rsid w:val="00B055E7"/>
    <w:rsid w:val="00B2174C"/>
    <w:rsid w:val="00B365EA"/>
    <w:rsid w:val="00B47A02"/>
    <w:rsid w:val="00B5399D"/>
    <w:rsid w:val="00B56DD2"/>
    <w:rsid w:val="00B60CB7"/>
    <w:rsid w:val="00B652DA"/>
    <w:rsid w:val="00B75FC0"/>
    <w:rsid w:val="00B76F5C"/>
    <w:rsid w:val="00B844D0"/>
    <w:rsid w:val="00BA48A2"/>
    <w:rsid w:val="00BB13F7"/>
    <w:rsid w:val="00BB6360"/>
    <w:rsid w:val="00BB7F1E"/>
    <w:rsid w:val="00BC1B16"/>
    <w:rsid w:val="00BC3639"/>
    <w:rsid w:val="00BC6A8A"/>
    <w:rsid w:val="00BD04C7"/>
    <w:rsid w:val="00BD1060"/>
    <w:rsid w:val="00BD6ACE"/>
    <w:rsid w:val="00BE436A"/>
    <w:rsid w:val="00BF20FE"/>
    <w:rsid w:val="00BF3A33"/>
    <w:rsid w:val="00BF6D48"/>
    <w:rsid w:val="00C12630"/>
    <w:rsid w:val="00C13BF1"/>
    <w:rsid w:val="00C1416C"/>
    <w:rsid w:val="00C2738B"/>
    <w:rsid w:val="00C3072D"/>
    <w:rsid w:val="00C373F9"/>
    <w:rsid w:val="00C40D9B"/>
    <w:rsid w:val="00C47F0B"/>
    <w:rsid w:val="00C503E2"/>
    <w:rsid w:val="00C51BD0"/>
    <w:rsid w:val="00C53BA2"/>
    <w:rsid w:val="00C5425E"/>
    <w:rsid w:val="00C5653E"/>
    <w:rsid w:val="00C60930"/>
    <w:rsid w:val="00C617BB"/>
    <w:rsid w:val="00C61A94"/>
    <w:rsid w:val="00C61C00"/>
    <w:rsid w:val="00C76DDE"/>
    <w:rsid w:val="00C776FE"/>
    <w:rsid w:val="00C81574"/>
    <w:rsid w:val="00C83679"/>
    <w:rsid w:val="00C91571"/>
    <w:rsid w:val="00C9228A"/>
    <w:rsid w:val="00C93A66"/>
    <w:rsid w:val="00C94021"/>
    <w:rsid w:val="00CA160B"/>
    <w:rsid w:val="00CC02B7"/>
    <w:rsid w:val="00CC0519"/>
    <w:rsid w:val="00CE1022"/>
    <w:rsid w:val="00CE33E0"/>
    <w:rsid w:val="00CE72C5"/>
    <w:rsid w:val="00CF1037"/>
    <w:rsid w:val="00CF750D"/>
    <w:rsid w:val="00D016C3"/>
    <w:rsid w:val="00D05B3D"/>
    <w:rsid w:val="00D071B9"/>
    <w:rsid w:val="00D07A8A"/>
    <w:rsid w:val="00D161BB"/>
    <w:rsid w:val="00D16256"/>
    <w:rsid w:val="00D1682E"/>
    <w:rsid w:val="00D40C01"/>
    <w:rsid w:val="00D45CEB"/>
    <w:rsid w:val="00D47BD0"/>
    <w:rsid w:val="00D47F44"/>
    <w:rsid w:val="00D55F00"/>
    <w:rsid w:val="00D87887"/>
    <w:rsid w:val="00D90448"/>
    <w:rsid w:val="00DA50E7"/>
    <w:rsid w:val="00DA660F"/>
    <w:rsid w:val="00DA754A"/>
    <w:rsid w:val="00DC56DA"/>
    <w:rsid w:val="00DD6ADF"/>
    <w:rsid w:val="00DD707C"/>
    <w:rsid w:val="00DE3FF3"/>
    <w:rsid w:val="00DF266A"/>
    <w:rsid w:val="00DF6116"/>
    <w:rsid w:val="00E026DA"/>
    <w:rsid w:val="00E16054"/>
    <w:rsid w:val="00E164FF"/>
    <w:rsid w:val="00E25C72"/>
    <w:rsid w:val="00E47160"/>
    <w:rsid w:val="00E50F77"/>
    <w:rsid w:val="00E52724"/>
    <w:rsid w:val="00E60155"/>
    <w:rsid w:val="00E60239"/>
    <w:rsid w:val="00E64B45"/>
    <w:rsid w:val="00E67DD8"/>
    <w:rsid w:val="00E70EAD"/>
    <w:rsid w:val="00E83B7E"/>
    <w:rsid w:val="00E8573D"/>
    <w:rsid w:val="00EA496F"/>
    <w:rsid w:val="00EB1AB8"/>
    <w:rsid w:val="00EB3906"/>
    <w:rsid w:val="00EB6F8B"/>
    <w:rsid w:val="00EB783F"/>
    <w:rsid w:val="00ED4176"/>
    <w:rsid w:val="00EE1615"/>
    <w:rsid w:val="00EE6F30"/>
    <w:rsid w:val="00EF2E86"/>
    <w:rsid w:val="00EF50D1"/>
    <w:rsid w:val="00F0073E"/>
    <w:rsid w:val="00F0724A"/>
    <w:rsid w:val="00F12E7F"/>
    <w:rsid w:val="00F17461"/>
    <w:rsid w:val="00F207A3"/>
    <w:rsid w:val="00F21FBA"/>
    <w:rsid w:val="00F27357"/>
    <w:rsid w:val="00F3323A"/>
    <w:rsid w:val="00F4038C"/>
    <w:rsid w:val="00F43C55"/>
    <w:rsid w:val="00F64503"/>
    <w:rsid w:val="00F662AA"/>
    <w:rsid w:val="00F82658"/>
    <w:rsid w:val="00F8334D"/>
    <w:rsid w:val="00F84DD4"/>
    <w:rsid w:val="00F85CFF"/>
    <w:rsid w:val="00F93674"/>
    <w:rsid w:val="00F9684A"/>
    <w:rsid w:val="00FA2060"/>
    <w:rsid w:val="00FA3B35"/>
    <w:rsid w:val="00FB3F4E"/>
    <w:rsid w:val="00FB7348"/>
    <w:rsid w:val="00FC0405"/>
    <w:rsid w:val="00FC63BC"/>
    <w:rsid w:val="00FE3446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E8E84C"/>
  <w15:chartTrackingRefBased/>
  <w15:docId w15:val="{6F9CA310-83A1-4B68-9C37-496EE8EB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ody Text"/>
    <w:basedOn w:val="a"/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6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6AED"/>
    <w:rPr>
      <w:kern w:val="2"/>
      <w:sz w:val="21"/>
      <w:szCs w:val="24"/>
    </w:rPr>
  </w:style>
  <w:style w:type="paragraph" w:customStyle="1" w:styleId="Default">
    <w:name w:val="Default"/>
    <w:rsid w:val="00BE436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555D-6F34-416C-A83F-FF63CC9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3483</Words>
  <Characters>260</Characters>
  <Application>Microsoft Office Word</Application>
  <DocSecurity>0</DocSecurity>
  <Lines>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咲洲コスモスクエア地区土地利用検討会　シナリオ</vt:lpstr>
      <vt:lpstr>咲洲コスモスクエア地区土地利用検討会　シナリオ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2023-07-04T04:02:00Z</cp:lastPrinted>
  <dcterms:created xsi:type="dcterms:W3CDTF">2023-07-10T02:31:00Z</dcterms:created>
  <dcterms:modified xsi:type="dcterms:W3CDTF">2023-07-10T02:36:00Z</dcterms:modified>
</cp:coreProperties>
</file>