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6F87D" w14:textId="65DBC8DC" w:rsidR="006A5D0E" w:rsidRPr="006A5D0E" w:rsidRDefault="006A5D0E" w:rsidP="006A5D0E">
      <w:pPr>
        <w:autoSpaceDE w:val="0"/>
        <w:autoSpaceDN w:val="0"/>
        <w:adjustRightInd w:val="0"/>
        <w:jc w:val="center"/>
        <w:rPr>
          <w:rFonts w:ascii="ＭＳ ゴシック" w:eastAsia="ＭＳ ゴシック" w:hAnsi="ＭＳ ゴシック" w:cs="ＭＳ ゴシック"/>
          <w:b/>
          <w:color w:val="000000"/>
          <w:kern w:val="0"/>
          <w:sz w:val="24"/>
          <w:szCs w:val="24"/>
        </w:rPr>
      </w:pPr>
      <w:r w:rsidRPr="006A5D0E">
        <w:rPr>
          <w:rFonts w:ascii="ＭＳ ゴシック" w:eastAsia="ＭＳ ゴシック" w:hAnsi="ＭＳ ゴシック" w:cs="ＭＳ ゴシック" w:hint="eastAsia"/>
          <w:b/>
          <w:color w:val="000000"/>
          <w:kern w:val="0"/>
          <w:sz w:val="24"/>
          <w:szCs w:val="24"/>
        </w:rPr>
        <w:t>第</w:t>
      </w:r>
      <w:r w:rsidR="0034427C">
        <w:rPr>
          <w:rFonts w:ascii="ＭＳ ゴシック" w:eastAsia="ＭＳ ゴシック" w:hAnsi="ＭＳ ゴシック" w:cs="ＭＳ ゴシック" w:hint="eastAsia"/>
          <w:b/>
          <w:color w:val="000000"/>
          <w:kern w:val="0"/>
          <w:sz w:val="24"/>
          <w:szCs w:val="24"/>
        </w:rPr>
        <w:t>４</w:t>
      </w:r>
      <w:r w:rsidRPr="006A5D0E">
        <w:rPr>
          <w:rFonts w:ascii="ＭＳ ゴシック" w:eastAsia="ＭＳ ゴシック" w:hAnsi="ＭＳ ゴシック" w:cs="ＭＳ ゴシック" w:hint="eastAsia"/>
          <w:b/>
          <w:color w:val="000000"/>
          <w:kern w:val="0"/>
          <w:sz w:val="24"/>
          <w:szCs w:val="24"/>
        </w:rPr>
        <w:t>回　大阪市下水道施設維持管理審議会</w:t>
      </w:r>
    </w:p>
    <w:p w14:paraId="1397820E" w14:textId="77777777" w:rsidR="006A5D0E" w:rsidRPr="006A5D0E" w:rsidRDefault="006A5D0E" w:rsidP="006A5D0E">
      <w:pPr>
        <w:autoSpaceDE w:val="0"/>
        <w:autoSpaceDN w:val="0"/>
        <w:adjustRightInd w:val="0"/>
        <w:jc w:val="center"/>
        <w:rPr>
          <w:rFonts w:ascii="ＭＳ ゴシック" w:eastAsia="ＭＳ ゴシック" w:hAnsi="ＭＳ ゴシック" w:cs="ＭＳ ゴシック"/>
          <w:b/>
          <w:color w:val="000000"/>
          <w:kern w:val="0"/>
          <w:sz w:val="24"/>
          <w:szCs w:val="24"/>
        </w:rPr>
      </w:pPr>
      <w:r w:rsidRPr="006A5D0E">
        <w:rPr>
          <w:rFonts w:ascii="ＭＳ ゴシック" w:eastAsia="ＭＳ ゴシック" w:hAnsi="ＭＳ ゴシック" w:cs="ＭＳ ゴシック" w:hint="eastAsia"/>
          <w:b/>
          <w:color w:val="000000"/>
          <w:kern w:val="0"/>
          <w:sz w:val="24"/>
          <w:szCs w:val="24"/>
        </w:rPr>
        <w:t>議事録</w:t>
      </w:r>
    </w:p>
    <w:p w14:paraId="36651C7B" w14:textId="77777777" w:rsidR="006A5D0E" w:rsidRPr="006A5D0E" w:rsidRDefault="006A5D0E" w:rsidP="006A5D0E">
      <w:pPr>
        <w:autoSpaceDE w:val="0"/>
        <w:autoSpaceDN w:val="0"/>
        <w:adjustRightInd w:val="0"/>
        <w:rPr>
          <w:rFonts w:ascii="ＭＳ 明朝" w:eastAsia="ＭＳ 明朝" w:hAnsi="ＭＳ 明朝" w:cs="ＭＳ ゴシック"/>
          <w:b/>
          <w:color w:val="000000"/>
          <w:kern w:val="0"/>
          <w:szCs w:val="21"/>
        </w:rPr>
      </w:pPr>
    </w:p>
    <w:p w14:paraId="60025E28" w14:textId="27EA81BF" w:rsidR="006A5D0E" w:rsidRPr="006A5D0E" w:rsidRDefault="006A5D0E" w:rsidP="006A5D0E">
      <w:pPr>
        <w:autoSpaceDE w:val="0"/>
        <w:autoSpaceDN w:val="0"/>
        <w:adjustRightInd w:val="0"/>
        <w:rPr>
          <w:rFonts w:ascii="ＭＳ 明朝" w:eastAsia="ＭＳ 明朝" w:hAnsi="ＭＳ 明朝" w:cs="ＭＳ 明朝"/>
          <w:color w:val="000000"/>
          <w:kern w:val="0"/>
          <w:szCs w:val="21"/>
        </w:rPr>
      </w:pPr>
      <w:r w:rsidRPr="006A5D0E">
        <w:rPr>
          <w:rFonts w:ascii="ＭＳ 明朝" w:eastAsia="ＭＳ 明朝" w:hAnsi="ＭＳ 明朝" w:cs="ＭＳ 明朝" w:hint="eastAsia"/>
          <w:color w:val="000000"/>
          <w:kern w:val="0"/>
          <w:szCs w:val="21"/>
        </w:rPr>
        <w:t>日　　時　　令和</w:t>
      </w:r>
      <w:r w:rsidR="0018623A">
        <w:rPr>
          <w:rFonts w:ascii="ＭＳ 明朝" w:eastAsia="ＭＳ 明朝" w:hAnsi="ＭＳ 明朝" w:cs="ＭＳ 明朝" w:hint="eastAsia"/>
          <w:color w:val="000000"/>
          <w:kern w:val="0"/>
          <w:szCs w:val="21"/>
        </w:rPr>
        <w:t>８</w:t>
      </w:r>
      <w:r w:rsidRPr="006A5D0E">
        <w:rPr>
          <w:rFonts w:ascii="ＭＳ 明朝" w:eastAsia="ＭＳ 明朝" w:hAnsi="ＭＳ 明朝" w:cs="ＭＳ 明朝" w:hint="eastAsia"/>
          <w:color w:val="000000"/>
          <w:kern w:val="0"/>
          <w:szCs w:val="21"/>
        </w:rPr>
        <w:t>年</w:t>
      </w:r>
      <w:r w:rsidR="0034427C">
        <w:rPr>
          <w:rFonts w:ascii="ＭＳ 明朝" w:eastAsia="ＭＳ 明朝" w:hAnsi="ＭＳ 明朝" w:cs="ＭＳ 明朝" w:hint="eastAsia"/>
          <w:color w:val="000000"/>
          <w:kern w:val="0"/>
          <w:szCs w:val="21"/>
        </w:rPr>
        <w:t>７</w:t>
      </w:r>
      <w:r w:rsidRPr="006A5D0E">
        <w:rPr>
          <w:rFonts w:ascii="ＭＳ 明朝" w:eastAsia="ＭＳ 明朝" w:hAnsi="ＭＳ 明朝" w:cs="ＭＳ 明朝" w:hint="eastAsia"/>
          <w:color w:val="000000"/>
          <w:kern w:val="0"/>
          <w:szCs w:val="21"/>
        </w:rPr>
        <w:t>月</w:t>
      </w:r>
      <w:r w:rsidR="00C47F0E">
        <w:rPr>
          <w:rFonts w:ascii="ＭＳ 明朝" w:eastAsia="ＭＳ 明朝" w:hAnsi="ＭＳ 明朝" w:cs="ＭＳ 明朝" w:hint="eastAsia"/>
          <w:color w:val="000000"/>
          <w:kern w:val="0"/>
          <w:szCs w:val="21"/>
        </w:rPr>
        <w:t>13</w:t>
      </w:r>
      <w:r w:rsidRPr="006A5D0E">
        <w:rPr>
          <w:rFonts w:ascii="ＭＳ 明朝" w:eastAsia="ＭＳ 明朝" w:hAnsi="ＭＳ 明朝" w:cs="ＭＳ 明朝" w:hint="eastAsia"/>
          <w:color w:val="000000"/>
          <w:kern w:val="0"/>
          <w:szCs w:val="21"/>
        </w:rPr>
        <w:t>日（</w:t>
      </w:r>
      <w:r w:rsidR="0034427C">
        <w:rPr>
          <w:rFonts w:ascii="ＭＳ 明朝" w:eastAsia="ＭＳ 明朝" w:hAnsi="ＭＳ 明朝" w:cs="ＭＳ 明朝" w:hint="eastAsia"/>
          <w:color w:val="000000"/>
          <w:kern w:val="0"/>
          <w:szCs w:val="21"/>
        </w:rPr>
        <w:t>月</w:t>
      </w:r>
      <w:r w:rsidRPr="006A5D0E">
        <w:rPr>
          <w:rFonts w:ascii="ＭＳ 明朝" w:eastAsia="ＭＳ 明朝" w:hAnsi="ＭＳ 明朝" w:cs="ＭＳ 明朝" w:hint="eastAsia"/>
          <w:color w:val="000000"/>
          <w:kern w:val="0"/>
          <w:szCs w:val="21"/>
        </w:rPr>
        <w:t>）午後</w:t>
      </w:r>
      <w:r w:rsidRPr="006A5D0E">
        <w:rPr>
          <w:rFonts w:ascii="ＭＳ 明朝" w:eastAsia="ＭＳ 明朝" w:hAnsi="ＭＳ 明朝" w:cs="Century" w:hint="eastAsia"/>
          <w:color w:val="000000"/>
          <w:kern w:val="0"/>
          <w:szCs w:val="21"/>
        </w:rPr>
        <w:t>２</w:t>
      </w:r>
      <w:r w:rsidRPr="006A5D0E">
        <w:rPr>
          <w:rFonts w:ascii="ＭＳ 明朝" w:eastAsia="ＭＳ 明朝" w:hAnsi="ＭＳ 明朝" w:cs="ＭＳ 明朝" w:hint="eastAsia"/>
          <w:color w:val="000000"/>
          <w:kern w:val="0"/>
          <w:szCs w:val="21"/>
        </w:rPr>
        <w:t>時00分～</w:t>
      </w:r>
      <w:r w:rsidR="00B54982">
        <w:rPr>
          <w:rFonts w:ascii="ＭＳ 明朝" w:eastAsia="ＭＳ 明朝" w:hAnsi="ＭＳ 明朝" w:cs="Century" w:hint="eastAsia"/>
          <w:color w:val="000000"/>
          <w:kern w:val="0"/>
          <w:szCs w:val="21"/>
        </w:rPr>
        <w:t>４</w:t>
      </w:r>
      <w:r w:rsidRPr="006A5D0E">
        <w:rPr>
          <w:rFonts w:ascii="ＭＳ 明朝" w:eastAsia="ＭＳ 明朝" w:hAnsi="ＭＳ 明朝" w:cs="ＭＳ 明朝" w:hint="eastAsia"/>
          <w:color w:val="000000"/>
          <w:kern w:val="0"/>
          <w:szCs w:val="21"/>
        </w:rPr>
        <w:t>時</w:t>
      </w:r>
      <w:r w:rsidR="0018623A">
        <w:rPr>
          <w:rFonts w:ascii="ＭＳ 明朝" w:eastAsia="ＭＳ 明朝" w:hAnsi="ＭＳ 明朝" w:cs="ＭＳ 明朝" w:hint="eastAsia"/>
          <w:color w:val="000000"/>
          <w:kern w:val="0"/>
          <w:szCs w:val="21"/>
        </w:rPr>
        <w:t>0</w:t>
      </w:r>
      <w:r w:rsidRPr="006A5D0E">
        <w:rPr>
          <w:rFonts w:ascii="ＭＳ 明朝" w:eastAsia="ＭＳ 明朝" w:hAnsi="ＭＳ 明朝" w:cs="ＭＳ 明朝" w:hint="eastAsia"/>
          <w:color w:val="000000"/>
          <w:kern w:val="0"/>
          <w:szCs w:val="21"/>
        </w:rPr>
        <w:t>0分</w:t>
      </w:r>
    </w:p>
    <w:p w14:paraId="55E300FE" w14:textId="06DC202C" w:rsidR="006A5D0E" w:rsidRPr="006A5D0E" w:rsidRDefault="006A5D0E" w:rsidP="006A5D0E">
      <w:pPr>
        <w:autoSpaceDE w:val="0"/>
        <w:autoSpaceDN w:val="0"/>
        <w:adjustRightInd w:val="0"/>
        <w:rPr>
          <w:rFonts w:ascii="ＭＳ 明朝" w:eastAsia="ＭＳ 明朝" w:hAnsi="ＭＳ 明朝" w:cs="ＭＳ 明朝"/>
          <w:color w:val="000000"/>
          <w:kern w:val="0"/>
          <w:szCs w:val="21"/>
        </w:rPr>
      </w:pPr>
      <w:r w:rsidRPr="006A5D0E">
        <w:rPr>
          <w:rFonts w:ascii="ＭＳ 明朝" w:eastAsia="ＭＳ 明朝" w:hAnsi="ＭＳ 明朝" w:cs="ＭＳ 明朝" w:hint="eastAsia"/>
          <w:color w:val="000000"/>
          <w:kern w:val="0"/>
          <w:szCs w:val="21"/>
        </w:rPr>
        <w:t xml:space="preserve">開催場所　　</w:t>
      </w:r>
      <w:r w:rsidR="0034427C">
        <w:rPr>
          <w:rFonts w:ascii="ＭＳ 明朝" w:eastAsia="ＭＳ 明朝" w:hAnsi="ＭＳ 明朝" w:cs="ＭＳ 明朝" w:hint="eastAsia"/>
          <w:color w:val="000000"/>
          <w:kern w:val="0"/>
          <w:szCs w:val="21"/>
        </w:rPr>
        <w:t>ミザック</w:t>
      </w:r>
      <w:r w:rsidRPr="006A5D0E">
        <w:rPr>
          <w:rFonts w:ascii="ＭＳ 明朝" w:eastAsia="ＭＳ 明朝" w:hAnsi="ＭＳ 明朝" w:cs="ＭＳ 明朝" w:hint="eastAsia"/>
          <w:color w:val="000000"/>
          <w:kern w:val="0"/>
          <w:szCs w:val="21"/>
        </w:rPr>
        <w:t>下水道科学館</w:t>
      </w:r>
      <w:r w:rsidR="0034427C">
        <w:rPr>
          <w:rFonts w:ascii="ＭＳ 明朝" w:eastAsia="ＭＳ 明朝" w:hAnsi="ＭＳ 明朝" w:cs="ＭＳ 明朝" w:hint="eastAsia"/>
          <w:color w:val="000000"/>
          <w:kern w:val="0"/>
          <w:szCs w:val="21"/>
        </w:rPr>
        <w:t>OSAKA</w:t>
      </w:r>
      <w:r w:rsidRPr="006A5D0E">
        <w:rPr>
          <w:rFonts w:ascii="ＭＳ 明朝" w:eastAsia="ＭＳ 明朝" w:hAnsi="ＭＳ 明朝" w:cs="ＭＳ 明朝" w:hint="eastAsia"/>
          <w:color w:val="000000"/>
          <w:kern w:val="0"/>
          <w:szCs w:val="21"/>
        </w:rPr>
        <w:t xml:space="preserve">　５階　多目的ホール</w:t>
      </w:r>
    </w:p>
    <w:p w14:paraId="00A9EFA9" w14:textId="77777777" w:rsidR="006A5D0E" w:rsidRPr="006A5D0E" w:rsidRDefault="006A5D0E" w:rsidP="006A5D0E">
      <w:pPr>
        <w:autoSpaceDE w:val="0"/>
        <w:autoSpaceDN w:val="0"/>
        <w:adjustRightInd w:val="0"/>
        <w:rPr>
          <w:rFonts w:ascii="ＭＳ 明朝" w:eastAsia="ＭＳ 明朝" w:hAnsi="ＭＳ 明朝" w:cs="ＭＳ 明朝"/>
          <w:color w:val="000000"/>
          <w:kern w:val="0"/>
          <w:szCs w:val="21"/>
        </w:rPr>
      </w:pPr>
      <w:r w:rsidRPr="006A5D0E">
        <w:rPr>
          <w:rFonts w:ascii="ＭＳ 明朝" w:eastAsia="ＭＳ 明朝" w:hAnsi="ＭＳ 明朝" w:cs="ＭＳ 明朝" w:hint="eastAsia"/>
          <w:color w:val="000000"/>
          <w:kern w:val="0"/>
          <w:szCs w:val="21"/>
        </w:rPr>
        <w:t>出 席 者</w:t>
      </w:r>
    </w:p>
    <w:p w14:paraId="125BE2A4" w14:textId="09CA586B" w:rsidR="006A5D0E" w:rsidRPr="006A5D0E" w:rsidRDefault="006A5D0E" w:rsidP="006A5D0E">
      <w:pPr>
        <w:autoSpaceDE w:val="0"/>
        <w:autoSpaceDN w:val="0"/>
        <w:adjustRightInd w:val="0"/>
        <w:rPr>
          <w:rFonts w:ascii="ＭＳ 明朝" w:eastAsia="ＭＳ 明朝" w:hAnsi="ＭＳ 明朝" w:cs="ＭＳ 明朝"/>
          <w:color w:val="000000"/>
          <w:kern w:val="0"/>
          <w:szCs w:val="21"/>
        </w:rPr>
      </w:pPr>
      <w:r w:rsidRPr="006A5D0E">
        <w:rPr>
          <w:rFonts w:ascii="ＭＳ 明朝" w:eastAsia="ＭＳ 明朝" w:hAnsi="ＭＳ 明朝" w:cs="ＭＳ 明朝" w:hint="eastAsia"/>
          <w:color w:val="000000"/>
          <w:kern w:val="0"/>
          <w:szCs w:val="21"/>
        </w:rPr>
        <w:t>（委</w:t>
      </w:r>
      <w:r>
        <w:rPr>
          <w:rFonts w:ascii="ＭＳ 明朝" w:eastAsia="ＭＳ 明朝" w:hAnsi="ＭＳ 明朝" w:cs="ＭＳ 明朝" w:hint="eastAsia"/>
          <w:color w:val="000000"/>
          <w:kern w:val="0"/>
          <w:szCs w:val="21"/>
        </w:rPr>
        <w:t xml:space="preserve">　</w:t>
      </w:r>
      <w:r w:rsidRPr="006A5D0E">
        <w:rPr>
          <w:rFonts w:ascii="ＭＳ 明朝" w:eastAsia="ＭＳ 明朝" w:hAnsi="ＭＳ 明朝" w:cs="ＭＳ 明朝" w:hint="eastAsia"/>
          <w:color w:val="000000"/>
          <w:kern w:val="0"/>
          <w:szCs w:val="21"/>
        </w:rPr>
        <w:t>員）</w:t>
      </w:r>
      <w:r w:rsidR="00EB65EC">
        <w:rPr>
          <w:rFonts w:ascii="ＭＳ 明朝" w:eastAsia="ＭＳ 明朝" w:hAnsi="ＭＳ 明朝" w:cs="ＭＳ 明朝" w:hint="eastAsia"/>
          <w:color w:val="000000"/>
          <w:kern w:val="0"/>
          <w:szCs w:val="21"/>
        </w:rPr>
        <w:t>長内</w:t>
      </w:r>
      <w:r w:rsidR="00EB65EC" w:rsidRPr="006A5D0E">
        <w:rPr>
          <w:rFonts w:ascii="ＭＳ 明朝" w:eastAsia="ＭＳ 明朝" w:hAnsi="ＭＳ 明朝" w:cs="ＭＳ 明朝" w:hint="eastAsia"/>
          <w:color w:val="000000"/>
          <w:kern w:val="0"/>
          <w:szCs w:val="21"/>
        </w:rPr>
        <w:t>委員、</w:t>
      </w:r>
      <w:r w:rsidRPr="006A5D0E">
        <w:rPr>
          <w:rFonts w:ascii="ＭＳ 明朝" w:eastAsia="ＭＳ 明朝" w:hAnsi="ＭＳ 明朝" w:cs="ＭＳ 明朝" w:hint="eastAsia"/>
          <w:color w:val="000000"/>
          <w:kern w:val="0"/>
          <w:szCs w:val="21"/>
        </w:rPr>
        <w:t>塩田委員、藤原委員、松島委員</w:t>
      </w:r>
      <w:r w:rsidR="000A1D42">
        <w:rPr>
          <w:rFonts w:ascii="ＭＳ 明朝" w:eastAsia="ＭＳ 明朝" w:hAnsi="ＭＳ 明朝" w:cs="ＭＳ 明朝" w:hint="eastAsia"/>
          <w:color w:val="000000"/>
          <w:kern w:val="0"/>
          <w:szCs w:val="21"/>
        </w:rPr>
        <w:t>【会長】</w:t>
      </w:r>
      <w:r w:rsidRPr="006A5D0E">
        <w:rPr>
          <w:rFonts w:ascii="ＭＳ 明朝" w:eastAsia="ＭＳ 明朝" w:hAnsi="ＭＳ 明朝" w:cs="ＭＳ 明朝" w:hint="eastAsia"/>
          <w:color w:val="000000"/>
          <w:kern w:val="0"/>
          <w:szCs w:val="21"/>
        </w:rPr>
        <w:t>、米澤委員</w:t>
      </w:r>
    </w:p>
    <w:p w14:paraId="7E9598C9" w14:textId="2AFD8BE9" w:rsidR="006A5D0E" w:rsidRPr="006A5D0E" w:rsidRDefault="00DD67F6" w:rsidP="006A5D0E">
      <w:pPr>
        <w:autoSpaceDE w:val="0"/>
        <w:autoSpaceDN w:val="0"/>
        <w:adjustRightInd w:val="0"/>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（大阪市）</w:t>
      </w:r>
      <w:r w:rsidR="0034427C">
        <w:rPr>
          <w:rFonts w:ascii="ＭＳ 明朝" w:eastAsia="ＭＳ 明朝" w:hAnsi="ＭＳ 明朝" w:cs="ＭＳ 明朝" w:hint="eastAsia"/>
          <w:color w:val="000000"/>
          <w:kern w:val="0"/>
          <w:szCs w:val="21"/>
        </w:rPr>
        <w:t>松原</w:t>
      </w:r>
      <w:r w:rsidR="006A5D0E" w:rsidRPr="006A5D0E">
        <w:rPr>
          <w:rFonts w:ascii="ＭＳ 明朝" w:eastAsia="ＭＳ 明朝" w:hAnsi="ＭＳ 明朝" w:cs="ＭＳ 明朝" w:hint="eastAsia"/>
          <w:color w:val="000000"/>
          <w:kern w:val="0"/>
          <w:szCs w:val="21"/>
        </w:rPr>
        <w:t>部長、間渕部長</w:t>
      </w:r>
      <w:r w:rsidR="008D4610">
        <w:rPr>
          <w:rFonts w:ascii="ＭＳ 明朝" w:eastAsia="ＭＳ 明朝" w:hAnsi="ＭＳ 明朝" w:cs="ＭＳ 明朝" w:hint="eastAsia"/>
          <w:color w:val="000000"/>
          <w:kern w:val="0"/>
          <w:szCs w:val="21"/>
        </w:rPr>
        <w:t>、谷口課長</w:t>
      </w:r>
    </w:p>
    <w:p w14:paraId="59BFD832" w14:textId="77777777" w:rsidR="00EB65EC" w:rsidRDefault="006A5D0E" w:rsidP="006A5D0E">
      <w:pPr>
        <w:autoSpaceDE w:val="0"/>
        <w:autoSpaceDN w:val="0"/>
        <w:adjustRightInd w:val="0"/>
        <w:rPr>
          <w:rFonts w:ascii="ＭＳ 明朝" w:eastAsia="ＭＳ 明朝" w:hAnsi="ＭＳ 明朝" w:cs="ＭＳ 明朝"/>
          <w:color w:val="000000"/>
          <w:kern w:val="0"/>
          <w:szCs w:val="21"/>
        </w:rPr>
      </w:pPr>
      <w:r w:rsidRPr="006A5D0E">
        <w:rPr>
          <w:rFonts w:ascii="ＭＳ 明朝" w:eastAsia="ＭＳ 明朝" w:hAnsi="ＭＳ 明朝" w:cs="ＭＳ 明朝" w:hint="eastAsia"/>
          <w:color w:val="000000"/>
          <w:kern w:val="0"/>
          <w:szCs w:val="21"/>
        </w:rPr>
        <w:t>（事務局</w:t>
      </w:r>
      <w:r>
        <w:rPr>
          <w:rFonts w:ascii="ＭＳ 明朝" w:eastAsia="ＭＳ 明朝" w:hAnsi="ＭＳ 明朝" w:cs="ＭＳ 明朝" w:hint="eastAsia"/>
          <w:color w:val="000000"/>
          <w:kern w:val="0"/>
          <w:szCs w:val="21"/>
        </w:rPr>
        <w:t>）</w:t>
      </w:r>
      <w:r w:rsidRPr="006A5D0E">
        <w:rPr>
          <w:rFonts w:ascii="ＭＳ 明朝" w:eastAsia="ＭＳ 明朝" w:hAnsi="ＭＳ 明朝" w:cs="ＭＳ 明朝" w:hint="eastAsia"/>
          <w:color w:val="000000"/>
          <w:kern w:val="0"/>
          <w:szCs w:val="21"/>
        </w:rPr>
        <w:t>建設局下水道部</w:t>
      </w:r>
      <w:r w:rsidR="0034427C">
        <w:rPr>
          <w:rFonts w:ascii="ＭＳ 明朝" w:eastAsia="ＭＳ 明朝" w:hAnsi="ＭＳ 明朝" w:cs="ＭＳ 明朝" w:hint="eastAsia"/>
          <w:color w:val="000000"/>
          <w:kern w:val="0"/>
          <w:szCs w:val="21"/>
        </w:rPr>
        <w:t>調整課（事業改革担当）</w:t>
      </w:r>
    </w:p>
    <w:p w14:paraId="1ED1E2C4" w14:textId="23BB6325" w:rsidR="006A5D0E" w:rsidRPr="006A5D0E" w:rsidRDefault="0034427C" w:rsidP="00BD3C02">
      <w:pPr>
        <w:autoSpaceDE w:val="0"/>
        <w:autoSpaceDN w:val="0"/>
        <w:adjustRightInd w:val="0"/>
        <w:ind w:firstLineChars="500" w:firstLine="1050"/>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中家</w:t>
      </w:r>
      <w:r w:rsidR="00613846">
        <w:rPr>
          <w:rFonts w:ascii="ＭＳ 明朝" w:eastAsia="ＭＳ 明朝" w:hAnsi="ＭＳ 明朝" w:cs="ＭＳ 明朝" w:hint="eastAsia"/>
          <w:color w:val="000000"/>
          <w:kern w:val="0"/>
          <w:szCs w:val="21"/>
        </w:rPr>
        <w:t>課長代理、</w:t>
      </w:r>
      <w:r>
        <w:rPr>
          <w:rFonts w:ascii="ＭＳ 明朝" w:eastAsia="ＭＳ 明朝" w:hAnsi="ＭＳ 明朝" w:cs="ＭＳ 明朝" w:hint="eastAsia"/>
          <w:color w:val="000000"/>
          <w:kern w:val="0"/>
          <w:szCs w:val="21"/>
        </w:rPr>
        <w:t>藤本</w:t>
      </w:r>
      <w:r w:rsidR="00613846" w:rsidRPr="006A5D0E">
        <w:rPr>
          <w:rFonts w:ascii="ＭＳ 明朝" w:eastAsia="ＭＳ 明朝" w:hAnsi="ＭＳ 明朝" w:cs="ＭＳ 明朝" w:hint="eastAsia"/>
          <w:color w:val="000000"/>
          <w:kern w:val="0"/>
          <w:szCs w:val="21"/>
        </w:rPr>
        <w:t>係長</w:t>
      </w:r>
      <w:r w:rsidR="00613846">
        <w:rPr>
          <w:rFonts w:ascii="ＭＳ 明朝" w:eastAsia="ＭＳ 明朝" w:hAnsi="ＭＳ 明朝" w:cs="ＭＳ 明朝" w:hint="eastAsia"/>
          <w:color w:val="000000"/>
          <w:kern w:val="0"/>
          <w:szCs w:val="21"/>
        </w:rPr>
        <w:t>、</w:t>
      </w:r>
      <w:r>
        <w:rPr>
          <w:rFonts w:ascii="ＭＳ 明朝" w:eastAsia="ＭＳ 明朝" w:hAnsi="ＭＳ 明朝" w:cs="ＭＳ 明朝" w:hint="eastAsia"/>
          <w:color w:val="000000"/>
          <w:kern w:val="0"/>
          <w:szCs w:val="21"/>
        </w:rPr>
        <w:t>細田</w:t>
      </w:r>
      <w:r w:rsidR="0018623A">
        <w:rPr>
          <w:rFonts w:ascii="ＭＳ 明朝" w:eastAsia="ＭＳ 明朝" w:hAnsi="ＭＳ 明朝" w:cs="ＭＳ 明朝" w:hint="eastAsia"/>
          <w:color w:val="000000"/>
          <w:kern w:val="0"/>
          <w:szCs w:val="21"/>
        </w:rPr>
        <w:t>係長</w:t>
      </w:r>
      <w:r w:rsidR="006A5D0E" w:rsidRPr="006A5D0E">
        <w:rPr>
          <w:rFonts w:ascii="ＭＳ 明朝" w:eastAsia="ＭＳ 明朝" w:hAnsi="ＭＳ 明朝" w:cs="ＭＳ 明朝" w:hint="eastAsia"/>
          <w:color w:val="000000"/>
          <w:kern w:val="0"/>
          <w:szCs w:val="21"/>
        </w:rPr>
        <w:t>、</w:t>
      </w:r>
      <w:r>
        <w:rPr>
          <w:rFonts w:ascii="ＭＳ 明朝" w:eastAsia="ＭＳ 明朝" w:hAnsi="ＭＳ 明朝" w:cs="ＭＳ 明朝" w:hint="eastAsia"/>
          <w:color w:val="000000"/>
          <w:kern w:val="0"/>
          <w:szCs w:val="21"/>
        </w:rPr>
        <w:t>谷川</w:t>
      </w:r>
    </w:p>
    <w:p w14:paraId="25B76D3F" w14:textId="77777777" w:rsidR="006A5D0E" w:rsidRPr="006A5D0E" w:rsidRDefault="006A5D0E" w:rsidP="00A138C3">
      <w:pPr>
        <w:rPr>
          <w:rFonts w:ascii="ＭＳ 明朝" w:eastAsia="ＭＳ 明朝" w:hAnsi="ＭＳ 明朝"/>
          <w:szCs w:val="21"/>
        </w:rPr>
      </w:pPr>
    </w:p>
    <w:p w14:paraId="6939C0F8" w14:textId="77777777" w:rsidR="006A5D0E" w:rsidRPr="006A5D0E" w:rsidRDefault="006A5D0E" w:rsidP="006A5D0E">
      <w:pPr>
        <w:autoSpaceDE w:val="0"/>
        <w:autoSpaceDN w:val="0"/>
        <w:adjustRightInd w:val="0"/>
        <w:rPr>
          <w:rFonts w:ascii="ＭＳ 明朝" w:eastAsia="ＭＳ 明朝" w:hAnsi="ＭＳ 明朝" w:cs="ＭＳ 明朝"/>
          <w:kern w:val="0"/>
          <w:szCs w:val="21"/>
        </w:rPr>
      </w:pPr>
      <w:r w:rsidRPr="006A5D0E">
        <w:rPr>
          <w:rFonts w:ascii="ＭＳ 明朝" w:eastAsia="ＭＳ 明朝" w:hAnsi="ＭＳ 明朝" w:cs="ＭＳ 明朝" w:hint="eastAsia"/>
          <w:kern w:val="0"/>
          <w:szCs w:val="21"/>
        </w:rPr>
        <w:t>議　　題</w:t>
      </w:r>
    </w:p>
    <w:p w14:paraId="6A6F7349" w14:textId="54962D7D" w:rsidR="006A5D0E" w:rsidRPr="006A5D0E" w:rsidRDefault="006A5D0E" w:rsidP="006A5D0E">
      <w:pPr>
        <w:autoSpaceDE w:val="0"/>
        <w:autoSpaceDN w:val="0"/>
        <w:adjustRightInd w:val="0"/>
        <w:rPr>
          <w:rFonts w:ascii="ＭＳ 明朝" w:eastAsia="ＭＳ 明朝" w:hAnsi="ＭＳ 明朝" w:cs="ＭＳ 明朝"/>
          <w:kern w:val="0"/>
          <w:szCs w:val="21"/>
        </w:rPr>
      </w:pPr>
      <w:r w:rsidRPr="006A5D0E">
        <w:rPr>
          <w:rFonts w:ascii="ＭＳ 明朝" w:eastAsia="ＭＳ 明朝" w:hAnsi="ＭＳ 明朝" w:cs="ＭＳ 明朝" w:hint="eastAsia"/>
          <w:kern w:val="0"/>
          <w:szCs w:val="21"/>
        </w:rPr>
        <w:t xml:space="preserve">（１）審議会のスケジュール（資料３　</w:t>
      </w:r>
      <w:r w:rsidR="007F3894">
        <w:rPr>
          <w:rFonts w:ascii="ＭＳ 明朝" w:eastAsia="ＭＳ 明朝" w:hAnsi="ＭＳ 明朝" w:cs="ＭＳ 明朝" w:hint="eastAsia"/>
          <w:kern w:val="0"/>
          <w:szCs w:val="21"/>
        </w:rPr>
        <w:t>P</w:t>
      </w:r>
      <w:r w:rsidR="00C47F0E">
        <w:rPr>
          <w:rFonts w:ascii="ＭＳ 明朝" w:eastAsia="ＭＳ 明朝" w:hAnsi="ＭＳ 明朝" w:cs="ＭＳ 明朝" w:hint="eastAsia"/>
          <w:kern w:val="0"/>
          <w:szCs w:val="21"/>
        </w:rPr>
        <w:t>３</w:t>
      </w:r>
      <w:r w:rsidRPr="006A5D0E">
        <w:rPr>
          <w:rFonts w:ascii="ＭＳ 明朝" w:eastAsia="ＭＳ 明朝" w:hAnsi="ＭＳ 明朝" w:cs="ＭＳ 明朝" w:hint="eastAsia"/>
          <w:kern w:val="0"/>
          <w:szCs w:val="21"/>
        </w:rPr>
        <w:t>～</w:t>
      </w:r>
      <w:r w:rsidR="00C47F0E">
        <w:rPr>
          <w:rFonts w:ascii="ＭＳ 明朝" w:eastAsia="ＭＳ 明朝" w:hAnsi="ＭＳ 明朝" w:cs="ＭＳ 明朝" w:hint="eastAsia"/>
          <w:kern w:val="0"/>
          <w:szCs w:val="21"/>
        </w:rPr>
        <w:t>４</w:t>
      </w:r>
      <w:r w:rsidRPr="006A5D0E">
        <w:rPr>
          <w:rFonts w:ascii="ＭＳ 明朝" w:eastAsia="ＭＳ 明朝" w:hAnsi="ＭＳ 明朝" w:cs="ＭＳ 明朝"/>
          <w:kern w:val="0"/>
          <w:szCs w:val="21"/>
        </w:rPr>
        <w:t>）</w:t>
      </w:r>
    </w:p>
    <w:p w14:paraId="0785BC08" w14:textId="4FCE1870" w:rsidR="006A5D0E" w:rsidRPr="006A5D0E" w:rsidRDefault="006A5D0E" w:rsidP="006A5D0E">
      <w:pPr>
        <w:autoSpaceDE w:val="0"/>
        <w:autoSpaceDN w:val="0"/>
        <w:adjustRightInd w:val="0"/>
        <w:rPr>
          <w:rFonts w:ascii="ＭＳ 明朝" w:eastAsia="ＭＳ 明朝" w:hAnsi="ＭＳ 明朝" w:cs="ＭＳ 明朝"/>
          <w:kern w:val="0"/>
          <w:szCs w:val="21"/>
        </w:rPr>
      </w:pPr>
      <w:r w:rsidRPr="006A5D0E">
        <w:rPr>
          <w:rFonts w:ascii="ＭＳ 明朝" w:eastAsia="ＭＳ 明朝" w:hAnsi="ＭＳ 明朝" w:cs="ＭＳ 明朝" w:hint="eastAsia"/>
          <w:kern w:val="0"/>
          <w:szCs w:val="21"/>
        </w:rPr>
        <w:t>（</w:t>
      </w:r>
      <w:r w:rsidR="003E04A3">
        <w:rPr>
          <w:rFonts w:ascii="ＭＳ 明朝" w:eastAsia="ＭＳ 明朝" w:hAnsi="ＭＳ 明朝" w:cs="ＭＳ 明朝" w:hint="eastAsia"/>
          <w:kern w:val="0"/>
          <w:szCs w:val="21"/>
        </w:rPr>
        <w:t>２</w:t>
      </w:r>
      <w:r w:rsidRPr="006A5D0E">
        <w:rPr>
          <w:rFonts w:ascii="ＭＳ 明朝" w:eastAsia="ＭＳ 明朝" w:hAnsi="ＭＳ 明朝" w:cs="ＭＳ 明朝" w:hint="eastAsia"/>
          <w:kern w:val="0"/>
          <w:szCs w:val="21"/>
        </w:rPr>
        <w:t>）</w:t>
      </w:r>
      <w:r w:rsidR="00651F3A">
        <w:rPr>
          <w:rFonts w:ascii="ＭＳ 明朝" w:eastAsia="ＭＳ 明朝" w:hAnsi="ＭＳ 明朝" w:cs="ＭＳ 明朝" w:hint="eastAsia"/>
          <w:kern w:val="0"/>
          <w:szCs w:val="21"/>
        </w:rPr>
        <w:t>報告</w:t>
      </w:r>
      <w:r w:rsidRPr="006A5D0E">
        <w:rPr>
          <w:rFonts w:ascii="ＭＳ 明朝" w:eastAsia="ＭＳ 明朝" w:hAnsi="ＭＳ 明朝" w:cs="ＭＳ 明朝" w:hint="eastAsia"/>
          <w:kern w:val="0"/>
          <w:szCs w:val="21"/>
        </w:rPr>
        <w:t>事項</w:t>
      </w:r>
    </w:p>
    <w:p w14:paraId="50FB3044" w14:textId="205BF43F" w:rsidR="003E04A3" w:rsidRPr="006A5D0E" w:rsidRDefault="006A5D0E" w:rsidP="003E04A3">
      <w:pPr>
        <w:autoSpaceDE w:val="0"/>
        <w:autoSpaceDN w:val="0"/>
        <w:adjustRightInd w:val="0"/>
        <w:ind w:firstLineChars="200" w:firstLine="420"/>
        <w:rPr>
          <w:rFonts w:ascii="ＭＳ 明朝" w:eastAsia="ＭＳ 明朝" w:hAnsi="ＭＳ 明朝" w:cs="ＭＳ 明朝"/>
          <w:kern w:val="0"/>
          <w:szCs w:val="21"/>
        </w:rPr>
      </w:pPr>
      <w:r w:rsidRPr="006A5D0E">
        <w:rPr>
          <w:rFonts w:ascii="ＭＳ 明朝" w:eastAsia="ＭＳ 明朝" w:hAnsi="ＭＳ 明朝" w:cs="ＭＳ 明朝" w:hint="eastAsia"/>
          <w:kern w:val="0"/>
          <w:szCs w:val="21"/>
        </w:rPr>
        <w:t>１）</w:t>
      </w:r>
      <w:r w:rsidR="00C52915" w:rsidRPr="00C52915">
        <w:rPr>
          <w:rFonts w:ascii="ＭＳ 明朝" w:eastAsia="ＭＳ 明朝" w:hAnsi="ＭＳ 明朝" w:cs="ＭＳ 明朝" w:hint="eastAsia"/>
          <w:kern w:val="0"/>
          <w:szCs w:val="21"/>
        </w:rPr>
        <w:t>要求水準・評価基準の達成状況（令和７年度）</w:t>
      </w:r>
      <w:r w:rsidR="003E04A3">
        <w:rPr>
          <w:rFonts w:ascii="ＭＳ 明朝" w:eastAsia="ＭＳ 明朝" w:hAnsi="ＭＳ 明朝" w:cs="ＭＳ 明朝" w:hint="eastAsia"/>
          <w:kern w:val="0"/>
          <w:szCs w:val="21"/>
        </w:rPr>
        <w:t xml:space="preserve">（資料３　</w:t>
      </w:r>
      <w:r w:rsidR="003E04A3" w:rsidRPr="006A5D0E">
        <w:rPr>
          <w:rFonts w:ascii="ＭＳ 明朝" w:eastAsia="ＭＳ 明朝" w:hAnsi="ＭＳ 明朝" w:cs="ＭＳ 明朝" w:hint="eastAsia"/>
          <w:kern w:val="0"/>
          <w:szCs w:val="21"/>
        </w:rPr>
        <w:t>P</w:t>
      </w:r>
      <w:r w:rsidR="00C47F0E">
        <w:rPr>
          <w:rFonts w:ascii="ＭＳ 明朝" w:eastAsia="ＭＳ 明朝" w:hAnsi="ＭＳ 明朝" w:cs="ＭＳ 明朝" w:hint="eastAsia"/>
          <w:kern w:val="0"/>
          <w:szCs w:val="21"/>
        </w:rPr>
        <w:t>５</w:t>
      </w:r>
      <w:r w:rsidR="003E04A3" w:rsidRPr="006A5D0E">
        <w:rPr>
          <w:rFonts w:ascii="ＭＳ 明朝" w:eastAsia="ＭＳ 明朝" w:hAnsi="ＭＳ 明朝" w:cs="ＭＳ 明朝" w:hint="eastAsia"/>
          <w:kern w:val="0"/>
          <w:szCs w:val="21"/>
        </w:rPr>
        <w:t>～</w:t>
      </w:r>
      <w:r w:rsidR="00C52915">
        <w:rPr>
          <w:rFonts w:ascii="ＭＳ 明朝" w:eastAsia="ＭＳ 明朝" w:hAnsi="ＭＳ 明朝" w:cs="ＭＳ 明朝" w:hint="eastAsia"/>
          <w:kern w:val="0"/>
          <w:szCs w:val="21"/>
        </w:rPr>
        <w:t>14</w:t>
      </w:r>
      <w:r w:rsidR="003E04A3">
        <w:rPr>
          <w:rFonts w:ascii="ＭＳ 明朝" w:eastAsia="ＭＳ 明朝" w:hAnsi="ＭＳ 明朝" w:cs="ＭＳ 明朝" w:hint="eastAsia"/>
          <w:kern w:val="0"/>
          <w:szCs w:val="21"/>
        </w:rPr>
        <w:t>）</w:t>
      </w:r>
    </w:p>
    <w:p w14:paraId="26835D8C" w14:textId="324F7F21" w:rsidR="003E04A3" w:rsidRPr="00E45CF8" w:rsidRDefault="00C52915" w:rsidP="00E45CF8">
      <w:pPr>
        <w:pStyle w:val="a9"/>
        <w:numPr>
          <w:ilvl w:val="0"/>
          <w:numId w:val="11"/>
        </w:numPr>
        <w:rPr>
          <w:rFonts w:ascii="ＭＳ 明朝" w:eastAsia="ＭＳ 明朝" w:hAnsi="ＭＳ 明朝"/>
          <w:szCs w:val="21"/>
        </w:rPr>
      </w:pPr>
      <w:bookmarkStart w:id="0" w:name="_Hlk221182730"/>
      <w:r w:rsidRPr="00C52915">
        <w:rPr>
          <w:rFonts w:ascii="ＭＳ 明朝" w:eastAsia="ＭＳ 明朝" w:hAnsi="ＭＳ 明朝" w:hint="eastAsia"/>
          <w:szCs w:val="21"/>
        </w:rPr>
        <w:t>包括委託に関連する第三者事故発生状況（令和７年度）</w:t>
      </w:r>
      <w:r>
        <w:rPr>
          <w:rFonts w:ascii="ＭＳ 明朝" w:eastAsia="ＭＳ 明朝" w:hAnsi="ＭＳ 明朝" w:cs="ＭＳ 明朝" w:hint="eastAsia"/>
          <w:kern w:val="0"/>
          <w:szCs w:val="21"/>
        </w:rPr>
        <w:t xml:space="preserve">（資料３　</w:t>
      </w:r>
      <w:r w:rsidRPr="006A5D0E">
        <w:rPr>
          <w:rFonts w:ascii="ＭＳ 明朝" w:eastAsia="ＭＳ 明朝" w:hAnsi="ＭＳ 明朝" w:cs="ＭＳ 明朝" w:hint="eastAsia"/>
          <w:kern w:val="0"/>
          <w:szCs w:val="21"/>
        </w:rPr>
        <w:t>P</w:t>
      </w:r>
      <w:r>
        <w:rPr>
          <w:rFonts w:ascii="ＭＳ 明朝" w:eastAsia="ＭＳ 明朝" w:hAnsi="ＭＳ 明朝" w:cs="ＭＳ 明朝" w:hint="eastAsia"/>
          <w:kern w:val="0"/>
          <w:szCs w:val="21"/>
        </w:rPr>
        <w:t>15</w:t>
      </w:r>
      <w:r w:rsidRPr="006A5D0E">
        <w:rPr>
          <w:rFonts w:ascii="ＭＳ 明朝" w:eastAsia="ＭＳ 明朝" w:hAnsi="ＭＳ 明朝" w:cs="ＭＳ 明朝" w:hint="eastAsia"/>
          <w:kern w:val="0"/>
          <w:szCs w:val="21"/>
        </w:rPr>
        <w:t>～</w:t>
      </w:r>
      <w:r w:rsidR="00F66EBD">
        <w:rPr>
          <w:rFonts w:ascii="ＭＳ 明朝" w:eastAsia="ＭＳ 明朝" w:hAnsi="ＭＳ 明朝" w:cs="ＭＳ 明朝" w:hint="eastAsia"/>
          <w:kern w:val="0"/>
          <w:szCs w:val="21"/>
        </w:rPr>
        <w:t>24</w:t>
      </w:r>
      <w:r>
        <w:rPr>
          <w:rFonts w:ascii="ＭＳ 明朝" w:eastAsia="ＭＳ 明朝" w:hAnsi="ＭＳ 明朝" w:cs="ＭＳ 明朝" w:hint="eastAsia"/>
          <w:kern w:val="0"/>
          <w:szCs w:val="21"/>
        </w:rPr>
        <w:t>）</w:t>
      </w:r>
      <w:bookmarkEnd w:id="0"/>
    </w:p>
    <w:p w14:paraId="43A5FDA9" w14:textId="73B45F60" w:rsidR="00A43CE7" w:rsidRDefault="00C52915" w:rsidP="00A43CE7">
      <w:pPr>
        <w:rPr>
          <w:rFonts w:ascii="ＭＳ 明朝" w:eastAsia="ＭＳ 明朝" w:hAnsi="ＭＳ 明朝"/>
          <w:szCs w:val="21"/>
        </w:rPr>
      </w:pPr>
      <w:r>
        <w:rPr>
          <w:rFonts w:ascii="ＭＳ 明朝" w:eastAsia="ＭＳ 明朝" w:hAnsi="ＭＳ 明朝" w:hint="eastAsia"/>
          <w:szCs w:val="21"/>
        </w:rPr>
        <w:t xml:space="preserve">　　３）</w:t>
      </w:r>
      <w:r w:rsidRPr="00C52915">
        <w:rPr>
          <w:rFonts w:ascii="ＭＳ 明朝" w:eastAsia="ＭＳ 明朝" w:hAnsi="ＭＳ 明朝" w:hint="eastAsia"/>
          <w:szCs w:val="21"/>
        </w:rPr>
        <w:t>新技術導</w:t>
      </w:r>
      <w:r w:rsidR="00F66EBD">
        <w:rPr>
          <w:rFonts w:ascii="ＭＳ 明朝" w:eastAsia="ＭＳ 明朝" w:hAnsi="ＭＳ 明朝" w:hint="eastAsia"/>
          <w:szCs w:val="21"/>
        </w:rPr>
        <w:t>入</w:t>
      </w:r>
      <w:r w:rsidRPr="00C52915">
        <w:rPr>
          <w:rFonts w:ascii="ＭＳ 明朝" w:eastAsia="ＭＳ 明朝" w:hAnsi="ＭＳ 明朝" w:hint="eastAsia"/>
          <w:szCs w:val="21"/>
        </w:rPr>
        <w:t>の状況</w:t>
      </w:r>
      <w:r>
        <w:rPr>
          <w:rFonts w:ascii="ＭＳ 明朝" w:eastAsia="ＭＳ 明朝" w:hAnsi="ＭＳ 明朝" w:cs="ＭＳ 明朝" w:hint="eastAsia"/>
          <w:kern w:val="0"/>
          <w:szCs w:val="21"/>
        </w:rPr>
        <w:t xml:space="preserve">（資料３　</w:t>
      </w:r>
      <w:r w:rsidRPr="006A5D0E">
        <w:rPr>
          <w:rFonts w:ascii="ＭＳ 明朝" w:eastAsia="ＭＳ 明朝" w:hAnsi="ＭＳ 明朝" w:cs="ＭＳ 明朝" w:hint="eastAsia"/>
          <w:kern w:val="0"/>
          <w:szCs w:val="21"/>
        </w:rPr>
        <w:t>P</w:t>
      </w:r>
      <w:r w:rsidR="00F66EBD">
        <w:rPr>
          <w:rFonts w:ascii="ＭＳ 明朝" w:eastAsia="ＭＳ 明朝" w:hAnsi="ＭＳ 明朝" w:cs="ＭＳ 明朝" w:hint="eastAsia"/>
          <w:kern w:val="0"/>
          <w:szCs w:val="21"/>
        </w:rPr>
        <w:t>2</w:t>
      </w:r>
      <w:r>
        <w:rPr>
          <w:rFonts w:ascii="ＭＳ 明朝" w:eastAsia="ＭＳ 明朝" w:hAnsi="ＭＳ 明朝" w:cs="ＭＳ 明朝" w:hint="eastAsia"/>
          <w:kern w:val="0"/>
          <w:szCs w:val="21"/>
        </w:rPr>
        <w:t>5</w:t>
      </w:r>
      <w:r w:rsidRPr="006A5D0E">
        <w:rPr>
          <w:rFonts w:ascii="ＭＳ 明朝" w:eastAsia="ＭＳ 明朝" w:hAnsi="ＭＳ 明朝" w:cs="ＭＳ 明朝" w:hint="eastAsia"/>
          <w:kern w:val="0"/>
          <w:szCs w:val="21"/>
        </w:rPr>
        <w:t>～</w:t>
      </w:r>
      <w:r w:rsidR="00F66EBD">
        <w:rPr>
          <w:rFonts w:ascii="ＭＳ 明朝" w:eastAsia="ＭＳ 明朝" w:hAnsi="ＭＳ 明朝" w:cs="ＭＳ 明朝" w:hint="eastAsia"/>
          <w:kern w:val="0"/>
          <w:szCs w:val="21"/>
        </w:rPr>
        <w:t>2</w:t>
      </w:r>
      <w:r>
        <w:rPr>
          <w:rFonts w:ascii="ＭＳ 明朝" w:eastAsia="ＭＳ 明朝" w:hAnsi="ＭＳ 明朝" w:cs="ＭＳ 明朝" w:hint="eastAsia"/>
          <w:kern w:val="0"/>
          <w:szCs w:val="21"/>
        </w:rPr>
        <w:t>8）</w:t>
      </w:r>
    </w:p>
    <w:p w14:paraId="42936122" w14:textId="0D79D07D" w:rsidR="00C52915" w:rsidRDefault="00C52915" w:rsidP="00A43CE7">
      <w:pPr>
        <w:rPr>
          <w:rFonts w:ascii="ＭＳ 明朝" w:eastAsia="ＭＳ 明朝" w:hAnsi="ＭＳ 明朝"/>
          <w:szCs w:val="21"/>
        </w:rPr>
      </w:pPr>
      <w:r>
        <w:rPr>
          <w:rFonts w:ascii="ＭＳ 明朝" w:eastAsia="ＭＳ 明朝" w:hAnsi="ＭＳ 明朝" w:hint="eastAsia"/>
          <w:szCs w:val="21"/>
        </w:rPr>
        <w:t xml:space="preserve">　　４）</w:t>
      </w:r>
      <w:r w:rsidRPr="00C52915">
        <w:rPr>
          <w:rFonts w:ascii="ＭＳ 明朝" w:eastAsia="ＭＳ 明朝" w:hAnsi="ＭＳ 明朝" w:hint="eastAsia"/>
          <w:szCs w:val="21"/>
        </w:rPr>
        <w:t>コスト削減の達成状況</w:t>
      </w:r>
      <w:r>
        <w:rPr>
          <w:rFonts w:ascii="ＭＳ 明朝" w:eastAsia="ＭＳ 明朝" w:hAnsi="ＭＳ 明朝" w:cs="ＭＳ 明朝" w:hint="eastAsia"/>
          <w:kern w:val="0"/>
          <w:szCs w:val="21"/>
        </w:rPr>
        <w:t xml:space="preserve">（資料３　</w:t>
      </w:r>
      <w:r w:rsidRPr="006A5D0E">
        <w:rPr>
          <w:rFonts w:ascii="ＭＳ 明朝" w:eastAsia="ＭＳ 明朝" w:hAnsi="ＭＳ 明朝" w:cs="ＭＳ 明朝" w:hint="eastAsia"/>
          <w:kern w:val="0"/>
          <w:szCs w:val="21"/>
        </w:rPr>
        <w:t>P</w:t>
      </w:r>
      <w:r w:rsidR="00F66EBD">
        <w:rPr>
          <w:rFonts w:ascii="ＭＳ 明朝" w:eastAsia="ＭＳ 明朝" w:hAnsi="ＭＳ 明朝" w:cs="ＭＳ 明朝" w:hint="eastAsia"/>
          <w:kern w:val="0"/>
          <w:szCs w:val="21"/>
        </w:rPr>
        <w:t>29</w:t>
      </w:r>
      <w:r w:rsidRPr="006A5D0E">
        <w:rPr>
          <w:rFonts w:ascii="ＭＳ 明朝" w:eastAsia="ＭＳ 明朝" w:hAnsi="ＭＳ 明朝" w:cs="ＭＳ 明朝" w:hint="eastAsia"/>
          <w:kern w:val="0"/>
          <w:szCs w:val="21"/>
        </w:rPr>
        <w:t>～</w:t>
      </w:r>
      <w:r w:rsidR="00F66EBD">
        <w:rPr>
          <w:rFonts w:ascii="ＭＳ 明朝" w:eastAsia="ＭＳ 明朝" w:hAnsi="ＭＳ 明朝" w:cs="ＭＳ 明朝" w:hint="eastAsia"/>
          <w:kern w:val="0"/>
          <w:szCs w:val="21"/>
        </w:rPr>
        <w:t>30</w:t>
      </w:r>
      <w:r>
        <w:rPr>
          <w:rFonts w:ascii="ＭＳ 明朝" w:eastAsia="ＭＳ 明朝" w:hAnsi="ＭＳ 明朝" w:cs="ＭＳ 明朝" w:hint="eastAsia"/>
          <w:kern w:val="0"/>
          <w:szCs w:val="21"/>
        </w:rPr>
        <w:t>）</w:t>
      </w:r>
    </w:p>
    <w:p w14:paraId="27D3CB88" w14:textId="7FD07284" w:rsidR="00651F3A" w:rsidRPr="006A5D0E" w:rsidRDefault="00651F3A" w:rsidP="00651F3A">
      <w:pPr>
        <w:autoSpaceDE w:val="0"/>
        <w:autoSpaceDN w:val="0"/>
        <w:adjustRightInd w:val="0"/>
        <w:rPr>
          <w:rFonts w:ascii="ＭＳ 明朝" w:eastAsia="ＭＳ 明朝" w:hAnsi="ＭＳ 明朝" w:cs="ＭＳ 明朝"/>
          <w:kern w:val="0"/>
          <w:szCs w:val="21"/>
        </w:rPr>
      </w:pPr>
      <w:r w:rsidRPr="006A5D0E">
        <w:rPr>
          <w:rFonts w:ascii="ＭＳ 明朝" w:eastAsia="ＭＳ 明朝" w:hAnsi="ＭＳ 明朝" w:cs="ＭＳ 明朝" w:hint="eastAsia"/>
          <w:kern w:val="0"/>
          <w:szCs w:val="21"/>
        </w:rPr>
        <w:t>（</w:t>
      </w:r>
      <w:r>
        <w:rPr>
          <w:rFonts w:ascii="ＭＳ 明朝" w:eastAsia="ＭＳ 明朝" w:hAnsi="ＭＳ 明朝" w:cs="ＭＳ 明朝" w:hint="eastAsia"/>
          <w:kern w:val="0"/>
          <w:szCs w:val="21"/>
        </w:rPr>
        <w:t>３</w:t>
      </w:r>
      <w:r w:rsidRPr="006A5D0E">
        <w:rPr>
          <w:rFonts w:ascii="ＭＳ 明朝" w:eastAsia="ＭＳ 明朝" w:hAnsi="ＭＳ 明朝" w:cs="ＭＳ 明朝" w:hint="eastAsia"/>
          <w:kern w:val="0"/>
          <w:szCs w:val="21"/>
        </w:rPr>
        <w:t>）審議事項</w:t>
      </w:r>
    </w:p>
    <w:p w14:paraId="0333DB9B" w14:textId="1E2E293E" w:rsidR="00651F3A" w:rsidRPr="006A5D0E" w:rsidRDefault="00651F3A" w:rsidP="00651F3A">
      <w:pPr>
        <w:autoSpaceDE w:val="0"/>
        <w:autoSpaceDN w:val="0"/>
        <w:adjustRightInd w:val="0"/>
        <w:ind w:firstLineChars="200" w:firstLine="420"/>
        <w:rPr>
          <w:rFonts w:ascii="ＭＳ 明朝" w:eastAsia="ＭＳ 明朝" w:hAnsi="ＭＳ 明朝" w:cs="ＭＳ 明朝"/>
          <w:kern w:val="0"/>
          <w:szCs w:val="21"/>
        </w:rPr>
      </w:pPr>
      <w:r w:rsidRPr="006A5D0E">
        <w:rPr>
          <w:rFonts w:ascii="ＭＳ 明朝" w:eastAsia="ＭＳ 明朝" w:hAnsi="ＭＳ 明朝" w:cs="ＭＳ 明朝" w:hint="eastAsia"/>
          <w:kern w:val="0"/>
          <w:szCs w:val="21"/>
        </w:rPr>
        <w:t>１）５年毎の業務委託条件の見直し</w:t>
      </w:r>
      <w:r>
        <w:rPr>
          <w:rFonts w:ascii="ＭＳ 明朝" w:eastAsia="ＭＳ 明朝" w:hAnsi="ＭＳ 明朝" w:cs="ＭＳ 明朝" w:hint="eastAsia"/>
          <w:kern w:val="0"/>
          <w:szCs w:val="21"/>
        </w:rPr>
        <w:t xml:space="preserve">（資料３　</w:t>
      </w:r>
      <w:r w:rsidRPr="006A5D0E">
        <w:rPr>
          <w:rFonts w:ascii="ＭＳ 明朝" w:eastAsia="ＭＳ 明朝" w:hAnsi="ＭＳ 明朝" w:cs="ＭＳ 明朝" w:hint="eastAsia"/>
          <w:kern w:val="0"/>
          <w:szCs w:val="21"/>
        </w:rPr>
        <w:t>P</w:t>
      </w:r>
      <w:r w:rsidR="00F66EBD">
        <w:rPr>
          <w:rFonts w:ascii="ＭＳ 明朝" w:eastAsia="ＭＳ 明朝" w:hAnsi="ＭＳ 明朝" w:cs="ＭＳ 明朝" w:hint="eastAsia"/>
          <w:kern w:val="0"/>
          <w:szCs w:val="21"/>
        </w:rPr>
        <w:t>31</w:t>
      </w:r>
      <w:r w:rsidRPr="006A5D0E">
        <w:rPr>
          <w:rFonts w:ascii="ＭＳ 明朝" w:eastAsia="ＭＳ 明朝" w:hAnsi="ＭＳ 明朝" w:cs="ＭＳ 明朝" w:hint="eastAsia"/>
          <w:kern w:val="0"/>
          <w:szCs w:val="21"/>
        </w:rPr>
        <w:t>～</w:t>
      </w:r>
      <w:r w:rsidR="00F66EBD">
        <w:rPr>
          <w:rFonts w:ascii="ＭＳ 明朝" w:eastAsia="ＭＳ 明朝" w:hAnsi="ＭＳ 明朝" w:cs="ＭＳ 明朝" w:hint="eastAsia"/>
          <w:kern w:val="0"/>
          <w:szCs w:val="21"/>
        </w:rPr>
        <w:t>32</w:t>
      </w:r>
      <w:r>
        <w:rPr>
          <w:rFonts w:ascii="ＭＳ 明朝" w:eastAsia="ＭＳ 明朝" w:hAnsi="ＭＳ 明朝" w:cs="ＭＳ 明朝" w:hint="eastAsia"/>
          <w:kern w:val="0"/>
          <w:szCs w:val="21"/>
        </w:rPr>
        <w:t>）</w:t>
      </w:r>
    </w:p>
    <w:p w14:paraId="4DB06464" w14:textId="77777777" w:rsidR="00F66EBD" w:rsidRDefault="00651F3A" w:rsidP="00651F3A">
      <w:pPr>
        <w:ind w:firstLineChars="300" w:firstLine="630"/>
        <w:rPr>
          <w:rFonts w:ascii="ＭＳ 明朝" w:eastAsia="ＭＳ 明朝" w:hAnsi="ＭＳ 明朝"/>
          <w:szCs w:val="21"/>
        </w:rPr>
      </w:pPr>
      <w:r w:rsidRPr="006A5D0E">
        <w:rPr>
          <w:rFonts w:ascii="ＭＳ 明朝" w:eastAsia="ＭＳ 明朝" w:hAnsi="ＭＳ 明朝" w:hint="eastAsia"/>
          <w:szCs w:val="21"/>
        </w:rPr>
        <w:t>①</w:t>
      </w:r>
      <w:r w:rsidR="00F66EBD" w:rsidRPr="00F66EBD">
        <w:rPr>
          <w:rFonts w:ascii="ＭＳ 明朝" w:eastAsia="ＭＳ 明朝" w:hAnsi="ＭＳ 明朝" w:hint="eastAsia"/>
          <w:szCs w:val="21"/>
        </w:rPr>
        <w:t>管路施設の事故の未然防止に向けた調査（取付管・マンホール）の拡充について</w:t>
      </w:r>
    </w:p>
    <w:p w14:paraId="777C6973" w14:textId="505450E6" w:rsidR="00651F3A" w:rsidRPr="006A5D0E" w:rsidRDefault="00651F3A" w:rsidP="00BD3C02">
      <w:pPr>
        <w:ind w:firstLineChars="300" w:firstLine="630"/>
        <w:jc w:val="right"/>
        <w:rPr>
          <w:rFonts w:ascii="ＭＳ 明朝" w:eastAsia="ＭＳ 明朝" w:hAnsi="ＭＳ 明朝"/>
          <w:szCs w:val="21"/>
        </w:rPr>
      </w:pPr>
      <w:r w:rsidRPr="006A5D0E">
        <w:rPr>
          <w:rFonts w:ascii="ＭＳ 明朝" w:eastAsia="ＭＳ 明朝" w:hAnsi="ＭＳ 明朝" w:cs="ＭＳ 明朝" w:hint="eastAsia"/>
          <w:kern w:val="0"/>
          <w:szCs w:val="21"/>
        </w:rPr>
        <w:t>（資料３　P</w:t>
      </w:r>
      <w:r w:rsidR="00F66EBD">
        <w:rPr>
          <w:rFonts w:ascii="ＭＳ 明朝" w:eastAsia="ＭＳ 明朝" w:hAnsi="ＭＳ 明朝" w:cs="ＭＳ 明朝" w:hint="eastAsia"/>
          <w:kern w:val="0"/>
          <w:szCs w:val="21"/>
        </w:rPr>
        <w:t>33</w:t>
      </w:r>
      <w:r w:rsidRPr="006A5D0E">
        <w:rPr>
          <w:rFonts w:ascii="ＭＳ 明朝" w:eastAsia="ＭＳ 明朝" w:hAnsi="ＭＳ 明朝" w:cs="ＭＳ 明朝" w:hint="eastAsia"/>
          <w:kern w:val="0"/>
          <w:szCs w:val="21"/>
        </w:rPr>
        <w:t>～</w:t>
      </w:r>
      <w:r w:rsidR="00F66EBD">
        <w:rPr>
          <w:rFonts w:ascii="ＭＳ 明朝" w:eastAsia="ＭＳ 明朝" w:hAnsi="ＭＳ 明朝" w:cs="ＭＳ 明朝" w:hint="eastAsia"/>
          <w:kern w:val="0"/>
          <w:szCs w:val="21"/>
        </w:rPr>
        <w:t>34</w:t>
      </w:r>
      <w:r w:rsidRPr="006A5D0E">
        <w:rPr>
          <w:rFonts w:ascii="ＭＳ 明朝" w:eastAsia="ＭＳ 明朝" w:hAnsi="ＭＳ 明朝" w:cs="ＭＳ 明朝"/>
          <w:kern w:val="0"/>
          <w:szCs w:val="21"/>
        </w:rPr>
        <w:t>）</w:t>
      </w:r>
    </w:p>
    <w:p w14:paraId="7AE65E0E" w14:textId="2D0C6DED" w:rsidR="00651F3A" w:rsidRPr="006A5D0E" w:rsidRDefault="00651F3A" w:rsidP="00651F3A">
      <w:pPr>
        <w:ind w:firstLineChars="300" w:firstLine="630"/>
        <w:rPr>
          <w:rFonts w:ascii="ＭＳ 明朝" w:eastAsia="ＭＳ 明朝" w:hAnsi="ＭＳ 明朝"/>
          <w:szCs w:val="21"/>
        </w:rPr>
      </w:pPr>
      <w:r w:rsidRPr="006A5D0E">
        <w:rPr>
          <w:rFonts w:ascii="ＭＳ 明朝" w:eastAsia="ＭＳ 明朝" w:hAnsi="ＭＳ 明朝" w:hint="eastAsia"/>
          <w:szCs w:val="21"/>
        </w:rPr>
        <w:t>②評価基準値</w:t>
      </w:r>
      <w:r>
        <w:rPr>
          <w:rFonts w:ascii="ＭＳ 明朝" w:eastAsia="ＭＳ 明朝" w:hAnsi="ＭＳ 明朝" w:hint="eastAsia"/>
          <w:szCs w:val="21"/>
        </w:rPr>
        <w:t>の見直し</w:t>
      </w:r>
      <w:r w:rsidRPr="006A5D0E">
        <w:rPr>
          <w:rFonts w:ascii="ＭＳ 明朝" w:eastAsia="ＭＳ 明朝" w:hAnsi="ＭＳ 明朝" w:hint="eastAsia"/>
          <w:szCs w:val="21"/>
        </w:rPr>
        <w:t>について</w:t>
      </w:r>
      <w:r>
        <w:rPr>
          <w:rFonts w:ascii="ＭＳ 明朝" w:eastAsia="ＭＳ 明朝" w:hAnsi="ＭＳ 明朝" w:hint="eastAsia"/>
          <w:szCs w:val="21"/>
        </w:rPr>
        <w:t>（処理場・抽水所施設）</w:t>
      </w:r>
      <w:r w:rsidRPr="006A5D0E">
        <w:rPr>
          <w:rFonts w:ascii="ＭＳ 明朝" w:eastAsia="ＭＳ 明朝" w:hAnsi="ＭＳ 明朝" w:cs="ＭＳ 明朝" w:hint="eastAsia"/>
          <w:kern w:val="0"/>
          <w:szCs w:val="21"/>
        </w:rPr>
        <w:t>（資料３　P</w:t>
      </w:r>
      <w:r w:rsidR="00F66EBD">
        <w:rPr>
          <w:rFonts w:ascii="ＭＳ 明朝" w:eastAsia="ＭＳ 明朝" w:hAnsi="ＭＳ 明朝" w:cs="ＭＳ 明朝" w:hint="eastAsia"/>
          <w:kern w:val="0"/>
          <w:szCs w:val="21"/>
        </w:rPr>
        <w:t>35</w:t>
      </w:r>
      <w:r w:rsidRPr="006A5D0E">
        <w:rPr>
          <w:rFonts w:ascii="ＭＳ 明朝" w:eastAsia="ＭＳ 明朝" w:hAnsi="ＭＳ 明朝" w:cs="ＭＳ 明朝" w:hint="eastAsia"/>
          <w:kern w:val="0"/>
          <w:szCs w:val="21"/>
        </w:rPr>
        <w:t>～</w:t>
      </w:r>
      <w:r w:rsidR="00F66EBD">
        <w:rPr>
          <w:rFonts w:ascii="ＭＳ 明朝" w:eastAsia="ＭＳ 明朝" w:hAnsi="ＭＳ 明朝" w:cs="ＭＳ 明朝" w:hint="eastAsia"/>
          <w:kern w:val="0"/>
          <w:szCs w:val="21"/>
        </w:rPr>
        <w:t>41</w:t>
      </w:r>
      <w:r w:rsidRPr="006A5D0E">
        <w:rPr>
          <w:rFonts w:ascii="ＭＳ 明朝" w:eastAsia="ＭＳ 明朝" w:hAnsi="ＭＳ 明朝" w:cs="ＭＳ 明朝"/>
          <w:kern w:val="0"/>
          <w:szCs w:val="21"/>
        </w:rPr>
        <w:t>）</w:t>
      </w:r>
    </w:p>
    <w:p w14:paraId="72B34AF9" w14:textId="328EFF66" w:rsidR="00651F3A" w:rsidRPr="006A5D0E" w:rsidRDefault="00651F3A" w:rsidP="00651F3A">
      <w:pPr>
        <w:ind w:firstLineChars="300" w:firstLine="630"/>
        <w:rPr>
          <w:rFonts w:ascii="ＭＳ 明朝" w:eastAsia="ＭＳ 明朝" w:hAnsi="ＭＳ 明朝"/>
          <w:szCs w:val="21"/>
        </w:rPr>
      </w:pPr>
      <w:r w:rsidRPr="006A5D0E">
        <w:rPr>
          <w:rFonts w:ascii="ＭＳ 明朝" w:eastAsia="ＭＳ 明朝" w:hAnsi="ＭＳ 明朝" w:hint="eastAsia"/>
          <w:szCs w:val="21"/>
        </w:rPr>
        <w:t>③</w:t>
      </w:r>
      <w:r>
        <w:rPr>
          <w:rFonts w:ascii="ＭＳ 明朝" w:eastAsia="ＭＳ 明朝" w:hAnsi="ＭＳ 明朝" w:hint="eastAsia"/>
          <w:szCs w:val="21"/>
        </w:rPr>
        <w:t>その他項目</w:t>
      </w:r>
      <w:r w:rsidRPr="006A5D0E">
        <w:rPr>
          <w:rFonts w:ascii="ＭＳ 明朝" w:eastAsia="ＭＳ 明朝" w:hAnsi="ＭＳ 明朝" w:hint="eastAsia"/>
          <w:szCs w:val="21"/>
        </w:rPr>
        <w:t>の見直しについて</w:t>
      </w:r>
      <w:r w:rsidRPr="006A5D0E">
        <w:rPr>
          <w:rFonts w:ascii="ＭＳ 明朝" w:eastAsia="ＭＳ 明朝" w:hAnsi="ＭＳ 明朝" w:cs="ＭＳ 明朝" w:hint="eastAsia"/>
          <w:kern w:val="0"/>
          <w:szCs w:val="21"/>
        </w:rPr>
        <w:t>（資料３　P</w:t>
      </w:r>
      <w:r w:rsidR="00F66EBD">
        <w:rPr>
          <w:rFonts w:ascii="ＭＳ 明朝" w:eastAsia="ＭＳ 明朝" w:hAnsi="ＭＳ 明朝" w:cs="ＭＳ 明朝" w:hint="eastAsia"/>
          <w:kern w:val="0"/>
          <w:szCs w:val="21"/>
        </w:rPr>
        <w:t>42</w:t>
      </w:r>
      <w:r w:rsidRPr="006A5D0E">
        <w:rPr>
          <w:rFonts w:ascii="ＭＳ 明朝" w:eastAsia="ＭＳ 明朝" w:hAnsi="ＭＳ 明朝" w:cs="ＭＳ 明朝" w:hint="eastAsia"/>
          <w:kern w:val="0"/>
          <w:szCs w:val="21"/>
        </w:rPr>
        <w:t>～</w:t>
      </w:r>
      <w:r w:rsidR="00F66EBD">
        <w:rPr>
          <w:rFonts w:ascii="ＭＳ 明朝" w:eastAsia="ＭＳ 明朝" w:hAnsi="ＭＳ 明朝" w:cs="ＭＳ 明朝" w:hint="eastAsia"/>
          <w:kern w:val="0"/>
          <w:szCs w:val="21"/>
        </w:rPr>
        <w:t>44</w:t>
      </w:r>
      <w:r w:rsidRPr="006A5D0E">
        <w:rPr>
          <w:rFonts w:ascii="ＭＳ 明朝" w:eastAsia="ＭＳ 明朝" w:hAnsi="ＭＳ 明朝" w:cs="ＭＳ 明朝"/>
          <w:kern w:val="0"/>
          <w:szCs w:val="21"/>
        </w:rPr>
        <w:t>）</w:t>
      </w:r>
    </w:p>
    <w:p w14:paraId="176C46DE" w14:textId="71E4A989" w:rsidR="00651F3A" w:rsidRPr="00BD3C02" w:rsidRDefault="00C52915" w:rsidP="00BD3C02">
      <w:pPr>
        <w:ind w:firstLineChars="200" w:firstLine="420"/>
        <w:rPr>
          <w:rFonts w:ascii="ＭＳ 明朝" w:eastAsia="ＭＳ 明朝" w:hAnsi="ＭＳ 明朝"/>
          <w:szCs w:val="21"/>
        </w:rPr>
      </w:pPr>
      <w:r>
        <w:rPr>
          <w:rFonts w:ascii="ＭＳ 明朝" w:eastAsia="ＭＳ 明朝" w:hAnsi="ＭＳ 明朝" w:cs="ＭＳ 明朝" w:hint="eastAsia"/>
          <w:kern w:val="0"/>
          <w:szCs w:val="21"/>
        </w:rPr>
        <w:t>２）</w:t>
      </w:r>
      <w:r w:rsidR="00651F3A" w:rsidRPr="00BD3C02">
        <w:rPr>
          <w:rFonts w:ascii="ＭＳ 明朝" w:eastAsia="ＭＳ 明朝" w:hAnsi="ＭＳ 明朝" w:cs="ＭＳ 明朝" w:hint="eastAsia"/>
          <w:kern w:val="0"/>
          <w:szCs w:val="21"/>
        </w:rPr>
        <w:t>包括委託契約における課題等への対応</w:t>
      </w:r>
    </w:p>
    <w:p w14:paraId="2FE77171" w14:textId="38AA1B95" w:rsidR="00651F3A" w:rsidRPr="00A43CE7" w:rsidRDefault="00651F3A" w:rsidP="00651F3A">
      <w:pPr>
        <w:ind w:firstLineChars="300" w:firstLine="630"/>
        <w:rPr>
          <w:rFonts w:ascii="ＭＳ 明朝" w:eastAsia="ＭＳ 明朝" w:hAnsi="ＭＳ 明朝"/>
          <w:szCs w:val="21"/>
        </w:rPr>
      </w:pPr>
      <w:r>
        <w:rPr>
          <w:rFonts w:ascii="ＭＳ 明朝" w:eastAsia="ＭＳ 明朝" w:hAnsi="ＭＳ 明朝" w:hint="eastAsia"/>
          <w:szCs w:val="21"/>
        </w:rPr>
        <w:t>①</w:t>
      </w:r>
      <w:r w:rsidR="00C52915" w:rsidRPr="00C52915">
        <w:rPr>
          <w:rFonts w:ascii="ＭＳ 明朝" w:eastAsia="ＭＳ 明朝" w:hAnsi="ＭＳ 明朝" w:hint="eastAsia"/>
          <w:szCs w:val="21"/>
        </w:rPr>
        <w:t>処理場施設（処理場施設の電気使用量削減に向けた提案）</w:t>
      </w:r>
      <w:r w:rsidRPr="00A43CE7">
        <w:rPr>
          <w:rFonts w:ascii="ＭＳ 明朝" w:eastAsia="ＭＳ 明朝" w:hAnsi="ＭＳ 明朝" w:cs="ＭＳ 明朝" w:hint="eastAsia"/>
          <w:kern w:val="0"/>
          <w:szCs w:val="21"/>
        </w:rPr>
        <w:t>（資料３　P</w:t>
      </w:r>
      <w:r w:rsidR="00F66EBD">
        <w:rPr>
          <w:rFonts w:ascii="ＭＳ 明朝" w:eastAsia="ＭＳ 明朝" w:hAnsi="ＭＳ 明朝" w:cs="ＭＳ 明朝" w:hint="eastAsia"/>
          <w:kern w:val="0"/>
          <w:szCs w:val="21"/>
        </w:rPr>
        <w:t>45</w:t>
      </w:r>
      <w:r w:rsidRPr="00A43CE7">
        <w:rPr>
          <w:rFonts w:ascii="ＭＳ 明朝" w:eastAsia="ＭＳ 明朝" w:hAnsi="ＭＳ 明朝" w:cs="ＭＳ 明朝" w:hint="eastAsia"/>
          <w:kern w:val="0"/>
          <w:szCs w:val="21"/>
        </w:rPr>
        <w:t>～</w:t>
      </w:r>
      <w:r w:rsidR="00F66EBD">
        <w:rPr>
          <w:rFonts w:ascii="ＭＳ 明朝" w:eastAsia="ＭＳ 明朝" w:hAnsi="ＭＳ 明朝" w:cs="ＭＳ 明朝" w:hint="eastAsia"/>
          <w:kern w:val="0"/>
          <w:szCs w:val="21"/>
        </w:rPr>
        <w:t>50</w:t>
      </w:r>
      <w:r w:rsidRPr="00A43CE7">
        <w:rPr>
          <w:rFonts w:ascii="ＭＳ 明朝" w:eastAsia="ＭＳ 明朝" w:hAnsi="ＭＳ 明朝" w:cs="ＭＳ 明朝"/>
          <w:kern w:val="0"/>
          <w:szCs w:val="21"/>
        </w:rPr>
        <w:t>）</w:t>
      </w:r>
    </w:p>
    <w:p w14:paraId="123CCBED" w14:textId="4904F2B0" w:rsidR="00651F3A" w:rsidRDefault="00C52915" w:rsidP="00A43CE7">
      <w:pPr>
        <w:rPr>
          <w:rFonts w:ascii="ＭＳ 明朝" w:eastAsia="ＭＳ 明朝" w:hAnsi="ＭＳ 明朝"/>
          <w:szCs w:val="21"/>
        </w:rPr>
      </w:pPr>
      <w:r>
        <w:rPr>
          <w:rFonts w:ascii="ＭＳ 明朝" w:eastAsia="ＭＳ 明朝" w:hAnsi="ＭＳ 明朝" w:hint="eastAsia"/>
          <w:szCs w:val="21"/>
        </w:rPr>
        <w:t>（４）</w:t>
      </w:r>
      <w:r w:rsidRPr="00C52915">
        <w:rPr>
          <w:rFonts w:ascii="ＭＳ 明朝" w:eastAsia="ＭＳ 明朝" w:hAnsi="ＭＳ 明朝" w:hint="eastAsia"/>
          <w:szCs w:val="21"/>
        </w:rPr>
        <w:t>意見聴取事項</w:t>
      </w:r>
    </w:p>
    <w:p w14:paraId="4CCCF2AD" w14:textId="7C9EA6F3" w:rsidR="00651F3A" w:rsidRDefault="00C52915" w:rsidP="00A43CE7">
      <w:pPr>
        <w:rPr>
          <w:rFonts w:ascii="ＭＳ 明朝" w:eastAsia="ＭＳ 明朝" w:hAnsi="ＭＳ 明朝"/>
          <w:szCs w:val="21"/>
        </w:rPr>
      </w:pPr>
      <w:r>
        <w:rPr>
          <w:rFonts w:ascii="ＭＳ 明朝" w:eastAsia="ＭＳ 明朝" w:hAnsi="ＭＳ 明朝" w:hint="eastAsia"/>
          <w:szCs w:val="21"/>
        </w:rPr>
        <w:t xml:space="preserve">　　１）</w:t>
      </w:r>
      <w:r w:rsidRPr="00C52915">
        <w:rPr>
          <w:rFonts w:ascii="ＭＳ 明朝" w:eastAsia="ＭＳ 明朝" w:hAnsi="ＭＳ 明朝" w:hint="eastAsia"/>
          <w:szCs w:val="21"/>
        </w:rPr>
        <w:t>ウォーター</w:t>
      </w:r>
      <w:r w:rsidRPr="00C52915">
        <w:rPr>
          <w:rFonts w:ascii="ＭＳ 明朝" w:eastAsia="ＭＳ 明朝" w:hAnsi="ＭＳ 明朝"/>
          <w:szCs w:val="21"/>
        </w:rPr>
        <w:t>PPP業務領域の拡大</w:t>
      </w:r>
      <w:r w:rsidR="00F66EBD" w:rsidRPr="00A43CE7">
        <w:rPr>
          <w:rFonts w:ascii="ＭＳ 明朝" w:eastAsia="ＭＳ 明朝" w:hAnsi="ＭＳ 明朝" w:cs="ＭＳ 明朝" w:hint="eastAsia"/>
          <w:kern w:val="0"/>
          <w:szCs w:val="21"/>
        </w:rPr>
        <w:t>（資料３　P</w:t>
      </w:r>
      <w:r w:rsidR="00F66EBD">
        <w:rPr>
          <w:rFonts w:ascii="ＭＳ 明朝" w:eastAsia="ＭＳ 明朝" w:hAnsi="ＭＳ 明朝" w:cs="ＭＳ 明朝" w:hint="eastAsia"/>
          <w:kern w:val="0"/>
          <w:szCs w:val="21"/>
        </w:rPr>
        <w:t>51</w:t>
      </w:r>
      <w:r w:rsidR="00F66EBD" w:rsidRPr="00A43CE7">
        <w:rPr>
          <w:rFonts w:ascii="ＭＳ 明朝" w:eastAsia="ＭＳ 明朝" w:hAnsi="ＭＳ 明朝" w:cs="ＭＳ 明朝" w:hint="eastAsia"/>
          <w:kern w:val="0"/>
          <w:szCs w:val="21"/>
        </w:rPr>
        <w:t>～</w:t>
      </w:r>
      <w:r w:rsidR="00F66EBD">
        <w:rPr>
          <w:rFonts w:ascii="ＭＳ 明朝" w:eastAsia="ＭＳ 明朝" w:hAnsi="ＭＳ 明朝" w:cs="ＭＳ 明朝" w:hint="eastAsia"/>
          <w:kern w:val="0"/>
          <w:szCs w:val="21"/>
        </w:rPr>
        <w:t>55</w:t>
      </w:r>
      <w:r w:rsidR="00F66EBD" w:rsidRPr="00A43CE7">
        <w:rPr>
          <w:rFonts w:ascii="ＭＳ 明朝" w:eastAsia="ＭＳ 明朝" w:hAnsi="ＭＳ 明朝" w:cs="ＭＳ 明朝"/>
          <w:kern w:val="0"/>
          <w:szCs w:val="21"/>
        </w:rPr>
        <w:t>）</w:t>
      </w:r>
    </w:p>
    <w:p w14:paraId="1FBC5C42" w14:textId="77777777" w:rsidR="00651F3A" w:rsidRPr="00A43CE7" w:rsidRDefault="00651F3A" w:rsidP="00A43CE7">
      <w:pPr>
        <w:rPr>
          <w:rFonts w:ascii="ＭＳ 明朝" w:eastAsia="ＭＳ 明朝" w:hAnsi="ＭＳ 明朝"/>
          <w:szCs w:val="21"/>
        </w:rPr>
      </w:pPr>
    </w:p>
    <w:p w14:paraId="682EACDC" w14:textId="12132E0A" w:rsidR="007F3894" w:rsidRPr="007F3894" w:rsidRDefault="007F3894" w:rsidP="007F3894">
      <w:pPr>
        <w:rPr>
          <w:rFonts w:ascii="ＭＳ 明朝" w:eastAsia="ＭＳ 明朝" w:hAnsi="ＭＳ 明朝"/>
          <w:szCs w:val="21"/>
        </w:rPr>
      </w:pPr>
      <w:r w:rsidRPr="007F3894">
        <w:rPr>
          <w:rFonts w:ascii="ＭＳ 明朝" w:eastAsia="ＭＳ 明朝" w:hAnsi="ＭＳ 明朝" w:hint="eastAsia"/>
          <w:szCs w:val="21"/>
        </w:rPr>
        <w:t>（事務局より資料３（１）を説明）</w:t>
      </w:r>
    </w:p>
    <w:p w14:paraId="61AA61B1" w14:textId="1081D47B" w:rsidR="007F3894" w:rsidRPr="007F3894" w:rsidRDefault="007F3894" w:rsidP="007F3894">
      <w:pPr>
        <w:rPr>
          <w:rFonts w:ascii="ＭＳ 明朝" w:eastAsia="ＭＳ 明朝" w:hAnsi="ＭＳ 明朝"/>
          <w:szCs w:val="21"/>
        </w:rPr>
      </w:pPr>
      <w:r w:rsidRPr="007F3894">
        <w:rPr>
          <w:rFonts w:ascii="ＭＳ 明朝" w:eastAsia="ＭＳ 明朝" w:hAnsi="ＭＳ 明朝" w:hint="eastAsia"/>
          <w:szCs w:val="21"/>
        </w:rPr>
        <w:t xml:space="preserve">　</w:t>
      </w:r>
      <w:r w:rsidR="00605A15">
        <w:rPr>
          <w:rFonts w:ascii="ＭＳ 明朝" w:eastAsia="ＭＳ 明朝" w:hAnsi="ＭＳ 明朝" w:hint="eastAsia"/>
          <w:szCs w:val="21"/>
        </w:rPr>
        <w:t xml:space="preserve">　</w:t>
      </w:r>
      <w:r w:rsidRPr="007F3894">
        <w:rPr>
          <w:rFonts w:ascii="ＭＳ 明朝" w:eastAsia="ＭＳ 明朝" w:hAnsi="ＭＳ 明朝" w:hint="eastAsia"/>
          <w:szCs w:val="21"/>
        </w:rPr>
        <w:t>議題</w:t>
      </w:r>
      <w:r w:rsidR="00605A15">
        <w:rPr>
          <w:rFonts w:ascii="ＭＳ 明朝" w:eastAsia="ＭＳ 明朝" w:hAnsi="ＭＳ 明朝" w:hint="eastAsia"/>
          <w:szCs w:val="21"/>
        </w:rPr>
        <w:t>（</w:t>
      </w:r>
      <w:r w:rsidRPr="007F3894">
        <w:rPr>
          <w:rFonts w:ascii="ＭＳ 明朝" w:eastAsia="ＭＳ 明朝" w:hAnsi="ＭＳ 明朝" w:hint="eastAsia"/>
          <w:szCs w:val="21"/>
        </w:rPr>
        <w:t>１</w:t>
      </w:r>
      <w:r w:rsidR="00417665">
        <w:rPr>
          <w:rFonts w:ascii="ＭＳ 明朝" w:eastAsia="ＭＳ 明朝" w:hAnsi="ＭＳ 明朝" w:hint="eastAsia"/>
          <w:szCs w:val="21"/>
        </w:rPr>
        <w:t>）</w:t>
      </w:r>
      <w:r w:rsidRPr="007F3894">
        <w:rPr>
          <w:rFonts w:ascii="ＭＳ 明朝" w:eastAsia="ＭＳ 明朝" w:hAnsi="ＭＳ 明朝" w:hint="eastAsia"/>
          <w:szCs w:val="21"/>
        </w:rPr>
        <w:t>については、意見無し。</w:t>
      </w:r>
    </w:p>
    <w:p w14:paraId="6072A11C" w14:textId="77777777" w:rsidR="007F3894" w:rsidRPr="007F3894" w:rsidRDefault="007F3894" w:rsidP="007F3894">
      <w:pPr>
        <w:rPr>
          <w:rFonts w:ascii="ＭＳ 明朝" w:eastAsia="ＭＳ 明朝" w:hAnsi="ＭＳ 明朝"/>
          <w:szCs w:val="21"/>
        </w:rPr>
      </w:pPr>
    </w:p>
    <w:p w14:paraId="7F34C494" w14:textId="6F2EA75D" w:rsidR="006A5D0E" w:rsidRDefault="007F3894" w:rsidP="007F3894">
      <w:pPr>
        <w:rPr>
          <w:rFonts w:ascii="ＭＳ 明朝" w:eastAsia="ＭＳ 明朝" w:hAnsi="ＭＳ 明朝"/>
          <w:szCs w:val="21"/>
        </w:rPr>
      </w:pPr>
      <w:r w:rsidRPr="007F3894">
        <w:rPr>
          <w:rFonts w:ascii="ＭＳ 明朝" w:eastAsia="ＭＳ 明朝" w:hAnsi="ＭＳ 明朝" w:hint="eastAsia"/>
          <w:szCs w:val="21"/>
        </w:rPr>
        <w:t>（事務局より資料３（</w:t>
      </w:r>
      <w:r w:rsidR="00647A70">
        <w:rPr>
          <w:rFonts w:ascii="ＭＳ 明朝" w:eastAsia="ＭＳ 明朝" w:hAnsi="ＭＳ 明朝" w:hint="eastAsia"/>
          <w:szCs w:val="21"/>
        </w:rPr>
        <w:t>２</w:t>
      </w:r>
      <w:r w:rsidRPr="007F3894">
        <w:rPr>
          <w:rFonts w:ascii="ＭＳ 明朝" w:eastAsia="ＭＳ 明朝" w:hAnsi="ＭＳ 明朝" w:hint="eastAsia"/>
          <w:szCs w:val="21"/>
        </w:rPr>
        <w:t>）１</w:t>
      </w:r>
      <w:r w:rsidR="003F4AF9">
        <w:rPr>
          <w:rFonts w:ascii="ＭＳ 明朝" w:eastAsia="ＭＳ 明朝" w:hAnsi="ＭＳ 明朝" w:hint="eastAsia"/>
          <w:szCs w:val="21"/>
        </w:rPr>
        <w:t>～４</w:t>
      </w:r>
      <w:r w:rsidRPr="007F3894">
        <w:rPr>
          <w:rFonts w:ascii="ＭＳ 明朝" w:eastAsia="ＭＳ 明朝" w:hAnsi="ＭＳ 明朝" w:hint="eastAsia"/>
          <w:szCs w:val="21"/>
        </w:rPr>
        <w:t>）を説明）</w:t>
      </w:r>
    </w:p>
    <w:p w14:paraId="63B135D6" w14:textId="3636E1C5" w:rsidR="00DD67F6" w:rsidRPr="00DD67F6" w:rsidRDefault="00DD67F6" w:rsidP="00BD3C02">
      <w:pPr>
        <w:ind w:left="1155" w:hangingChars="550" w:hanging="1155"/>
        <w:rPr>
          <w:rFonts w:ascii="ＭＳ 明朝" w:eastAsia="ＭＳ 明朝" w:hAnsi="ＭＳ 明朝"/>
          <w:szCs w:val="21"/>
        </w:rPr>
      </w:pPr>
      <w:r w:rsidRPr="00DD67F6">
        <w:rPr>
          <w:rFonts w:ascii="ＭＳ 明朝" w:eastAsia="ＭＳ 明朝" w:hAnsi="ＭＳ 明朝" w:hint="eastAsia"/>
          <w:szCs w:val="21"/>
        </w:rPr>
        <w:t>塩田委員</w:t>
      </w:r>
      <w:r>
        <w:rPr>
          <w:rFonts w:ascii="ＭＳ 明朝" w:eastAsia="ＭＳ 明朝" w:hAnsi="ＭＳ 明朝" w:hint="eastAsia"/>
          <w:szCs w:val="21"/>
        </w:rPr>
        <w:t>：</w:t>
      </w:r>
      <w:r w:rsidRPr="00DD67F6">
        <w:rPr>
          <w:rFonts w:ascii="ＭＳ 明朝" w:eastAsia="ＭＳ 明朝" w:hAnsi="ＭＳ 明朝"/>
          <w:szCs w:val="21"/>
        </w:rPr>
        <w:t xml:space="preserve"> 13ページの危険水位超過について、超過時間は</w:t>
      </w:r>
      <w:r w:rsidR="00C47F0E">
        <w:rPr>
          <w:rFonts w:ascii="ＭＳ 明朝" w:eastAsia="ＭＳ 明朝" w:hAnsi="ＭＳ 明朝" w:hint="eastAsia"/>
          <w:szCs w:val="21"/>
        </w:rPr>
        <w:t>２</w:t>
      </w:r>
      <w:r w:rsidRPr="00DD67F6">
        <w:rPr>
          <w:rFonts w:ascii="ＭＳ 明朝" w:eastAsia="ＭＳ 明朝" w:hAnsi="ＭＳ 明朝"/>
          <w:szCs w:val="21"/>
        </w:rPr>
        <w:t>分と短いが、ヒューマンエラーが起きたことを監視上どのように把握し、現場でどう対処したのか。</w:t>
      </w:r>
    </w:p>
    <w:p w14:paraId="6060D05F" w14:textId="7280052D" w:rsidR="00DD67F6" w:rsidRDefault="00DD67F6" w:rsidP="00BD3C02">
      <w:pPr>
        <w:ind w:left="1134" w:hangingChars="540" w:hanging="1134"/>
        <w:rPr>
          <w:rFonts w:ascii="ＭＳ 明朝" w:eastAsia="ＭＳ 明朝" w:hAnsi="ＭＳ 明朝"/>
          <w:szCs w:val="21"/>
        </w:rPr>
      </w:pPr>
      <w:r>
        <w:rPr>
          <w:rFonts w:ascii="ＭＳ 明朝" w:eastAsia="ＭＳ 明朝" w:hAnsi="ＭＳ 明朝" w:hint="eastAsia"/>
          <w:szCs w:val="21"/>
        </w:rPr>
        <w:t xml:space="preserve">大 阪 市： </w:t>
      </w:r>
      <w:r w:rsidRPr="00DD67F6">
        <w:rPr>
          <w:rFonts w:ascii="ＭＳ 明朝" w:eastAsia="ＭＳ 明朝" w:hAnsi="ＭＳ 明朝"/>
          <w:szCs w:val="21"/>
        </w:rPr>
        <w:t>常時監視の中で監視制御が「故障発報」し、内容は「始動渋滞」だった。確認を進</w:t>
      </w:r>
      <w:r w:rsidRPr="00DD67F6">
        <w:rPr>
          <w:rFonts w:ascii="ＭＳ 明朝" w:eastAsia="ＭＳ 明朝" w:hAnsi="ＭＳ 明朝"/>
          <w:szCs w:val="21"/>
        </w:rPr>
        <w:lastRenderedPageBreak/>
        <w:t>め</w:t>
      </w:r>
      <w:r w:rsidR="00BD3C02">
        <w:rPr>
          <w:rFonts w:ascii="ＭＳ 明朝" w:eastAsia="ＭＳ 明朝" w:hAnsi="ＭＳ 明朝" w:hint="eastAsia"/>
          <w:szCs w:val="21"/>
        </w:rPr>
        <w:t>たところ</w:t>
      </w:r>
      <w:r w:rsidRPr="00DD67F6">
        <w:rPr>
          <w:rFonts w:ascii="ＭＳ 明朝" w:eastAsia="ＭＳ 明朝" w:hAnsi="ＭＳ 明朝"/>
          <w:szCs w:val="21"/>
        </w:rPr>
        <w:t>ポンプの吐出弁が開いていないことが分かり、原因は吐出弁のモード設定が「連動」になっていたためだった。本来「自動」にすべきところを誤っていたため、気づいてすぐ「自動」に切り替え、弁が開く状態として排水を継続した。その結果、危険水位超過は</w:t>
      </w:r>
      <w:r w:rsidR="00C47F0E">
        <w:rPr>
          <w:rFonts w:ascii="ＭＳ 明朝" w:eastAsia="ＭＳ 明朝" w:hAnsi="ＭＳ 明朝" w:hint="eastAsia"/>
          <w:szCs w:val="21"/>
        </w:rPr>
        <w:t>２</w:t>
      </w:r>
      <w:r w:rsidRPr="00DD67F6">
        <w:rPr>
          <w:rFonts w:ascii="ＭＳ 明朝" w:eastAsia="ＭＳ 明朝" w:hAnsi="ＭＳ 明朝"/>
          <w:szCs w:val="21"/>
        </w:rPr>
        <w:t>分間発生したが、浸水は発生していない。</w:t>
      </w:r>
    </w:p>
    <w:p w14:paraId="38F8ECD9" w14:textId="77777777" w:rsidR="003221F4" w:rsidRPr="00DD67F6" w:rsidRDefault="003221F4" w:rsidP="00BD3C02">
      <w:pPr>
        <w:ind w:left="1134" w:hangingChars="540" w:hanging="1134"/>
        <w:rPr>
          <w:rFonts w:ascii="ＭＳ 明朝" w:eastAsia="ＭＳ 明朝" w:hAnsi="ＭＳ 明朝"/>
          <w:szCs w:val="21"/>
        </w:rPr>
      </w:pPr>
    </w:p>
    <w:p w14:paraId="7D26B509" w14:textId="34537B8C" w:rsidR="00DD67F6" w:rsidRPr="00DD67F6" w:rsidRDefault="00DD67F6" w:rsidP="00BD3C02">
      <w:pPr>
        <w:ind w:left="1134" w:hangingChars="540" w:hanging="1134"/>
        <w:rPr>
          <w:rFonts w:ascii="ＭＳ 明朝" w:eastAsia="ＭＳ 明朝" w:hAnsi="ＭＳ 明朝"/>
          <w:szCs w:val="21"/>
        </w:rPr>
      </w:pPr>
      <w:r>
        <w:rPr>
          <w:rFonts w:ascii="ＭＳ 明朝" w:eastAsia="ＭＳ 明朝" w:hAnsi="ＭＳ 明朝" w:hint="eastAsia"/>
          <w:szCs w:val="21"/>
        </w:rPr>
        <w:t>塩田委員：</w:t>
      </w:r>
      <w:r w:rsidRPr="00DD67F6">
        <w:rPr>
          <w:rFonts w:ascii="ＭＳ 明朝" w:eastAsia="ＭＳ 明朝" w:hAnsi="ＭＳ 明朝"/>
          <w:szCs w:val="21"/>
        </w:rPr>
        <w:t xml:space="preserve"> 第三者事故発生状況で「建設局内で審議中の案件が</w:t>
      </w:r>
      <w:r w:rsidR="00C47F0E">
        <w:rPr>
          <w:rFonts w:ascii="ＭＳ 明朝" w:eastAsia="ＭＳ 明朝" w:hAnsi="ＭＳ 明朝" w:hint="eastAsia"/>
          <w:szCs w:val="21"/>
        </w:rPr>
        <w:t>８</w:t>
      </w:r>
      <w:r w:rsidRPr="00DD67F6">
        <w:rPr>
          <w:rFonts w:ascii="ＭＳ 明朝" w:eastAsia="ＭＳ 明朝" w:hAnsi="ＭＳ 明朝"/>
          <w:szCs w:val="21"/>
        </w:rPr>
        <w:t>件」とあるが、審議には通常どれくらいの期間を要するのか。</w:t>
      </w:r>
    </w:p>
    <w:p w14:paraId="6F0CAE41" w14:textId="20948B38" w:rsidR="00DD67F6" w:rsidRDefault="00DD67F6" w:rsidP="00BD3C02">
      <w:pPr>
        <w:ind w:left="1134" w:hangingChars="540" w:hanging="1134"/>
        <w:rPr>
          <w:rFonts w:ascii="ＭＳ 明朝" w:eastAsia="ＭＳ 明朝" w:hAnsi="ＭＳ 明朝"/>
          <w:szCs w:val="21"/>
        </w:rPr>
      </w:pPr>
      <w:r>
        <w:rPr>
          <w:rFonts w:ascii="ＭＳ 明朝" w:eastAsia="ＭＳ 明朝" w:hAnsi="ＭＳ 明朝" w:hint="eastAsia"/>
          <w:szCs w:val="21"/>
        </w:rPr>
        <w:t>大 阪 市：</w:t>
      </w:r>
      <w:r w:rsidR="001F64C9">
        <w:rPr>
          <w:rFonts w:ascii="ＭＳ 明朝" w:eastAsia="ＭＳ 明朝" w:hAnsi="ＭＳ 明朝" w:hint="eastAsia"/>
          <w:szCs w:val="21"/>
        </w:rPr>
        <w:t xml:space="preserve"> </w:t>
      </w:r>
      <w:r w:rsidRPr="00DD67F6">
        <w:rPr>
          <w:rFonts w:ascii="ＭＳ 明朝" w:eastAsia="ＭＳ 明朝" w:hAnsi="ＭＳ 明朝"/>
          <w:szCs w:val="21"/>
        </w:rPr>
        <w:t>審議しているのは、受注者に過失があったかどうかである。事実関係の整理と原因分析を踏まえ、局内委員会で審議する。期間は事故発生から概ね</w:t>
      </w:r>
      <w:r w:rsidR="00EA5358">
        <w:rPr>
          <w:rFonts w:ascii="ＭＳ 明朝" w:eastAsia="ＭＳ 明朝" w:hAnsi="ＭＳ 明朝" w:hint="eastAsia"/>
          <w:szCs w:val="21"/>
        </w:rPr>
        <w:t>２</w:t>
      </w:r>
      <w:r w:rsidRPr="00DD67F6">
        <w:rPr>
          <w:rFonts w:ascii="ＭＳ 明朝" w:eastAsia="ＭＳ 明朝" w:hAnsi="ＭＳ 明朝"/>
          <w:szCs w:val="21"/>
        </w:rPr>
        <w:t>か月程度で、事案により長いものは</w:t>
      </w:r>
      <w:r w:rsidR="00C47F0E">
        <w:rPr>
          <w:rFonts w:ascii="ＭＳ 明朝" w:eastAsia="ＭＳ 明朝" w:hAnsi="ＭＳ 明朝" w:hint="eastAsia"/>
          <w:szCs w:val="21"/>
        </w:rPr>
        <w:t>２</w:t>
      </w:r>
      <w:r w:rsidRPr="00DD67F6">
        <w:rPr>
          <w:rFonts w:ascii="ＭＳ 明朝" w:eastAsia="ＭＳ 明朝" w:hAnsi="ＭＳ 明朝" w:hint="eastAsia"/>
          <w:szCs w:val="21"/>
        </w:rPr>
        <w:t>〜</w:t>
      </w:r>
      <w:r w:rsidR="00C47F0E">
        <w:rPr>
          <w:rFonts w:ascii="ＭＳ 明朝" w:eastAsia="ＭＳ 明朝" w:hAnsi="ＭＳ 明朝" w:hint="eastAsia"/>
          <w:szCs w:val="21"/>
        </w:rPr>
        <w:t>４</w:t>
      </w:r>
      <w:r w:rsidRPr="00DD67F6">
        <w:rPr>
          <w:rFonts w:ascii="ＭＳ 明朝" w:eastAsia="ＭＳ 明朝" w:hAnsi="ＭＳ 明朝"/>
          <w:szCs w:val="21"/>
        </w:rPr>
        <w:t>か月程度となる。</w:t>
      </w:r>
    </w:p>
    <w:p w14:paraId="7BDFBD5A" w14:textId="77777777" w:rsidR="003221F4" w:rsidRPr="00DD67F6" w:rsidRDefault="003221F4" w:rsidP="00BD3C02">
      <w:pPr>
        <w:ind w:left="1134" w:hangingChars="540" w:hanging="1134"/>
        <w:rPr>
          <w:rFonts w:ascii="ＭＳ 明朝" w:eastAsia="ＭＳ 明朝" w:hAnsi="ＭＳ 明朝"/>
          <w:szCs w:val="21"/>
        </w:rPr>
      </w:pPr>
    </w:p>
    <w:p w14:paraId="7C63A821" w14:textId="7DADB34A" w:rsidR="00DD67F6" w:rsidRPr="00DD67F6" w:rsidRDefault="001F64C9" w:rsidP="00BD3C02">
      <w:pPr>
        <w:ind w:left="1134" w:hangingChars="540" w:hanging="1134"/>
        <w:rPr>
          <w:rFonts w:ascii="ＭＳ 明朝" w:eastAsia="ＭＳ 明朝" w:hAnsi="ＭＳ 明朝"/>
          <w:szCs w:val="21"/>
        </w:rPr>
      </w:pPr>
      <w:r>
        <w:rPr>
          <w:rFonts w:ascii="ＭＳ 明朝" w:eastAsia="ＭＳ 明朝" w:hAnsi="ＭＳ 明朝" w:hint="eastAsia"/>
          <w:szCs w:val="21"/>
        </w:rPr>
        <w:t>長内委員：</w:t>
      </w:r>
      <w:r w:rsidR="00DD67F6" w:rsidRPr="00DD67F6">
        <w:rPr>
          <w:rFonts w:ascii="ＭＳ 明朝" w:eastAsia="ＭＳ 明朝" w:hAnsi="ＭＳ 明朝"/>
          <w:szCs w:val="21"/>
        </w:rPr>
        <w:t xml:space="preserve"> 20年契約で</w:t>
      </w:r>
      <w:r w:rsidR="00EA5358">
        <w:rPr>
          <w:rFonts w:ascii="ＭＳ 明朝" w:eastAsia="ＭＳ 明朝" w:hAnsi="ＭＳ 明朝" w:hint="eastAsia"/>
          <w:szCs w:val="21"/>
        </w:rPr>
        <w:t>５</w:t>
      </w:r>
      <w:r w:rsidR="00DD67F6" w:rsidRPr="00DD67F6">
        <w:rPr>
          <w:rFonts w:ascii="ＭＳ 明朝" w:eastAsia="ＭＳ 明朝" w:hAnsi="ＭＳ 明朝"/>
          <w:szCs w:val="21"/>
        </w:rPr>
        <w:t>年ごとの見直しとされる一方、近年は人件費や物価が上昇している。これへの対応はどうするのか。また、契約変更を伴うのか。</w:t>
      </w:r>
    </w:p>
    <w:p w14:paraId="0EB2F8B6" w14:textId="4C09FFD6" w:rsidR="00DD67F6" w:rsidRPr="00DD67F6" w:rsidRDefault="00DC09C5" w:rsidP="00BD3C02">
      <w:pPr>
        <w:ind w:left="1134" w:hangingChars="540" w:hanging="1134"/>
        <w:rPr>
          <w:rFonts w:ascii="ＭＳ 明朝" w:eastAsia="ＭＳ 明朝" w:hAnsi="ＭＳ 明朝"/>
          <w:szCs w:val="21"/>
        </w:rPr>
      </w:pPr>
      <w:r w:rsidRPr="00DC09C5">
        <w:rPr>
          <w:rFonts w:ascii="ＭＳ 明朝" w:eastAsia="ＭＳ 明朝" w:hAnsi="ＭＳ 明朝" w:hint="eastAsia"/>
          <w:szCs w:val="21"/>
        </w:rPr>
        <w:t>大</w:t>
      </w:r>
      <w:r w:rsidRPr="00DC09C5">
        <w:rPr>
          <w:rFonts w:ascii="ＭＳ 明朝" w:eastAsia="ＭＳ 明朝" w:hAnsi="ＭＳ 明朝"/>
          <w:szCs w:val="21"/>
        </w:rPr>
        <w:t xml:space="preserve"> 阪 市：</w:t>
      </w:r>
      <w:r>
        <w:rPr>
          <w:rFonts w:ascii="ＭＳ 明朝" w:eastAsia="ＭＳ 明朝" w:hAnsi="ＭＳ 明朝" w:hint="eastAsia"/>
          <w:szCs w:val="21"/>
        </w:rPr>
        <w:t xml:space="preserve"> </w:t>
      </w:r>
      <w:r w:rsidR="00DD67F6" w:rsidRPr="00DD67F6">
        <w:rPr>
          <w:rFonts w:ascii="ＭＳ 明朝" w:eastAsia="ＭＳ 明朝" w:hAnsi="ＭＳ 明朝"/>
          <w:szCs w:val="21"/>
        </w:rPr>
        <w:t>物価上昇分は、基本的に毎年の予算要求の中で翌年度の上昇を見込み、予算化する。不足が生じる場合は局内協議で必要財源を確保し、必要な修繕や委託ができるよう措置する。予算要求→市会承認を経て契約変更につなげ、これを毎年繰り返す。</w:t>
      </w:r>
    </w:p>
    <w:p w14:paraId="1E4C8296" w14:textId="5FC3E4E6" w:rsidR="00DD67F6" w:rsidRPr="00DD67F6" w:rsidRDefault="00DC09C5" w:rsidP="00BD3C02">
      <w:pPr>
        <w:ind w:left="1134" w:hangingChars="540" w:hanging="1134"/>
        <w:rPr>
          <w:rFonts w:ascii="ＭＳ 明朝" w:eastAsia="ＭＳ 明朝" w:hAnsi="ＭＳ 明朝"/>
          <w:szCs w:val="21"/>
        </w:rPr>
      </w:pPr>
      <w:r w:rsidRPr="00DC09C5">
        <w:rPr>
          <w:rFonts w:ascii="ＭＳ 明朝" w:eastAsia="ＭＳ 明朝" w:hAnsi="ＭＳ 明朝" w:hint="eastAsia"/>
          <w:szCs w:val="21"/>
        </w:rPr>
        <w:t>大</w:t>
      </w:r>
      <w:r w:rsidRPr="00DC09C5">
        <w:rPr>
          <w:rFonts w:ascii="ＭＳ 明朝" w:eastAsia="ＭＳ 明朝" w:hAnsi="ＭＳ 明朝"/>
          <w:szCs w:val="21"/>
        </w:rPr>
        <w:t xml:space="preserve"> 阪 市：</w:t>
      </w:r>
      <w:r>
        <w:rPr>
          <w:rFonts w:ascii="ＭＳ 明朝" w:eastAsia="ＭＳ 明朝" w:hAnsi="ＭＳ 明朝" w:hint="eastAsia"/>
          <w:szCs w:val="21"/>
        </w:rPr>
        <w:t xml:space="preserve"> </w:t>
      </w:r>
      <w:r w:rsidR="00DD67F6" w:rsidRPr="00DD67F6">
        <w:rPr>
          <w:rFonts w:ascii="ＭＳ 明朝" w:eastAsia="ＭＳ 明朝" w:hAnsi="ＭＳ 明朝"/>
          <w:szCs w:val="21"/>
        </w:rPr>
        <w:t>包括委託には「年度ごとに精算するもの（電気・薬品等の変動精算）」と「精算しないもの」がある。精算するものは状況に応じて変動精算し、予算・市会承認の上で契約変更する。精算しないものは、物価上昇に応じてスライド条項を適用し、同様に承認を得て契約変更している。</w:t>
      </w:r>
    </w:p>
    <w:p w14:paraId="4F2AF7D3" w14:textId="56CA0D31" w:rsidR="00DD67F6" w:rsidRPr="00DD67F6" w:rsidRDefault="001F64C9" w:rsidP="00BD3C02">
      <w:pPr>
        <w:ind w:left="1134" w:hangingChars="540" w:hanging="1134"/>
        <w:rPr>
          <w:rFonts w:ascii="ＭＳ 明朝" w:eastAsia="ＭＳ 明朝" w:hAnsi="ＭＳ 明朝"/>
          <w:szCs w:val="21"/>
        </w:rPr>
      </w:pPr>
      <w:r>
        <w:rPr>
          <w:rFonts w:ascii="ＭＳ 明朝" w:eastAsia="ＭＳ 明朝" w:hAnsi="ＭＳ 明朝" w:hint="eastAsia"/>
          <w:szCs w:val="21"/>
        </w:rPr>
        <w:t>長内委員：</w:t>
      </w:r>
      <w:r w:rsidR="00DD67F6" w:rsidRPr="00DD67F6">
        <w:rPr>
          <w:rFonts w:ascii="ＭＳ 明朝" w:eastAsia="ＭＳ 明朝" w:hAnsi="ＭＳ 明朝"/>
          <w:szCs w:val="21"/>
        </w:rPr>
        <w:t xml:space="preserve"> 新技術導入で20億円の削減を見込んでいるが、仮にそれを超えて削減できた場合はどう扱うのか。</w:t>
      </w:r>
    </w:p>
    <w:p w14:paraId="3E5C3860" w14:textId="5219D23C" w:rsidR="00DD67F6" w:rsidRDefault="00DD67F6" w:rsidP="00336FDA">
      <w:pPr>
        <w:ind w:left="1155" w:hangingChars="550" w:hanging="1155"/>
        <w:rPr>
          <w:rFonts w:ascii="ＭＳ 明朝" w:eastAsia="ＭＳ 明朝" w:hAnsi="ＭＳ 明朝"/>
          <w:szCs w:val="21"/>
        </w:rPr>
      </w:pPr>
      <w:r>
        <w:rPr>
          <w:rFonts w:ascii="ＭＳ 明朝" w:eastAsia="ＭＳ 明朝" w:hAnsi="ＭＳ 明朝" w:hint="eastAsia"/>
          <w:szCs w:val="21"/>
        </w:rPr>
        <w:t>大 阪 市：</w:t>
      </w:r>
      <w:r w:rsidRPr="00DD67F6">
        <w:rPr>
          <w:rFonts w:ascii="ＭＳ 明朝" w:eastAsia="ＭＳ 明朝" w:hAnsi="ＭＳ 明朝"/>
          <w:szCs w:val="21"/>
        </w:rPr>
        <w:t xml:space="preserve"> 現状はまず20億円達成に向け取り組んでいる段階である。超過削減が生じた場合に、受注者の取り分とするのか、発注者と費用按分（プロフィットシェア）するのかは今後のルール化が必要と認識している。新技術導入の進展に合わせ素案を作成し、審議会で審議いただきたい。</w:t>
      </w:r>
    </w:p>
    <w:p w14:paraId="3F4BED37" w14:textId="77777777" w:rsidR="003221F4" w:rsidRPr="00DD67F6" w:rsidRDefault="003221F4" w:rsidP="003221F4">
      <w:pPr>
        <w:ind w:left="1155" w:hangingChars="550" w:hanging="1155"/>
        <w:rPr>
          <w:rFonts w:ascii="ＭＳ 明朝" w:eastAsia="ＭＳ 明朝" w:hAnsi="ＭＳ 明朝"/>
          <w:szCs w:val="21"/>
        </w:rPr>
      </w:pPr>
    </w:p>
    <w:p w14:paraId="4790F71D" w14:textId="79312A30" w:rsidR="00336FDA" w:rsidRDefault="00A03345" w:rsidP="00BD3C02">
      <w:pPr>
        <w:ind w:left="1134" w:hangingChars="540" w:hanging="1134"/>
        <w:rPr>
          <w:rFonts w:ascii="ＭＳ 明朝" w:eastAsia="ＭＳ 明朝" w:hAnsi="ＭＳ 明朝"/>
          <w:szCs w:val="21"/>
        </w:rPr>
      </w:pPr>
      <w:r>
        <w:rPr>
          <w:rFonts w:ascii="ＭＳ 明朝" w:eastAsia="ＭＳ 明朝" w:hAnsi="ＭＳ 明朝"/>
          <w:szCs w:val="21"/>
        </w:rPr>
        <w:t>藤原委員：</w:t>
      </w:r>
      <w:r w:rsidR="00DD67F6" w:rsidRPr="00DD67F6">
        <w:rPr>
          <w:rFonts w:ascii="ＭＳ 明朝" w:eastAsia="ＭＳ 明朝" w:hAnsi="ＭＳ 明朝"/>
          <w:szCs w:val="21"/>
        </w:rPr>
        <w:t xml:space="preserve"> 新技術導入について</w:t>
      </w:r>
      <w:r w:rsidR="00EA5358">
        <w:rPr>
          <w:rFonts w:ascii="ＭＳ 明朝" w:eastAsia="ＭＳ 明朝" w:hAnsi="ＭＳ 明朝" w:hint="eastAsia"/>
          <w:szCs w:val="21"/>
        </w:rPr>
        <w:t>３</w:t>
      </w:r>
      <w:r w:rsidR="00DD67F6" w:rsidRPr="00DD67F6">
        <w:rPr>
          <w:rFonts w:ascii="ＭＳ 明朝" w:eastAsia="ＭＳ 明朝" w:hAnsi="ＭＳ 明朝"/>
          <w:szCs w:val="21"/>
        </w:rPr>
        <w:t>点確認したい。</w:t>
      </w:r>
    </w:p>
    <w:p w14:paraId="2D9AB778" w14:textId="6E2C5D15" w:rsidR="00336FDA" w:rsidRDefault="00912C05" w:rsidP="003221F4">
      <w:pPr>
        <w:ind w:leftChars="550" w:left="1155"/>
        <w:rPr>
          <w:rFonts w:ascii="ＭＳ 明朝" w:eastAsia="ＭＳ 明朝" w:hAnsi="ＭＳ 明朝"/>
          <w:szCs w:val="21"/>
        </w:rPr>
      </w:pPr>
      <w:r>
        <w:rPr>
          <w:rFonts w:ascii="ＭＳ 明朝" w:eastAsia="ＭＳ 明朝" w:hAnsi="ＭＳ 明朝" w:hint="eastAsia"/>
          <w:szCs w:val="21"/>
        </w:rPr>
        <w:t>１</w:t>
      </w:r>
      <w:r w:rsidR="00DD67F6" w:rsidRPr="00DD67F6">
        <w:rPr>
          <w:rFonts w:ascii="ＭＳ 明朝" w:eastAsia="ＭＳ 明朝" w:hAnsi="ＭＳ 明朝"/>
          <w:szCs w:val="21"/>
        </w:rPr>
        <w:t xml:space="preserve">）民間企業の方が自治体よりスピーディーに新技術導入できるという当初メリットは、実際に企業連携・実証実験（テストベッド）等で効果があったのか、検証中か。 </w:t>
      </w:r>
    </w:p>
    <w:p w14:paraId="3110A3B1" w14:textId="36FBF354" w:rsidR="00336FDA" w:rsidRDefault="00912C05" w:rsidP="00336FDA">
      <w:pPr>
        <w:ind w:leftChars="550" w:left="1155"/>
        <w:rPr>
          <w:rFonts w:ascii="ＭＳ 明朝" w:eastAsia="ＭＳ 明朝" w:hAnsi="ＭＳ 明朝"/>
          <w:szCs w:val="21"/>
        </w:rPr>
      </w:pPr>
      <w:r>
        <w:rPr>
          <w:rFonts w:ascii="ＭＳ 明朝" w:eastAsia="ＭＳ 明朝" w:hAnsi="ＭＳ 明朝" w:hint="eastAsia"/>
          <w:szCs w:val="21"/>
        </w:rPr>
        <w:t>２</w:t>
      </w:r>
      <w:r w:rsidR="00DD67F6" w:rsidRPr="00DD67F6">
        <w:rPr>
          <w:rFonts w:ascii="ＭＳ 明朝" w:eastAsia="ＭＳ 明朝" w:hAnsi="ＭＳ 明朝"/>
          <w:szCs w:val="21"/>
        </w:rPr>
        <w:t>）導入されている新技術は省力化・省エネ化・破壊的イノベーションのどれが中心か。質的にどういうものか。</w:t>
      </w:r>
    </w:p>
    <w:p w14:paraId="77158077" w14:textId="7AB2AB5D" w:rsidR="00DD67F6" w:rsidRPr="00DD67F6" w:rsidRDefault="00912C05" w:rsidP="003221F4">
      <w:pPr>
        <w:ind w:leftChars="550" w:left="1155"/>
        <w:rPr>
          <w:rFonts w:ascii="ＭＳ 明朝" w:eastAsia="ＭＳ 明朝" w:hAnsi="ＭＳ 明朝"/>
          <w:szCs w:val="21"/>
        </w:rPr>
      </w:pPr>
      <w:r>
        <w:rPr>
          <w:rFonts w:ascii="ＭＳ 明朝" w:eastAsia="ＭＳ 明朝" w:hAnsi="ＭＳ 明朝" w:hint="eastAsia"/>
          <w:szCs w:val="21"/>
        </w:rPr>
        <w:t>３</w:t>
      </w:r>
      <w:r w:rsidR="00DD67F6" w:rsidRPr="00DD67F6">
        <w:rPr>
          <w:rFonts w:ascii="ＭＳ 明朝" w:eastAsia="ＭＳ 明朝" w:hAnsi="ＭＳ 明朝"/>
          <w:szCs w:val="21"/>
        </w:rPr>
        <w:t>）20億円の効果額は既に織り込みだが、近年求められる低炭素化（CO2削減）への技術導入インセンティブは現設計にあるのか、今後検討が必要か。</w:t>
      </w:r>
    </w:p>
    <w:p w14:paraId="6892722B" w14:textId="3365046C" w:rsidR="00DD67F6" w:rsidRPr="00DD67F6" w:rsidRDefault="00DD67F6" w:rsidP="00BD3C02">
      <w:pPr>
        <w:ind w:left="1155" w:hangingChars="550" w:hanging="1155"/>
        <w:rPr>
          <w:rFonts w:ascii="ＭＳ 明朝" w:eastAsia="ＭＳ 明朝" w:hAnsi="ＭＳ 明朝"/>
          <w:szCs w:val="21"/>
        </w:rPr>
      </w:pPr>
      <w:r>
        <w:rPr>
          <w:rFonts w:ascii="ＭＳ 明朝" w:eastAsia="ＭＳ 明朝" w:hAnsi="ＭＳ 明朝" w:hint="eastAsia"/>
          <w:szCs w:val="21"/>
        </w:rPr>
        <w:t>大 阪 市：</w:t>
      </w:r>
      <w:r w:rsidRPr="00DD67F6">
        <w:rPr>
          <w:rFonts w:ascii="ＭＳ 明朝" w:eastAsia="ＭＳ 明朝" w:hAnsi="ＭＳ 明朝"/>
          <w:szCs w:val="21"/>
        </w:rPr>
        <w:t xml:space="preserve"> </w:t>
      </w:r>
      <w:r w:rsidR="00912C05">
        <w:rPr>
          <w:rFonts w:ascii="ＭＳ 明朝" w:eastAsia="ＭＳ 明朝" w:hAnsi="ＭＳ 明朝" w:hint="eastAsia"/>
          <w:szCs w:val="21"/>
        </w:rPr>
        <w:t>２</w:t>
      </w:r>
      <w:r w:rsidRPr="00DD67F6">
        <w:rPr>
          <w:rFonts w:ascii="ＭＳ 明朝" w:eastAsia="ＭＳ 明朝" w:hAnsi="ＭＳ 明朝"/>
          <w:szCs w:val="21"/>
        </w:rPr>
        <w:t>）現状の導入メニューは省力化が中心である。省エネ化や（破壊的な）技術につ</w:t>
      </w:r>
      <w:r w:rsidRPr="00DD67F6">
        <w:rPr>
          <w:rFonts w:ascii="ＭＳ 明朝" w:eastAsia="ＭＳ 明朝" w:hAnsi="ＭＳ 明朝"/>
          <w:szCs w:val="21"/>
        </w:rPr>
        <w:lastRenderedPageBreak/>
        <w:t>いては、受注者提案を受け導入していく形となる。</w:t>
      </w:r>
    </w:p>
    <w:p w14:paraId="1A78A737" w14:textId="34FF57A0" w:rsidR="00DD67F6" w:rsidRPr="00DD67F6" w:rsidRDefault="00912C05" w:rsidP="00BD3C02">
      <w:pPr>
        <w:ind w:leftChars="540" w:left="1134"/>
        <w:rPr>
          <w:rFonts w:ascii="ＭＳ 明朝" w:eastAsia="ＭＳ 明朝" w:hAnsi="ＭＳ 明朝"/>
          <w:szCs w:val="21"/>
        </w:rPr>
      </w:pPr>
      <w:r>
        <w:rPr>
          <w:rFonts w:ascii="ＭＳ 明朝" w:eastAsia="ＭＳ 明朝" w:hAnsi="ＭＳ 明朝" w:hint="eastAsia"/>
          <w:szCs w:val="21"/>
        </w:rPr>
        <w:t>３</w:t>
      </w:r>
      <w:r w:rsidR="00DD67F6" w:rsidRPr="00DD67F6">
        <w:rPr>
          <w:rFonts w:ascii="ＭＳ 明朝" w:eastAsia="ＭＳ 明朝" w:hAnsi="ＭＳ 明朝"/>
          <w:szCs w:val="21"/>
        </w:rPr>
        <w:t>）低炭素化は市の政策として推進が必要で、目標達成に向け削減が求められている。受注者側の取り組みとして、送風機運転の工夫（夜間は</w:t>
      </w:r>
      <w:r>
        <w:rPr>
          <w:rFonts w:ascii="ＭＳ 明朝" w:eastAsia="ＭＳ 明朝" w:hAnsi="ＭＳ 明朝" w:hint="eastAsia"/>
          <w:szCs w:val="21"/>
        </w:rPr>
        <w:t>２</w:t>
      </w:r>
      <w:r w:rsidR="00DD67F6" w:rsidRPr="00DD67F6">
        <w:rPr>
          <w:rFonts w:ascii="ＭＳ 明朝" w:eastAsia="ＭＳ 明朝" w:hAnsi="ＭＳ 明朝"/>
          <w:szCs w:val="21"/>
        </w:rPr>
        <w:t>台→</w:t>
      </w:r>
      <w:r>
        <w:rPr>
          <w:rFonts w:ascii="ＭＳ 明朝" w:eastAsia="ＭＳ 明朝" w:hAnsi="ＭＳ 明朝" w:hint="eastAsia"/>
          <w:szCs w:val="21"/>
        </w:rPr>
        <w:t>１</w:t>
      </w:r>
      <w:r w:rsidR="00DD67F6" w:rsidRPr="00DD67F6">
        <w:rPr>
          <w:rFonts w:ascii="ＭＳ 明朝" w:eastAsia="ＭＳ 明朝" w:hAnsi="ＭＳ 明朝"/>
          <w:szCs w:val="21"/>
        </w:rPr>
        <w:t>台、朝方に復帰等の間欠運転）により運転時間を減らし、電気使用量削減につなげる検討を進めている。令和</w:t>
      </w:r>
      <w:r w:rsidR="00EA5358">
        <w:rPr>
          <w:rFonts w:ascii="ＭＳ 明朝" w:eastAsia="ＭＳ 明朝" w:hAnsi="ＭＳ 明朝" w:hint="eastAsia"/>
          <w:szCs w:val="21"/>
        </w:rPr>
        <w:t>８</w:t>
      </w:r>
      <w:r w:rsidR="00DD67F6" w:rsidRPr="00DD67F6">
        <w:rPr>
          <w:rFonts w:ascii="ＭＳ 明朝" w:eastAsia="ＭＳ 明朝" w:hAnsi="ＭＳ 明朝"/>
          <w:szCs w:val="21"/>
        </w:rPr>
        <w:t>年度に処理場ごとの削減量や水質影響を確認し、検証の上でインセンティブにつなげたい。</w:t>
      </w:r>
    </w:p>
    <w:p w14:paraId="05A2425B" w14:textId="62E1BD4F" w:rsidR="00DD67F6" w:rsidRPr="00DD67F6" w:rsidRDefault="00DC09C5" w:rsidP="00BD3C02">
      <w:pPr>
        <w:ind w:left="1134" w:hangingChars="540" w:hanging="1134"/>
        <w:rPr>
          <w:rFonts w:ascii="ＭＳ 明朝" w:eastAsia="ＭＳ 明朝" w:hAnsi="ＭＳ 明朝"/>
          <w:szCs w:val="21"/>
        </w:rPr>
      </w:pPr>
      <w:r w:rsidRPr="00DC09C5">
        <w:rPr>
          <w:rFonts w:ascii="ＭＳ 明朝" w:eastAsia="ＭＳ 明朝" w:hAnsi="ＭＳ 明朝" w:hint="eastAsia"/>
          <w:szCs w:val="21"/>
        </w:rPr>
        <w:t>大</w:t>
      </w:r>
      <w:r w:rsidRPr="00DC09C5">
        <w:rPr>
          <w:rFonts w:ascii="ＭＳ 明朝" w:eastAsia="ＭＳ 明朝" w:hAnsi="ＭＳ 明朝"/>
          <w:szCs w:val="21"/>
        </w:rPr>
        <w:t xml:space="preserve"> 阪 市：</w:t>
      </w:r>
      <w:r>
        <w:rPr>
          <w:rFonts w:ascii="ＭＳ 明朝" w:eastAsia="ＭＳ 明朝" w:hAnsi="ＭＳ 明朝" w:hint="eastAsia"/>
          <w:szCs w:val="21"/>
        </w:rPr>
        <w:t xml:space="preserve"> </w:t>
      </w:r>
      <w:r w:rsidR="00DD67F6" w:rsidRPr="00DD67F6">
        <w:rPr>
          <w:rFonts w:ascii="ＭＳ 明朝" w:eastAsia="ＭＳ 明朝" w:hAnsi="ＭＳ 明朝"/>
          <w:szCs w:val="21"/>
        </w:rPr>
        <w:t>低炭素化メニューを「通常メニュー」とするか、「インセンティブ」として引き出すかは検討中である。導入にはリスクがあるため、リスクと金銭的リターンのバランス設計が必要。</w:t>
      </w:r>
    </w:p>
    <w:p w14:paraId="52EC7A0D" w14:textId="092871F8" w:rsidR="00DD67F6" w:rsidRPr="00DD67F6" w:rsidRDefault="00912C05" w:rsidP="00BD3C02">
      <w:pPr>
        <w:ind w:leftChars="540" w:left="1134"/>
        <w:rPr>
          <w:rFonts w:ascii="ＭＳ 明朝" w:eastAsia="ＭＳ 明朝" w:hAnsi="ＭＳ 明朝"/>
          <w:szCs w:val="21"/>
        </w:rPr>
      </w:pPr>
      <w:r>
        <w:rPr>
          <w:rFonts w:ascii="ＭＳ 明朝" w:eastAsia="ＭＳ 明朝" w:hAnsi="ＭＳ 明朝" w:hint="eastAsia"/>
          <w:szCs w:val="21"/>
        </w:rPr>
        <w:t>１</w:t>
      </w:r>
      <w:r w:rsidR="00DD67F6" w:rsidRPr="00DD67F6">
        <w:rPr>
          <w:rFonts w:ascii="ＭＳ 明朝" w:eastAsia="ＭＳ 明朝" w:hAnsi="ＭＳ 明朝"/>
          <w:szCs w:val="21"/>
        </w:rPr>
        <w:t>）民間だからこそできる点は指摘のとおりで、長期間で投資回収期間が確保できることから、受注者が民間企業と連携し試行運用しているものもあると聞いている。現時点で紹介できない内容もあるが、紹介可能になれば審議会で説明したい。</w:t>
      </w:r>
    </w:p>
    <w:p w14:paraId="5AB61E67" w14:textId="690B9297" w:rsidR="00DD67F6" w:rsidRPr="00DD67F6" w:rsidRDefault="00A03345" w:rsidP="00DD67F6">
      <w:pPr>
        <w:rPr>
          <w:rFonts w:ascii="ＭＳ 明朝" w:eastAsia="ＭＳ 明朝" w:hAnsi="ＭＳ 明朝"/>
          <w:szCs w:val="21"/>
        </w:rPr>
      </w:pPr>
      <w:r>
        <w:rPr>
          <w:rFonts w:ascii="ＭＳ 明朝" w:eastAsia="ＭＳ 明朝" w:hAnsi="ＭＳ 明朝" w:hint="eastAsia"/>
          <w:szCs w:val="21"/>
        </w:rPr>
        <w:t>藤原委員：</w:t>
      </w:r>
      <w:r w:rsidR="00DD67F6" w:rsidRPr="00DD67F6">
        <w:rPr>
          <w:rFonts w:ascii="ＭＳ 明朝" w:eastAsia="ＭＳ 明朝" w:hAnsi="ＭＳ 明朝"/>
          <w:szCs w:val="21"/>
        </w:rPr>
        <w:t xml:space="preserve"> 技術企業との非公開情報の連携等もある点は承知した。</w:t>
      </w:r>
    </w:p>
    <w:p w14:paraId="17B94A75" w14:textId="77777777" w:rsidR="00DD67F6" w:rsidRPr="00DD67F6" w:rsidRDefault="00DD67F6" w:rsidP="00DD67F6">
      <w:pPr>
        <w:rPr>
          <w:rFonts w:ascii="ＭＳ 明朝" w:eastAsia="ＭＳ 明朝" w:hAnsi="ＭＳ 明朝"/>
          <w:szCs w:val="21"/>
        </w:rPr>
      </w:pPr>
    </w:p>
    <w:p w14:paraId="18348802" w14:textId="7BD42C4F" w:rsidR="00DD67F6" w:rsidRPr="00DD67F6" w:rsidRDefault="003F4AF9" w:rsidP="003F4AF9">
      <w:pPr>
        <w:rPr>
          <w:rFonts w:ascii="ＭＳ 明朝" w:eastAsia="ＭＳ 明朝" w:hAnsi="ＭＳ 明朝"/>
          <w:szCs w:val="21"/>
        </w:rPr>
      </w:pPr>
      <w:r w:rsidRPr="003F4AF9">
        <w:rPr>
          <w:rFonts w:ascii="ＭＳ 明朝" w:eastAsia="ＭＳ 明朝" w:hAnsi="ＭＳ 明朝" w:hint="eastAsia"/>
          <w:szCs w:val="21"/>
        </w:rPr>
        <w:t>（事務局より資料３（</w:t>
      </w:r>
      <w:r>
        <w:rPr>
          <w:rFonts w:ascii="ＭＳ 明朝" w:eastAsia="ＭＳ 明朝" w:hAnsi="ＭＳ 明朝" w:hint="eastAsia"/>
          <w:szCs w:val="21"/>
        </w:rPr>
        <w:t>３</w:t>
      </w:r>
      <w:r w:rsidRPr="003F4AF9">
        <w:rPr>
          <w:rFonts w:ascii="ＭＳ 明朝" w:eastAsia="ＭＳ 明朝" w:hAnsi="ＭＳ 明朝" w:hint="eastAsia"/>
          <w:szCs w:val="21"/>
        </w:rPr>
        <w:t>）１</w:t>
      </w:r>
      <w:r>
        <w:rPr>
          <w:rFonts w:ascii="ＭＳ 明朝" w:eastAsia="ＭＳ 明朝" w:hAnsi="ＭＳ 明朝" w:hint="eastAsia"/>
          <w:szCs w:val="21"/>
        </w:rPr>
        <w:t>①～③</w:t>
      </w:r>
      <w:r w:rsidRPr="003F4AF9">
        <w:rPr>
          <w:rFonts w:ascii="ＭＳ 明朝" w:eastAsia="ＭＳ 明朝" w:hAnsi="ＭＳ 明朝" w:hint="eastAsia"/>
          <w:szCs w:val="21"/>
        </w:rPr>
        <w:t>を説明）</w:t>
      </w:r>
    </w:p>
    <w:p w14:paraId="3252717F" w14:textId="01D6ED7A" w:rsidR="00DD67F6" w:rsidRPr="00DD67F6" w:rsidRDefault="005D72D6" w:rsidP="00BD3C02">
      <w:pPr>
        <w:ind w:left="1155" w:hangingChars="550" w:hanging="1155"/>
        <w:rPr>
          <w:rFonts w:ascii="ＭＳ 明朝" w:eastAsia="ＭＳ 明朝" w:hAnsi="ＭＳ 明朝"/>
          <w:szCs w:val="21"/>
        </w:rPr>
      </w:pPr>
      <w:r>
        <w:rPr>
          <w:rFonts w:ascii="ＭＳ 明朝" w:eastAsia="ＭＳ 明朝" w:hAnsi="ＭＳ 明朝" w:hint="eastAsia"/>
          <w:szCs w:val="21"/>
        </w:rPr>
        <w:t>米澤委員：</w:t>
      </w:r>
      <w:r w:rsidR="00DD67F6" w:rsidRPr="00DD67F6">
        <w:rPr>
          <w:rFonts w:ascii="ＭＳ 明朝" w:eastAsia="ＭＳ 明朝" w:hAnsi="ＭＳ 明朝"/>
          <w:szCs w:val="21"/>
        </w:rPr>
        <w:t xml:space="preserve"> </w:t>
      </w:r>
      <w:r w:rsidR="00912C05">
        <w:rPr>
          <w:rFonts w:ascii="ＭＳ 明朝" w:eastAsia="ＭＳ 明朝" w:hAnsi="ＭＳ 明朝" w:hint="eastAsia"/>
          <w:szCs w:val="21"/>
        </w:rPr>
        <w:t>１</w:t>
      </w:r>
      <w:r w:rsidR="00DD67F6" w:rsidRPr="00DD67F6">
        <w:rPr>
          <w:rFonts w:ascii="ＭＳ 明朝" w:eastAsia="ＭＳ 明朝" w:hAnsi="ＭＳ 明朝"/>
          <w:szCs w:val="21"/>
        </w:rPr>
        <w:t>σ（シグマ）導入の考え方自体は理解するが、評価基準（黄色信号）と要求水準（赤信号）が近すぎると危険である。特に安全に関わる水位等は平均の取り方で</w:t>
      </w:r>
      <w:r w:rsidR="00912C05">
        <w:rPr>
          <w:rFonts w:ascii="ＭＳ 明朝" w:eastAsia="ＭＳ 明朝" w:hAnsi="ＭＳ 明朝" w:hint="eastAsia"/>
          <w:szCs w:val="21"/>
        </w:rPr>
        <w:t>１</w:t>
      </w:r>
      <w:r w:rsidR="00DD67F6" w:rsidRPr="00DD67F6">
        <w:rPr>
          <w:rFonts w:ascii="ＭＳ 明朝" w:eastAsia="ＭＳ 明朝" w:hAnsi="ＭＳ 明朝"/>
          <w:szCs w:val="21"/>
        </w:rPr>
        <w:t>σの位置が変わり、非現実的になる懸念がある。安全なレベルでの</w:t>
      </w:r>
      <w:r w:rsidR="00912C05">
        <w:rPr>
          <w:rFonts w:ascii="ＭＳ 明朝" w:eastAsia="ＭＳ 明朝" w:hAnsi="ＭＳ 明朝" w:hint="eastAsia"/>
          <w:szCs w:val="21"/>
        </w:rPr>
        <w:t>１</w:t>
      </w:r>
      <w:r w:rsidR="00DD67F6" w:rsidRPr="00DD67F6">
        <w:rPr>
          <w:rFonts w:ascii="ＭＳ 明朝" w:eastAsia="ＭＳ 明朝" w:hAnsi="ＭＳ 明朝"/>
          <w:szCs w:val="21"/>
        </w:rPr>
        <w:t>σ管理となっているかチェックが重要で、よく見てほしい。</w:t>
      </w:r>
    </w:p>
    <w:p w14:paraId="5C5E0C25" w14:textId="2750EDDF" w:rsidR="00DD67F6" w:rsidRPr="00DD67F6" w:rsidRDefault="00DD67F6" w:rsidP="00BD3C02">
      <w:pPr>
        <w:ind w:left="1134" w:hangingChars="540" w:hanging="1134"/>
        <w:rPr>
          <w:rFonts w:ascii="ＭＳ 明朝" w:eastAsia="ＭＳ 明朝" w:hAnsi="ＭＳ 明朝"/>
          <w:szCs w:val="21"/>
        </w:rPr>
      </w:pPr>
      <w:r>
        <w:rPr>
          <w:rFonts w:ascii="ＭＳ 明朝" w:eastAsia="ＭＳ 明朝" w:hAnsi="ＭＳ 明朝" w:hint="eastAsia"/>
          <w:szCs w:val="21"/>
        </w:rPr>
        <w:t>大 阪 市：</w:t>
      </w:r>
      <w:r w:rsidRPr="00DD67F6">
        <w:rPr>
          <w:rFonts w:ascii="ＭＳ 明朝" w:eastAsia="ＭＳ 明朝" w:hAnsi="ＭＳ 明朝"/>
          <w:szCs w:val="21"/>
        </w:rPr>
        <w:t xml:space="preserve"> 今回の見直し対象はユーティリティの評価基準値（電力等）である。ポンプ運転に関する水位は、浸水が起こる手前で危険水位を設定して管理しており、機場ごとに異なる。危険水位を超えたら直ちに浸水というわけではないが、引き続きこの管理を継続したい。黄色信号と赤信号が近いと意味が薄い点は認識しており、問題ないか引き続きモニタリングしていく。</w:t>
      </w:r>
    </w:p>
    <w:p w14:paraId="13F09EE9" w14:textId="060875E9" w:rsidR="00DD67F6" w:rsidRPr="00DD67F6" w:rsidRDefault="005D72D6" w:rsidP="00BD3C02">
      <w:pPr>
        <w:ind w:left="1155" w:hangingChars="550" w:hanging="1155"/>
        <w:rPr>
          <w:rFonts w:ascii="ＭＳ 明朝" w:eastAsia="ＭＳ 明朝" w:hAnsi="ＭＳ 明朝"/>
          <w:szCs w:val="21"/>
        </w:rPr>
      </w:pPr>
      <w:r>
        <w:rPr>
          <w:rFonts w:ascii="ＭＳ 明朝" w:eastAsia="ＭＳ 明朝" w:hAnsi="ＭＳ 明朝" w:hint="eastAsia"/>
          <w:szCs w:val="21"/>
        </w:rPr>
        <w:t>松島委員：</w:t>
      </w:r>
      <w:r w:rsidR="00DD67F6" w:rsidRPr="00DD67F6">
        <w:rPr>
          <w:rFonts w:ascii="ＭＳ 明朝" w:eastAsia="ＭＳ 明朝" w:hAnsi="ＭＳ 明朝"/>
          <w:szCs w:val="21"/>
        </w:rPr>
        <w:t xml:space="preserve"> 今回はユーティリティを対象に見直しを行うが、今後ほかの項目にも同様の見直しが出てくる可能性がある。その際は、安全側で慎重に進める領域と、合理化を進める領域を見極める必要がある。</w:t>
      </w:r>
    </w:p>
    <w:p w14:paraId="110D058C" w14:textId="77777777" w:rsidR="00DD67F6" w:rsidRPr="00DD67F6" w:rsidRDefault="00DD67F6" w:rsidP="00DD67F6">
      <w:pPr>
        <w:rPr>
          <w:rFonts w:ascii="ＭＳ 明朝" w:eastAsia="ＭＳ 明朝" w:hAnsi="ＭＳ 明朝"/>
          <w:szCs w:val="21"/>
        </w:rPr>
      </w:pPr>
    </w:p>
    <w:p w14:paraId="32728823" w14:textId="3079DCCB" w:rsidR="00DD67F6" w:rsidRPr="00DD67F6" w:rsidRDefault="005D72D6" w:rsidP="00BD3C02">
      <w:pPr>
        <w:ind w:left="1134" w:hangingChars="540" w:hanging="1134"/>
        <w:rPr>
          <w:rFonts w:ascii="ＭＳ 明朝" w:eastAsia="ＭＳ 明朝" w:hAnsi="ＭＳ 明朝"/>
          <w:szCs w:val="21"/>
        </w:rPr>
      </w:pPr>
      <w:r>
        <w:rPr>
          <w:rFonts w:ascii="ＭＳ 明朝" w:eastAsia="ＭＳ 明朝" w:hAnsi="ＭＳ 明朝" w:hint="eastAsia"/>
          <w:szCs w:val="21"/>
        </w:rPr>
        <w:t>米澤委員：</w:t>
      </w:r>
      <w:r w:rsidR="00DD67F6" w:rsidRPr="00DD67F6">
        <w:rPr>
          <w:rFonts w:ascii="ＭＳ 明朝" w:eastAsia="ＭＳ 明朝" w:hAnsi="ＭＳ 明朝"/>
          <w:szCs w:val="21"/>
        </w:rPr>
        <w:t xml:space="preserve"> 44ページの「</w:t>
      </w:r>
      <w:r w:rsidR="001F6894">
        <w:rPr>
          <w:rFonts w:ascii="ＭＳ 明朝" w:eastAsia="ＭＳ 明朝" w:hAnsi="ＭＳ 明朝"/>
          <w:szCs w:val="21"/>
        </w:rPr>
        <w:t>人事院勧告</w:t>
      </w:r>
      <w:r w:rsidR="00DD67F6" w:rsidRPr="00DD67F6">
        <w:rPr>
          <w:rFonts w:ascii="ＭＳ 明朝" w:eastAsia="ＭＳ 明朝" w:hAnsi="ＭＳ 明朝"/>
          <w:szCs w:val="21"/>
        </w:rPr>
        <w:t>を使うもの／市場単価を使うもの」の仕分けは、設計書（積算）上の項目として表現され、スライド計算できる形になっているのか。材工共の「一式業務」のような形だと扱いが難しいのではないか。</w:t>
      </w:r>
    </w:p>
    <w:p w14:paraId="41ED2104" w14:textId="4E18218D" w:rsidR="00DD67F6" w:rsidRPr="00DD67F6" w:rsidRDefault="001F64C9" w:rsidP="00BD3C02">
      <w:pPr>
        <w:ind w:left="1155" w:hangingChars="550" w:hanging="1155"/>
        <w:rPr>
          <w:rFonts w:ascii="ＭＳ 明朝" w:eastAsia="ＭＳ 明朝" w:hAnsi="ＭＳ 明朝"/>
          <w:szCs w:val="21"/>
        </w:rPr>
      </w:pPr>
      <w:r>
        <w:rPr>
          <w:rFonts w:ascii="ＭＳ 明朝" w:eastAsia="ＭＳ 明朝" w:hAnsi="ＭＳ 明朝" w:hint="eastAsia"/>
          <w:szCs w:val="21"/>
        </w:rPr>
        <w:t>大 阪 市：</w:t>
      </w:r>
      <w:r w:rsidR="00DD67F6" w:rsidRPr="00DD67F6">
        <w:rPr>
          <w:rFonts w:ascii="ＭＳ 明朝" w:eastAsia="ＭＳ 明朝" w:hAnsi="ＭＳ 明朝"/>
          <w:szCs w:val="21"/>
        </w:rPr>
        <w:t xml:space="preserve"> 現状、包括委託の仕様書で「この業務は人件費に</w:t>
      </w:r>
      <w:r w:rsidR="001F6894">
        <w:rPr>
          <w:rFonts w:ascii="ＭＳ 明朝" w:eastAsia="ＭＳ 明朝" w:hAnsi="ＭＳ 明朝"/>
          <w:szCs w:val="21"/>
        </w:rPr>
        <w:t>人事院勧告</w:t>
      </w:r>
      <w:r w:rsidR="00DD67F6" w:rsidRPr="00DD67F6">
        <w:rPr>
          <w:rFonts w:ascii="ＭＳ 明朝" w:eastAsia="ＭＳ 明朝" w:hAnsi="ＭＳ 明朝"/>
          <w:szCs w:val="21"/>
        </w:rPr>
        <w:t>の変動率を用いる」旨を示している。見直す場合は、変更内容を仕様書に記載して契約する形になる。</w:t>
      </w:r>
    </w:p>
    <w:p w14:paraId="641CA1F2" w14:textId="15EF0049" w:rsidR="00DD67F6" w:rsidRPr="00DD67F6" w:rsidRDefault="00DC09C5" w:rsidP="00BD3C02">
      <w:pPr>
        <w:ind w:left="1134" w:hangingChars="540" w:hanging="1134"/>
        <w:rPr>
          <w:rFonts w:ascii="ＭＳ 明朝" w:eastAsia="ＭＳ 明朝" w:hAnsi="ＭＳ 明朝"/>
          <w:szCs w:val="21"/>
        </w:rPr>
      </w:pPr>
      <w:r w:rsidRPr="00DC09C5">
        <w:rPr>
          <w:rFonts w:ascii="ＭＳ 明朝" w:eastAsia="ＭＳ 明朝" w:hAnsi="ＭＳ 明朝" w:hint="eastAsia"/>
          <w:szCs w:val="21"/>
        </w:rPr>
        <w:t>大</w:t>
      </w:r>
      <w:r w:rsidRPr="00DC09C5">
        <w:rPr>
          <w:rFonts w:ascii="ＭＳ 明朝" w:eastAsia="ＭＳ 明朝" w:hAnsi="ＭＳ 明朝"/>
          <w:szCs w:val="21"/>
        </w:rPr>
        <w:t xml:space="preserve"> 阪 市：</w:t>
      </w:r>
      <w:r>
        <w:rPr>
          <w:rFonts w:ascii="ＭＳ 明朝" w:eastAsia="ＭＳ 明朝" w:hAnsi="ＭＳ 明朝" w:hint="eastAsia"/>
          <w:szCs w:val="21"/>
        </w:rPr>
        <w:t xml:space="preserve"> </w:t>
      </w:r>
      <w:r w:rsidR="001F6894">
        <w:rPr>
          <w:rFonts w:ascii="ＭＳ 明朝" w:eastAsia="ＭＳ 明朝" w:hAnsi="ＭＳ 明朝"/>
          <w:szCs w:val="21"/>
        </w:rPr>
        <w:t>人事院勧告</w:t>
      </w:r>
      <w:r w:rsidR="00DD67F6" w:rsidRPr="00DD67F6">
        <w:rPr>
          <w:rFonts w:ascii="ＭＳ 明朝" w:eastAsia="ＭＳ 明朝" w:hAnsi="ＭＳ 明朝"/>
          <w:szCs w:val="21"/>
        </w:rPr>
        <w:t>の変動率を用いる対象は、元々市が直営で行っていた業務を想定しており、材工共の単価というより「人件費」として積算している。</w:t>
      </w:r>
    </w:p>
    <w:p w14:paraId="27F9327D" w14:textId="13429E6F" w:rsidR="00DD67F6" w:rsidRPr="00DD67F6" w:rsidRDefault="005D72D6" w:rsidP="00DD67F6">
      <w:pPr>
        <w:rPr>
          <w:rFonts w:ascii="ＭＳ 明朝" w:eastAsia="ＭＳ 明朝" w:hAnsi="ＭＳ 明朝"/>
          <w:szCs w:val="21"/>
        </w:rPr>
      </w:pPr>
      <w:r>
        <w:rPr>
          <w:rFonts w:ascii="ＭＳ 明朝" w:eastAsia="ＭＳ 明朝" w:hAnsi="ＭＳ 明朝"/>
          <w:szCs w:val="21"/>
        </w:rPr>
        <w:t>米澤委員：</w:t>
      </w:r>
      <w:r w:rsidR="00DD67F6" w:rsidRPr="00DD67F6">
        <w:rPr>
          <w:rFonts w:ascii="ＭＳ 明朝" w:eastAsia="ＭＳ 明朝" w:hAnsi="ＭＳ 明朝"/>
          <w:szCs w:val="21"/>
        </w:rPr>
        <w:t xml:space="preserve"> 対象の考え方は理解した。</w:t>
      </w:r>
    </w:p>
    <w:p w14:paraId="2F92122B" w14:textId="709DFB1F" w:rsidR="00DD67F6" w:rsidRPr="00DD67F6" w:rsidRDefault="00A03345" w:rsidP="00DD67F6">
      <w:pPr>
        <w:rPr>
          <w:rFonts w:ascii="ＭＳ 明朝" w:eastAsia="ＭＳ 明朝" w:hAnsi="ＭＳ 明朝"/>
          <w:szCs w:val="21"/>
        </w:rPr>
      </w:pPr>
      <w:r>
        <w:rPr>
          <w:rFonts w:ascii="ＭＳ 明朝" w:eastAsia="ＭＳ 明朝" w:hAnsi="ＭＳ 明朝" w:hint="eastAsia"/>
          <w:szCs w:val="21"/>
        </w:rPr>
        <w:lastRenderedPageBreak/>
        <w:t>藤原委員：</w:t>
      </w:r>
      <w:r w:rsidR="00DD67F6" w:rsidRPr="00DD67F6">
        <w:rPr>
          <w:rFonts w:ascii="ＭＳ 明朝" w:eastAsia="ＭＳ 明朝" w:hAnsi="ＭＳ 明朝"/>
          <w:szCs w:val="21"/>
        </w:rPr>
        <w:t xml:space="preserve"> 賃金上昇とコア業務の定義が最重要論点ではないか。</w:t>
      </w:r>
    </w:p>
    <w:p w14:paraId="6D84BE4E" w14:textId="77777777" w:rsidR="00DD67F6" w:rsidRPr="00DD67F6" w:rsidRDefault="00DD67F6" w:rsidP="00BD3C02">
      <w:pPr>
        <w:ind w:leftChars="540" w:left="1134"/>
        <w:rPr>
          <w:rFonts w:ascii="ＭＳ 明朝" w:eastAsia="ＭＳ 明朝" w:hAnsi="ＭＳ 明朝"/>
          <w:szCs w:val="21"/>
        </w:rPr>
      </w:pPr>
      <w:r w:rsidRPr="00DD67F6">
        <w:rPr>
          <w:rFonts w:ascii="ＭＳ 明朝" w:eastAsia="ＭＳ 明朝" w:hAnsi="ＭＳ 明朝" w:hint="eastAsia"/>
          <w:szCs w:val="21"/>
        </w:rPr>
        <w:t>受注者（クリアウォーター</w:t>
      </w:r>
      <w:r w:rsidRPr="00DD67F6">
        <w:rPr>
          <w:rFonts w:ascii="ＭＳ 明朝" w:eastAsia="ＭＳ 明朝" w:hAnsi="ＭＳ 明朝"/>
          <w:szCs w:val="21"/>
        </w:rPr>
        <w:t>OSAKA㈱）には、大阪市がかつて担っていた業務を引き継いで回している面と、民間企業的な維持管理部門の面があり、その両方が強みになっている可能性がある。</w:t>
      </w:r>
    </w:p>
    <w:p w14:paraId="58B66C1F" w14:textId="417CB50C" w:rsidR="00DD67F6" w:rsidRPr="00DD67F6" w:rsidRDefault="00DD67F6" w:rsidP="00BD3C02">
      <w:pPr>
        <w:ind w:leftChars="540" w:left="1134"/>
        <w:rPr>
          <w:rFonts w:ascii="ＭＳ 明朝" w:eastAsia="ＭＳ 明朝" w:hAnsi="ＭＳ 明朝"/>
          <w:szCs w:val="21"/>
        </w:rPr>
      </w:pPr>
      <w:r w:rsidRPr="00DD67F6">
        <w:rPr>
          <w:rFonts w:ascii="ＭＳ 明朝" w:eastAsia="ＭＳ 明朝" w:hAnsi="ＭＳ 明朝" w:hint="eastAsia"/>
          <w:szCs w:val="21"/>
        </w:rPr>
        <w:t>ここで「コア業務は</w:t>
      </w:r>
      <w:r w:rsidR="001F6894">
        <w:rPr>
          <w:rFonts w:ascii="ＭＳ 明朝" w:eastAsia="ＭＳ 明朝" w:hAnsi="ＭＳ 明朝" w:hint="eastAsia"/>
          <w:szCs w:val="21"/>
        </w:rPr>
        <w:t>人事院勧告</w:t>
      </w:r>
      <w:r w:rsidRPr="00DD67F6">
        <w:rPr>
          <w:rFonts w:ascii="ＭＳ 明朝" w:eastAsia="ＭＳ 明朝" w:hAnsi="ＭＳ 明朝" w:hint="eastAsia"/>
          <w:szCs w:val="21"/>
        </w:rPr>
        <w:t>、それ以外は市場単価→外注化」と積算面だけで割り切ると、外注が進んだ場合に受注者のコアとしての存在意義がどこに残るのか、という疑問がある。</w:t>
      </w:r>
    </w:p>
    <w:p w14:paraId="764497B0" w14:textId="6BBFB47A" w:rsidR="00DD67F6" w:rsidRPr="00DD67F6" w:rsidRDefault="00DD67F6" w:rsidP="00BD3C02">
      <w:pPr>
        <w:ind w:leftChars="540" w:left="1134"/>
        <w:rPr>
          <w:rFonts w:ascii="ＭＳ 明朝" w:eastAsia="ＭＳ 明朝" w:hAnsi="ＭＳ 明朝"/>
          <w:szCs w:val="21"/>
        </w:rPr>
      </w:pPr>
      <w:r w:rsidRPr="00DD67F6">
        <w:rPr>
          <w:rFonts w:ascii="ＭＳ 明朝" w:eastAsia="ＭＳ 明朝" w:hAnsi="ＭＳ 明朝" w:hint="eastAsia"/>
          <w:szCs w:val="21"/>
        </w:rPr>
        <w:t>逆に、賃金が高騰する職種（電工・作業員等）について、受注者側が意思決定を迅速に行い</w:t>
      </w:r>
      <w:r w:rsidR="001F6894">
        <w:rPr>
          <w:rFonts w:ascii="ＭＳ 明朝" w:eastAsia="ＭＳ 明朝" w:hAnsi="ＭＳ 明朝" w:hint="eastAsia"/>
          <w:szCs w:val="21"/>
        </w:rPr>
        <w:t>、</w:t>
      </w:r>
      <w:r w:rsidRPr="00DD67F6">
        <w:rPr>
          <w:rFonts w:ascii="ＭＳ 明朝" w:eastAsia="ＭＳ 明朝" w:hAnsi="ＭＳ 明朝" w:hint="eastAsia"/>
          <w:szCs w:val="21"/>
        </w:rPr>
        <w:t>賃金を引き上げ採用・確保する、といった弾力性が経営上の強みなら、その強みを生かして企業として育てていくストーリーも必要ではないか。どれだけ人材を組織内に確保できるかが民間の強みになる可能性もある。</w:t>
      </w:r>
    </w:p>
    <w:p w14:paraId="75A5ABE6" w14:textId="4CF1707D" w:rsidR="00DD67F6" w:rsidRPr="00DD67F6" w:rsidRDefault="001F64C9" w:rsidP="00BD3C02">
      <w:pPr>
        <w:ind w:left="1155" w:hangingChars="550" w:hanging="1155"/>
        <w:rPr>
          <w:rFonts w:ascii="ＭＳ 明朝" w:eastAsia="ＭＳ 明朝" w:hAnsi="ＭＳ 明朝"/>
          <w:szCs w:val="21"/>
        </w:rPr>
      </w:pPr>
      <w:r>
        <w:rPr>
          <w:rFonts w:ascii="ＭＳ 明朝" w:eastAsia="ＭＳ 明朝" w:hAnsi="ＭＳ 明朝" w:hint="eastAsia"/>
          <w:szCs w:val="21"/>
        </w:rPr>
        <w:t>大 阪 市：</w:t>
      </w:r>
      <w:r w:rsidR="00DD67F6" w:rsidRPr="00DD67F6">
        <w:rPr>
          <w:rFonts w:ascii="ＭＳ 明朝" w:eastAsia="ＭＳ 明朝" w:hAnsi="ＭＳ 明朝"/>
          <w:szCs w:val="21"/>
        </w:rPr>
        <w:t xml:space="preserve"> 指摘のとおり、44ページは簡略化して記載しているが、重要なのは受注者の強みとして何をコア業務とするかである。随意契約で行っている点も踏まえ、何でも外注していくものではない。一方で、外注しているものを内製化することで、強みとコスト削減を両立できる可能性もある。コア業務の整理はしっかり議論していきたい。</w:t>
      </w:r>
    </w:p>
    <w:p w14:paraId="488A17A3" w14:textId="2613242C" w:rsidR="00DD67F6" w:rsidRPr="00DD67F6" w:rsidRDefault="00A03345" w:rsidP="00BD3C02">
      <w:pPr>
        <w:ind w:left="1155" w:hangingChars="550" w:hanging="1155"/>
        <w:rPr>
          <w:rFonts w:ascii="ＭＳ 明朝" w:eastAsia="ＭＳ 明朝" w:hAnsi="ＭＳ 明朝"/>
          <w:szCs w:val="21"/>
        </w:rPr>
      </w:pPr>
      <w:r>
        <w:rPr>
          <w:rFonts w:ascii="ＭＳ 明朝" w:eastAsia="ＭＳ 明朝" w:hAnsi="ＭＳ 明朝" w:hint="eastAsia"/>
          <w:szCs w:val="21"/>
        </w:rPr>
        <w:t>藤原委員：</w:t>
      </w:r>
      <w:r w:rsidR="00DD67F6" w:rsidRPr="00DD67F6">
        <w:rPr>
          <w:rFonts w:ascii="ＭＳ 明朝" w:eastAsia="ＭＳ 明朝" w:hAnsi="ＭＳ 明朝"/>
          <w:szCs w:val="21"/>
        </w:rPr>
        <w:t xml:space="preserve"> どこを仕分けるかは今回のフレームを超える議論が必要になり得る。株主としての大阪市の立場と、発注者としての立場をどう折り合いをつけるかの問題も残るため、それも含めて議論したい。</w:t>
      </w:r>
    </w:p>
    <w:p w14:paraId="63F1C44F" w14:textId="20184585" w:rsidR="00DD67F6" w:rsidRPr="00DD67F6" w:rsidRDefault="005D72D6" w:rsidP="00BD3C02">
      <w:pPr>
        <w:ind w:left="1134" w:hangingChars="540" w:hanging="1134"/>
        <w:rPr>
          <w:rFonts w:ascii="ＭＳ 明朝" w:eastAsia="ＭＳ 明朝" w:hAnsi="ＭＳ 明朝"/>
          <w:szCs w:val="21"/>
        </w:rPr>
      </w:pPr>
      <w:r>
        <w:rPr>
          <w:rFonts w:ascii="ＭＳ 明朝" w:eastAsia="ＭＳ 明朝" w:hAnsi="ＭＳ 明朝" w:hint="eastAsia"/>
          <w:szCs w:val="21"/>
        </w:rPr>
        <w:t>松島委員：</w:t>
      </w:r>
      <w:r w:rsidR="00DD67F6" w:rsidRPr="00DD67F6">
        <w:rPr>
          <w:rFonts w:ascii="ＭＳ 明朝" w:eastAsia="ＭＳ 明朝" w:hAnsi="ＭＳ 明朝"/>
          <w:szCs w:val="21"/>
        </w:rPr>
        <w:t xml:space="preserve"> ユーティリティの評価基準について、平均値から「平均＋</w:t>
      </w:r>
      <w:r w:rsidR="00912C05">
        <w:rPr>
          <w:rFonts w:ascii="ＭＳ 明朝" w:eastAsia="ＭＳ 明朝" w:hAnsi="ＭＳ 明朝" w:hint="eastAsia"/>
          <w:szCs w:val="21"/>
        </w:rPr>
        <w:t>１</w:t>
      </w:r>
      <w:r w:rsidR="00DD67F6" w:rsidRPr="00DD67F6">
        <w:rPr>
          <w:rFonts w:ascii="ＭＳ 明朝" w:eastAsia="ＭＳ 明朝" w:hAnsi="ＭＳ 明朝"/>
          <w:szCs w:val="21"/>
        </w:rPr>
        <w:t>σ」へ見直す提案を原案どおり認める。問題があれば引き続きモニタリングし報告を受ける。他の</w:t>
      </w:r>
      <w:r w:rsidR="00361118">
        <w:rPr>
          <w:rFonts w:ascii="ＭＳ 明朝" w:eastAsia="ＭＳ 明朝" w:hAnsi="ＭＳ 明朝" w:hint="eastAsia"/>
          <w:szCs w:val="21"/>
        </w:rPr>
        <w:t>２</w:t>
      </w:r>
      <w:r w:rsidR="00DD67F6" w:rsidRPr="00DD67F6">
        <w:rPr>
          <w:rFonts w:ascii="ＭＳ 明朝" w:eastAsia="ＭＳ 明朝" w:hAnsi="ＭＳ 明朝"/>
          <w:szCs w:val="21"/>
        </w:rPr>
        <w:t>点（管路調査拡充の業務数量整理、スライド条項</w:t>
      </w:r>
      <w:r w:rsidR="00176F8A">
        <w:rPr>
          <w:rFonts w:ascii="ＭＳ 明朝" w:eastAsia="ＭＳ 明朝" w:hAnsi="ＭＳ 明朝" w:hint="eastAsia"/>
          <w:szCs w:val="21"/>
        </w:rPr>
        <w:t>適用</w:t>
      </w:r>
      <w:r w:rsidR="00DD67F6" w:rsidRPr="00DD67F6">
        <w:rPr>
          <w:rFonts w:ascii="ＭＳ 明朝" w:eastAsia="ＭＳ 明朝" w:hAnsi="ＭＳ 明朝"/>
          <w:szCs w:val="21"/>
        </w:rPr>
        <w:t>手法の検証継続）</w:t>
      </w:r>
      <w:r w:rsidR="00200D0B">
        <w:rPr>
          <w:rFonts w:ascii="ＭＳ 明朝" w:eastAsia="ＭＳ 明朝" w:hAnsi="ＭＳ 明朝" w:hint="eastAsia"/>
          <w:szCs w:val="21"/>
        </w:rPr>
        <w:t>について</w:t>
      </w:r>
      <w:r w:rsidR="00DD67F6" w:rsidRPr="00DD67F6">
        <w:rPr>
          <w:rFonts w:ascii="ＭＳ 明朝" w:eastAsia="ＭＳ 明朝" w:hAnsi="ＭＳ 明朝"/>
          <w:szCs w:val="21"/>
        </w:rPr>
        <w:t>今回は報告として受ける。</w:t>
      </w:r>
    </w:p>
    <w:p w14:paraId="4D04F5B2" w14:textId="77777777" w:rsidR="00DD67F6" w:rsidRPr="00DD67F6" w:rsidRDefault="00DD67F6" w:rsidP="00DD67F6">
      <w:pPr>
        <w:rPr>
          <w:rFonts w:ascii="ＭＳ 明朝" w:eastAsia="ＭＳ 明朝" w:hAnsi="ＭＳ 明朝"/>
          <w:szCs w:val="21"/>
        </w:rPr>
      </w:pPr>
    </w:p>
    <w:p w14:paraId="45589830" w14:textId="7A0F283F" w:rsidR="00DD67F6" w:rsidRPr="00DD67F6" w:rsidRDefault="003F4AF9" w:rsidP="00B35126">
      <w:pPr>
        <w:rPr>
          <w:rFonts w:ascii="ＭＳ 明朝" w:eastAsia="ＭＳ 明朝" w:hAnsi="ＭＳ 明朝"/>
          <w:szCs w:val="21"/>
        </w:rPr>
      </w:pPr>
      <w:r w:rsidRPr="003F4AF9">
        <w:rPr>
          <w:rFonts w:ascii="ＭＳ 明朝" w:eastAsia="ＭＳ 明朝" w:hAnsi="ＭＳ 明朝" w:hint="eastAsia"/>
          <w:szCs w:val="21"/>
        </w:rPr>
        <w:t>（事務局より資料３（３）</w:t>
      </w:r>
      <w:r w:rsidR="00B35126">
        <w:rPr>
          <w:rFonts w:ascii="ＭＳ 明朝" w:eastAsia="ＭＳ 明朝" w:hAnsi="ＭＳ 明朝" w:hint="eastAsia"/>
          <w:szCs w:val="21"/>
        </w:rPr>
        <w:t>２</w:t>
      </w:r>
      <w:r w:rsidRPr="003F4AF9">
        <w:rPr>
          <w:rFonts w:ascii="ＭＳ 明朝" w:eastAsia="ＭＳ 明朝" w:hAnsi="ＭＳ 明朝" w:hint="eastAsia"/>
          <w:szCs w:val="21"/>
        </w:rPr>
        <w:t>①を説明）</w:t>
      </w:r>
    </w:p>
    <w:p w14:paraId="72D340BA" w14:textId="2F03D8B0" w:rsidR="00DD67F6" w:rsidRPr="00DD67F6" w:rsidRDefault="001F64C9" w:rsidP="00BD3C02">
      <w:pPr>
        <w:ind w:left="1155" w:hangingChars="550" w:hanging="1155"/>
        <w:rPr>
          <w:rFonts w:ascii="ＭＳ 明朝" w:eastAsia="ＭＳ 明朝" w:hAnsi="ＭＳ 明朝"/>
          <w:szCs w:val="21"/>
        </w:rPr>
      </w:pPr>
      <w:r>
        <w:rPr>
          <w:rFonts w:ascii="ＭＳ 明朝" w:eastAsia="ＭＳ 明朝" w:hAnsi="ＭＳ 明朝" w:hint="eastAsia"/>
          <w:szCs w:val="21"/>
        </w:rPr>
        <w:t>長内委員：</w:t>
      </w:r>
      <w:r w:rsidR="00DD67F6" w:rsidRPr="00DD67F6">
        <w:rPr>
          <w:rFonts w:ascii="ＭＳ 明朝" w:eastAsia="ＭＳ 明朝" w:hAnsi="ＭＳ 明朝"/>
          <w:szCs w:val="21"/>
        </w:rPr>
        <w:t xml:space="preserve"> 「維持管理の工夫による省エネルギー対策」を実施するのは契約事項なのか。要求水準に入っているのか。</w:t>
      </w:r>
    </w:p>
    <w:p w14:paraId="65FEBA56" w14:textId="265102C7" w:rsidR="00DD67F6" w:rsidRPr="00DD67F6" w:rsidRDefault="001F64C9" w:rsidP="00BD3C02">
      <w:pPr>
        <w:ind w:left="1134" w:hangingChars="540" w:hanging="1134"/>
        <w:rPr>
          <w:rFonts w:ascii="ＭＳ 明朝" w:eastAsia="ＭＳ 明朝" w:hAnsi="ＭＳ 明朝"/>
          <w:szCs w:val="21"/>
        </w:rPr>
      </w:pPr>
      <w:r>
        <w:rPr>
          <w:rFonts w:ascii="ＭＳ 明朝" w:eastAsia="ＭＳ 明朝" w:hAnsi="ＭＳ 明朝"/>
          <w:szCs w:val="21"/>
        </w:rPr>
        <w:t>大 阪 市：</w:t>
      </w:r>
      <w:r w:rsidR="00DD67F6" w:rsidRPr="00DD67F6">
        <w:rPr>
          <w:rFonts w:ascii="ＭＳ 明朝" w:eastAsia="ＭＳ 明朝" w:hAnsi="ＭＳ 明朝"/>
          <w:szCs w:val="21"/>
        </w:rPr>
        <w:t xml:space="preserve"> 契約事項ではない。大阪市の政策として進めているもので、要求水準にも入っていない。</w:t>
      </w:r>
    </w:p>
    <w:p w14:paraId="74067EFD" w14:textId="43F64BB7" w:rsidR="00DD67F6" w:rsidRPr="00DD67F6" w:rsidRDefault="00DD67F6" w:rsidP="00BD3C02">
      <w:pPr>
        <w:ind w:left="1155" w:hangingChars="550" w:hanging="1155"/>
        <w:rPr>
          <w:rFonts w:ascii="ＭＳ 明朝" w:eastAsia="ＭＳ 明朝" w:hAnsi="ＭＳ 明朝"/>
          <w:szCs w:val="21"/>
        </w:rPr>
      </w:pPr>
      <w:r>
        <w:rPr>
          <w:rFonts w:ascii="ＭＳ 明朝" w:eastAsia="ＭＳ 明朝" w:hAnsi="ＭＳ 明朝" w:hint="eastAsia"/>
          <w:szCs w:val="21"/>
        </w:rPr>
        <w:t>塩田委員：</w:t>
      </w:r>
      <w:r w:rsidRPr="00DD67F6">
        <w:rPr>
          <w:rFonts w:ascii="ＭＳ 明朝" w:eastAsia="ＭＳ 明朝" w:hAnsi="ＭＳ 明朝"/>
          <w:szCs w:val="21"/>
        </w:rPr>
        <w:t xml:space="preserve"> 2030年度までに省エネ対策約1,800tとあるが、送風機の試行を経て削減量はこれから試算していくのか。また送風機以外の省エネ対策も検討するのか。</w:t>
      </w:r>
    </w:p>
    <w:p w14:paraId="6FB90DBC" w14:textId="282E1F6C" w:rsidR="00DD67F6" w:rsidRPr="00DD67F6" w:rsidRDefault="001F64C9" w:rsidP="00BD3C02">
      <w:pPr>
        <w:ind w:left="1155" w:hangingChars="550" w:hanging="1155"/>
        <w:rPr>
          <w:rFonts w:ascii="ＭＳ 明朝" w:eastAsia="ＭＳ 明朝" w:hAnsi="ＭＳ 明朝"/>
          <w:szCs w:val="21"/>
        </w:rPr>
      </w:pPr>
      <w:r>
        <w:rPr>
          <w:rFonts w:ascii="ＭＳ 明朝" w:eastAsia="ＭＳ 明朝" w:hAnsi="ＭＳ 明朝" w:hint="eastAsia"/>
          <w:szCs w:val="21"/>
        </w:rPr>
        <w:t>大 阪 市：</w:t>
      </w:r>
      <w:r w:rsidR="00DD67F6" w:rsidRPr="00DD67F6">
        <w:rPr>
          <w:rFonts w:ascii="ＭＳ 明朝" w:eastAsia="ＭＳ 明朝" w:hAnsi="ＭＳ 明朝"/>
          <w:szCs w:val="21"/>
        </w:rPr>
        <w:t xml:space="preserve"> 試行を始めたばかりで、削減量は今後報告を受けて把握していく。省エネメニューは現時点では送風機運転の適正化に絞っている。送風機が処理場の電力使用の大きな割合を占めるため、まず大きいところから減らす狙いである。送風機以外にもメニューはあり、今後精査して1,800tに取り込む検討をしていきたい。</w:t>
      </w:r>
    </w:p>
    <w:p w14:paraId="255FA8C3" w14:textId="5E2FB856" w:rsidR="00DD67F6" w:rsidRPr="00DD67F6" w:rsidRDefault="005D72D6" w:rsidP="00BD3C02">
      <w:pPr>
        <w:ind w:left="1155" w:hangingChars="550" w:hanging="1155"/>
        <w:rPr>
          <w:rFonts w:ascii="ＭＳ 明朝" w:eastAsia="ＭＳ 明朝" w:hAnsi="ＭＳ 明朝"/>
          <w:szCs w:val="21"/>
        </w:rPr>
      </w:pPr>
      <w:r>
        <w:rPr>
          <w:rFonts w:ascii="ＭＳ 明朝" w:eastAsia="ＭＳ 明朝" w:hAnsi="ＭＳ 明朝" w:hint="eastAsia"/>
          <w:szCs w:val="21"/>
        </w:rPr>
        <w:t>松島委員：</w:t>
      </w:r>
      <w:r w:rsidR="00DD67F6" w:rsidRPr="00DD67F6">
        <w:rPr>
          <w:rFonts w:ascii="ＭＳ 明朝" w:eastAsia="ＭＳ 明朝" w:hAnsi="ＭＳ 明朝"/>
          <w:szCs w:val="21"/>
        </w:rPr>
        <w:t xml:space="preserve"> 少しだけトライアルで進めるのは良い。検証では、実施する</w:t>
      </w:r>
      <w:r w:rsidR="00176F8A">
        <w:rPr>
          <w:rFonts w:ascii="ＭＳ 明朝" w:eastAsia="ＭＳ 明朝" w:hAnsi="ＭＳ 明朝" w:hint="eastAsia"/>
          <w:szCs w:val="21"/>
        </w:rPr>
        <w:t>２</w:t>
      </w:r>
      <w:r w:rsidR="00DD67F6" w:rsidRPr="00DD67F6">
        <w:rPr>
          <w:rFonts w:ascii="ＭＳ 明朝" w:eastAsia="ＭＳ 明朝" w:hAnsi="ＭＳ 明朝"/>
          <w:szCs w:val="21"/>
        </w:rPr>
        <w:t>か所だけでなく、実</w:t>
      </w:r>
      <w:r w:rsidR="00DD67F6" w:rsidRPr="00DD67F6">
        <w:rPr>
          <w:rFonts w:ascii="ＭＳ 明朝" w:eastAsia="ＭＳ 明朝" w:hAnsi="ＭＳ 明朝"/>
          <w:szCs w:val="21"/>
        </w:rPr>
        <w:lastRenderedPageBreak/>
        <w:t>施していない他の処理場との相対比較も行うと、やった効果を因果推論的に評価できる。</w:t>
      </w:r>
    </w:p>
    <w:p w14:paraId="61DA1429" w14:textId="67BF9DD9" w:rsidR="00DD67F6" w:rsidRPr="00DD67F6" w:rsidRDefault="00DD67F6" w:rsidP="00BD3C02">
      <w:pPr>
        <w:ind w:leftChars="540" w:left="1134"/>
        <w:rPr>
          <w:rFonts w:ascii="ＭＳ 明朝" w:eastAsia="ＭＳ 明朝" w:hAnsi="ＭＳ 明朝"/>
          <w:szCs w:val="21"/>
        </w:rPr>
      </w:pPr>
      <w:r w:rsidRPr="00DD67F6">
        <w:rPr>
          <w:rFonts w:ascii="ＭＳ 明朝" w:eastAsia="ＭＳ 明朝" w:hAnsi="ＭＳ 明朝" w:hint="eastAsia"/>
          <w:szCs w:val="21"/>
        </w:rPr>
        <w:t>ただし今回の</w:t>
      </w:r>
      <w:r w:rsidR="00176F8A">
        <w:rPr>
          <w:rFonts w:ascii="ＭＳ 明朝" w:eastAsia="ＭＳ 明朝" w:hAnsi="ＭＳ 明朝" w:hint="eastAsia"/>
          <w:szCs w:val="21"/>
        </w:rPr>
        <w:t>２</w:t>
      </w:r>
      <w:r w:rsidRPr="00DD67F6">
        <w:rPr>
          <w:rFonts w:ascii="ＭＳ 明朝" w:eastAsia="ＭＳ 明朝" w:hAnsi="ＭＳ 明朝"/>
          <w:szCs w:val="21"/>
        </w:rPr>
        <w:t>か所は「効果が出やすい」選び方であり、良い結果が出ても他へ展開できるか判断が難しくなる。可能なら「効果が出やすい所」と「難しい所」を組み合わせた選定の方が影響を見られる。変更できるなら検討してほしい。</w:t>
      </w:r>
    </w:p>
    <w:p w14:paraId="03A9F902" w14:textId="66556047" w:rsidR="00DD67F6" w:rsidRPr="00DD67F6" w:rsidRDefault="001F64C9" w:rsidP="00BD3C02">
      <w:pPr>
        <w:ind w:left="1155" w:hangingChars="550" w:hanging="1155"/>
        <w:rPr>
          <w:rFonts w:ascii="ＭＳ 明朝" w:eastAsia="ＭＳ 明朝" w:hAnsi="ＭＳ 明朝"/>
          <w:szCs w:val="21"/>
        </w:rPr>
      </w:pPr>
      <w:r>
        <w:rPr>
          <w:rFonts w:ascii="ＭＳ 明朝" w:eastAsia="ＭＳ 明朝" w:hAnsi="ＭＳ 明朝" w:hint="eastAsia"/>
          <w:szCs w:val="21"/>
        </w:rPr>
        <w:t>大 阪 市：</w:t>
      </w:r>
      <w:r w:rsidR="00DD67F6" w:rsidRPr="00DD67F6">
        <w:rPr>
          <w:rFonts w:ascii="ＭＳ 明朝" w:eastAsia="ＭＳ 明朝" w:hAnsi="ＭＳ 明朝"/>
          <w:szCs w:val="21"/>
        </w:rPr>
        <w:t xml:space="preserve"> 出やすいところで試行しているのは事実である。出にくいところでどうかは、可能かどうかも含め受注者と協議していきたい。</w:t>
      </w:r>
    </w:p>
    <w:p w14:paraId="5561B33B" w14:textId="39D11548" w:rsidR="00DD67F6" w:rsidRPr="00DD67F6" w:rsidRDefault="005D72D6" w:rsidP="00DD67F6">
      <w:pPr>
        <w:rPr>
          <w:rFonts w:ascii="ＭＳ 明朝" w:eastAsia="ＭＳ 明朝" w:hAnsi="ＭＳ 明朝"/>
          <w:szCs w:val="21"/>
        </w:rPr>
      </w:pPr>
      <w:r>
        <w:rPr>
          <w:rFonts w:ascii="ＭＳ 明朝" w:eastAsia="ＭＳ 明朝" w:hAnsi="ＭＳ 明朝" w:hint="eastAsia"/>
          <w:szCs w:val="21"/>
        </w:rPr>
        <w:t>米澤委員：</w:t>
      </w:r>
      <w:r w:rsidR="00DD67F6" w:rsidRPr="00DD67F6">
        <w:rPr>
          <w:rFonts w:ascii="ＭＳ 明朝" w:eastAsia="ＭＳ 明朝" w:hAnsi="ＭＳ 明朝"/>
          <w:szCs w:val="21"/>
        </w:rPr>
        <w:t xml:space="preserve"> 送風機だけでなく他にも省エネがあると思うが、そうした相談はされているのか。</w:t>
      </w:r>
    </w:p>
    <w:p w14:paraId="61BC59C1" w14:textId="4EC29D70" w:rsidR="00DD67F6" w:rsidRPr="00DD67F6" w:rsidRDefault="001F64C9" w:rsidP="00BD3C02">
      <w:pPr>
        <w:ind w:left="1134" w:hangingChars="540" w:hanging="1134"/>
        <w:rPr>
          <w:rFonts w:ascii="ＭＳ 明朝" w:eastAsia="ＭＳ 明朝" w:hAnsi="ＭＳ 明朝"/>
          <w:szCs w:val="21"/>
        </w:rPr>
      </w:pPr>
      <w:r>
        <w:rPr>
          <w:rFonts w:ascii="ＭＳ 明朝" w:eastAsia="ＭＳ 明朝" w:hAnsi="ＭＳ 明朝" w:hint="eastAsia"/>
          <w:szCs w:val="21"/>
        </w:rPr>
        <w:t>大 阪 市：</w:t>
      </w:r>
      <w:r w:rsidR="00DD67F6" w:rsidRPr="00DD67F6">
        <w:rPr>
          <w:rFonts w:ascii="ＭＳ 明朝" w:eastAsia="ＭＳ 明朝" w:hAnsi="ＭＳ 明朝"/>
          <w:szCs w:val="21"/>
        </w:rPr>
        <w:t xml:space="preserve"> 現時点では送風機で進める協議が中心で、他設備のメニューは協議に入っていない。</w:t>
      </w:r>
    </w:p>
    <w:p w14:paraId="608B9948" w14:textId="3E1F9494" w:rsidR="00DD67F6" w:rsidRPr="00DD67F6" w:rsidRDefault="005D72D6" w:rsidP="00BD3C02">
      <w:pPr>
        <w:ind w:left="1155" w:hangingChars="550" w:hanging="1155"/>
        <w:rPr>
          <w:rFonts w:ascii="ＭＳ 明朝" w:eastAsia="ＭＳ 明朝" w:hAnsi="ＭＳ 明朝"/>
          <w:szCs w:val="21"/>
        </w:rPr>
      </w:pPr>
      <w:r>
        <w:rPr>
          <w:rFonts w:ascii="ＭＳ 明朝" w:eastAsia="ＭＳ 明朝" w:hAnsi="ＭＳ 明朝" w:hint="eastAsia"/>
          <w:szCs w:val="21"/>
        </w:rPr>
        <w:t>米澤委員：</w:t>
      </w:r>
      <w:r w:rsidR="00DD67F6" w:rsidRPr="00DD67F6">
        <w:rPr>
          <w:rFonts w:ascii="ＭＳ 明朝" w:eastAsia="ＭＳ 明朝" w:hAnsi="ＭＳ 明朝"/>
          <w:szCs w:val="21"/>
        </w:rPr>
        <w:t xml:space="preserve"> 様々な省エネがあるため、送風機以外を認めないという雰囲気ではなく、意見を聞ける環境が望ましい。</w:t>
      </w:r>
    </w:p>
    <w:p w14:paraId="7CA1DCBE" w14:textId="4716EB09" w:rsidR="00DD67F6" w:rsidRPr="00DD67F6" w:rsidRDefault="001F64C9" w:rsidP="00BD3C02">
      <w:pPr>
        <w:ind w:left="1155" w:hangingChars="550" w:hanging="1155"/>
        <w:rPr>
          <w:rFonts w:ascii="ＭＳ 明朝" w:eastAsia="ＭＳ 明朝" w:hAnsi="ＭＳ 明朝"/>
          <w:szCs w:val="21"/>
        </w:rPr>
      </w:pPr>
      <w:r>
        <w:rPr>
          <w:rFonts w:ascii="ＭＳ 明朝" w:eastAsia="ＭＳ 明朝" w:hAnsi="ＭＳ 明朝" w:hint="eastAsia"/>
          <w:szCs w:val="21"/>
        </w:rPr>
        <w:t>大 阪 市：</w:t>
      </w:r>
      <w:r w:rsidR="00DD67F6" w:rsidRPr="00DD67F6">
        <w:rPr>
          <w:rFonts w:ascii="ＭＳ 明朝" w:eastAsia="ＭＳ 明朝" w:hAnsi="ＭＳ 明朝"/>
          <w:szCs w:val="21"/>
        </w:rPr>
        <w:t xml:space="preserve"> これまでも高水位運転など省エネメニューには取り組んでいる。さらなるメニューについても、気軽に声を掛け合って協議する雰囲気づくりが大事で、受注者としっかり話していきたい。</w:t>
      </w:r>
    </w:p>
    <w:p w14:paraId="689E5005" w14:textId="77777777" w:rsidR="00DD67F6" w:rsidRPr="00DD67F6" w:rsidRDefault="00DD67F6" w:rsidP="00DD67F6">
      <w:pPr>
        <w:rPr>
          <w:rFonts w:ascii="ＭＳ 明朝" w:eastAsia="ＭＳ 明朝" w:hAnsi="ＭＳ 明朝"/>
          <w:szCs w:val="21"/>
        </w:rPr>
      </w:pPr>
    </w:p>
    <w:p w14:paraId="2B5CCA5B" w14:textId="67A061D2" w:rsidR="00DD67F6" w:rsidRPr="00DD67F6" w:rsidRDefault="00B35126" w:rsidP="00B35126">
      <w:pPr>
        <w:rPr>
          <w:rFonts w:ascii="ＭＳ 明朝" w:eastAsia="ＭＳ 明朝" w:hAnsi="ＭＳ 明朝"/>
          <w:szCs w:val="21"/>
        </w:rPr>
      </w:pPr>
      <w:r w:rsidRPr="00B35126">
        <w:rPr>
          <w:rFonts w:ascii="ＭＳ 明朝" w:eastAsia="ＭＳ 明朝" w:hAnsi="ＭＳ 明朝" w:hint="eastAsia"/>
          <w:szCs w:val="21"/>
        </w:rPr>
        <w:t>（事務局より資料３（</w:t>
      </w:r>
      <w:r>
        <w:rPr>
          <w:rFonts w:ascii="ＭＳ 明朝" w:eastAsia="ＭＳ 明朝" w:hAnsi="ＭＳ 明朝" w:hint="eastAsia"/>
          <w:szCs w:val="21"/>
        </w:rPr>
        <w:t>４</w:t>
      </w:r>
      <w:r w:rsidRPr="00B35126">
        <w:rPr>
          <w:rFonts w:ascii="ＭＳ 明朝" w:eastAsia="ＭＳ 明朝" w:hAnsi="ＭＳ 明朝" w:hint="eastAsia"/>
          <w:szCs w:val="21"/>
        </w:rPr>
        <w:t>）</w:t>
      </w:r>
      <w:r>
        <w:rPr>
          <w:rFonts w:ascii="ＭＳ 明朝" w:eastAsia="ＭＳ 明朝" w:hAnsi="ＭＳ 明朝" w:hint="eastAsia"/>
          <w:szCs w:val="21"/>
        </w:rPr>
        <w:t>１</w:t>
      </w:r>
      <w:r w:rsidRPr="00B35126">
        <w:rPr>
          <w:rFonts w:ascii="ＭＳ 明朝" w:eastAsia="ＭＳ 明朝" w:hAnsi="ＭＳ 明朝" w:hint="eastAsia"/>
          <w:szCs w:val="21"/>
        </w:rPr>
        <w:t>を説明）</w:t>
      </w:r>
    </w:p>
    <w:p w14:paraId="21CBDC5A" w14:textId="59827E05" w:rsidR="00DD67F6" w:rsidRPr="00DD67F6" w:rsidRDefault="005D72D6" w:rsidP="00BD3C02">
      <w:pPr>
        <w:ind w:left="1155" w:hangingChars="550" w:hanging="1155"/>
        <w:rPr>
          <w:rFonts w:ascii="ＭＳ 明朝" w:eastAsia="ＭＳ 明朝" w:hAnsi="ＭＳ 明朝"/>
          <w:szCs w:val="21"/>
        </w:rPr>
      </w:pPr>
      <w:r>
        <w:rPr>
          <w:rFonts w:ascii="ＭＳ 明朝" w:eastAsia="ＭＳ 明朝" w:hAnsi="ＭＳ 明朝" w:hint="eastAsia"/>
          <w:szCs w:val="21"/>
        </w:rPr>
        <w:t>松島委員：</w:t>
      </w:r>
      <w:r w:rsidR="00DD67F6" w:rsidRPr="00DD67F6">
        <w:rPr>
          <w:rFonts w:ascii="ＭＳ 明朝" w:eastAsia="ＭＳ 明朝" w:hAnsi="ＭＳ 明朝"/>
          <w:szCs w:val="21"/>
        </w:rPr>
        <w:t xml:space="preserve"> 今回</w:t>
      </w:r>
      <w:r w:rsidR="00900738">
        <w:rPr>
          <w:rFonts w:ascii="ＭＳ 明朝" w:eastAsia="ＭＳ 明朝" w:hAnsi="ＭＳ 明朝" w:hint="eastAsia"/>
          <w:szCs w:val="21"/>
        </w:rPr>
        <w:t>、</w:t>
      </w:r>
      <w:r w:rsidR="00DD67F6" w:rsidRPr="00DD67F6">
        <w:rPr>
          <w:rFonts w:ascii="ＭＳ 明朝" w:eastAsia="ＭＳ 明朝" w:hAnsi="ＭＳ 明朝"/>
          <w:szCs w:val="21"/>
        </w:rPr>
        <w:t>実質的審議は次回で、現時点では論点の追加や注意点の意見を求める趣旨か。</w:t>
      </w:r>
    </w:p>
    <w:p w14:paraId="08B64D2E" w14:textId="3A223090" w:rsidR="00DD67F6" w:rsidRPr="00DD67F6" w:rsidRDefault="001F64C9" w:rsidP="00DD67F6">
      <w:pPr>
        <w:rPr>
          <w:rFonts w:ascii="ＭＳ 明朝" w:eastAsia="ＭＳ 明朝" w:hAnsi="ＭＳ 明朝"/>
          <w:szCs w:val="21"/>
        </w:rPr>
      </w:pPr>
      <w:r>
        <w:rPr>
          <w:rFonts w:ascii="ＭＳ 明朝" w:eastAsia="ＭＳ 明朝" w:hAnsi="ＭＳ 明朝"/>
          <w:szCs w:val="21"/>
        </w:rPr>
        <w:t>大 阪 市：</w:t>
      </w:r>
      <w:r w:rsidR="00DD67F6" w:rsidRPr="00DD67F6">
        <w:rPr>
          <w:rFonts w:ascii="ＭＳ 明朝" w:eastAsia="ＭＳ 明朝" w:hAnsi="ＭＳ 明朝"/>
          <w:szCs w:val="21"/>
        </w:rPr>
        <w:t xml:space="preserve"> その理解でよい。</w:t>
      </w:r>
    </w:p>
    <w:p w14:paraId="2789551E" w14:textId="6A23801E" w:rsidR="00DD67F6" w:rsidRPr="00DD67F6" w:rsidRDefault="005D72D6" w:rsidP="00BD3C02">
      <w:pPr>
        <w:ind w:left="1155" w:hangingChars="550" w:hanging="1155"/>
        <w:rPr>
          <w:rFonts w:ascii="ＭＳ 明朝" w:eastAsia="ＭＳ 明朝" w:hAnsi="ＭＳ 明朝"/>
          <w:szCs w:val="21"/>
        </w:rPr>
      </w:pPr>
      <w:r>
        <w:rPr>
          <w:rFonts w:ascii="ＭＳ 明朝" w:eastAsia="ＭＳ 明朝" w:hAnsi="ＭＳ 明朝" w:hint="eastAsia"/>
          <w:szCs w:val="21"/>
        </w:rPr>
        <w:t>米澤委員：</w:t>
      </w:r>
      <w:r w:rsidR="00DD67F6" w:rsidRPr="00DD67F6">
        <w:rPr>
          <w:rFonts w:ascii="ＭＳ 明朝" w:eastAsia="ＭＳ 明朝" w:hAnsi="ＭＳ 明朝"/>
          <w:szCs w:val="21"/>
        </w:rPr>
        <w:t xml:space="preserve"> 官民連携は「安くなる」発想で進められがちだが、注意すべきはリスクである。リスクの押し付けは避けるべきで、20年の長期で経営負担になれば危険である。受注者が破綻すれば重大な問題になる。</w:t>
      </w:r>
    </w:p>
    <w:p w14:paraId="5A5D78E3" w14:textId="77777777" w:rsidR="00DD67F6" w:rsidRPr="00DD67F6" w:rsidRDefault="00DD67F6" w:rsidP="00BD3C02">
      <w:pPr>
        <w:ind w:leftChars="550" w:left="1155"/>
        <w:rPr>
          <w:rFonts w:ascii="ＭＳ 明朝" w:eastAsia="ＭＳ 明朝" w:hAnsi="ＭＳ 明朝"/>
          <w:szCs w:val="21"/>
        </w:rPr>
      </w:pPr>
      <w:r w:rsidRPr="00DD67F6">
        <w:rPr>
          <w:rFonts w:ascii="ＭＳ 明朝" w:eastAsia="ＭＳ 明朝" w:hAnsi="ＭＳ 明朝" w:hint="eastAsia"/>
          <w:szCs w:val="21"/>
        </w:rPr>
        <w:t>予測できないものは発注者が持つべき側面がある。従来の教科書は海外由来で下水道向けに最適化されておらず、そのまま適用すると良くない恐れがある。対話でリスク配分を決め、途中で見直せる仕組みにし、「決め打ち」しない方がよい。</w:t>
      </w:r>
    </w:p>
    <w:p w14:paraId="6E3392D0" w14:textId="77777777" w:rsidR="00DD67F6" w:rsidRPr="00DD67F6" w:rsidRDefault="00DD67F6" w:rsidP="00BD3C02">
      <w:pPr>
        <w:ind w:leftChars="550" w:left="1155"/>
        <w:rPr>
          <w:rFonts w:ascii="ＭＳ 明朝" w:eastAsia="ＭＳ 明朝" w:hAnsi="ＭＳ 明朝"/>
          <w:szCs w:val="21"/>
        </w:rPr>
      </w:pPr>
      <w:r w:rsidRPr="00DD67F6">
        <w:rPr>
          <w:rFonts w:ascii="ＭＳ 明朝" w:eastAsia="ＭＳ 明朝" w:hAnsi="ＭＳ 明朝" w:hint="eastAsia"/>
          <w:szCs w:val="21"/>
        </w:rPr>
        <w:t>また、発注者側の技術力がないことは将来の大きなリスクになる。技術力確保の仕組みは重要である。</w:t>
      </w:r>
    </w:p>
    <w:p w14:paraId="100D6FE2" w14:textId="1309CBEB" w:rsidR="00DD67F6" w:rsidRPr="00DD67F6" w:rsidRDefault="001F64C9" w:rsidP="00BD3C02">
      <w:pPr>
        <w:ind w:left="1155" w:hangingChars="550" w:hanging="1155"/>
        <w:rPr>
          <w:rFonts w:ascii="ＭＳ 明朝" w:eastAsia="ＭＳ 明朝" w:hAnsi="ＭＳ 明朝"/>
          <w:szCs w:val="21"/>
        </w:rPr>
      </w:pPr>
      <w:r>
        <w:rPr>
          <w:rFonts w:ascii="ＭＳ 明朝" w:eastAsia="ＭＳ 明朝" w:hAnsi="ＭＳ 明朝" w:hint="eastAsia"/>
          <w:szCs w:val="21"/>
        </w:rPr>
        <w:t>大 阪 市：</w:t>
      </w:r>
      <w:r w:rsidR="00DD67F6" w:rsidRPr="00DD67F6">
        <w:rPr>
          <w:rFonts w:ascii="ＭＳ 明朝" w:eastAsia="ＭＳ 明朝" w:hAnsi="ＭＳ 明朝"/>
          <w:szCs w:val="21"/>
        </w:rPr>
        <w:t xml:space="preserve"> リスク分担は「コントロールできる者が負う」という考え方が基本だが、下水道では特に浸水リスク（合流式など）があり、教科書どおりにはいかない面がある。市場調査も実施し、受注者だけでなく幅広い民間事業者とも対話している。丁寧に議論し整理したい。</w:t>
      </w:r>
    </w:p>
    <w:p w14:paraId="3DAAD590" w14:textId="77777777" w:rsidR="00DD67F6" w:rsidRPr="00DD67F6" w:rsidRDefault="00DD67F6" w:rsidP="00BD3C02">
      <w:pPr>
        <w:ind w:leftChars="550" w:left="1155"/>
        <w:rPr>
          <w:rFonts w:ascii="ＭＳ 明朝" w:eastAsia="ＭＳ 明朝" w:hAnsi="ＭＳ 明朝"/>
          <w:szCs w:val="21"/>
        </w:rPr>
      </w:pPr>
      <w:r w:rsidRPr="00DD67F6">
        <w:rPr>
          <w:rFonts w:ascii="ＭＳ 明朝" w:eastAsia="ＭＳ 明朝" w:hAnsi="ＭＳ 明朝" w:hint="eastAsia"/>
          <w:szCs w:val="21"/>
        </w:rPr>
        <w:t>技術力確保についても、必要水準を含め局内議論が必要だが、意見を踏まえて検討し、次回以降示したい。</w:t>
      </w:r>
    </w:p>
    <w:p w14:paraId="094D9134" w14:textId="151E6A22" w:rsidR="00DD67F6" w:rsidRPr="00DD67F6" w:rsidRDefault="005D72D6" w:rsidP="00BD3C02">
      <w:pPr>
        <w:ind w:left="1155" w:hangingChars="550" w:hanging="1155"/>
        <w:rPr>
          <w:rFonts w:ascii="ＭＳ 明朝" w:eastAsia="ＭＳ 明朝" w:hAnsi="ＭＳ 明朝"/>
          <w:szCs w:val="21"/>
        </w:rPr>
      </w:pPr>
      <w:r>
        <w:rPr>
          <w:rFonts w:ascii="ＭＳ 明朝" w:eastAsia="ＭＳ 明朝" w:hAnsi="ＭＳ 明朝"/>
          <w:szCs w:val="21"/>
        </w:rPr>
        <w:t>米澤委員：</w:t>
      </w:r>
      <w:r w:rsidR="00DD67F6" w:rsidRPr="00DD67F6">
        <w:rPr>
          <w:rFonts w:ascii="ＭＳ 明朝" w:eastAsia="ＭＳ 明朝" w:hAnsi="ＭＳ 明朝"/>
          <w:szCs w:val="21"/>
        </w:rPr>
        <w:t xml:space="preserve"> 教科書の「正しさ」自体が揺らいでいる。例えばスライドは受注者側負担という教科書的整理だったが、実際は見直しが入っている。大阪市は下水道経営で国内ト</w:t>
      </w:r>
      <w:r w:rsidR="00DD67F6" w:rsidRPr="00DD67F6">
        <w:rPr>
          <w:rFonts w:ascii="ＭＳ 明朝" w:eastAsia="ＭＳ 明朝" w:hAnsi="ＭＳ 明朝"/>
          <w:szCs w:val="21"/>
        </w:rPr>
        <w:lastRenderedPageBreak/>
        <w:t>ップクラスなので、経験を踏まえ「大阪市としての官民連携モデル」を作るべき。教科書に振り回されないことが重要。</w:t>
      </w:r>
    </w:p>
    <w:p w14:paraId="4840D5E6" w14:textId="35E4DA83" w:rsidR="00DD67F6" w:rsidRPr="00DD67F6" w:rsidRDefault="00A03345" w:rsidP="00B35126">
      <w:pPr>
        <w:ind w:left="1155" w:hangingChars="550" w:hanging="1155"/>
        <w:rPr>
          <w:rFonts w:ascii="ＭＳ 明朝" w:eastAsia="ＭＳ 明朝" w:hAnsi="ＭＳ 明朝"/>
          <w:szCs w:val="21"/>
        </w:rPr>
      </w:pPr>
      <w:r>
        <w:rPr>
          <w:rFonts w:ascii="ＭＳ 明朝" w:eastAsia="ＭＳ 明朝" w:hAnsi="ＭＳ 明朝" w:hint="eastAsia"/>
          <w:szCs w:val="21"/>
        </w:rPr>
        <w:t>藤原委員：</w:t>
      </w:r>
      <w:r w:rsidR="00DD67F6" w:rsidRPr="00DD67F6">
        <w:rPr>
          <w:rFonts w:ascii="ＭＳ 明朝" w:eastAsia="ＭＳ 明朝" w:hAnsi="ＭＳ 明朝"/>
          <w:szCs w:val="21"/>
        </w:rPr>
        <w:t xml:space="preserve"> 論点が大きく、具体化しないと議論しにくいが、重要なのは業務をどう切り出すか（アンバンドリング）である。大阪市と受注者が担う業務のうち、どの部分を塊にし、それに対して使用料収入をどれだけ当てるのかの設計が重要。</w:t>
      </w:r>
    </w:p>
    <w:p w14:paraId="028954BE" w14:textId="77777777" w:rsidR="00DD67F6" w:rsidRPr="00DD67F6" w:rsidRDefault="00DD67F6" w:rsidP="00BD3C02">
      <w:pPr>
        <w:ind w:leftChars="550" w:left="1155"/>
        <w:rPr>
          <w:rFonts w:ascii="ＭＳ 明朝" w:eastAsia="ＭＳ 明朝" w:hAnsi="ＭＳ 明朝"/>
          <w:szCs w:val="21"/>
        </w:rPr>
      </w:pPr>
      <w:r w:rsidRPr="00DD67F6">
        <w:rPr>
          <w:rFonts w:ascii="ＭＳ 明朝" w:eastAsia="ＭＳ 明朝" w:hAnsi="ＭＳ 明朝" w:hint="eastAsia"/>
          <w:szCs w:val="21"/>
        </w:rPr>
        <w:t>サービスレベル・アグリーメント（</w:t>
      </w:r>
      <w:r w:rsidRPr="00DD67F6">
        <w:rPr>
          <w:rFonts w:ascii="ＭＳ 明朝" w:eastAsia="ＭＳ 明朝" w:hAnsi="ＭＳ 明朝"/>
          <w:szCs w:val="21"/>
        </w:rPr>
        <w:t>SLA）として、どの品質をどの費用で実現するかを複数パターン作り検討するのがよい。切り方は自治体により、処理場運転管理だけ、工水だけ等、様々である。</w:t>
      </w:r>
    </w:p>
    <w:p w14:paraId="20014C5F" w14:textId="7AEDDE72" w:rsidR="00DD67F6" w:rsidRPr="00DD67F6" w:rsidRDefault="001F64C9" w:rsidP="00BD3C02">
      <w:pPr>
        <w:ind w:left="1155" w:hangingChars="550" w:hanging="1155"/>
        <w:rPr>
          <w:rFonts w:ascii="ＭＳ 明朝" w:eastAsia="ＭＳ 明朝" w:hAnsi="ＭＳ 明朝"/>
          <w:szCs w:val="21"/>
        </w:rPr>
      </w:pPr>
      <w:r>
        <w:rPr>
          <w:rFonts w:ascii="ＭＳ 明朝" w:eastAsia="ＭＳ 明朝" w:hAnsi="ＭＳ 明朝" w:hint="eastAsia"/>
          <w:szCs w:val="21"/>
        </w:rPr>
        <w:t>大 阪 市：</w:t>
      </w:r>
      <w:r w:rsidR="00DD67F6" w:rsidRPr="00DD67F6">
        <w:rPr>
          <w:rFonts w:ascii="ＭＳ 明朝" w:eastAsia="ＭＳ 明朝" w:hAnsi="ＭＳ 明朝"/>
          <w:szCs w:val="21"/>
        </w:rPr>
        <w:t xml:space="preserve"> 縦方向（更新支援</w:t>
      </w:r>
      <w:r w:rsidR="00900738">
        <w:rPr>
          <w:rFonts w:ascii="ＭＳ 明朝" w:eastAsia="ＭＳ 明朝" w:hAnsi="ＭＳ 明朝" w:hint="eastAsia"/>
          <w:szCs w:val="21"/>
        </w:rPr>
        <w:t>型</w:t>
      </w:r>
      <w:r w:rsidR="00DD67F6" w:rsidRPr="00DD67F6">
        <w:rPr>
          <w:rFonts w:ascii="ＭＳ 明朝" w:eastAsia="ＭＳ 明朝" w:hAnsi="ＭＳ 明朝"/>
          <w:szCs w:val="21"/>
        </w:rPr>
        <w:t>・</w:t>
      </w:r>
      <w:r w:rsidR="00900738">
        <w:rPr>
          <w:rFonts w:ascii="ＭＳ 明朝" w:eastAsia="ＭＳ 明朝" w:hAnsi="ＭＳ 明朝" w:hint="eastAsia"/>
          <w:szCs w:val="21"/>
        </w:rPr>
        <w:t>更新</w:t>
      </w:r>
      <w:r w:rsidR="00DD67F6" w:rsidRPr="00DD67F6">
        <w:rPr>
          <w:rFonts w:ascii="ＭＳ 明朝" w:eastAsia="ＭＳ 明朝" w:hAnsi="ＭＳ 明朝"/>
          <w:szCs w:val="21"/>
        </w:rPr>
        <w:t>実施</w:t>
      </w:r>
      <w:r w:rsidR="00900738">
        <w:rPr>
          <w:rFonts w:ascii="ＭＳ 明朝" w:eastAsia="ＭＳ 明朝" w:hAnsi="ＭＳ 明朝" w:hint="eastAsia"/>
          <w:szCs w:val="21"/>
        </w:rPr>
        <w:t>型</w:t>
      </w:r>
      <w:r w:rsidR="00DD67F6" w:rsidRPr="00DD67F6">
        <w:rPr>
          <w:rFonts w:ascii="ＭＳ 明朝" w:eastAsia="ＭＳ 明朝" w:hAnsi="ＭＳ 明朝"/>
          <w:szCs w:val="21"/>
        </w:rPr>
        <w:t>）の切り方だけでなく、横方向（処理場だけ／管路だけ等）の切り出し方もあり得る。指摘のとおり整理・議論していきたい。</w:t>
      </w:r>
    </w:p>
    <w:p w14:paraId="12257D45" w14:textId="1909B609" w:rsidR="00DD67F6" w:rsidRPr="00DD67F6" w:rsidRDefault="00DD67F6" w:rsidP="00BD3C02">
      <w:pPr>
        <w:ind w:left="1155" w:hangingChars="550" w:hanging="1155"/>
        <w:rPr>
          <w:rFonts w:ascii="ＭＳ 明朝" w:eastAsia="ＭＳ 明朝" w:hAnsi="ＭＳ 明朝"/>
          <w:szCs w:val="21"/>
        </w:rPr>
      </w:pPr>
      <w:r>
        <w:rPr>
          <w:rFonts w:ascii="ＭＳ 明朝" w:eastAsia="ＭＳ 明朝" w:hAnsi="ＭＳ 明朝" w:hint="eastAsia"/>
          <w:szCs w:val="21"/>
        </w:rPr>
        <w:t>塩田委員：</w:t>
      </w:r>
      <w:r w:rsidRPr="00DD67F6">
        <w:rPr>
          <w:rFonts w:ascii="ＭＳ 明朝" w:eastAsia="ＭＳ 明朝" w:hAnsi="ＭＳ 明朝"/>
          <w:szCs w:val="21"/>
        </w:rPr>
        <w:t xml:space="preserve"> 今後、設計・積算・施工監理、工事発注・契約、利用料金直接収受へと段階的に拡大するなら、民間ノウハウや利点をどこに見いだすのかという視点が重要である。</w:t>
      </w:r>
    </w:p>
    <w:p w14:paraId="0D2D5340" w14:textId="77777777" w:rsidR="00DD67F6" w:rsidRPr="00DD67F6" w:rsidRDefault="00DD67F6" w:rsidP="00BD3C02">
      <w:pPr>
        <w:ind w:leftChars="550" w:left="1155"/>
        <w:rPr>
          <w:rFonts w:ascii="ＭＳ 明朝" w:eastAsia="ＭＳ 明朝" w:hAnsi="ＭＳ 明朝"/>
          <w:szCs w:val="21"/>
        </w:rPr>
      </w:pPr>
      <w:r w:rsidRPr="00DD67F6">
        <w:rPr>
          <w:rFonts w:ascii="ＭＳ 明朝" w:eastAsia="ＭＳ 明朝" w:hAnsi="ＭＳ 明朝" w:hint="eastAsia"/>
          <w:szCs w:val="21"/>
        </w:rPr>
        <w:t>市側の技術力がなければ発注できない一方、仕様発注に寄りすぎると官民連携の意味が薄くなる。民間の創意工夫を何に求めるかを考えてほしい。</w:t>
      </w:r>
    </w:p>
    <w:p w14:paraId="7D515BC8" w14:textId="77777777" w:rsidR="00DD67F6" w:rsidRPr="00DD67F6" w:rsidRDefault="00DD67F6" w:rsidP="00BD3C02">
      <w:pPr>
        <w:ind w:leftChars="550" w:left="1155"/>
        <w:rPr>
          <w:rFonts w:ascii="ＭＳ 明朝" w:eastAsia="ＭＳ 明朝" w:hAnsi="ＭＳ 明朝"/>
          <w:szCs w:val="21"/>
        </w:rPr>
      </w:pPr>
      <w:r w:rsidRPr="00DD67F6">
        <w:rPr>
          <w:rFonts w:ascii="ＭＳ 明朝" w:eastAsia="ＭＳ 明朝" w:hAnsi="ＭＳ 明朝" w:hint="eastAsia"/>
          <w:szCs w:val="21"/>
        </w:rPr>
        <w:t>また、先行実施都市の課題や不都合が既に見えている可能性があるため、情報収集し、良い形で移行してほしい。</w:t>
      </w:r>
    </w:p>
    <w:p w14:paraId="345BB816" w14:textId="3B1CBEDE" w:rsidR="00DD67F6" w:rsidRPr="00DD67F6" w:rsidRDefault="001F64C9" w:rsidP="00BD3C02">
      <w:pPr>
        <w:ind w:left="1155" w:hangingChars="550" w:hanging="1155"/>
        <w:rPr>
          <w:rFonts w:ascii="ＭＳ 明朝" w:eastAsia="ＭＳ 明朝" w:hAnsi="ＭＳ 明朝"/>
          <w:szCs w:val="21"/>
        </w:rPr>
      </w:pPr>
      <w:r>
        <w:rPr>
          <w:rFonts w:ascii="ＭＳ 明朝" w:eastAsia="ＭＳ 明朝" w:hAnsi="ＭＳ 明朝" w:hint="eastAsia"/>
          <w:szCs w:val="21"/>
        </w:rPr>
        <w:t>大 阪 市：</w:t>
      </w:r>
      <w:r w:rsidR="00DD67F6" w:rsidRPr="00DD67F6">
        <w:rPr>
          <w:rFonts w:ascii="ＭＳ 明朝" w:eastAsia="ＭＳ 明朝" w:hAnsi="ＭＳ 明朝"/>
          <w:szCs w:val="21"/>
        </w:rPr>
        <w:t xml:space="preserve"> 領域拡大自体が目的になってはならない。拡大によってどこに民間ノウハウを適用でき、市民にとって何が良くなるのかという視点を見失わず議論したい。先行都市の課題も掘り下げ、対応方針を踏まえて「大阪市型」にできるよう検討する。</w:t>
      </w:r>
    </w:p>
    <w:p w14:paraId="2C388659" w14:textId="3D17692C" w:rsidR="00DD67F6" w:rsidRPr="00DD67F6" w:rsidRDefault="005D72D6" w:rsidP="00DD67F6">
      <w:pPr>
        <w:rPr>
          <w:rFonts w:ascii="ＭＳ 明朝" w:eastAsia="ＭＳ 明朝" w:hAnsi="ＭＳ 明朝"/>
          <w:szCs w:val="21"/>
        </w:rPr>
      </w:pPr>
      <w:r>
        <w:rPr>
          <w:rFonts w:ascii="ＭＳ 明朝" w:eastAsia="ＭＳ 明朝" w:hAnsi="ＭＳ 明朝"/>
          <w:szCs w:val="21"/>
        </w:rPr>
        <w:t>松島委員：</w:t>
      </w:r>
      <w:r w:rsidR="00DD67F6" w:rsidRPr="00DD67F6">
        <w:rPr>
          <w:rFonts w:ascii="ＭＳ 明朝" w:eastAsia="ＭＳ 明朝" w:hAnsi="ＭＳ 明朝"/>
          <w:szCs w:val="21"/>
        </w:rPr>
        <w:t xml:space="preserve"> 考えるポイントは</w:t>
      </w:r>
      <w:r w:rsidR="002E699F">
        <w:rPr>
          <w:rFonts w:ascii="ＭＳ 明朝" w:eastAsia="ＭＳ 明朝" w:hAnsi="ＭＳ 明朝" w:hint="eastAsia"/>
          <w:szCs w:val="21"/>
        </w:rPr>
        <w:t>２</w:t>
      </w:r>
      <w:r w:rsidR="00DD67F6" w:rsidRPr="00DD67F6">
        <w:rPr>
          <w:rFonts w:ascii="ＭＳ 明朝" w:eastAsia="ＭＳ 明朝" w:hAnsi="ＭＳ 明朝"/>
          <w:szCs w:val="21"/>
        </w:rPr>
        <w:t>つ。</w:t>
      </w:r>
    </w:p>
    <w:p w14:paraId="3F15488F" w14:textId="462A8092" w:rsidR="00DD67F6" w:rsidRPr="00DD67F6" w:rsidRDefault="00912C05" w:rsidP="00BD3C02">
      <w:pPr>
        <w:ind w:leftChars="550" w:left="1155"/>
        <w:rPr>
          <w:rFonts w:ascii="ＭＳ 明朝" w:eastAsia="ＭＳ 明朝" w:hAnsi="ＭＳ 明朝"/>
          <w:szCs w:val="21"/>
        </w:rPr>
      </w:pPr>
      <w:r>
        <w:rPr>
          <w:rFonts w:ascii="ＭＳ 明朝" w:eastAsia="ＭＳ 明朝" w:hAnsi="ＭＳ 明朝" w:hint="eastAsia"/>
          <w:szCs w:val="21"/>
        </w:rPr>
        <w:t>１</w:t>
      </w:r>
      <w:r w:rsidR="00DD67F6" w:rsidRPr="00DD67F6">
        <w:rPr>
          <w:rFonts w:ascii="ＭＳ 明朝" w:eastAsia="ＭＳ 明朝" w:hAnsi="ＭＳ 明朝"/>
          <w:szCs w:val="21"/>
        </w:rPr>
        <w:t>）受発注の契約関係としての最適化だけでなく、「大阪市の下水道がどうあるべきか」という全体最適の視点が必要である。その中で株主としての関係も含めつつ、全体が良くなる枠組みの中で受発注者がwin-winになる二段階の設計が望ましい。</w:t>
      </w:r>
    </w:p>
    <w:p w14:paraId="047C193F" w14:textId="679334BB" w:rsidR="00DD67F6" w:rsidRPr="00DD67F6" w:rsidRDefault="00912C05" w:rsidP="00BD3C02">
      <w:pPr>
        <w:ind w:leftChars="550" w:left="1155"/>
        <w:rPr>
          <w:rFonts w:ascii="ＭＳ 明朝" w:eastAsia="ＭＳ 明朝" w:hAnsi="ＭＳ 明朝"/>
          <w:szCs w:val="21"/>
        </w:rPr>
      </w:pPr>
      <w:r>
        <w:rPr>
          <w:rFonts w:ascii="ＭＳ 明朝" w:eastAsia="ＭＳ 明朝" w:hAnsi="ＭＳ 明朝" w:hint="eastAsia"/>
          <w:szCs w:val="21"/>
        </w:rPr>
        <w:t>２</w:t>
      </w:r>
      <w:r w:rsidR="00DD67F6" w:rsidRPr="00DD67F6">
        <w:rPr>
          <w:rFonts w:ascii="ＭＳ 明朝" w:eastAsia="ＭＳ 明朝" w:hAnsi="ＭＳ 明朝"/>
          <w:szCs w:val="21"/>
        </w:rPr>
        <w:t>）計画案作成やCM業務のような領域は所有権がないため強いインセンティブが働きにくく、金銭インセンティブに寄りやすい。質を上げる、場合によってはコスト増でもより良い成果を選ぶ、といった方向にインセンティブが働く制度設計を考えるべきである。</w:t>
      </w:r>
    </w:p>
    <w:p w14:paraId="0684F4E9" w14:textId="77777777" w:rsidR="00DD67F6" w:rsidRPr="00DD67F6" w:rsidRDefault="00DD67F6" w:rsidP="00BD3C02">
      <w:pPr>
        <w:ind w:leftChars="550" w:left="1155"/>
        <w:rPr>
          <w:rFonts w:ascii="ＭＳ 明朝" w:eastAsia="ＭＳ 明朝" w:hAnsi="ＭＳ 明朝"/>
          <w:szCs w:val="21"/>
        </w:rPr>
      </w:pPr>
      <w:r w:rsidRPr="00DD67F6">
        <w:rPr>
          <w:rFonts w:ascii="ＭＳ 明朝" w:eastAsia="ＭＳ 明朝" w:hAnsi="ＭＳ 明朝" w:hint="eastAsia"/>
          <w:szCs w:val="21"/>
        </w:rPr>
        <w:t>現状うまくいっているとしても、受注者の心意気等に依存している面がゼロではない。関係が将来も同様に続く保証はなく、志に加えて、制度として望ましい方向へ動く設計が必要である。</w:t>
      </w:r>
    </w:p>
    <w:p w14:paraId="38E6B122" w14:textId="30B6BB03" w:rsidR="00A340F9" w:rsidRPr="00A340F9" w:rsidRDefault="001F64C9" w:rsidP="003221F4">
      <w:pPr>
        <w:ind w:left="1155" w:hangingChars="550" w:hanging="1155"/>
        <w:rPr>
          <w:rFonts w:ascii="ＭＳ 明朝" w:eastAsia="ＭＳ 明朝" w:hAnsi="ＭＳ 明朝"/>
          <w:szCs w:val="21"/>
        </w:rPr>
      </w:pPr>
      <w:r>
        <w:rPr>
          <w:rFonts w:ascii="ＭＳ 明朝" w:eastAsia="ＭＳ 明朝" w:hAnsi="ＭＳ 明朝" w:hint="eastAsia"/>
          <w:szCs w:val="21"/>
        </w:rPr>
        <w:t>大 阪 市：</w:t>
      </w:r>
      <w:r w:rsidR="00DD67F6" w:rsidRPr="00DD67F6">
        <w:rPr>
          <w:rFonts w:ascii="ＭＳ 明朝" w:eastAsia="ＭＳ 明朝" w:hAnsi="ＭＳ 明朝"/>
          <w:szCs w:val="21"/>
        </w:rPr>
        <w:t xml:space="preserve"> 受発注関係と「大阪市下水道のあるべき姿」は本来一体だが、現状は株主と株式会社という関係でもあるため、踏まえて整理したい。インセンティブもコスト削減の文脈で語られがちだが、それだけでよいのかを含め、指摘を踏まえて検討する。</w:t>
      </w:r>
    </w:p>
    <w:sectPr w:rsidR="00A340F9" w:rsidRPr="00A340F9" w:rsidSect="007F3894">
      <w:pgSz w:w="11906" w:h="16838"/>
      <w:pgMar w:top="1985" w:right="1416"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B908B" w14:textId="77777777" w:rsidR="00E37585" w:rsidRDefault="00E37585" w:rsidP="00D3258F">
      <w:r>
        <w:separator/>
      </w:r>
    </w:p>
  </w:endnote>
  <w:endnote w:type="continuationSeparator" w:id="0">
    <w:p w14:paraId="2DA38AE5" w14:textId="77777777" w:rsidR="00E37585" w:rsidRDefault="00E37585" w:rsidP="00D32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49CF7" w14:textId="77777777" w:rsidR="00E37585" w:rsidRDefault="00E37585" w:rsidP="00D3258F">
      <w:r>
        <w:separator/>
      </w:r>
    </w:p>
  </w:footnote>
  <w:footnote w:type="continuationSeparator" w:id="0">
    <w:p w14:paraId="75D71320" w14:textId="77777777" w:rsidR="00E37585" w:rsidRDefault="00E37585" w:rsidP="00D325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5B3B"/>
    <w:multiLevelType w:val="hybridMultilevel"/>
    <w:tmpl w:val="502E7756"/>
    <w:lvl w:ilvl="0" w:tplc="B9048448">
      <w:start w:val="1"/>
      <w:numFmt w:val="decimalEnclosedCircle"/>
      <w:lvlText w:val="%1"/>
      <w:lvlJc w:val="left"/>
      <w:pPr>
        <w:ind w:left="984" w:hanging="360"/>
      </w:pPr>
      <w:rPr>
        <w:rFonts w:hint="default"/>
      </w:rPr>
    </w:lvl>
    <w:lvl w:ilvl="1" w:tplc="04090017" w:tentative="1">
      <w:start w:val="1"/>
      <w:numFmt w:val="aiueoFullWidth"/>
      <w:lvlText w:val="(%2)"/>
      <w:lvlJc w:val="left"/>
      <w:pPr>
        <w:ind w:left="1504" w:hanging="440"/>
      </w:pPr>
    </w:lvl>
    <w:lvl w:ilvl="2" w:tplc="04090011" w:tentative="1">
      <w:start w:val="1"/>
      <w:numFmt w:val="decimalEnclosedCircle"/>
      <w:lvlText w:val="%3"/>
      <w:lvlJc w:val="left"/>
      <w:pPr>
        <w:ind w:left="1944" w:hanging="440"/>
      </w:pPr>
    </w:lvl>
    <w:lvl w:ilvl="3" w:tplc="0409000F" w:tentative="1">
      <w:start w:val="1"/>
      <w:numFmt w:val="decimal"/>
      <w:lvlText w:val="%4."/>
      <w:lvlJc w:val="left"/>
      <w:pPr>
        <w:ind w:left="2384" w:hanging="440"/>
      </w:pPr>
    </w:lvl>
    <w:lvl w:ilvl="4" w:tplc="04090017" w:tentative="1">
      <w:start w:val="1"/>
      <w:numFmt w:val="aiueoFullWidth"/>
      <w:lvlText w:val="(%5)"/>
      <w:lvlJc w:val="left"/>
      <w:pPr>
        <w:ind w:left="2824" w:hanging="440"/>
      </w:pPr>
    </w:lvl>
    <w:lvl w:ilvl="5" w:tplc="04090011" w:tentative="1">
      <w:start w:val="1"/>
      <w:numFmt w:val="decimalEnclosedCircle"/>
      <w:lvlText w:val="%6"/>
      <w:lvlJc w:val="left"/>
      <w:pPr>
        <w:ind w:left="3264" w:hanging="440"/>
      </w:pPr>
    </w:lvl>
    <w:lvl w:ilvl="6" w:tplc="0409000F" w:tentative="1">
      <w:start w:val="1"/>
      <w:numFmt w:val="decimal"/>
      <w:lvlText w:val="%7."/>
      <w:lvlJc w:val="left"/>
      <w:pPr>
        <w:ind w:left="3704" w:hanging="440"/>
      </w:pPr>
    </w:lvl>
    <w:lvl w:ilvl="7" w:tplc="04090017" w:tentative="1">
      <w:start w:val="1"/>
      <w:numFmt w:val="aiueoFullWidth"/>
      <w:lvlText w:val="(%8)"/>
      <w:lvlJc w:val="left"/>
      <w:pPr>
        <w:ind w:left="4144" w:hanging="440"/>
      </w:pPr>
    </w:lvl>
    <w:lvl w:ilvl="8" w:tplc="04090011" w:tentative="1">
      <w:start w:val="1"/>
      <w:numFmt w:val="decimalEnclosedCircle"/>
      <w:lvlText w:val="%9"/>
      <w:lvlJc w:val="left"/>
      <w:pPr>
        <w:ind w:left="4584" w:hanging="440"/>
      </w:pPr>
    </w:lvl>
  </w:abstractNum>
  <w:abstractNum w:abstractNumId="1" w15:restartNumberingAfterBreak="0">
    <w:nsid w:val="01456DC1"/>
    <w:multiLevelType w:val="hybridMultilevel"/>
    <w:tmpl w:val="EDBCC33A"/>
    <w:lvl w:ilvl="0" w:tplc="83AAA07A">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2" w15:restartNumberingAfterBreak="0">
    <w:nsid w:val="03161CCE"/>
    <w:multiLevelType w:val="hybridMultilevel"/>
    <w:tmpl w:val="A6BC2342"/>
    <w:lvl w:ilvl="0" w:tplc="8DD249B2">
      <w:start w:val="1"/>
      <w:numFmt w:val="decimalEnclosedCircle"/>
      <w:lvlText w:val="%1"/>
      <w:lvlJc w:val="left"/>
      <w:pPr>
        <w:ind w:left="990" w:hanging="360"/>
      </w:pPr>
      <w:rPr>
        <w:rFonts w:cstheme="minorBidi"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 w15:restartNumberingAfterBreak="0">
    <w:nsid w:val="0A6F0061"/>
    <w:multiLevelType w:val="hybridMultilevel"/>
    <w:tmpl w:val="D5A4B56A"/>
    <w:lvl w:ilvl="0" w:tplc="20825C8C">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 w15:restartNumberingAfterBreak="0">
    <w:nsid w:val="0CB22D5F"/>
    <w:multiLevelType w:val="hybridMultilevel"/>
    <w:tmpl w:val="E8D02796"/>
    <w:lvl w:ilvl="0" w:tplc="D70C643C">
      <w:start w:val="1"/>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02F7F7B"/>
    <w:multiLevelType w:val="hybridMultilevel"/>
    <w:tmpl w:val="CD0E2DEA"/>
    <w:lvl w:ilvl="0" w:tplc="965E1004">
      <w:start w:val="1"/>
      <w:numFmt w:val="decimalEnclosedCircle"/>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6" w15:restartNumberingAfterBreak="0">
    <w:nsid w:val="18A34CA5"/>
    <w:multiLevelType w:val="hybridMultilevel"/>
    <w:tmpl w:val="6A9A1DCA"/>
    <w:lvl w:ilvl="0" w:tplc="E3DACA8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B4C7BD1"/>
    <w:multiLevelType w:val="hybridMultilevel"/>
    <w:tmpl w:val="9F561E60"/>
    <w:lvl w:ilvl="0" w:tplc="F2345A46">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8" w15:restartNumberingAfterBreak="0">
    <w:nsid w:val="20837AD9"/>
    <w:multiLevelType w:val="hybridMultilevel"/>
    <w:tmpl w:val="A732B936"/>
    <w:lvl w:ilvl="0" w:tplc="989AF79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20E646AF"/>
    <w:multiLevelType w:val="hybridMultilevel"/>
    <w:tmpl w:val="5E6247DA"/>
    <w:lvl w:ilvl="0" w:tplc="90D48136">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0" w15:restartNumberingAfterBreak="0">
    <w:nsid w:val="2B297F8A"/>
    <w:multiLevelType w:val="hybridMultilevel"/>
    <w:tmpl w:val="238651AE"/>
    <w:lvl w:ilvl="0" w:tplc="26362CE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E9D7BF7"/>
    <w:multiLevelType w:val="hybridMultilevel"/>
    <w:tmpl w:val="2A788DB4"/>
    <w:lvl w:ilvl="0" w:tplc="F5A086DC">
      <w:start w:val="1"/>
      <w:numFmt w:val="decimalEnclosedCircle"/>
      <w:lvlText w:val="%1"/>
      <w:lvlJc w:val="left"/>
      <w:pPr>
        <w:ind w:left="720" w:hanging="360"/>
      </w:pPr>
      <w:rPr>
        <w:rFonts w:cstheme="minorBidi"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2" w15:restartNumberingAfterBreak="0">
    <w:nsid w:val="38097A07"/>
    <w:multiLevelType w:val="hybridMultilevel"/>
    <w:tmpl w:val="61B4AB98"/>
    <w:lvl w:ilvl="0" w:tplc="F2125106">
      <w:start w:val="2"/>
      <w:numFmt w:val="decimalFullWidth"/>
      <w:lvlText w:val="%1）"/>
      <w:lvlJc w:val="left"/>
      <w:pPr>
        <w:ind w:left="852" w:hanging="432"/>
      </w:pPr>
      <w:rPr>
        <w:rFonts w:cs="ＭＳ 明朝" w:hint="default"/>
      </w:rPr>
    </w:lvl>
    <w:lvl w:ilvl="1" w:tplc="12267AE0">
      <w:start w:val="1"/>
      <w:numFmt w:val="decimalEnclosedCircle"/>
      <w:lvlText w:val="%2"/>
      <w:lvlJc w:val="left"/>
      <w:pPr>
        <w:ind w:left="1220" w:hanging="360"/>
      </w:pPr>
      <w:rPr>
        <w:rFonts w:ascii="ＭＳ 明朝" w:eastAsia="ＭＳ 明朝" w:hAnsi="ＭＳ 明朝" w:cstheme="minorBidi"/>
      </w:rPr>
    </w:lvl>
    <w:lvl w:ilvl="2" w:tplc="7AEAF8AA">
      <w:start w:val="1"/>
      <w:numFmt w:val="decimalEnclosedCircle"/>
      <w:lvlText w:val="%3"/>
      <w:lvlJc w:val="left"/>
      <w:pPr>
        <w:ind w:left="1660" w:hanging="360"/>
      </w:pPr>
      <w:rPr>
        <w:rFonts w:hint="default"/>
      </w:r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3" w15:restartNumberingAfterBreak="0">
    <w:nsid w:val="3A493FD0"/>
    <w:multiLevelType w:val="hybridMultilevel"/>
    <w:tmpl w:val="9BB29F16"/>
    <w:lvl w:ilvl="0" w:tplc="BA607792">
      <w:start w:val="1"/>
      <w:numFmt w:val="decimalEnclosedCircle"/>
      <w:lvlText w:val="%1"/>
      <w:lvlJc w:val="left"/>
      <w:pPr>
        <w:ind w:left="984" w:hanging="360"/>
      </w:pPr>
      <w:rPr>
        <w:rFonts w:hint="default"/>
      </w:rPr>
    </w:lvl>
    <w:lvl w:ilvl="1" w:tplc="04090017" w:tentative="1">
      <w:start w:val="1"/>
      <w:numFmt w:val="aiueoFullWidth"/>
      <w:lvlText w:val="(%2)"/>
      <w:lvlJc w:val="left"/>
      <w:pPr>
        <w:ind w:left="1504" w:hanging="440"/>
      </w:pPr>
    </w:lvl>
    <w:lvl w:ilvl="2" w:tplc="04090011" w:tentative="1">
      <w:start w:val="1"/>
      <w:numFmt w:val="decimalEnclosedCircle"/>
      <w:lvlText w:val="%3"/>
      <w:lvlJc w:val="left"/>
      <w:pPr>
        <w:ind w:left="1944" w:hanging="440"/>
      </w:pPr>
    </w:lvl>
    <w:lvl w:ilvl="3" w:tplc="0409000F" w:tentative="1">
      <w:start w:val="1"/>
      <w:numFmt w:val="decimal"/>
      <w:lvlText w:val="%4."/>
      <w:lvlJc w:val="left"/>
      <w:pPr>
        <w:ind w:left="2384" w:hanging="440"/>
      </w:pPr>
    </w:lvl>
    <w:lvl w:ilvl="4" w:tplc="04090017" w:tentative="1">
      <w:start w:val="1"/>
      <w:numFmt w:val="aiueoFullWidth"/>
      <w:lvlText w:val="(%5)"/>
      <w:lvlJc w:val="left"/>
      <w:pPr>
        <w:ind w:left="2824" w:hanging="440"/>
      </w:pPr>
    </w:lvl>
    <w:lvl w:ilvl="5" w:tplc="04090011" w:tentative="1">
      <w:start w:val="1"/>
      <w:numFmt w:val="decimalEnclosedCircle"/>
      <w:lvlText w:val="%6"/>
      <w:lvlJc w:val="left"/>
      <w:pPr>
        <w:ind w:left="3264" w:hanging="440"/>
      </w:pPr>
    </w:lvl>
    <w:lvl w:ilvl="6" w:tplc="0409000F" w:tentative="1">
      <w:start w:val="1"/>
      <w:numFmt w:val="decimal"/>
      <w:lvlText w:val="%7."/>
      <w:lvlJc w:val="left"/>
      <w:pPr>
        <w:ind w:left="3704" w:hanging="440"/>
      </w:pPr>
    </w:lvl>
    <w:lvl w:ilvl="7" w:tplc="04090017" w:tentative="1">
      <w:start w:val="1"/>
      <w:numFmt w:val="aiueoFullWidth"/>
      <w:lvlText w:val="(%8)"/>
      <w:lvlJc w:val="left"/>
      <w:pPr>
        <w:ind w:left="4144" w:hanging="440"/>
      </w:pPr>
    </w:lvl>
    <w:lvl w:ilvl="8" w:tplc="04090011" w:tentative="1">
      <w:start w:val="1"/>
      <w:numFmt w:val="decimalEnclosedCircle"/>
      <w:lvlText w:val="%9"/>
      <w:lvlJc w:val="left"/>
      <w:pPr>
        <w:ind w:left="4584" w:hanging="440"/>
      </w:pPr>
    </w:lvl>
  </w:abstractNum>
  <w:abstractNum w:abstractNumId="14" w15:restartNumberingAfterBreak="0">
    <w:nsid w:val="3D7449E6"/>
    <w:multiLevelType w:val="hybridMultilevel"/>
    <w:tmpl w:val="84122AF6"/>
    <w:lvl w:ilvl="0" w:tplc="A8AEB13A">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5" w15:restartNumberingAfterBreak="0">
    <w:nsid w:val="40122BC0"/>
    <w:multiLevelType w:val="hybridMultilevel"/>
    <w:tmpl w:val="9B06DD78"/>
    <w:lvl w:ilvl="0" w:tplc="50B46010">
      <w:start w:val="1"/>
      <w:numFmt w:val="decimalEnclosedCircle"/>
      <w:lvlText w:val="%1"/>
      <w:lvlJc w:val="left"/>
      <w:pPr>
        <w:ind w:left="720" w:hanging="360"/>
      </w:pPr>
      <w:rPr>
        <w:rFonts w:cstheme="minorBidi"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6" w15:restartNumberingAfterBreak="0">
    <w:nsid w:val="461E26E9"/>
    <w:multiLevelType w:val="hybridMultilevel"/>
    <w:tmpl w:val="1C462A7E"/>
    <w:lvl w:ilvl="0" w:tplc="CFE88030">
      <w:start w:val="1"/>
      <w:numFmt w:val="decimalEnclosedCircle"/>
      <w:lvlText w:val="%1"/>
      <w:lvlJc w:val="left"/>
      <w:pPr>
        <w:ind w:left="990" w:hanging="360"/>
      </w:pPr>
      <w:rPr>
        <w:rFonts w:cstheme="minorBidi"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7" w15:restartNumberingAfterBreak="0">
    <w:nsid w:val="4D602E3B"/>
    <w:multiLevelType w:val="hybridMultilevel"/>
    <w:tmpl w:val="AD0292D6"/>
    <w:lvl w:ilvl="0" w:tplc="A0464E98">
      <w:start w:val="1"/>
      <w:numFmt w:val="decimalEnclosedCircle"/>
      <w:lvlText w:val="%1"/>
      <w:lvlJc w:val="left"/>
      <w:pPr>
        <w:ind w:left="720" w:hanging="360"/>
      </w:pPr>
      <w:rPr>
        <w:rFonts w:cstheme="minorBidi"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8" w15:restartNumberingAfterBreak="0">
    <w:nsid w:val="4FFB1697"/>
    <w:multiLevelType w:val="hybridMultilevel"/>
    <w:tmpl w:val="54AA93E0"/>
    <w:lvl w:ilvl="0" w:tplc="C060BC0A">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9" w15:restartNumberingAfterBreak="0">
    <w:nsid w:val="5AFC2CE4"/>
    <w:multiLevelType w:val="hybridMultilevel"/>
    <w:tmpl w:val="B0006F92"/>
    <w:lvl w:ilvl="0" w:tplc="F184EC66">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0" w15:restartNumberingAfterBreak="0">
    <w:nsid w:val="5EBC1960"/>
    <w:multiLevelType w:val="hybridMultilevel"/>
    <w:tmpl w:val="3DE87536"/>
    <w:lvl w:ilvl="0" w:tplc="41ACC2D6">
      <w:start w:val="1"/>
      <w:numFmt w:val="decimalEnclosedCircle"/>
      <w:lvlText w:val="%1"/>
      <w:lvlJc w:val="left"/>
      <w:pPr>
        <w:ind w:left="984" w:hanging="360"/>
      </w:pPr>
      <w:rPr>
        <w:rFonts w:hint="default"/>
      </w:rPr>
    </w:lvl>
    <w:lvl w:ilvl="1" w:tplc="04090017" w:tentative="1">
      <w:start w:val="1"/>
      <w:numFmt w:val="aiueoFullWidth"/>
      <w:lvlText w:val="(%2)"/>
      <w:lvlJc w:val="left"/>
      <w:pPr>
        <w:ind w:left="1504" w:hanging="440"/>
      </w:pPr>
    </w:lvl>
    <w:lvl w:ilvl="2" w:tplc="04090011" w:tentative="1">
      <w:start w:val="1"/>
      <w:numFmt w:val="decimalEnclosedCircle"/>
      <w:lvlText w:val="%3"/>
      <w:lvlJc w:val="left"/>
      <w:pPr>
        <w:ind w:left="1944" w:hanging="440"/>
      </w:pPr>
    </w:lvl>
    <w:lvl w:ilvl="3" w:tplc="0409000F" w:tentative="1">
      <w:start w:val="1"/>
      <w:numFmt w:val="decimal"/>
      <w:lvlText w:val="%4."/>
      <w:lvlJc w:val="left"/>
      <w:pPr>
        <w:ind w:left="2384" w:hanging="440"/>
      </w:pPr>
    </w:lvl>
    <w:lvl w:ilvl="4" w:tplc="04090017" w:tentative="1">
      <w:start w:val="1"/>
      <w:numFmt w:val="aiueoFullWidth"/>
      <w:lvlText w:val="(%5)"/>
      <w:lvlJc w:val="left"/>
      <w:pPr>
        <w:ind w:left="2824" w:hanging="440"/>
      </w:pPr>
    </w:lvl>
    <w:lvl w:ilvl="5" w:tplc="04090011" w:tentative="1">
      <w:start w:val="1"/>
      <w:numFmt w:val="decimalEnclosedCircle"/>
      <w:lvlText w:val="%6"/>
      <w:lvlJc w:val="left"/>
      <w:pPr>
        <w:ind w:left="3264" w:hanging="440"/>
      </w:pPr>
    </w:lvl>
    <w:lvl w:ilvl="6" w:tplc="0409000F" w:tentative="1">
      <w:start w:val="1"/>
      <w:numFmt w:val="decimal"/>
      <w:lvlText w:val="%7."/>
      <w:lvlJc w:val="left"/>
      <w:pPr>
        <w:ind w:left="3704" w:hanging="440"/>
      </w:pPr>
    </w:lvl>
    <w:lvl w:ilvl="7" w:tplc="04090017" w:tentative="1">
      <w:start w:val="1"/>
      <w:numFmt w:val="aiueoFullWidth"/>
      <w:lvlText w:val="(%8)"/>
      <w:lvlJc w:val="left"/>
      <w:pPr>
        <w:ind w:left="4144" w:hanging="440"/>
      </w:pPr>
    </w:lvl>
    <w:lvl w:ilvl="8" w:tplc="04090011" w:tentative="1">
      <w:start w:val="1"/>
      <w:numFmt w:val="decimalEnclosedCircle"/>
      <w:lvlText w:val="%9"/>
      <w:lvlJc w:val="left"/>
      <w:pPr>
        <w:ind w:left="4584" w:hanging="440"/>
      </w:pPr>
    </w:lvl>
  </w:abstractNum>
  <w:abstractNum w:abstractNumId="21" w15:restartNumberingAfterBreak="0">
    <w:nsid w:val="607B1EAD"/>
    <w:multiLevelType w:val="hybridMultilevel"/>
    <w:tmpl w:val="5450FF58"/>
    <w:lvl w:ilvl="0" w:tplc="D3749902">
      <w:start w:val="1"/>
      <w:numFmt w:val="decimalEnclosedCircle"/>
      <w:lvlText w:val="%1"/>
      <w:lvlJc w:val="left"/>
      <w:pPr>
        <w:ind w:left="984" w:hanging="360"/>
      </w:pPr>
      <w:rPr>
        <w:rFonts w:hint="default"/>
      </w:rPr>
    </w:lvl>
    <w:lvl w:ilvl="1" w:tplc="04090017" w:tentative="1">
      <w:start w:val="1"/>
      <w:numFmt w:val="aiueoFullWidth"/>
      <w:lvlText w:val="(%2)"/>
      <w:lvlJc w:val="left"/>
      <w:pPr>
        <w:ind w:left="1504" w:hanging="440"/>
      </w:pPr>
    </w:lvl>
    <w:lvl w:ilvl="2" w:tplc="04090011" w:tentative="1">
      <w:start w:val="1"/>
      <w:numFmt w:val="decimalEnclosedCircle"/>
      <w:lvlText w:val="%3"/>
      <w:lvlJc w:val="left"/>
      <w:pPr>
        <w:ind w:left="1944" w:hanging="440"/>
      </w:pPr>
    </w:lvl>
    <w:lvl w:ilvl="3" w:tplc="0409000F" w:tentative="1">
      <w:start w:val="1"/>
      <w:numFmt w:val="decimal"/>
      <w:lvlText w:val="%4."/>
      <w:lvlJc w:val="left"/>
      <w:pPr>
        <w:ind w:left="2384" w:hanging="440"/>
      </w:pPr>
    </w:lvl>
    <w:lvl w:ilvl="4" w:tplc="04090017" w:tentative="1">
      <w:start w:val="1"/>
      <w:numFmt w:val="aiueoFullWidth"/>
      <w:lvlText w:val="(%5)"/>
      <w:lvlJc w:val="left"/>
      <w:pPr>
        <w:ind w:left="2824" w:hanging="440"/>
      </w:pPr>
    </w:lvl>
    <w:lvl w:ilvl="5" w:tplc="04090011" w:tentative="1">
      <w:start w:val="1"/>
      <w:numFmt w:val="decimalEnclosedCircle"/>
      <w:lvlText w:val="%6"/>
      <w:lvlJc w:val="left"/>
      <w:pPr>
        <w:ind w:left="3264" w:hanging="440"/>
      </w:pPr>
    </w:lvl>
    <w:lvl w:ilvl="6" w:tplc="0409000F" w:tentative="1">
      <w:start w:val="1"/>
      <w:numFmt w:val="decimal"/>
      <w:lvlText w:val="%7."/>
      <w:lvlJc w:val="left"/>
      <w:pPr>
        <w:ind w:left="3704" w:hanging="440"/>
      </w:pPr>
    </w:lvl>
    <w:lvl w:ilvl="7" w:tplc="04090017" w:tentative="1">
      <w:start w:val="1"/>
      <w:numFmt w:val="aiueoFullWidth"/>
      <w:lvlText w:val="(%8)"/>
      <w:lvlJc w:val="left"/>
      <w:pPr>
        <w:ind w:left="4144" w:hanging="440"/>
      </w:pPr>
    </w:lvl>
    <w:lvl w:ilvl="8" w:tplc="04090011" w:tentative="1">
      <w:start w:val="1"/>
      <w:numFmt w:val="decimalEnclosedCircle"/>
      <w:lvlText w:val="%9"/>
      <w:lvlJc w:val="left"/>
      <w:pPr>
        <w:ind w:left="4584" w:hanging="440"/>
      </w:pPr>
    </w:lvl>
  </w:abstractNum>
  <w:abstractNum w:abstractNumId="22" w15:restartNumberingAfterBreak="0">
    <w:nsid w:val="714C4750"/>
    <w:multiLevelType w:val="hybridMultilevel"/>
    <w:tmpl w:val="E460B354"/>
    <w:lvl w:ilvl="0" w:tplc="A57AABD6">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760E3E93"/>
    <w:multiLevelType w:val="hybridMultilevel"/>
    <w:tmpl w:val="A51E04D0"/>
    <w:lvl w:ilvl="0" w:tplc="C5B40C3C">
      <w:start w:val="1"/>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78EE0B94"/>
    <w:multiLevelType w:val="hybridMultilevel"/>
    <w:tmpl w:val="64EC3D58"/>
    <w:lvl w:ilvl="0" w:tplc="28AE2734">
      <w:start w:val="1"/>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7EBB30FB"/>
    <w:multiLevelType w:val="hybridMultilevel"/>
    <w:tmpl w:val="83D02CB2"/>
    <w:lvl w:ilvl="0" w:tplc="7984386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142066145">
    <w:abstractNumId w:val="7"/>
  </w:num>
  <w:num w:numId="2" w16cid:durableId="2123304587">
    <w:abstractNumId w:val="22"/>
  </w:num>
  <w:num w:numId="3" w16cid:durableId="211818539">
    <w:abstractNumId w:val="25"/>
  </w:num>
  <w:num w:numId="4" w16cid:durableId="250235794">
    <w:abstractNumId w:val="8"/>
  </w:num>
  <w:num w:numId="5" w16cid:durableId="1031346268">
    <w:abstractNumId w:val="13"/>
  </w:num>
  <w:num w:numId="6" w16cid:durableId="1366294982">
    <w:abstractNumId w:val="20"/>
  </w:num>
  <w:num w:numId="7" w16cid:durableId="444085662">
    <w:abstractNumId w:val="0"/>
  </w:num>
  <w:num w:numId="8" w16cid:durableId="608589426">
    <w:abstractNumId w:val="21"/>
  </w:num>
  <w:num w:numId="9" w16cid:durableId="1004627615">
    <w:abstractNumId w:val="6"/>
  </w:num>
  <w:num w:numId="10" w16cid:durableId="1331256928">
    <w:abstractNumId w:val="18"/>
  </w:num>
  <w:num w:numId="11" w16cid:durableId="612246126">
    <w:abstractNumId w:val="12"/>
  </w:num>
  <w:num w:numId="12" w16cid:durableId="43335059">
    <w:abstractNumId w:val="3"/>
  </w:num>
  <w:num w:numId="13" w16cid:durableId="1846240662">
    <w:abstractNumId w:val="19"/>
  </w:num>
  <w:num w:numId="14" w16cid:durableId="1535069811">
    <w:abstractNumId w:val="14"/>
  </w:num>
  <w:num w:numId="15" w16cid:durableId="1835681870">
    <w:abstractNumId w:val="1"/>
  </w:num>
  <w:num w:numId="16" w16cid:durableId="1397702341">
    <w:abstractNumId w:val="5"/>
  </w:num>
  <w:num w:numId="17" w16cid:durableId="638535582">
    <w:abstractNumId w:val="9"/>
  </w:num>
  <w:num w:numId="18" w16cid:durableId="1488786987">
    <w:abstractNumId w:val="16"/>
  </w:num>
  <w:num w:numId="19" w16cid:durableId="892692029">
    <w:abstractNumId w:val="2"/>
  </w:num>
  <w:num w:numId="20" w16cid:durableId="288050705">
    <w:abstractNumId w:val="23"/>
  </w:num>
  <w:num w:numId="21" w16cid:durableId="733813962">
    <w:abstractNumId w:val="15"/>
  </w:num>
  <w:num w:numId="22" w16cid:durableId="1760248949">
    <w:abstractNumId w:val="24"/>
  </w:num>
  <w:num w:numId="23" w16cid:durableId="1061631850">
    <w:abstractNumId w:val="11"/>
  </w:num>
  <w:num w:numId="24" w16cid:durableId="911112843">
    <w:abstractNumId w:val="4"/>
  </w:num>
  <w:num w:numId="25" w16cid:durableId="217864239">
    <w:abstractNumId w:val="17"/>
  </w:num>
  <w:num w:numId="26" w16cid:durableId="12974165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revisionView w:markup="0"/>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FAF"/>
    <w:rsid w:val="00014BDC"/>
    <w:rsid w:val="00037641"/>
    <w:rsid w:val="00047A6D"/>
    <w:rsid w:val="0005207C"/>
    <w:rsid w:val="00063CB8"/>
    <w:rsid w:val="00064FFE"/>
    <w:rsid w:val="0007567D"/>
    <w:rsid w:val="00082C10"/>
    <w:rsid w:val="000840A6"/>
    <w:rsid w:val="00090E40"/>
    <w:rsid w:val="000A1D42"/>
    <w:rsid w:val="000A23E5"/>
    <w:rsid w:val="000A3FC3"/>
    <w:rsid w:val="000A6618"/>
    <w:rsid w:val="000B5008"/>
    <w:rsid w:val="000C3636"/>
    <w:rsid w:val="000D4C6F"/>
    <w:rsid w:val="001053C4"/>
    <w:rsid w:val="00122BA0"/>
    <w:rsid w:val="001236BC"/>
    <w:rsid w:val="00123EB9"/>
    <w:rsid w:val="0012474F"/>
    <w:rsid w:val="00133A25"/>
    <w:rsid w:val="00136E97"/>
    <w:rsid w:val="0014497A"/>
    <w:rsid w:val="00153BC5"/>
    <w:rsid w:val="00153D5E"/>
    <w:rsid w:val="00155071"/>
    <w:rsid w:val="00156A13"/>
    <w:rsid w:val="0016281D"/>
    <w:rsid w:val="00176F8A"/>
    <w:rsid w:val="00182A60"/>
    <w:rsid w:val="0018623A"/>
    <w:rsid w:val="001C55BC"/>
    <w:rsid w:val="001D5680"/>
    <w:rsid w:val="001D5A58"/>
    <w:rsid w:val="001F0773"/>
    <w:rsid w:val="001F5A1D"/>
    <w:rsid w:val="001F64C9"/>
    <w:rsid w:val="001F6894"/>
    <w:rsid w:val="00200D0B"/>
    <w:rsid w:val="002154E5"/>
    <w:rsid w:val="00237398"/>
    <w:rsid w:val="00241410"/>
    <w:rsid w:val="00242EA7"/>
    <w:rsid w:val="002516C3"/>
    <w:rsid w:val="0025240C"/>
    <w:rsid w:val="0025626B"/>
    <w:rsid w:val="002618D8"/>
    <w:rsid w:val="00264C67"/>
    <w:rsid w:val="00265DB3"/>
    <w:rsid w:val="00271AD2"/>
    <w:rsid w:val="0027605D"/>
    <w:rsid w:val="0027678A"/>
    <w:rsid w:val="00282F1E"/>
    <w:rsid w:val="00291405"/>
    <w:rsid w:val="002C5701"/>
    <w:rsid w:val="002D3145"/>
    <w:rsid w:val="002D57BE"/>
    <w:rsid w:val="002E2E5E"/>
    <w:rsid w:val="002E699F"/>
    <w:rsid w:val="002F3E65"/>
    <w:rsid w:val="003032C9"/>
    <w:rsid w:val="0031730E"/>
    <w:rsid w:val="00320EE9"/>
    <w:rsid w:val="00320FA6"/>
    <w:rsid w:val="003221F4"/>
    <w:rsid w:val="00325716"/>
    <w:rsid w:val="00326FA4"/>
    <w:rsid w:val="0033339F"/>
    <w:rsid w:val="00336FDA"/>
    <w:rsid w:val="0034427C"/>
    <w:rsid w:val="00350E2C"/>
    <w:rsid w:val="0035247C"/>
    <w:rsid w:val="00357D65"/>
    <w:rsid w:val="00360EE9"/>
    <w:rsid w:val="00361118"/>
    <w:rsid w:val="00374951"/>
    <w:rsid w:val="00384452"/>
    <w:rsid w:val="00385091"/>
    <w:rsid w:val="00393BD9"/>
    <w:rsid w:val="003942C8"/>
    <w:rsid w:val="003A16DF"/>
    <w:rsid w:val="003B03BD"/>
    <w:rsid w:val="003C2D06"/>
    <w:rsid w:val="003C69C9"/>
    <w:rsid w:val="003D27A1"/>
    <w:rsid w:val="003D43EE"/>
    <w:rsid w:val="003E04A3"/>
    <w:rsid w:val="003F4AF9"/>
    <w:rsid w:val="003F4F31"/>
    <w:rsid w:val="004142AF"/>
    <w:rsid w:val="00414889"/>
    <w:rsid w:val="00416272"/>
    <w:rsid w:val="00417665"/>
    <w:rsid w:val="00422390"/>
    <w:rsid w:val="004238B6"/>
    <w:rsid w:val="0044335A"/>
    <w:rsid w:val="0044532E"/>
    <w:rsid w:val="004463FD"/>
    <w:rsid w:val="00452989"/>
    <w:rsid w:val="0045386E"/>
    <w:rsid w:val="00466313"/>
    <w:rsid w:val="00474C8F"/>
    <w:rsid w:val="00495F5C"/>
    <w:rsid w:val="004B0552"/>
    <w:rsid w:val="004C2343"/>
    <w:rsid w:val="004C4B97"/>
    <w:rsid w:val="004C4C92"/>
    <w:rsid w:val="004D4EDF"/>
    <w:rsid w:val="004D5FA7"/>
    <w:rsid w:val="004E0721"/>
    <w:rsid w:val="004E4961"/>
    <w:rsid w:val="004F4B79"/>
    <w:rsid w:val="004F695C"/>
    <w:rsid w:val="00520427"/>
    <w:rsid w:val="00521703"/>
    <w:rsid w:val="005259FD"/>
    <w:rsid w:val="005515F4"/>
    <w:rsid w:val="00564C24"/>
    <w:rsid w:val="005772EA"/>
    <w:rsid w:val="00591C6A"/>
    <w:rsid w:val="005A1F59"/>
    <w:rsid w:val="005B1E63"/>
    <w:rsid w:val="005B1FAF"/>
    <w:rsid w:val="005B34EF"/>
    <w:rsid w:val="005B6E79"/>
    <w:rsid w:val="005C07AA"/>
    <w:rsid w:val="005C7814"/>
    <w:rsid w:val="005D1976"/>
    <w:rsid w:val="005D68EF"/>
    <w:rsid w:val="005D72D6"/>
    <w:rsid w:val="005F192C"/>
    <w:rsid w:val="00602018"/>
    <w:rsid w:val="00605A15"/>
    <w:rsid w:val="00607FC4"/>
    <w:rsid w:val="006128DD"/>
    <w:rsid w:val="00613846"/>
    <w:rsid w:val="0062006E"/>
    <w:rsid w:val="00646A92"/>
    <w:rsid w:val="00647A70"/>
    <w:rsid w:val="00651F3A"/>
    <w:rsid w:val="0065329F"/>
    <w:rsid w:val="00657876"/>
    <w:rsid w:val="00675BDE"/>
    <w:rsid w:val="00681091"/>
    <w:rsid w:val="00682069"/>
    <w:rsid w:val="0069514E"/>
    <w:rsid w:val="006A16B8"/>
    <w:rsid w:val="006A25C4"/>
    <w:rsid w:val="006A5D0E"/>
    <w:rsid w:val="006C05D0"/>
    <w:rsid w:val="006C0879"/>
    <w:rsid w:val="006C40BE"/>
    <w:rsid w:val="006C70B9"/>
    <w:rsid w:val="006F17A1"/>
    <w:rsid w:val="006F3BFC"/>
    <w:rsid w:val="006F6B52"/>
    <w:rsid w:val="00716D52"/>
    <w:rsid w:val="00726107"/>
    <w:rsid w:val="007266B3"/>
    <w:rsid w:val="00732F21"/>
    <w:rsid w:val="00733303"/>
    <w:rsid w:val="007345D3"/>
    <w:rsid w:val="0074317E"/>
    <w:rsid w:val="00753A1D"/>
    <w:rsid w:val="007613B1"/>
    <w:rsid w:val="007615E2"/>
    <w:rsid w:val="00762AC6"/>
    <w:rsid w:val="0076314B"/>
    <w:rsid w:val="00765533"/>
    <w:rsid w:val="007768CA"/>
    <w:rsid w:val="00777932"/>
    <w:rsid w:val="00784FB1"/>
    <w:rsid w:val="00795D3F"/>
    <w:rsid w:val="007973B4"/>
    <w:rsid w:val="007A3B2F"/>
    <w:rsid w:val="007B438D"/>
    <w:rsid w:val="007B7225"/>
    <w:rsid w:val="007C05D4"/>
    <w:rsid w:val="007C0966"/>
    <w:rsid w:val="007D03B4"/>
    <w:rsid w:val="007D52BE"/>
    <w:rsid w:val="007E0F57"/>
    <w:rsid w:val="007E53C3"/>
    <w:rsid w:val="007F1F96"/>
    <w:rsid w:val="007F3894"/>
    <w:rsid w:val="007F3945"/>
    <w:rsid w:val="007F5CAF"/>
    <w:rsid w:val="00804597"/>
    <w:rsid w:val="00813B31"/>
    <w:rsid w:val="00814E12"/>
    <w:rsid w:val="008154F1"/>
    <w:rsid w:val="00825D93"/>
    <w:rsid w:val="0082609C"/>
    <w:rsid w:val="008530A9"/>
    <w:rsid w:val="00862BB5"/>
    <w:rsid w:val="00867C5F"/>
    <w:rsid w:val="00872EB2"/>
    <w:rsid w:val="008767B7"/>
    <w:rsid w:val="00895958"/>
    <w:rsid w:val="00897D2F"/>
    <w:rsid w:val="008A021D"/>
    <w:rsid w:val="008A2469"/>
    <w:rsid w:val="008A342E"/>
    <w:rsid w:val="008A6376"/>
    <w:rsid w:val="008A63CB"/>
    <w:rsid w:val="008A7FA4"/>
    <w:rsid w:val="008C199D"/>
    <w:rsid w:val="008C362D"/>
    <w:rsid w:val="008C64DF"/>
    <w:rsid w:val="008D4610"/>
    <w:rsid w:val="008D6AEE"/>
    <w:rsid w:val="008F363E"/>
    <w:rsid w:val="008F42CC"/>
    <w:rsid w:val="008F66D7"/>
    <w:rsid w:val="00900738"/>
    <w:rsid w:val="00903ECF"/>
    <w:rsid w:val="00905870"/>
    <w:rsid w:val="0090593A"/>
    <w:rsid w:val="00906F68"/>
    <w:rsid w:val="009107AA"/>
    <w:rsid w:val="00910854"/>
    <w:rsid w:val="00912C05"/>
    <w:rsid w:val="00920980"/>
    <w:rsid w:val="0092127A"/>
    <w:rsid w:val="00925BAE"/>
    <w:rsid w:val="00927954"/>
    <w:rsid w:val="00930E36"/>
    <w:rsid w:val="00934B00"/>
    <w:rsid w:val="00937752"/>
    <w:rsid w:val="0095135E"/>
    <w:rsid w:val="00952C04"/>
    <w:rsid w:val="009641A3"/>
    <w:rsid w:val="009814DC"/>
    <w:rsid w:val="0099081C"/>
    <w:rsid w:val="00994188"/>
    <w:rsid w:val="009979E4"/>
    <w:rsid w:val="009A4238"/>
    <w:rsid w:val="009A7467"/>
    <w:rsid w:val="009B5DF7"/>
    <w:rsid w:val="009D0FE6"/>
    <w:rsid w:val="00A0007F"/>
    <w:rsid w:val="00A01B18"/>
    <w:rsid w:val="00A03345"/>
    <w:rsid w:val="00A03861"/>
    <w:rsid w:val="00A04E93"/>
    <w:rsid w:val="00A073F6"/>
    <w:rsid w:val="00A10E75"/>
    <w:rsid w:val="00A138C3"/>
    <w:rsid w:val="00A24A99"/>
    <w:rsid w:val="00A2706A"/>
    <w:rsid w:val="00A30BDF"/>
    <w:rsid w:val="00A32141"/>
    <w:rsid w:val="00A340F9"/>
    <w:rsid w:val="00A40018"/>
    <w:rsid w:val="00A43CE7"/>
    <w:rsid w:val="00A5599B"/>
    <w:rsid w:val="00A675EC"/>
    <w:rsid w:val="00A86583"/>
    <w:rsid w:val="00AC5D88"/>
    <w:rsid w:val="00AD0C01"/>
    <w:rsid w:val="00AD56D9"/>
    <w:rsid w:val="00AD66E1"/>
    <w:rsid w:val="00AE1201"/>
    <w:rsid w:val="00AE6150"/>
    <w:rsid w:val="00AE7655"/>
    <w:rsid w:val="00AF3DE1"/>
    <w:rsid w:val="00AF4D5E"/>
    <w:rsid w:val="00B011EE"/>
    <w:rsid w:val="00B22F57"/>
    <w:rsid w:val="00B231D2"/>
    <w:rsid w:val="00B245F1"/>
    <w:rsid w:val="00B319EF"/>
    <w:rsid w:val="00B35126"/>
    <w:rsid w:val="00B3574B"/>
    <w:rsid w:val="00B42CA3"/>
    <w:rsid w:val="00B54982"/>
    <w:rsid w:val="00B618B9"/>
    <w:rsid w:val="00B70FAA"/>
    <w:rsid w:val="00B765AA"/>
    <w:rsid w:val="00B92288"/>
    <w:rsid w:val="00B930E7"/>
    <w:rsid w:val="00B96101"/>
    <w:rsid w:val="00BB322A"/>
    <w:rsid w:val="00BB6F77"/>
    <w:rsid w:val="00BD1755"/>
    <w:rsid w:val="00BD3C02"/>
    <w:rsid w:val="00BD3EB2"/>
    <w:rsid w:val="00BE1F1A"/>
    <w:rsid w:val="00BF16DB"/>
    <w:rsid w:val="00C04966"/>
    <w:rsid w:val="00C05545"/>
    <w:rsid w:val="00C14B45"/>
    <w:rsid w:val="00C309A8"/>
    <w:rsid w:val="00C30CD9"/>
    <w:rsid w:val="00C3159D"/>
    <w:rsid w:val="00C40077"/>
    <w:rsid w:val="00C41DC2"/>
    <w:rsid w:val="00C4738B"/>
    <w:rsid w:val="00C47F0E"/>
    <w:rsid w:val="00C52915"/>
    <w:rsid w:val="00C540E1"/>
    <w:rsid w:val="00C57FD2"/>
    <w:rsid w:val="00C74220"/>
    <w:rsid w:val="00C830A1"/>
    <w:rsid w:val="00C843EE"/>
    <w:rsid w:val="00CA6B69"/>
    <w:rsid w:val="00CA6E9E"/>
    <w:rsid w:val="00CB2DB5"/>
    <w:rsid w:val="00CB51A0"/>
    <w:rsid w:val="00CC0DA7"/>
    <w:rsid w:val="00CC7E43"/>
    <w:rsid w:val="00CD0F37"/>
    <w:rsid w:val="00D0748C"/>
    <w:rsid w:val="00D13725"/>
    <w:rsid w:val="00D15824"/>
    <w:rsid w:val="00D302A0"/>
    <w:rsid w:val="00D3258F"/>
    <w:rsid w:val="00D32CC1"/>
    <w:rsid w:val="00D36948"/>
    <w:rsid w:val="00D676A8"/>
    <w:rsid w:val="00D73674"/>
    <w:rsid w:val="00D73B0E"/>
    <w:rsid w:val="00D74174"/>
    <w:rsid w:val="00D81042"/>
    <w:rsid w:val="00D83734"/>
    <w:rsid w:val="00D869E0"/>
    <w:rsid w:val="00DA5847"/>
    <w:rsid w:val="00DA6FBC"/>
    <w:rsid w:val="00DB03E4"/>
    <w:rsid w:val="00DC09C5"/>
    <w:rsid w:val="00DC6D63"/>
    <w:rsid w:val="00DD062E"/>
    <w:rsid w:val="00DD24CA"/>
    <w:rsid w:val="00DD2A3D"/>
    <w:rsid w:val="00DD4D09"/>
    <w:rsid w:val="00DD640D"/>
    <w:rsid w:val="00DD67F6"/>
    <w:rsid w:val="00DE7C50"/>
    <w:rsid w:val="00DF2A45"/>
    <w:rsid w:val="00E11C64"/>
    <w:rsid w:val="00E25458"/>
    <w:rsid w:val="00E25BC9"/>
    <w:rsid w:val="00E3313E"/>
    <w:rsid w:val="00E37585"/>
    <w:rsid w:val="00E430C2"/>
    <w:rsid w:val="00E45CF8"/>
    <w:rsid w:val="00E46D34"/>
    <w:rsid w:val="00E5663C"/>
    <w:rsid w:val="00E77A13"/>
    <w:rsid w:val="00E916C2"/>
    <w:rsid w:val="00E941AB"/>
    <w:rsid w:val="00E95954"/>
    <w:rsid w:val="00E95A7E"/>
    <w:rsid w:val="00EA1294"/>
    <w:rsid w:val="00EA5358"/>
    <w:rsid w:val="00EB65EC"/>
    <w:rsid w:val="00EC1F4C"/>
    <w:rsid w:val="00EC72E7"/>
    <w:rsid w:val="00ED413E"/>
    <w:rsid w:val="00EE14C8"/>
    <w:rsid w:val="00EE267A"/>
    <w:rsid w:val="00EE6DC5"/>
    <w:rsid w:val="00EE76F1"/>
    <w:rsid w:val="00EF1A21"/>
    <w:rsid w:val="00EF2FC1"/>
    <w:rsid w:val="00EF573D"/>
    <w:rsid w:val="00F113D2"/>
    <w:rsid w:val="00F12A7F"/>
    <w:rsid w:val="00F14B47"/>
    <w:rsid w:val="00F14D8E"/>
    <w:rsid w:val="00F15DAC"/>
    <w:rsid w:val="00F27202"/>
    <w:rsid w:val="00F34183"/>
    <w:rsid w:val="00F40B28"/>
    <w:rsid w:val="00F444A5"/>
    <w:rsid w:val="00F44B04"/>
    <w:rsid w:val="00F44DD7"/>
    <w:rsid w:val="00F45788"/>
    <w:rsid w:val="00F530B5"/>
    <w:rsid w:val="00F55364"/>
    <w:rsid w:val="00F57949"/>
    <w:rsid w:val="00F66EBD"/>
    <w:rsid w:val="00F84681"/>
    <w:rsid w:val="00F85296"/>
    <w:rsid w:val="00F87D68"/>
    <w:rsid w:val="00F935B1"/>
    <w:rsid w:val="00F96676"/>
    <w:rsid w:val="00FB1FE0"/>
    <w:rsid w:val="00FB623E"/>
    <w:rsid w:val="00FB67C2"/>
    <w:rsid w:val="00FB7B27"/>
    <w:rsid w:val="00FC49FF"/>
    <w:rsid w:val="00FD46D0"/>
    <w:rsid w:val="00FD5E2C"/>
    <w:rsid w:val="00FE2484"/>
    <w:rsid w:val="00FE4B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DF14B1"/>
  <w15:chartTrackingRefBased/>
  <w15:docId w15:val="{819D8746-EC43-4B0E-BEC0-7B3486B51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B1FA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B1FA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B1FA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B1FA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B1FA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B1FA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B1FA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B1FA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B1FA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B1FA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B1FA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B1FA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B1FA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B1FA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B1FA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B1FA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B1FA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B1FA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B1FA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B1F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B1FA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B1FA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B1FAF"/>
    <w:pPr>
      <w:spacing w:before="160" w:after="160"/>
      <w:jc w:val="center"/>
    </w:pPr>
    <w:rPr>
      <w:i/>
      <w:iCs/>
      <w:color w:val="404040" w:themeColor="text1" w:themeTint="BF"/>
    </w:rPr>
  </w:style>
  <w:style w:type="character" w:customStyle="1" w:styleId="a8">
    <w:name w:val="引用文 (文字)"/>
    <w:basedOn w:val="a0"/>
    <w:link w:val="a7"/>
    <w:uiPriority w:val="29"/>
    <w:rsid w:val="005B1FAF"/>
    <w:rPr>
      <w:i/>
      <w:iCs/>
      <w:color w:val="404040" w:themeColor="text1" w:themeTint="BF"/>
    </w:rPr>
  </w:style>
  <w:style w:type="paragraph" w:styleId="a9">
    <w:name w:val="List Paragraph"/>
    <w:basedOn w:val="a"/>
    <w:uiPriority w:val="34"/>
    <w:qFormat/>
    <w:rsid w:val="005B1FAF"/>
    <w:pPr>
      <w:ind w:left="720"/>
      <w:contextualSpacing/>
    </w:pPr>
  </w:style>
  <w:style w:type="character" w:styleId="21">
    <w:name w:val="Intense Emphasis"/>
    <w:basedOn w:val="a0"/>
    <w:uiPriority w:val="21"/>
    <w:qFormat/>
    <w:rsid w:val="005B1FAF"/>
    <w:rPr>
      <w:i/>
      <w:iCs/>
      <w:color w:val="0F4761" w:themeColor="accent1" w:themeShade="BF"/>
    </w:rPr>
  </w:style>
  <w:style w:type="paragraph" w:styleId="22">
    <w:name w:val="Intense Quote"/>
    <w:basedOn w:val="a"/>
    <w:next w:val="a"/>
    <w:link w:val="23"/>
    <w:uiPriority w:val="30"/>
    <w:qFormat/>
    <w:rsid w:val="005B1F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B1FAF"/>
    <w:rPr>
      <w:i/>
      <w:iCs/>
      <w:color w:val="0F4761" w:themeColor="accent1" w:themeShade="BF"/>
    </w:rPr>
  </w:style>
  <w:style w:type="character" w:styleId="24">
    <w:name w:val="Intense Reference"/>
    <w:basedOn w:val="a0"/>
    <w:uiPriority w:val="32"/>
    <w:qFormat/>
    <w:rsid w:val="005B1FAF"/>
    <w:rPr>
      <w:b/>
      <w:bCs/>
      <w:smallCaps/>
      <w:color w:val="0F4761" w:themeColor="accent1" w:themeShade="BF"/>
      <w:spacing w:val="5"/>
    </w:rPr>
  </w:style>
  <w:style w:type="paragraph" w:styleId="aa">
    <w:name w:val="header"/>
    <w:basedOn w:val="a"/>
    <w:link w:val="ab"/>
    <w:uiPriority w:val="99"/>
    <w:unhideWhenUsed/>
    <w:rsid w:val="00D3258F"/>
    <w:pPr>
      <w:tabs>
        <w:tab w:val="center" w:pos="4252"/>
        <w:tab w:val="right" w:pos="8504"/>
      </w:tabs>
      <w:snapToGrid w:val="0"/>
    </w:pPr>
  </w:style>
  <w:style w:type="character" w:customStyle="1" w:styleId="ab">
    <w:name w:val="ヘッダー (文字)"/>
    <w:basedOn w:val="a0"/>
    <w:link w:val="aa"/>
    <w:uiPriority w:val="99"/>
    <w:rsid w:val="00D3258F"/>
  </w:style>
  <w:style w:type="paragraph" w:styleId="ac">
    <w:name w:val="footer"/>
    <w:basedOn w:val="a"/>
    <w:link w:val="ad"/>
    <w:uiPriority w:val="99"/>
    <w:unhideWhenUsed/>
    <w:rsid w:val="00D3258F"/>
    <w:pPr>
      <w:tabs>
        <w:tab w:val="center" w:pos="4252"/>
        <w:tab w:val="right" w:pos="8504"/>
      </w:tabs>
      <w:snapToGrid w:val="0"/>
    </w:pPr>
  </w:style>
  <w:style w:type="character" w:customStyle="1" w:styleId="ad">
    <w:name w:val="フッター (文字)"/>
    <w:basedOn w:val="a0"/>
    <w:link w:val="ac"/>
    <w:uiPriority w:val="99"/>
    <w:rsid w:val="00D3258F"/>
  </w:style>
  <w:style w:type="numbering" w:customStyle="1" w:styleId="11">
    <w:name w:val="リストなし1"/>
    <w:next w:val="a2"/>
    <w:uiPriority w:val="99"/>
    <w:semiHidden/>
    <w:unhideWhenUsed/>
    <w:rsid w:val="00825D93"/>
  </w:style>
  <w:style w:type="paragraph" w:styleId="ae">
    <w:name w:val="Revision"/>
    <w:hidden/>
    <w:uiPriority w:val="99"/>
    <w:semiHidden/>
    <w:rsid w:val="00726107"/>
  </w:style>
  <w:style w:type="character" w:styleId="af">
    <w:name w:val="annotation reference"/>
    <w:basedOn w:val="a0"/>
    <w:uiPriority w:val="99"/>
    <w:semiHidden/>
    <w:unhideWhenUsed/>
    <w:rsid w:val="004C4C92"/>
    <w:rPr>
      <w:sz w:val="18"/>
      <w:szCs w:val="18"/>
    </w:rPr>
  </w:style>
  <w:style w:type="paragraph" w:styleId="af0">
    <w:name w:val="annotation text"/>
    <w:basedOn w:val="a"/>
    <w:link w:val="af1"/>
    <w:uiPriority w:val="99"/>
    <w:unhideWhenUsed/>
    <w:rsid w:val="004C4C92"/>
    <w:pPr>
      <w:jc w:val="left"/>
    </w:pPr>
  </w:style>
  <w:style w:type="character" w:customStyle="1" w:styleId="af1">
    <w:name w:val="コメント文字列 (文字)"/>
    <w:basedOn w:val="a0"/>
    <w:link w:val="af0"/>
    <w:uiPriority w:val="99"/>
    <w:rsid w:val="004C4C92"/>
  </w:style>
  <w:style w:type="paragraph" w:styleId="af2">
    <w:name w:val="annotation subject"/>
    <w:basedOn w:val="af0"/>
    <w:next w:val="af0"/>
    <w:link w:val="af3"/>
    <w:uiPriority w:val="99"/>
    <w:semiHidden/>
    <w:unhideWhenUsed/>
    <w:rsid w:val="004C4C92"/>
    <w:rPr>
      <w:b/>
      <w:bCs/>
    </w:rPr>
  </w:style>
  <w:style w:type="character" w:customStyle="1" w:styleId="af3">
    <w:name w:val="コメント内容 (文字)"/>
    <w:basedOn w:val="af1"/>
    <w:link w:val="af2"/>
    <w:uiPriority w:val="99"/>
    <w:semiHidden/>
    <w:rsid w:val="004C4C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6</Pages>
  <Words>937</Words>
  <Characters>5343</Characters>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2026-07-24T01:58:00Z</cp:lastPrinted>
  <dcterms:created xsi:type="dcterms:W3CDTF">2026-07-24T02:19:00Z</dcterms:created>
  <dcterms:modified xsi:type="dcterms:W3CDTF">2026-07-28T01:13:00Z</dcterms:modified>
</cp:coreProperties>
</file>