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7E5" w:rsidRDefault="000D0E03">
      <w:pPr>
        <w:widowControl/>
        <w:spacing w:line="360" w:lineRule="auto"/>
        <w:ind w:leftChars="-63" w:left="-140" w:hanging="3"/>
        <w:jc w:val="left"/>
        <w:rPr>
          <w:rFonts w:asciiTheme="majorEastAsia" w:eastAsiaTheme="majorEastAsia" w:hAnsiTheme="majorEastAsia"/>
          <w:b/>
          <w:sz w:val="28"/>
          <w:szCs w:val="28"/>
        </w:rPr>
      </w:pPr>
      <w:bookmarkStart w:id="0" w:name="_GoBack"/>
      <w:bookmarkEnd w:id="0"/>
      <w:r>
        <w:rPr>
          <w:rFonts w:asciiTheme="majorEastAsia" w:eastAsiaTheme="majorEastAsia" w:hAnsiTheme="majorEastAsia" w:hint="eastAsia"/>
          <w:b/>
          <w:sz w:val="32"/>
          <w:szCs w:val="32"/>
        </w:rPr>
        <w:t>第２章　事前対策</w:t>
      </w:r>
    </w:p>
    <w:p w:rsidR="00F167E5" w:rsidRDefault="00F167E5">
      <w:pPr>
        <w:widowControl/>
        <w:jc w:val="left"/>
        <w:rPr>
          <w:rFonts w:ascii="HG丸ｺﾞｼｯｸM-PRO" w:eastAsia="HG丸ｺﾞｼｯｸM-PRO" w:hAnsiTheme="majorEastAsia"/>
        </w:rPr>
      </w:pPr>
    </w:p>
    <w:p w:rsidR="00F167E5" w:rsidRDefault="000D0E03">
      <w:pPr>
        <w:pStyle w:val="a8"/>
        <w:widowControl/>
        <w:numPr>
          <w:ilvl w:val="0"/>
          <w:numId w:val="1"/>
        </w:numPr>
        <w:ind w:leftChars="0" w:left="709" w:hanging="283"/>
        <w:jc w:val="left"/>
        <w:rPr>
          <w:rFonts w:ascii="HG丸ｺﾞｼｯｸM-PRO" w:eastAsia="HG丸ｺﾞｼｯｸM-PRO" w:hAnsiTheme="majorEastAsia"/>
        </w:rPr>
      </w:pPr>
      <w:r>
        <w:rPr>
          <w:rFonts w:ascii="HG丸ｺﾞｼｯｸM-PRO" w:eastAsia="HG丸ｺﾞｼｯｸM-PRO" w:hAnsiTheme="majorEastAsia" w:hint="eastAsia"/>
        </w:rPr>
        <w:t>基本とする２つの対策「</w:t>
      </w:r>
      <w:r w:rsidR="008F6E89">
        <w:rPr>
          <w:rFonts w:ascii="HG丸ｺﾞｼｯｸM-PRO" w:eastAsia="HG丸ｺﾞｼｯｸM-PRO" w:hAnsiTheme="majorEastAsia" w:hint="eastAsia"/>
        </w:rPr>
        <w:t>帰宅困難者の安全確保」</w:t>
      </w:r>
      <w:r w:rsidR="00C3604C">
        <w:rPr>
          <w:rFonts w:ascii="HG丸ｺﾞｼｯｸM-PRO" w:eastAsia="HG丸ｺﾞｼｯｸM-PRO" w:hAnsiTheme="majorEastAsia" w:hint="eastAsia"/>
        </w:rPr>
        <w:t>と</w:t>
      </w:r>
      <w:r w:rsidR="008F6E89">
        <w:rPr>
          <w:rFonts w:ascii="HG丸ｺﾞｼｯｸM-PRO" w:eastAsia="HG丸ｺﾞｼｯｸM-PRO" w:hAnsiTheme="majorEastAsia" w:hint="eastAsia"/>
        </w:rPr>
        <w:t>「帰宅困難者への情報提供</w:t>
      </w:r>
      <w:r w:rsidR="005369B7">
        <w:rPr>
          <w:rFonts w:ascii="HG丸ｺﾞｼｯｸM-PRO" w:eastAsia="HG丸ｺﾞｼｯｸM-PRO" w:hAnsiTheme="majorEastAsia" w:hint="eastAsia"/>
        </w:rPr>
        <w:t>」を行うために必要となる「情報提供拠点の確保」と「一</w:t>
      </w:r>
      <w:r w:rsidR="005369B7" w:rsidRPr="00E20C84">
        <w:rPr>
          <w:rFonts w:ascii="HG丸ｺﾞｼｯｸM-PRO" w:eastAsia="HG丸ｺﾞｼｯｸM-PRO" w:hAnsiTheme="majorEastAsia" w:hint="eastAsia"/>
        </w:rPr>
        <w:t>時滞在</w:t>
      </w:r>
      <w:r>
        <w:rPr>
          <w:rFonts w:ascii="HG丸ｺﾞｼｯｸM-PRO" w:eastAsia="HG丸ｺﾞｼｯｸM-PRO" w:hAnsiTheme="majorEastAsia" w:hint="eastAsia"/>
        </w:rPr>
        <w:t>スペースの確保」を事前対策として取り組む。</w:t>
      </w:r>
    </w:p>
    <w:p w:rsidR="00F167E5" w:rsidRPr="00C3604C" w:rsidRDefault="00F167E5">
      <w:pPr>
        <w:widowControl/>
        <w:spacing w:line="360" w:lineRule="auto"/>
        <w:jc w:val="left"/>
        <w:rPr>
          <w:rFonts w:asciiTheme="majorEastAsia" w:eastAsiaTheme="majorEastAsia" w:hAnsiTheme="majorEastAsia"/>
          <w:b/>
          <w:sz w:val="24"/>
          <w:szCs w:val="24"/>
        </w:rPr>
      </w:pPr>
    </w:p>
    <w:p w:rsidR="00F167E5" w:rsidRDefault="003D20C7">
      <w:pPr>
        <w:widowControl/>
        <w:spacing w:line="360" w:lineRule="auto"/>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１ </w:t>
      </w:r>
      <w:r w:rsidR="000D0E03">
        <w:rPr>
          <w:rFonts w:asciiTheme="majorEastAsia" w:eastAsiaTheme="majorEastAsia" w:hAnsiTheme="majorEastAsia" w:hint="eastAsia"/>
          <w:b/>
          <w:sz w:val="28"/>
          <w:szCs w:val="28"/>
        </w:rPr>
        <w:t>情報提供拠点の確保</w:t>
      </w:r>
    </w:p>
    <w:p w:rsidR="00646DD2" w:rsidRDefault="00646DD2" w:rsidP="00646DD2">
      <w:pPr>
        <w:pStyle w:val="a8"/>
        <w:widowControl/>
        <w:numPr>
          <w:ilvl w:val="0"/>
          <w:numId w:val="1"/>
        </w:numPr>
        <w:ind w:leftChars="0" w:left="709" w:hanging="283"/>
        <w:jc w:val="left"/>
        <w:rPr>
          <w:rFonts w:ascii="HG丸ｺﾞｼｯｸM-PRO" w:eastAsia="HG丸ｺﾞｼｯｸM-PRO" w:hAnsiTheme="majorEastAsia"/>
        </w:rPr>
      </w:pPr>
      <w:r w:rsidRPr="00646DD2">
        <w:rPr>
          <w:rFonts w:ascii="HG丸ｺﾞｼｯｸM-PRO" w:eastAsia="HG丸ｺﾞｼｯｸM-PRO" w:hAnsiTheme="majorEastAsia" w:hint="eastAsia"/>
        </w:rPr>
        <w:t>情報提供拠点</w:t>
      </w:r>
      <w:r>
        <w:rPr>
          <w:rFonts w:ascii="HG丸ｺﾞｼｯｸM-PRO" w:eastAsia="HG丸ｺﾞｼｯｸM-PRO" w:hAnsiTheme="majorEastAsia" w:hint="eastAsia"/>
        </w:rPr>
        <w:t>を運営する場所</w:t>
      </w:r>
      <w:r w:rsidRPr="00646DD2">
        <w:rPr>
          <w:rFonts w:ascii="HG丸ｺﾞｼｯｸM-PRO" w:eastAsia="HG丸ｺﾞｼｯｸM-PRO" w:hAnsiTheme="majorEastAsia" w:hint="eastAsia"/>
        </w:rPr>
        <w:t>は、事業所等の公開空地もしくは公園とする。</w:t>
      </w:r>
    </w:p>
    <w:p w:rsidR="00646DD2" w:rsidRPr="00646DD2" w:rsidRDefault="00646DD2" w:rsidP="00646DD2">
      <w:pPr>
        <w:widowControl/>
        <w:jc w:val="left"/>
        <w:rPr>
          <w:rFonts w:ascii="HG丸ｺﾞｼｯｸM-PRO" w:eastAsia="HG丸ｺﾞｼｯｸM-PRO" w:hAnsiTheme="majorEastAsia"/>
        </w:rPr>
      </w:pPr>
    </w:p>
    <w:p w:rsidR="00F167E5" w:rsidRDefault="000D0E03">
      <w:pPr>
        <w:pStyle w:val="a8"/>
        <w:widowControl/>
        <w:numPr>
          <w:ilvl w:val="0"/>
          <w:numId w:val="1"/>
        </w:numPr>
        <w:ind w:leftChars="0" w:left="709" w:hanging="283"/>
        <w:jc w:val="left"/>
        <w:rPr>
          <w:rFonts w:ascii="HG丸ｺﾞｼｯｸM-PRO" w:eastAsia="HG丸ｺﾞｼｯｸM-PRO" w:hAnsiTheme="majorEastAsia"/>
        </w:rPr>
      </w:pPr>
      <w:r>
        <w:rPr>
          <w:rFonts w:ascii="HG丸ｺﾞｼｯｸM-PRO" w:eastAsia="HG丸ｺﾞｼｯｸM-PRO" w:hAnsiTheme="majorEastAsia" w:hint="eastAsia"/>
        </w:rPr>
        <w:t>「情報提供拠点」の確保にあたっては、</w:t>
      </w:r>
      <w:r>
        <w:rPr>
          <w:rFonts w:ascii="HG丸ｺﾞｼｯｸM-PRO" w:eastAsia="HG丸ｺﾞｼｯｸM-PRO" w:hAnsiTheme="majorEastAsia" w:cs="Meiryo UI" w:hint="eastAsia"/>
          <w:szCs w:val="21"/>
        </w:rPr>
        <w:t>施設所有者（又は管理者）</w:t>
      </w:r>
      <w:r>
        <w:rPr>
          <w:rFonts w:ascii="HG丸ｺﾞｼｯｸM-PRO" w:eastAsia="HG丸ｺﾞｼｯｸM-PRO" w:hAnsiTheme="majorEastAsia" w:hint="eastAsia"/>
        </w:rPr>
        <w:t>と必要な協議を行い、大規模災害時の運用等について協定または協定に代わるものを締結するものとする。</w:t>
      </w:r>
    </w:p>
    <w:p w:rsidR="000D419C" w:rsidRDefault="000D419C">
      <w:pPr>
        <w:widowControl/>
        <w:jc w:val="left"/>
        <w:rPr>
          <w:rFonts w:ascii="HG丸ｺﾞｼｯｸM-PRO" w:eastAsia="HG丸ｺﾞｼｯｸM-PRO" w:hAnsiTheme="majorEastAsia"/>
        </w:rPr>
      </w:pPr>
    </w:p>
    <w:p w:rsidR="007F3287" w:rsidRPr="005369B7" w:rsidRDefault="007F3287">
      <w:pPr>
        <w:widowControl/>
        <w:jc w:val="left"/>
        <w:rPr>
          <w:rFonts w:ascii="HG丸ｺﾞｼｯｸM-PRO" w:eastAsia="HG丸ｺﾞｼｯｸM-PRO" w:hAnsiTheme="majorEastAsia"/>
        </w:rPr>
      </w:pPr>
    </w:p>
    <w:p w:rsidR="00F167E5" w:rsidRPr="002B3AEA" w:rsidRDefault="000D0E03">
      <w:pPr>
        <w:widowControl/>
        <w:spacing w:line="360" w:lineRule="auto"/>
        <w:jc w:val="left"/>
        <w:rPr>
          <w:rFonts w:asciiTheme="majorEastAsia" w:eastAsiaTheme="majorEastAsia" w:hAnsiTheme="majorEastAsia"/>
          <w:b/>
          <w:sz w:val="28"/>
          <w:szCs w:val="28"/>
        </w:rPr>
      </w:pPr>
      <w:r w:rsidRPr="005369B7">
        <w:rPr>
          <w:rFonts w:asciiTheme="majorEastAsia" w:eastAsiaTheme="majorEastAsia" w:hAnsiTheme="majorEastAsia" w:hint="eastAsia"/>
          <w:b/>
          <w:sz w:val="28"/>
          <w:szCs w:val="28"/>
        </w:rPr>
        <w:t xml:space="preserve">２ </w:t>
      </w:r>
      <w:r w:rsidR="005369B7">
        <w:rPr>
          <w:rFonts w:asciiTheme="majorEastAsia" w:eastAsiaTheme="majorEastAsia" w:hAnsiTheme="majorEastAsia" w:hint="eastAsia"/>
          <w:b/>
          <w:sz w:val="28"/>
          <w:szCs w:val="28"/>
        </w:rPr>
        <w:t>一時</w:t>
      </w:r>
      <w:r w:rsidR="005369B7" w:rsidRPr="002B3AEA">
        <w:rPr>
          <w:rFonts w:asciiTheme="majorEastAsia" w:eastAsiaTheme="majorEastAsia" w:hAnsiTheme="majorEastAsia" w:hint="eastAsia"/>
          <w:b/>
          <w:sz w:val="28"/>
          <w:szCs w:val="28"/>
        </w:rPr>
        <w:t>滞在</w:t>
      </w:r>
      <w:r w:rsidRPr="002B3AEA">
        <w:rPr>
          <w:rFonts w:asciiTheme="majorEastAsia" w:eastAsiaTheme="majorEastAsia" w:hAnsiTheme="majorEastAsia" w:hint="eastAsia"/>
          <w:b/>
          <w:sz w:val="28"/>
          <w:szCs w:val="28"/>
        </w:rPr>
        <w:t>スペースの確保</w:t>
      </w:r>
    </w:p>
    <w:p w:rsidR="00F167E5" w:rsidRDefault="002B3AEA" w:rsidP="002B3AEA">
      <w:pPr>
        <w:pStyle w:val="a8"/>
        <w:widowControl/>
        <w:numPr>
          <w:ilvl w:val="0"/>
          <w:numId w:val="1"/>
        </w:numPr>
        <w:ind w:leftChars="0" w:left="709" w:hanging="283"/>
        <w:jc w:val="left"/>
        <w:rPr>
          <w:rFonts w:ascii="HG丸ｺﾞｼｯｸM-PRO" w:eastAsia="HG丸ｺﾞｼｯｸM-PRO" w:hAnsiTheme="majorEastAsia"/>
        </w:rPr>
      </w:pPr>
      <w:r w:rsidRPr="002B3AEA">
        <w:rPr>
          <w:rFonts w:ascii="HG丸ｺﾞｼｯｸM-PRO" w:eastAsia="HG丸ｺﾞｼｯｸM-PRO" w:hAnsiTheme="majorEastAsia" w:hint="eastAsia"/>
        </w:rPr>
        <w:t>「一時滞在</w:t>
      </w:r>
      <w:r w:rsidR="00E20C84">
        <w:rPr>
          <w:rFonts w:ascii="HG丸ｺﾞｼｯｸM-PRO" w:eastAsia="HG丸ｺﾞｼｯｸM-PRO" w:hAnsiTheme="majorEastAsia" w:hint="eastAsia"/>
        </w:rPr>
        <w:t>スペース」</w:t>
      </w:r>
      <w:r w:rsidRPr="002B3AEA">
        <w:rPr>
          <w:rFonts w:ascii="HG丸ｺﾞｼｯｸM-PRO" w:eastAsia="HG丸ｺﾞｼｯｸM-PRO" w:hAnsiTheme="majorEastAsia" w:hint="eastAsia"/>
        </w:rPr>
        <w:t>は、</w:t>
      </w:r>
      <w:r w:rsidR="00646DD2">
        <w:rPr>
          <w:rFonts w:ascii="HG丸ｺﾞｼｯｸM-PRO" w:eastAsia="HG丸ｺﾞｼｯｸM-PRO" w:hAnsiTheme="majorEastAsia" w:hint="eastAsia"/>
        </w:rPr>
        <w:t>施設の</w:t>
      </w:r>
      <w:r w:rsidRPr="002B3AEA">
        <w:rPr>
          <w:rFonts w:ascii="HG丸ｺﾞｼｯｸM-PRO" w:eastAsia="HG丸ｺﾞｼｯｸM-PRO" w:hAnsiTheme="majorEastAsia" w:hint="eastAsia"/>
        </w:rPr>
        <w:t>屋内</w:t>
      </w:r>
      <w:r w:rsidR="00646DD2">
        <w:rPr>
          <w:rFonts w:ascii="HG丸ｺﾞｼｯｸM-PRO" w:eastAsia="HG丸ｺﾞｼｯｸM-PRO" w:hAnsiTheme="majorEastAsia" w:hint="eastAsia"/>
        </w:rPr>
        <w:t>スペース</w:t>
      </w:r>
      <w:r w:rsidRPr="002B3AEA">
        <w:rPr>
          <w:rFonts w:ascii="HG丸ｺﾞｼｯｸM-PRO" w:eastAsia="HG丸ｺﾞｼｯｸM-PRO" w:hAnsiTheme="majorEastAsia" w:hint="eastAsia"/>
        </w:rPr>
        <w:t>であることを基本とする。</w:t>
      </w:r>
    </w:p>
    <w:p w:rsidR="000B0E1C" w:rsidRPr="000B0E1C" w:rsidRDefault="000B0E1C" w:rsidP="000B0E1C">
      <w:pPr>
        <w:pStyle w:val="a8"/>
        <w:widowControl/>
        <w:ind w:leftChars="0" w:left="864"/>
        <w:jc w:val="left"/>
        <w:rPr>
          <w:rFonts w:asciiTheme="majorEastAsia" w:eastAsiaTheme="majorEastAsia" w:hAnsiTheme="majorEastAsia"/>
        </w:rPr>
      </w:pPr>
      <w:r w:rsidRPr="000B0E1C">
        <w:rPr>
          <w:rFonts w:asciiTheme="majorEastAsia" w:eastAsiaTheme="majorEastAsia" w:hAnsiTheme="majorEastAsia" w:hint="eastAsia"/>
        </w:rPr>
        <w:t>【具体例】</w:t>
      </w:r>
    </w:p>
    <w:p w:rsidR="000B0E1C" w:rsidRDefault="000B0E1C" w:rsidP="000B0E1C">
      <w:pPr>
        <w:pStyle w:val="a8"/>
        <w:widowControl/>
        <w:ind w:leftChars="0" w:left="864"/>
        <w:jc w:val="left"/>
        <w:rPr>
          <w:rFonts w:asciiTheme="majorEastAsia" w:eastAsiaTheme="majorEastAsia" w:hAnsiTheme="majorEastAsia"/>
        </w:rPr>
      </w:pPr>
      <w:r w:rsidRPr="002B3AEA">
        <w:rPr>
          <w:rFonts w:asciiTheme="majorEastAsia" w:eastAsiaTheme="majorEastAsia" w:hAnsiTheme="majorEastAsia" w:hint="eastAsia"/>
        </w:rPr>
        <w:t>ホール、会議室、宴会場、食堂、その他これらに類する建築物の部分で、災害</w:t>
      </w:r>
      <w:r w:rsidR="00C3604C">
        <w:rPr>
          <w:rFonts w:asciiTheme="majorEastAsia" w:eastAsiaTheme="majorEastAsia" w:hAnsiTheme="majorEastAsia" w:hint="eastAsia"/>
        </w:rPr>
        <w:t xml:space="preserve">　　　</w:t>
      </w:r>
      <w:r w:rsidRPr="002B3AEA">
        <w:rPr>
          <w:rFonts w:asciiTheme="majorEastAsia" w:eastAsiaTheme="majorEastAsia" w:hAnsiTheme="majorEastAsia" w:hint="eastAsia"/>
        </w:rPr>
        <w:t>発生時に使用できる場所</w:t>
      </w:r>
    </w:p>
    <w:p w:rsidR="000B0E1C" w:rsidRPr="002B3AEA" w:rsidRDefault="000B0E1C" w:rsidP="000B0E1C">
      <w:pPr>
        <w:pStyle w:val="a8"/>
        <w:widowControl/>
        <w:ind w:leftChars="0" w:left="864"/>
        <w:jc w:val="left"/>
        <w:rPr>
          <w:rFonts w:asciiTheme="majorEastAsia" w:eastAsiaTheme="majorEastAsia" w:hAnsiTheme="majorEastAsia"/>
        </w:rPr>
      </w:pPr>
    </w:p>
    <w:p w:rsidR="002B3AEA" w:rsidRDefault="002B3AEA">
      <w:pPr>
        <w:pStyle w:val="a8"/>
        <w:widowControl/>
        <w:numPr>
          <w:ilvl w:val="0"/>
          <w:numId w:val="1"/>
        </w:numPr>
        <w:ind w:leftChars="0" w:left="709" w:hanging="283"/>
        <w:jc w:val="left"/>
        <w:rPr>
          <w:rFonts w:ascii="HG丸ｺﾞｼｯｸM-PRO" w:eastAsia="HG丸ｺﾞｼｯｸM-PRO" w:hAnsiTheme="majorEastAsia"/>
        </w:rPr>
      </w:pPr>
      <w:r w:rsidRPr="002B3AEA">
        <w:rPr>
          <w:rFonts w:ascii="HG丸ｺﾞｼｯｸM-PRO" w:eastAsia="HG丸ｺﾞｼｯｸM-PRO" w:hAnsiTheme="majorEastAsia" w:hint="eastAsia"/>
        </w:rPr>
        <w:t>「一時滞在</w:t>
      </w:r>
      <w:r>
        <w:rPr>
          <w:rFonts w:ascii="HG丸ｺﾞｼｯｸM-PRO" w:eastAsia="HG丸ｺﾞｼｯｸM-PRO" w:hAnsiTheme="majorEastAsia" w:hint="eastAsia"/>
        </w:rPr>
        <w:t>スペース」</w:t>
      </w:r>
      <w:r w:rsidR="00E20C84">
        <w:rPr>
          <w:rFonts w:ascii="HG丸ｺﾞｼｯｸM-PRO" w:eastAsia="HG丸ｺﾞｼｯｸM-PRO" w:hAnsiTheme="majorEastAsia" w:hint="eastAsia"/>
        </w:rPr>
        <w:t>は</w:t>
      </w:r>
      <w:r w:rsidRPr="002B3AEA">
        <w:rPr>
          <w:rFonts w:ascii="HG丸ｺﾞｼｯｸM-PRO" w:eastAsia="HG丸ｺﾞｼｯｸM-PRO" w:hAnsiTheme="majorEastAsia" w:hint="eastAsia"/>
        </w:rPr>
        <w:t>原則として</w:t>
      </w:r>
      <w:r w:rsidR="00E20C84">
        <w:rPr>
          <w:rFonts w:ascii="HG丸ｺﾞｼｯｸM-PRO" w:eastAsia="HG丸ｺﾞｼｯｸM-PRO" w:hAnsiTheme="majorEastAsia" w:hint="eastAsia"/>
        </w:rPr>
        <w:t>、</w:t>
      </w:r>
      <w:r w:rsidRPr="002B3AEA">
        <w:rPr>
          <w:rFonts w:ascii="HG丸ｺﾞｼｯｸM-PRO" w:eastAsia="HG丸ｺﾞｼｯｸM-PRO" w:hAnsiTheme="majorEastAsia" w:hint="eastAsia"/>
        </w:rPr>
        <w:t>要配慮者</w:t>
      </w:r>
      <w:r w:rsidR="00C3604C">
        <w:rPr>
          <w:rFonts w:ascii="HG丸ｺﾞｼｯｸM-PRO" w:eastAsia="HG丸ｺﾞｼｯｸM-PRO" w:hAnsiTheme="majorEastAsia" w:hint="eastAsia"/>
        </w:rPr>
        <w:t>等</w:t>
      </w:r>
      <w:r w:rsidRPr="002B3AEA">
        <w:rPr>
          <w:rFonts w:ascii="HG丸ｺﾞｼｯｸM-PRO" w:eastAsia="HG丸ｺﾞｼｯｸM-PRO" w:hAnsiTheme="majorEastAsia" w:hint="eastAsia"/>
          <w:vertAlign w:val="superscript"/>
        </w:rPr>
        <w:t>※</w:t>
      </w:r>
      <w:r w:rsidRPr="002B3AEA">
        <w:rPr>
          <w:rFonts w:ascii="HG丸ｺﾞｼｯｸM-PRO" w:eastAsia="HG丸ｺﾞｼｯｸM-PRO" w:hAnsiTheme="majorEastAsia" w:hint="eastAsia"/>
        </w:rPr>
        <w:t>を優先的に</w:t>
      </w:r>
      <w:r>
        <w:rPr>
          <w:rFonts w:ascii="HG丸ｺﾞｼｯｸM-PRO" w:eastAsia="HG丸ｺﾞｼｯｸM-PRO" w:hAnsiTheme="majorEastAsia" w:hint="eastAsia"/>
        </w:rPr>
        <w:t>受け入れる</w:t>
      </w:r>
      <w:r w:rsidRPr="002B3AEA">
        <w:rPr>
          <w:rFonts w:ascii="HG丸ｺﾞｼｯｸM-PRO" w:eastAsia="HG丸ｺﾞｼｯｸM-PRO" w:hAnsiTheme="majorEastAsia" w:hint="eastAsia"/>
        </w:rPr>
        <w:t>。</w:t>
      </w:r>
    </w:p>
    <w:p w:rsidR="002B3AEA" w:rsidRPr="002B3AEA" w:rsidRDefault="002B3AEA" w:rsidP="002B3AEA">
      <w:pPr>
        <w:pStyle w:val="a8"/>
        <w:widowControl/>
        <w:ind w:leftChars="0" w:left="864"/>
        <w:jc w:val="left"/>
        <w:rPr>
          <w:rFonts w:ascii="HG丸ｺﾞｼｯｸM-PRO" w:eastAsia="HG丸ｺﾞｼｯｸM-PRO" w:hAnsiTheme="majorEastAsia"/>
          <w:sz w:val="16"/>
          <w:szCs w:val="16"/>
        </w:rPr>
      </w:pPr>
      <w:r w:rsidRPr="002B3AEA">
        <w:rPr>
          <w:rFonts w:ascii="HG丸ｺﾞｼｯｸM-PRO" w:eastAsia="HG丸ｺﾞｼｯｸM-PRO" w:hAnsiTheme="majorEastAsia" w:hint="eastAsia"/>
          <w:sz w:val="16"/>
          <w:szCs w:val="16"/>
        </w:rPr>
        <w:t>※ 要配慮者：高齢者、障害者、乳幼児その他の特に配慮を要する者（災害対策基本法第８条より抜粋）</w:t>
      </w:r>
    </w:p>
    <w:p w:rsidR="002968C3" w:rsidRPr="002B3AEA" w:rsidRDefault="002968C3" w:rsidP="002968C3">
      <w:pPr>
        <w:widowControl/>
        <w:jc w:val="left"/>
        <w:rPr>
          <w:rFonts w:ascii="HG丸ｺﾞｼｯｸM-PRO" w:eastAsia="HG丸ｺﾞｼｯｸM-PRO" w:hAnsiTheme="majorEastAsia"/>
        </w:rPr>
      </w:pPr>
    </w:p>
    <w:p w:rsidR="002968C3" w:rsidRPr="003B388B" w:rsidRDefault="002968C3" w:rsidP="002968C3">
      <w:pPr>
        <w:widowControl/>
        <w:jc w:val="left"/>
        <w:rPr>
          <w:rFonts w:ascii="HG丸ｺﾞｼｯｸM-PRO" w:eastAsia="HG丸ｺﾞｼｯｸM-PRO" w:hAnsiTheme="majorEastAsia"/>
          <w:color w:val="FF0000"/>
          <w:szCs w:val="21"/>
        </w:rPr>
      </w:pPr>
    </w:p>
    <w:p w:rsidR="00F167E5" w:rsidRDefault="000D0E03">
      <w:pPr>
        <w:widowControl/>
        <w:jc w:val="left"/>
        <w:rPr>
          <w:rFonts w:asciiTheme="majorEastAsia" w:eastAsiaTheme="majorEastAsia" w:hAnsiTheme="majorEastAsia"/>
        </w:rPr>
      </w:pPr>
      <w:r>
        <w:rPr>
          <w:rFonts w:asciiTheme="majorEastAsia" w:eastAsiaTheme="majorEastAsia" w:hAnsiTheme="majorEastAsia"/>
        </w:rPr>
        <w:br w:type="page"/>
      </w:r>
    </w:p>
    <w:p w:rsidR="00F167E5" w:rsidRDefault="000D0E03">
      <w:pPr>
        <w:widowControl/>
        <w:spacing w:line="360" w:lineRule="auto"/>
        <w:ind w:leftChars="-62" w:left="-141"/>
        <w:jc w:val="left"/>
        <w:rPr>
          <w:rFonts w:asciiTheme="majorEastAsia" w:eastAsiaTheme="majorEastAsia" w:hAnsiTheme="majorEastAsia"/>
          <w:b/>
          <w:sz w:val="28"/>
          <w:szCs w:val="28"/>
        </w:rPr>
      </w:pPr>
      <w:r>
        <w:rPr>
          <w:rFonts w:asciiTheme="majorEastAsia" w:eastAsiaTheme="majorEastAsia" w:hAnsiTheme="majorEastAsia" w:hint="eastAsia"/>
          <w:b/>
          <w:sz w:val="32"/>
          <w:szCs w:val="32"/>
        </w:rPr>
        <w:lastRenderedPageBreak/>
        <w:t>第３章　応急対策</w:t>
      </w:r>
      <w:r>
        <w:rPr>
          <w:rFonts w:asciiTheme="majorEastAsia" w:eastAsiaTheme="majorEastAsia" w:hAnsiTheme="majorEastAsia" w:hint="eastAsia"/>
          <w:b/>
          <w:sz w:val="28"/>
          <w:szCs w:val="28"/>
        </w:rPr>
        <w:t xml:space="preserve">　</w:t>
      </w:r>
      <w:r>
        <w:rPr>
          <w:rFonts w:asciiTheme="majorEastAsia" w:eastAsiaTheme="majorEastAsia" w:hAnsiTheme="majorEastAsia" w:hint="eastAsia"/>
          <w:szCs w:val="21"/>
        </w:rPr>
        <w:t xml:space="preserve">　</w:t>
      </w:r>
      <w:r>
        <w:rPr>
          <w:rFonts w:asciiTheme="majorEastAsia" w:eastAsiaTheme="majorEastAsia" w:hAnsiTheme="majorEastAsia" w:hint="eastAsia"/>
          <w:spacing w:val="-20"/>
          <w:sz w:val="15"/>
          <w:szCs w:val="15"/>
          <w:bdr w:val="single" w:sz="4" w:space="0" w:color="auto"/>
        </w:rPr>
        <w:t>フェーズ１</w:t>
      </w:r>
      <w:r>
        <w:rPr>
          <w:rFonts w:asciiTheme="majorEastAsia" w:eastAsiaTheme="majorEastAsia" w:hAnsiTheme="majorEastAsia" w:hint="eastAsia"/>
          <w:spacing w:val="-20"/>
          <w:sz w:val="15"/>
          <w:szCs w:val="15"/>
        </w:rPr>
        <w:t xml:space="preserve"> 災害発生　</w:t>
      </w:r>
      <w:r>
        <w:rPr>
          <w:rFonts w:asciiTheme="majorEastAsia" w:eastAsiaTheme="majorEastAsia" w:hAnsiTheme="majorEastAsia" w:hint="eastAsia"/>
          <w:spacing w:val="-20"/>
          <w:sz w:val="15"/>
          <w:szCs w:val="15"/>
          <w:bdr w:val="single" w:sz="4" w:space="0" w:color="auto"/>
        </w:rPr>
        <w:t>フェーズ２</w:t>
      </w:r>
      <w:r>
        <w:rPr>
          <w:rFonts w:asciiTheme="majorEastAsia" w:eastAsiaTheme="majorEastAsia" w:hAnsiTheme="majorEastAsia" w:hint="eastAsia"/>
          <w:spacing w:val="-20"/>
          <w:sz w:val="15"/>
          <w:szCs w:val="15"/>
        </w:rPr>
        <w:t xml:space="preserve"> 避難行動　</w:t>
      </w:r>
      <w:r>
        <w:rPr>
          <w:rFonts w:asciiTheme="majorEastAsia" w:eastAsiaTheme="majorEastAsia" w:hAnsiTheme="majorEastAsia" w:hint="eastAsia"/>
          <w:spacing w:val="-20"/>
          <w:sz w:val="15"/>
          <w:szCs w:val="15"/>
          <w:bdr w:val="single" w:sz="4" w:space="0" w:color="auto"/>
        </w:rPr>
        <w:t>フェーズ３</w:t>
      </w:r>
      <w:r>
        <w:rPr>
          <w:rFonts w:asciiTheme="majorEastAsia" w:eastAsiaTheme="majorEastAsia" w:hAnsiTheme="majorEastAsia" w:hint="eastAsia"/>
          <w:spacing w:val="-20"/>
          <w:sz w:val="15"/>
          <w:szCs w:val="15"/>
        </w:rPr>
        <w:t xml:space="preserve"> 一時</w:t>
      </w:r>
      <w:r w:rsidR="00820B25">
        <w:rPr>
          <w:rFonts w:asciiTheme="majorEastAsia" w:eastAsiaTheme="majorEastAsia" w:hAnsiTheme="majorEastAsia" w:hint="eastAsia"/>
          <w:spacing w:val="-20"/>
          <w:sz w:val="15"/>
          <w:szCs w:val="15"/>
        </w:rPr>
        <w:t>滞在</w:t>
      </w:r>
      <w:r>
        <w:rPr>
          <w:rFonts w:asciiTheme="majorEastAsia" w:eastAsiaTheme="majorEastAsia" w:hAnsiTheme="majorEastAsia" w:hint="eastAsia"/>
          <w:spacing w:val="-20"/>
          <w:sz w:val="15"/>
          <w:szCs w:val="15"/>
        </w:rPr>
        <w:t>スペースでの対応</w:t>
      </w:r>
    </w:p>
    <w:p w:rsidR="00F167E5" w:rsidRDefault="00F167E5">
      <w:pPr>
        <w:widowControl/>
        <w:jc w:val="left"/>
        <w:rPr>
          <w:rFonts w:ascii="HG丸ｺﾞｼｯｸM-PRO" w:eastAsia="HG丸ｺﾞｼｯｸM-PRO" w:hAnsiTheme="majorEastAsia"/>
        </w:rPr>
      </w:pPr>
    </w:p>
    <w:p w:rsidR="00F167E5" w:rsidRDefault="000D0E03">
      <w:pPr>
        <w:pStyle w:val="a8"/>
        <w:widowControl/>
        <w:numPr>
          <w:ilvl w:val="0"/>
          <w:numId w:val="1"/>
        </w:numPr>
        <w:ind w:leftChars="0" w:left="709" w:hanging="283"/>
        <w:jc w:val="left"/>
        <w:rPr>
          <w:rFonts w:ascii="HG丸ｺﾞｼｯｸM-PRO" w:eastAsia="HG丸ｺﾞｼｯｸM-PRO" w:hAnsiTheme="majorEastAsia"/>
        </w:rPr>
      </w:pPr>
      <w:r>
        <w:rPr>
          <w:rFonts w:ascii="HG丸ｺﾞｼｯｸM-PRO" w:eastAsia="HG丸ｺﾞｼｯｸM-PRO" w:hAnsiTheme="majorEastAsia" w:hint="eastAsia"/>
        </w:rPr>
        <w:t>２つの対策事項「</w:t>
      </w:r>
      <w:r w:rsidRPr="00C3604C">
        <w:rPr>
          <w:rFonts w:ascii="HG丸ｺﾞｼｯｸM-PRO" w:eastAsia="HG丸ｺﾞｼｯｸM-PRO" w:hAnsiTheme="majorEastAsia" w:hint="eastAsia"/>
        </w:rPr>
        <w:t>帰宅困難者の安全確保」</w:t>
      </w:r>
      <w:r w:rsidR="005B2D17" w:rsidRPr="00C3604C">
        <w:rPr>
          <w:rFonts w:ascii="HG丸ｺﾞｼｯｸM-PRO" w:eastAsia="HG丸ｺﾞｼｯｸM-PRO" w:hAnsiTheme="majorEastAsia" w:hint="eastAsia"/>
        </w:rPr>
        <w:t>と</w:t>
      </w:r>
      <w:r w:rsidRPr="00C3604C">
        <w:rPr>
          <w:rFonts w:ascii="HG丸ｺﾞｼｯｸM-PRO" w:eastAsia="HG丸ｺﾞｼｯｸM-PRO" w:hAnsiTheme="majorEastAsia" w:hint="eastAsia"/>
        </w:rPr>
        <w:t>「</w:t>
      </w:r>
      <w:r w:rsidR="005B2D17" w:rsidRPr="00C3604C">
        <w:rPr>
          <w:rFonts w:ascii="HG丸ｺﾞｼｯｸM-PRO" w:eastAsia="HG丸ｺﾞｼｯｸM-PRO" w:hAnsiTheme="majorEastAsia" w:hint="eastAsia"/>
        </w:rPr>
        <w:t>帰宅困難者への情報提供</w:t>
      </w:r>
      <w:r w:rsidR="002F15CB">
        <w:rPr>
          <w:rFonts w:ascii="HG丸ｺﾞｼｯｸM-PRO" w:eastAsia="HG丸ｺﾞｼｯｸM-PRO" w:hAnsiTheme="majorEastAsia" w:hint="eastAsia"/>
        </w:rPr>
        <w:t>」を行う</w:t>
      </w:r>
      <w:r w:rsidR="00C3604C">
        <w:rPr>
          <w:rFonts w:ascii="HG丸ｺﾞｼｯｸM-PRO" w:eastAsia="HG丸ｺﾞｼｯｸM-PRO" w:hAnsiTheme="majorEastAsia" w:hint="eastAsia"/>
        </w:rPr>
        <w:t xml:space="preserve">　　</w:t>
      </w:r>
      <w:r w:rsidR="002F15CB">
        <w:rPr>
          <w:rFonts w:ascii="HG丸ｺﾞｼｯｸM-PRO" w:eastAsia="HG丸ｺﾞｼｯｸM-PRO" w:hAnsiTheme="majorEastAsia" w:hint="eastAsia"/>
        </w:rPr>
        <w:t>ために必要となる「情報提供拠点」と「一</w:t>
      </w:r>
      <w:r w:rsidR="002F15CB" w:rsidRPr="0032233E">
        <w:rPr>
          <w:rFonts w:ascii="HG丸ｺﾞｼｯｸM-PRO" w:eastAsia="HG丸ｺﾞｼｯｸM-PRO" w:hAnsiTheme="majorEastAsia" w:hint="eastAsia"/>
        </w:rPr>
        <w:t>時滞在</w:t>
      </w:r>
      <w:r w:rsidRPr="0032233E">
        <w:rPr>
          <w:rFonts w:ascii="HG丸ｺﾞｼｯｸM-PRO" w:eastAsia="HG丸ｺﾞｼｯｸM-PRO" w:hAnsiTheme="majorEastAsia" w:hint="eastAsia"/>
        </w:rPr>
        <w:t>ス</w:t>
      </w:r>
      <w:r>
        <w:rPr>
          <w:rFonts w:ascii="HG丸ｺﾞｼｯｸM-PRO" w:eastAsia="HG丸ｺﾞｼｯｸM-PRO" w:hAnsiTheme="majorEastAsia" w:hint="eastAsia"/>
        </w:rPr>
        <w:t>ペース」の運営を応急対策と</w:t>
      </w:r>
      <w:r w:rsidR="00C3604C">
        <w:rPr>
          <w:rFonts w:ascii="HG丸ｺﾞｼｯｸM-PRO" w:eastAsia="HG丸ｺﾞｼｯｸM-PRO" w:hAnsiTheme="majorEastAsia" w:hint="eastAsia"/>
        </w:rPr>
        <w:t xml:space="preserve">　　</w:t>
      </w:r>
      <w:r>
        <w:rPr>
          <w:rFonts w:ascii="HG丸ｺﾞｼｯｸM-PRO" w:eastAsia="HG丸ｺﾞｼｯｸM-PRO" w:hAnsiTheme="majorEastAsia" w:hint="eastAsia"/>
        </w:rPr>
        <w:t>して取り組む。</w:t>
      </w:r>
    </w:p>
    <w:p w:rsidR="00F167E5" w:rsidRDefault="00F167E5">
      <w:pPr>
        <w:widowControl/>
        <w:jc w:val="left"/>
        <w:rPr>
          <w:rFonts w:asciiTheme="majorEastAsia" w:eastAsiaTheme="majorEastAsia" w:hAnsiTheme="majorEastAsia"/>
        </w:rPr>
      </w:pPr>
    </w:p>
    <w:p w:rsidR="00F167E5" w:rsidRPr="00C3604C" w:rsidRDefault="000D0E03">
      <w:pPr>
        <w:widowControl/>
        <w:spacing w:line="360" w:lineRule="auto"/>
        <w:jc w:val="left"/>
        <w:rPr>
          <w:rFonts w:asciiTheme="majorEastAsia" w:eastAsiaTheme="majorEastAsia" w:hAnsiTheme="majorEastAsia"/>
          <w:b/>
          <w:sz w:val="28"/>
          <w:szCs w:val="28"/>
        </w:rPr>
      </w:pPr>
      <w:r w:rsidRPr="00C3604C">
        <w:rPr>
          <w:rFonts w:asciiTheme="majorEastAsia" w:eastAsiaTheme="majorEastAsia" w:hAnsiTheme="majorEastAsia" w:hint="eastAsia"/>
          <w:b/>
          <w:sz w:val="28"/>
          <w:szCs w:val="28"/>
        </w:rPr>
        <w:t>１ 情報連絡体制</w:t>
      </w:r>
    </w:p>
    <w:p w:rsidR="00F167E5" w:rsidRDefault="000D0E03">
      <w:pPr>
        <w:pStyle w:val="a8"/>
        <w:widowControl/>
        <w:numPr>
          <w:ilvl w:val="0"/>
          <w:numId w:val="1"/>
        </w:numPr>
        <w:ind w:leftChars="0" w:left="709" w:hanging="283"/>
        <w:jc w:val="left"/>
        <w:rPr>
          <w:rFonts w:ascii="HG丸ｺﾞｼｯｸM-PRO" w:eastAsia="HG丸ｺﾞｼｯｸM-PRO" w:hAnsiTheme="majorEastAsia"/>
        </w:rPr>
      </w:pPr>
      <w:r>
        <w:rPr>
          <w:rFonts w:ascii="HG丸ｺﾞｼｯｸM-PRO" w:eastAsia="HG丸ｺﾞｼｯｸM-PRO" w:hAnsiTheme="majorEastAsia" w:hint="eastAsia"/>
        </w:rPr>
        <w:t>難波駅周辺地区帰宅困難者対策協議会への参加事業者が中心となり、各エリア単位で駅周辺事業者の連絡網の整備等、災害時の情報連絡体制を構築する。</w:t>
      </w:r>
    </w:p>
    <w:p w:rsidR="00007A4F" w:rsidRDefault="00007A4F">
      <w:pPr>
        <w:widowControl/>
        <w:jc w:val="left"/>
        <w:rPr>
          <w:rFonts w:asciiTheme="majorEastAsia" w:eastAsiaTheme="majorEastAsia" w:hAnsiTheme="majorEastAsia"/>
        </w:rPr>
      </w:pPr>
      <w:r>
        <w:rPr>
          <w:rFonts w:asciiTheme="majorEastAsia" w:eastAsiaTheme="majorEastAsia" w:hAnsiTheme="majorEastAsia" w:hint="eastAsia"/>
        </w:rPr>
        <w:t xml:space="preserve">　</w:t>
      </w:r>
    </w:p>
    <w:tbl>
      <w:tblPr>
        <w:tblStyle w:val="2"/>
        <w:tblpPr w:leftFromText="142" w:rightFromText="142" w:vertAnchor="text" w:horzAnchor="margin" w:tblpXSpec="center" w:tblpY="5"/>
        <w:tblOverlap w:val="never"/>
        <w:tblW w:w="0" w:type="auto"/>
        <w:tblLook w:val="04A0" w:firstRow="1" w:lastRow="0" w:firstColumn="1" w:lastColumn="0" w:noHBand="0" w:noVBand="1"/>
      </w:tblPr>
      <w:tblGrid>
        <w:gridCol w:w="8788"/>
      </w:tblGrid>
      <w:tr w:rsidR="00007A4F" w:rsidRPr="00007A4F" w:rsidTr="00920D7F">
        <w:trPr>
          <w:trHeight w:val="7820"/>
        </w:trPr>
        <w:tc>
          <w:tcPr>
            <w:tcW w:w="8788" w:type="dxa"/>
          </w:tcPr>
          <w:p w:rsidR="00920D7F" w:rsidRDefault="00920D7F" w:rsidP="00920D7F">
            <w:pPr>
              <w:adjustRightInd w:val="0"/>
              <w:snapToGrid w:val="0"/>
              <w:jc w:val="center"/>
              <w:rPr>
                <w:rFonts w:asciiTheme="majorEastAsia" w:eastAsiaTheme="majorEastAsia" w:hAnsiTheme="majorEastAsia" w:cs="Meiryo UI"/>
                <w:b/>
                <w:sz w:val="26"/>
                <w:szCs w:val="26"/>
              </w:rPr>
            </w:pPr>
          </w:p>
          <w:p w:rsidR="00920D7F" w:rsidRPr="00007A4F" w:rsidRDefault="00920D7F" w:rsidP="00920D7F">
            <w:pPr>
              <w:adjustRightInd w:val="0"/>
              <w:snapToGrid w:val="0"/>
              <w:jc w:val="center"/>
              <w:rPr>
                <w:rFonts w:asciiTheme="majorEastAsia" w:eastAsiaTheme="majorEastAsia" w:hAnsiTheme="majorEastAsia" w:cs="Meiryo UI"/>
                <w:b/>
                <w:sz w:val="26"/>
                <w:szCs w:val="26"/>
              </w:rPr>
            </w:pPr>
            <w:r w:rsidRPr="00007A4F">
              <w:rPr>
                <w:rFonts w:asciiTheme="majorEastAsia" w:eastAsiaTheme="majorEastAsia" w:hAnsiTheme="majorEastAsia" w:cs="Meiryo UI" w:hint="eastAsia"/>
                <w:b/>
                <w:sz w:val="26"/>
                <w:szCs w:val="26"/>
              </w:rPr>
              <w:t>情報連絡体制（事業者・行政の役割</w:t>
            </w:r>
            <w:r w:rsidR="00820B25">
              <w:rPr>
                <w:rFonts w:asciiTheme="majorEastAsia" w:eastAsiaTheme="majorEastAsia" w:hAnsiTheme="majorEastAsia" w:cs="Meiryo UI" w:hint="eastAsia"/>
                <w:b/>
                <w:sz w:val="26"/>
                <w:szCs w:val="26"/>
              </w:rPr>
              <w:t>）</w:t>
            </w:r>
            <w:r w:rsidRPr="00007A4F">
              <w:rPr>
                <w:rFonts w:asciiTheme="majorEastAsia" w:eastAsiaTheme="majorEastAsia" w:hAnsiTheme="majorEastAsia" w:cs="Meiryo UI" w:hint="eastAsia"/>
                <w:b/>
                <w:sz w:val="26"/>
                <w:szCs w:val="26"/>
              </w:rPr>
              <w:t>のイメージ</w:t>
            </w:r>
          </w:p>
          <w:p w:rsidR="00920D7F" w:rsidRPr="00007A4F" w:rsidRDefault="00920D7F" w:rsidP="00920D7F">
            <w:pPr>
              <w:adjustRightInd w:val="0"/>
              <w:snapToGrid w:val="0"/>
              <w:spacing w:line="160" w:lineRule="exact"/>
              <w:rPr>
                <w:rFonts w:asciiTheme="majorEastAsia" w:eastAsiaTheme="majorEastAsia" w:hAnsiTheme="majorEastAsia" w:cs="Meiryo UI"/>
                <w:b/>
                <w:sz w:val="24"/>
                <w:szCs w:val="24"/>
              </w:rPr>
            </w:pPr>
          </w:p>
          <w:p w:rsidR="00920D7F" w:rsidRPr="00007A4F" w:rsidRDefault="00DA768C" w:rsidP="00920D7F">
            <w:pPr>
              <w:adjustRightInd w:val="0"/>
              <w:snapToGrid w:val="0"/>
              <w:rPr>
                <w:rFonts w:asciiTheme="majorEastAsia" w:eastAsiaTheme="majorEastAsia" w:hAnsiTheme="majorEastAsia" w:cs="Meiryo UI"/>
                <w:b/>
                <w:sz w:val="24"/>
                <w:szCs w:val="24"/>
              </w:rPr>
            </w:pPr>
            <w:r>
              <w:rPr>
                <w:noProof/>
              </w:rPr>
              <mc:AlternateContent>
                <mc:Choice Requires="wpg">
                  <w:drawing>
                    <wp:anchor distT="0" distB="0" distL="114300" distR="114300" simplePos="0" relativeHeight="251742720" behindDoc="0" locked="0" layoutInCell="1" allowOverlap="1">
                      <wp:simplePos x="0" y="0"/>
                      <wp:positionH relativeFrom="column">
                        <wp:posOffset>131445</wp:posOffset>
                      </wp:positionH>
                      <wp:positionV relativeFrom="paragraph">
                        <wp:posOffset>46355</wp:posOffset>
                      </wp:positionV>
                      <wp:extent cx="5136122" cy="4127500"/>
                      <wp:effectExtent l="0" t="0" r="26670" b="2540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6122" cy="4127500"/>
                                <a:chOff x="0" y="0"/>
                                <a:chExt cx="52955" cy="42557"/>
                              </a:xfrm>
                            </wpg:grpSpPr>
                            <wps:wsp>
                              <wps:cNvPr id="6" name="AutoShape 4"/>
                              <wps:cNvSpPr>
                                <a:spLocks noChangeArrowheads="1"/>
                              </wps:cNvSpPr>
                              <wps:spPr bwMode="auto">
                                <a:xfrm>
                                  <a:off x="46107" y="20104"/>
                                  <a:ext cx="6848" cy="2083"/>
                                </a:xfrm>
                                <a:prstGeom prst="roundRect">
                                  <a:avLst>
                                    <a:gd name="adj" fmla="val 6481"/>
                                  </a:avLst>
                                </a:prstGeom>
                                <a:noFill/>
                                <a:ln w="9525">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D351CD" w:rsidRDefault="00D351CD" w:rsidP="00920D7F">
                                    <w:pPr>
                                      <w:jc w:val="center"/>
                                      <w:rPr>
                                        <w:rFonts w:ascii="Meiryo UI" w:eastAsia="Meiryo UI" w:hAnsi="Meiryo UI" w:cs="Meiryo UI"/>
                                        <w:sz w:val="14"/>
                                        <w:szCs w:val="14"/>
                                      </w:rPr>
                                    </w:pPr>
                                    <w:r>
                                      <w:rPr>
                                        <w:rFonts w:ascii="Meiryo UI" w:eastAsia="Meiryo UI" w:hAnsi="Meiryo UI" w:cs="Meiryo UI" w:hint="eastAsia"/>
                                        <w:sz w:val="14"/>
                                        <w:szCs w:val="14"/>
                                      </w:rPr>
                                      <w:t>連携・情報共有</w:t>
                                    </w:r>
                                  </w:p>
                                </w:txbxContent>
                              </wps:txbx>
                              <wps:bodyPr rot="0" vert="horz" wrap="none" lIns="0" tIns="0" rIns="0" bIns="0" anchor="t" anchorCtr="0" upright="1">
                                <a:spAutoFit/>
                              </wps:bodyPr>
                            </wps:wsp>
                            <wpg:grpSp>
                              <wpg:cNvPr id="9" name="グループ化 7"/>
                              <wpg:cNvGrpSpPr>
                                <a:grpSpLocks/>
                              </wpg:cNvGrpSpPr>
                              <wpg:grpSpPr bwMode="auto">
                                <a:xfrm>
                                  <a:off x="0" y="0"/>
                                  <a:ext cx="52254" cy="42557"/>
                                  <a:chOff x="0" y="0"/>
                                  <a:chExt cx="52254" cy="42557"/>
                                </a:xfrm>
                              </wpg:grpSpPr>
                              <wps:wsp>
                                <wps:cNvPr id="10" name="AutoShape 26"/>
                                <wps:cNvSpPr>
                                  <a:spLocks noChangeArrowheads="1"/>
                                </wps:cNvSpPr>
                                <wps:spPr bwMode="auto">
                                  <a:xfrm>
                                    <a:off x="32008" y="27057"/>
                                    <a:ext cx="6787" cy="4063"/>
                                  </a:xfrm>
                                  <a:prstGeom prst="roundRect">
                                    <a:avLst>
                                      <a:gd name="adj" fmla="val 6481"/>
                                    </a:avLst>
                                  </a:prstGeom>
                                  <a:noFill/>
                                  <a:ln w="9525">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D351CD" w:rsidRDefault="00D351CD" w:rsidP="00920D7F">
                                      <w:pPr>
                                        <w:jc w:val="center"/>
                                        <w:rPr>
                                          <w:rFonts w:ascii="Meiryo UI" w:eastAsia="Meiryo UI" w:hAnsi="Meiryo UI" w:cs="Meiryo UI"/>
                                          <w:sz w:val="14"/>
                                          <w:szCs w:val="14"/>
                                        </w:rPr>
                                      </w:pPr>
                                      <w:r>
                                        <w:rPr>
                                          <w:rFonts w:ascii="Meiryo UI" w:eastAsia="Meiryo UI" w:hAnsi="Meiryo UI" w:cs="Meiryo UI" w:hint="eastAsia"/>
                                          <w:sz w:val="14"/>
                                          <w:szCs w:val="14"/>
                                        </w:rPr>
                                        <w:t>連携・情報共有</w:t>
                                      </w:r>
                                    </w:p>
                                  </w:txbxContent>
                                </wps:txbx>
                                <wps:bodyPr rot="0" vert="horz" wrap="square" lIns="0" tIns="0" rIns="0" bIns="0" anchor="t" anchorCtr="0" upright="1">
                                  <a:spAutoFit/>
                                </wps:bodyPr>
                              </wps:wsp>
                              <wps:wsp>
                                <wps:cNvPr id="11" name="AutoShape 7"/>
                                <wps:cNvSpPr>
                                  <a:spLocks noChangeArrowheads="1"/>
                                </wps:cNvSpPr>
                                <wps:spPr bwMode="auto">
                                  <a:xfrm>
                                    <a:off x="25151" y="19913"/>
                                    <a:ext cx="7173" cy="2083"/>
                                  </a:xfrm>
                                  <a:prstGeom prst="roundRect">
                                    <a:avLst>
                                      <a:gd name="adj" fmla="val 6481"/>
                                    </a:avLst>
                                  </a:prstGeom>
                                  <a:noFill/>
                                  <a:ln w="9525">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D351CD" w:rsidRDefault="00D351CD" w:rsidP="00920D7F">
                                      <w:pPr>
                                        <w:jc w:val="center"/>
                                        <w:rPr>
                                          <w:rFonts w:ascii="Meiryo UI" w:eastAsia="Meiryo UI" w:hAnsi="Meiryo UI" w:cs="Meiryo UI"/>
                                          <w:sz w:val="14"/>
                                          <w:szCs w:val="14"/>
                                        </w:rPr>
                                      </w:pPr>
                                      <w:r>
                                        <w:rPr>
                                          <w:rFonts w:ascii="Meiryo UI" w:eastAsia="Meiryo UI" w:hAnsi="Meiryo UI" w:cs="Meiryo UI" w:hint="eastAsia"/>
                                          <w:sz w:val="14"/>
                                          <w:szCs w:val="14"/>
                                        </w:rPr>
                                        <w:t>連携・情報共有</w:t>
                                      </w:r>
                                    </w:p>
                                  </w:txbxContent>
                                </wps:txbx>
                                <wps:bodyPr rot="0" vert="horz" wrap="square" lIns="0" tIns="0" rIns="0" bIns="0" anchor="t" anchorCtr="0" upright="1">
                                  <a:spAutoFit/>
                                </wps:bodyPr>
                              </wps:wsp>
                              <wps:wsp>
                                <wps:cNvPr id="12" name="AutoShape 22"/>
                                <wps:cNvSpPr>
                                  <a:spLocks noChangeArrowheads="1"/>
                                </wps:cNvSpPr>
                                <wps:spPr bwMode="auto">
                                  <a:xfrm>
                                    <a:off x="32294" y="10483"/>
                                    <a:ext cx="6849" cy="2083"/>
                                  </a:xfrm>
                                  <a:prstGeom prst="roundRect">
                                    <a:avLst>
                                      <a:gd name="adj" fmla="val 6481"/>
                                    </a:avLst>
                                  </a:prstGeom>
                                  <a:noFill/>
                                  <a:ln w="9525">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D351CD" w:rsidRDefault="00D351CD" w:rsidP="00920D7F">
                                      <w:pPr>
                                        <w:jc w:val="center"/>
                                        <w:rPr>
                                          <w:rFonts w:ascii="Meiryo UI" w:eastAsia="Meiryo UI" w:hAnsi="Meiryo UI" w:cs="Meiryo UI"/>
                                          <w:sz w:val="14"/>
                                          <w:szCs w:val="14"/>
                                        </w:rPr>
                                      </w:pPr>
                                      <w:r>
                                        <w:rPr>
                                          <w:rFonts w:ascii="Meiryo UI" w:eastAsia="Meiryo UI" w:hAnsi="Meiryo UI" w:cs="Meiryo UI" w:hint="eastAsia"/>
                                          <w:sz w:val="14"/>
                                          <w:szCs w:val="14"/>
                                        </w:rPr>
                                        <w:t>連携・情報共有</w:t>
                                      </w:r>
                                    </w:p>
                                  </w:txbxContent>
                                </wps:txbx>
                                <wps:bodyPr rot="0" vert="horz" wrap="none" lIns="0" tIns="0" rIns="0" bIns="0" anchor="t" anchorCtr="0" upright="1">
                                  <a:spAutoFit/>
                                </wps:bodyPr>
                              </wps:wsp>
                              <wps:wsp>
                                <wps:cNvPr id="14" name="AutoShape 32"/>
                                <wps:cNvSpPr>
                                  <a:spLocks noChangeArrowheads="1"/>
                                </wps:cNvSpPr>
                                <wps:spPr bwMode="auto">
                                  <a:xfrm>
                                    <a:off x="32103" y="16770"/>
                                    <a:ext cx="6682" cy="4063"/>
                                  </a:xfrm>
                                  <a:prstGeom prst="roundRect">
                                    <a:avLst>
                                      <a:gd name="adj" fmla="val 6481"/>
                                    </a:avLst>
                                  </a:prstGeom>
                                  <a:noFill/>
                                  <a:ln w="9525">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D351CD" w:rsidRDefault="00D351CD" w:rsidP="00920D7F">
                                      <w:pPr>
                                        <w:jc w:val="center"/>
                                        <w:rPr>
                                          <w:rFonts w:ascii="Meiryo UI" w:eastAsia="Meiryo UI" w:hAnsi="Meiryo UI" w:cs="Meiryo UI"/>
                                          <w:sz w:val="14"/>
                                          <w:szCs w:val="14"/>
                                        </w:rPr>
                                      </w:pPr>
                                      <w:r>
                                        <w:rPr>
                                          <w:rFonts w:ascii="Meiryo UI" w:eastAsia="Meiryo UI" w:hAnsi="Meiryo UI" w:cs="Meiryo UI" w:hint="eastAsia"/>
                                          <w:sz w:val="14"/>
                                          <w:szCs w:val="14"/>
                                        </w:rPr>
                                        <w:t>連携・情報共有</w:t>
                                      </w:r>
                                    </w:p>
                                  </w:txbxContent>
                                </wps:txbx>
                                <wps:bodyPr rot="0" vert="horz" wrap="square" lIns="0" tIns="0" rIns="0" bIns="0" anchor="t" anchorCtr="0" upright="1">
                                  <a:spAutoFit/>
                                </wps:bodyPr>
                              </wps:wsp>
                              <wpg:grpSp>
                                <wpg:cNvPr id="15" name="グループ化 12"/>
                                <wpg:cNvGrpSpPr>
                                  <a:grpSpLocks/>
                                </wpg:cNvGrpSpPr>
                                <wpg:grpSpPr bwMode="auto">
                                  <a:xfrm>
                                    <a:off x="0" y="0"/>
                                    <a:ext cx="52254" cy="42557"/>
                                    <a:chOff x="0" y="0"/>
                                    <a:chExt cx="52254" cy="42557"/>
                                  </a:xfrm>
                                </wpg:grpSpPr>
                                <wps:wsp>
                                  <wps:cNvPr id="16" name="AutoShape 20"/>
                                  <wps:cNvSpPr>
                                    <a:spLocks noChangeArrowheads="1"/>
                                  </wps:cNvSpPr>
                                  <wps:spPr bwMode="auto">
                                    <a:xfrm>
                                      <a:off x="11049" y="27717"/>
                                      <a:ext cx="5759" cy="1791"/>
                                    </a:xfrm>
                                    <a:prstGeom prst="roundRect">
                                      <a:avLst>
                                        <a:gd name="adj" fmla="val 6481"/>
                                      </a:avLst>
                                    </a:prstGeom>
                                    <a:noFill/>
                                    <a:ln w="9525">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D351CD" w:rsidRDefault="00D351CD" w:rsidP="00920D7F">
                                        <w:pPr>
                                          <w:jc w:val="center"/>
                                          <w:rPr>
                                            <w:rFonts w:ascii="Meiryo UI" w:eastAsia="Meiryo UI" w:hAnsi="Meiryo UI" w:cs="Meiryo UI"/>
                                            <w:sz w:val="14"/>
                                            <w:szCs w:val="14"/>
                                          </w:rPr>
                                        </w:pPr>
                                        <w:r>
                                          <w:rPr>
                                            <w:rFonts w:ascii="Meiryo UI" w:eastAsia="Meiryo UI" w:hAnsi="Meiryo UI" w:cs="Meiryo UI" w:hint="eastAsia"/>
                                            <w:sz w:val="14"/>
                                            <w:szCs w:val="14"/>
                                          </w:rPr>
                                          <w:t>情報報告</w:t>
                                        </w:r>
                                      </w:p>
                                    </w:txbxContent>
                                  </wps:txbx>
                                  <wps:bodyPr rot="0" vert="horz" wrap="square" lIns="0" tIns="0" rIns="0" bIns="0" anchor="t" anchorCtr="0" upright="1">
                                    <a:noAutofit/>
                                  </wps:bodyPr>
                                </wps:wsp>
                                <wps:wsp>
                                  <wps:cNvPr id="17" name="AutoShape 3"/>
                                  <wps:cNvCnPr>
                                    <a:cxnSpLocks noChangeShapeType="1"/>
                                  </wps:cNvCnPr>
                                  <wps:spPr bwMode="auto">
                                    <a:xfrm>
                                      <a:off x="45720" y="19526"/>
                                      <a:ext cx="0" cy="306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AutoShape 6"/>
                                  <wps:cNvCnPr>
                                    <a:cxnSpLocks noChangeShapeType="1"/>
                                  </wps:cNvCnPr>
                                  <wps:spPr bwMode="auto">
                                    <a:xfrm>
                                      <a:off x="24479" y="19621"/>
                                      <a:ext cx="0" cy="306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AutoShape 11"/>
                                  <wps:cNvSpPr>
                                    <a:spLocks noChangeArrowheads="1"/>
                                  </wps:cNvSpPr>
                                  <wps:spPr bwMode="auto">
                                    <a:xfrm>
                                      <a:off x="0" y="9144"/>
                                      <a:ext cx="10077" cy="8064"/>
                                    </a:xfrm>
                                    <a:prstGeom prst="roundRect">
                                      <a:avLst>
                                        <a:gd name="adj" fmla="val 6481"/>
                                      </a:avLst>
                                    </a:prstGeom>
                                    <a:solidFill>
                                      <a:srgbClr val="FFFFFF"/>
                                    </a:solidFill>
                                    <a:ln w="9525">
                                      <a:solidFill>
                                        <a:srgbClr val="000000"/>
                                      </a:solidFill>
                                      <a:round/>
                                      <a:headEnd/>
                                      <a:tailEnd/>
                                    </a:ln>
                                  </wps:spPr>
                                  <wps:txbx>
                                    <w:txbxContent>
                                      <w:p w:rsidR="00D351CD" w:rsidRDefault="00D351CD" w:rsidP="00920D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大阪市</w:t>
                                        </w:r>
                                      </w:p>
                                      <w:p w:rsidR="00D351CD" w:rsidRDefault="00D351CD" w:rsidP="00920D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災害対策本部</w:t>
                                        </w:r>
                                      </w:p>
                                    </w:txbxContent>
                                  </wps:txbx>
                                  <wps:bodyPr rot="0" vert="horz" wrap="square" lIns="0" tIns="0" rIns="0" bIns="0" anchor="ctr" anchorCtr="0" upright="1">
                                    <a:noAutofit/>
                                  </wps:bodyPr>
                                </wps:wsp>
                                <wps:wsp>
                                  <wps:cNvPr id="20" name="AutoShape 13"/>
                                  <wps:cNvSpPr>
                                    <a:spLocks noChangeArrowheads="1"/>
                                  </wps:cNvSpPr>
                                  <wps:spPr bwMode="auto">
                                    <a:xfrm>
                                      <a:off x="38576" y="0"/>
                                      <a:ext cx="13678" cy="19411"/>
                                    </a:xfrm>
                                    <a:prstGeom prst="roundRect">
                                      <a:avLst>
                                        <a:gd name="adj" fmla="val 6481"/>
                                      </a:avLst>
                                    </a:prstGeom>
                                    <a:solidFill>
                                      <a:srgbClr val="FFFFFF"/>
                                    </a:solidFill>
                                    <a:ln w="9525">
                                      <a:solidFill>
                                        <a:srgbClr val="000000"/>
                                      </a:solidFill>
                                      <a:round/>
                                      <a:headEnd/>
                                      <a:tailEnd/>
                                    </a:ln>
                                  </wps:spPr>
                                  <wps:txbx>
                                    <w:txbxContent>
                                      <w:p w:rsidR="00D351CD" w:rsidRDefault="00D351CD" w:rsidP="00920D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一時滞在スペース</w:t>
                                        </w:r>
                                      </w:p>
                                      <w:tbl>
                                        <w:tblPr>
                                          <w:tblStyle w:val="2"/>
                                          <w:tblW w:w="0" w:type="auto"/>
                                          <w:jc w:val="center"/>
                                          <w:tblLook w:val="04A0" w:firstRow="1" w:lastRow="0" w:firstColumn="1" w:lastColumn="0" w:noHBand="0" w:noVBand="1"/>
                                        </w:tblPr>
                                        <w:tblGrid>
                                          <w:gridCol w:w="1668"/>
                                        </w:tblGrid>
                                        <w:tr w:rsidR="00D351CD">
                                          <w:trPr>
                                            <w:jc w:val="center"/>
                                          </w:trPr>
                                          <w:tc>
                                            <w:tcPr>
                                              <w:tcW w:w="1668"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■■ビル</w:t>
                                              </w:r>
                                            </w:p>
                                          </w:tc>
                                        </w:tr>
                                        <w:tr w:rsidR="00D351CD">
                                          <w:trPr>
                                            <w:jc w:val="center"/>
                                          </w:trPr>
                                          <w:tc>
                                            <w:tcPr>
                                              <w:tcW w:w="1668"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◇◇ｺｰﾎﾟﾚｰｼｮﾝ</w:t>
                                              </w:r>
                                            </w:p>
                                          </w:tc>
                                        </w:tr>
                                        <w:tr w:rsidR="00D351CD">
                                          <w:trPr>
                                            <w:jc w:val="center"/>
                                          </w:trPr>
                                          <w:tc>
                                            <w:tcPr>
                                              <w:tcW w:w="1668"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●●ホール</w:t>
                                              </w:r>
                                            </w:p>
                                          </w:tc>
                                        </w:tr>
                                        <w:tr w:rsidR="00D351CD">
                                          <w:trPr>
                                            <w:jc w:val="center"/>
                                          </w:trPr>
                                          <w:tc>
                                            <w:tcPr>
                                              <w:tcW w:w="1668"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p w:rsidR="00D351CD" w:rsidRDefault="00D351CD">
                                              <w:pPr>
                                                <w:jc w:val="center"/>
                                                <w:rPr>
                                                  <w:rFonts w:asciiTheme="majorEastAsia" w:eastAsiaTheme="majorEastAsia" w:hAnsiTheme="majorEastAsia"/>
                                                  <w:sz w:val="18"/>
                                                  <w:szCs w:val="18"/>
                                                </w:rPr>
                                              </w:pPr>
                                            </w:p>
                                          </w:tc>
                                        </w:tr>
                                      </w:tbl>
                                      <w:p w:rsidR="00D351CD" w:rsidRDefault="00D351CD" w:rsidP="00920D7F">
                                        <w:pPr>
                                          <w:jc w:val="center"/>
                                          <w:rPr>
                                            <w:rFonts w:asciiTheme="majorEastAsia" w:eastAsiaTheme="majorEastAsia" w:hAnsiTheme="majorEastAsia"/>
                                            <w:sz w:val="20"/>
                                            <w:szCs w:val="20"/>
                                          </w:rPr>
                                        </w:pPr>
                                      </w:p>
                                    </w:txbxContent>
                                  </wps:txbx>
                                  <wps:bodyPr rot="0" vert="horz" wrap="square" lIns="0" tIns="0" rIns="0" bIns="0" anchor="ctr" anchorCtr="0" upright="1">
                                    <a:noAutofit/>
                                  </wps:bodyPr>
                                </wps:wsp>
                                <wps:wsp>
                                  <wps:cNvPr id="21" name="AutoShape 14"/>
                                  <wps:cNvSpPr>
                                    <a:spLocks noChangeArrowheads="1"/>
                                  </wps:cNvSpPr>
                                  <wps:spPr bwMode="auto">
                                    <a:xfrm>
                                      <a:off x="95" y="666"/>
                                      <a:ext cx="10077" cy="3207"/>
                                    </a:xfrm>
                                    <a:prstGeom prst="roundRect">
                                      <a:avLst>
                                        <a:gd name="adj" fmla="val 6481"/>
                                      </a:avLst>
                                    </a:prstGeom>
                                    <a:solidFill>
                                      <a:srgbClr val="FFFFFF"/>
                                    </a:solidFill>
                                    <a:ln w="9525">
                                      <a:solidFill>
                                        <a:srgbClr val="000000"/>
                                      </a:solidFill>
                                      <a:round/>
                                      <a:headEnd/>
                                      <a:tailEnd/>
                                    </a:ln>
                                  </wps:spPr>
                                  <wps:txbx>
                                    <w:txbxContent>
                                      <w:p w:rsidR="00D351CD" w:rsidRDefault="00D351CD" w:rsidP="00920D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交通事業者</w:t>
                                        </w:r>
                                      </w:p>
                                    </w:txbxContent>
                                  </wps:txbx>
                                  <wps:bodyPr rot="0" vert="horz" wrap="square" lIns="0" tIns="0" rIns="0" bIns="0" anchor="ctr" anchorCtr="0" upright="1">
                                    <a:noAutofit/>
                                  </wps:bodyPr>
                                </wps:wsp>
                                <wps:wsp>
                                  <wps:cNvPr id="22" name="AutoShape 12"/>
                                  <wps:cNvSpPr>
                                    <a:spLocks noChangeArrowheads="1"/>
                                  </wps:cNvSpPr>
                                  <wps:spPr bwMode="auto">
                                    <a:xfrm>
                                      <a:off x="17240" y="6286"/>
                                      <a:ext cx="14802" cy="12840"/>
                                    </a:xfrm>
                                    <a:prstGeom prst="roundRect">
                                      <a:avLst>
                                        <a:gd name="adj" fmla="val 6481"/>
                                      </a:avLst>
                                    </a:prstGeom>
                                    <a:solidFill>
                                      <a:srgbClr val="FFFFFF"/>
                                    </a:solidFill>
                                    <a:ln w="9525">
                                      <a:solidFill>
                                        <a:srgbClr val="000000"/>
                                      </a:solidFill>
                                      <a:round/>
                                      <a:headEnd/>
                                      <a:tailEnd/>
                                    </a:ln>
                                  </wps:spPr>
                                  <wps:txbx>
                                    <w:txbxContent>
                                      <w:p w:rsidR="00D351CD" w:rsidRDefault="00D351CD" w:rsidP="00920D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情報提供拠点</w:t>
                                        </w:r>
                                      </w:p>
                                      <w:tbl>
                                        <w:tblPr>
                                          <w:tblStyle w:val="2"/>
                                          <w:tblW w:w="0" w:type="auto"/>
                                          <w:jc w:val="center"/>
                                          <w:tblLook w:val="04A0" w:firstRow="1" w:lastRow="0" w:firstColumn="1" w:lastColumn="0" w:noHBand="0" w:noVBand="1"/>
                                        </w:tblPr>
                                        <w:tblGrid>
                                          <w:gridCol w:w="2054"/>
                                        </w:tblGrid>
                                        <w:tr w:rsidR="00D351CD">
                                          <w:trPr>
                                            <w:jc w:val="center"/>
                                          </w:trPr>
                                          <w:tc>
                                            <w:tcPr>
                                              <w:tcW w:w="2054"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▲▲ビル前</w:t>
                                              </w:r>
                                            </w:p>
                                          </w:tc>
                                        </w:tr>
                                        <w:tr w:rsidR="00D351CD">
                                          <w:trPr>
                                            <w:jc w:val="center"/>
                                          </w:trPr>
                                          <w:tc>
                                            <w:tcPr>
                                              <w:tcW w:w="2054"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r>
                                      </w:tbl>
                                      <w:p w:rsidR="00D351CD" w:rsidRDefault="00D351CD" w:rsidP="00920D7F">
                                        <w:pPr>
                                          <w:jc w:val="center"/>
                                          <w:rPr>
                                            <w:rFonts w:asciiTheme="majorEastAsia" w:eastAsiaTheme="majorEastAsia" w:hAnsiTheme="majorEastAsia"/>
                                            <w:sz w:val="20"/>
                                            <w:szCs w:val="20"/>
                                          </w:rPr>
                                        </w:pPr>
                                      </w:p>
                                    </w:txbxContent>
                                  </wps:txbx>
                                  <wps:bodyPr rot="0" vert="horz" wrap="square" lIns="0" tIns="0" rIns="0" bIns="0" anchor="ctr" anchorCtr="0" upright="1">
                                    <a:noAutofit/>
                                  </wps:bodyPr>
                                </wps:wsp>
                                <wps:wsp>
                                  <wps:cNvPr id="23" name="AutoShape 15"/>
                                  <wps:cNvSpPr>
                                    <a:spLocks noChangeArrowheads="1"/>
                                  </wps:cNvSpPr>
                                  <wps:spPr bwMode="auto">
                                    <a:xfrm>
                                      <a:off x="4286" y="4762"/>
                                      <a:ext cx="1594" cy="3296"/>
                                    </a:xfrm>
                                    <a:prstGeom prst="upDownArrow">
                                      <a:avLst>
                                        <a:gd name="adj1" fmla="val 50000"/>
                                        <a:gd name="adj2" fmla="val 41355"/>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4" name="AutoShape 16"/>
                                  <wps:cNvSpPr>
                                    <a:spLocks noChangeArrowheads="1"/>
                                  </wps:cNvSpPr>
                                  <wps:spPr bwMode="auto">
                                    <a:xfrm>
                                      <a:off x="4286" y="18192"/>
                                      <a:ext cx="1594" cy="3302"/>
                                    </a:xfrm>
                                    <a:prstGeom prst="upDownArrow">
                                      <a:avLst>
                                        <a:gd name="adj1" fmla="val 50000"/>
                                        <a:gd name="adj2" fmla="val 4143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5" name="AutoShape 17"/>
                                  <wps:cNvCnPr>
                                    <a:cxnSpLocks noChangeShapeType="1"/>
                                  </wps:cNvCnPr>
                                  <wps:spPr bwMode="auto">
                                    <a:xfrm>
                                      <a:off x="11239" y="26955"/>
                                      <a:ext cx="54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18"/>
                                  <wps:cNvSpPr>
                                    <a:spLocks noChangeArrowheads="1"/>
                                  </wps:cNvSpPr>
                                  <wps:spPr bwMode="auto">
                                    <a:xfrm>
                                      <a:off x="11144" y="24574"/>
                                      <a:ext cx="5759" cy="1791"/>
                                    </a:xfrm>
                                    <a:prstGeom prst="roundRect">
                                      <a:avLst>
                                        <a:gd name="adj" fmla="val 6481"/>
                                      </a:avLst>
                                    </a:prstGeom>
                                    <a:noFill/>
                                    <a:ln w="9525">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D351CD" w:rsidRDefault="00D351CD" w:rsidP="00920D7F">
                                        <w:pPr>
                                          <w:jc w:val="center"/>
                                          <w:rPr>
                                            <w:rFonts w:ascii="Meiryo UI" w:eastAsia="Meiryo UI" w:hAnsi="Meiryo UI" w:cs="Meiryo UI"/>
                                            <w:sz w:val="14"/>
                                            <w:szCs w:val="14"/>
                                          </w:rPr>
                                        </w:pPr>
                                        <w:r>
                                          <w:rPr>
                                            <w:rFonts w:ascii="Meiryo UI" w:eastAsia="Meiryo UI" w:hAnsi="Meiryo UI" w:cs="Meiryo UI" w:hint="eastAsia"/>
                                            <w:sz w:val="14"/>
                                            <w:szCs w:val="14"/>
                                          </w:rPr>
                                          <w:t>情報提供</w:t>
                                        </w:r>
                                      </w:p>
                                    </w:txbxContent>
                                  </wps:txbx>
                                  <wps:bodyPr rot="0" vert="horz" wrap="square" lIns="0" tIns="0" rIns="0" bIns="0" anchor="t" anchorCtr="0" upright="1">
                                    <a:noAutofit/>
                                  </wps:bodyPr>
                                </wps:wsp>
                                <wps:wsp>
                                  <wps:cNvPr id="27" name="AutoShape 19"/>
                                  <wps:cNvCnPr>
                                    <a:cxnSpLocks noChangeShapeType="1"/>
                                  </wps:cNvCnPr>
                                  <wps:spPr bwMode="auto">
                                    <a:xfrm flipH="1">
                                      <a:off x="10953" y="27717"/>
                                      <a:ext cx="54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1"/>
                                  <wps:cNvCnPr>
                                    <a:cxnSpLocks noChangeShapeType="1"/>
                                  </wps:cNvCnPr>
                                  <wps:spPr bwMode="auto">
                                    <a:xfrm>
                                      <a:off x="32575" y="13239"/>
                                      <a:ext cx="547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AutoShape 23"/>
                                  <wps:cNvSpPr>
                                    <a:spLocks noChangeArrowheads="1"/>
                                  </wps:cNvSpPr>
                                  <wps:spPr bwMode="auto">
                                    <a:xfrm>
                                      <a:off x="17240" y="22955"/>
                                      <a:ext cx="14802" cy="12839"/>
                                    </a:xfrm>
                                    <a:prstGeom prst="roundRect">
                                      <a:avLst>
                                        <a:gd name="adj" fmla="val 6481"/>
                                      </a:avLst>
                                    </a:prstGeom>
                                    <a:solidFill>
                                      <a:srgbClr val="FFFFFF"/>
                                    </a:solidFill>
                                    <a:ln w="9525">
                                      <a:solidFill>
                                        <a:srgbClr val="000000"/>
                                      </a:solidFill>
                                      <a:round/>
                                      <a:headEnd/>
                                      <a:tailEnd/>
                                    </a:ln>
                                  </wps:spPr>
                                  <wps:txbx>
                                    <w:txbxContent>
                                      <w:p w:rsidR="00D351CD" w:rsidRDefault="00D351CD" w:rsidP="00920D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情報提供拠点</w:t>
                                        </w:r>
                                      </w:p>
                                      <w:tbl>
                                        <w:tblPr>
                                          <w:tblStyle w:val="2"/>
                                          <w:tblW w:w="0" w:type="auto"/>
                                          <w:jc w:val="center"/>
                                          <w:tblLook w:val="04A0" w:firstRow="1" w:lastRow="0" w:firstColumn="1" w:lastColumn="0" w:noHBand="0" w:noVBand="1"/>
                                        </w:tblPr>
                                        <w:tblGrid>
                                          <w:gridCol w:w="2054"/>
                                        </w:tblGrid>
                                        <w:tr w:rsidR="00D351CD">
                                          <w:trPr>
                                            <w:jc w:val="center"/>
                                          </w:trPr>
                                          <w:tc>
                                            <w:tcPr>
                                              <w:tcW w:w="2054"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■■会館前</w:t>
                                              </w:r>
                                            </w:p>
                                          </w:tc>
                                        </w:tr>
                                        <w:tr w:rsidR="00D351CD">
                                          <w:trPr>
                                            <w:jc w:val="center"/>
                                          </w:trPr>
                                          <w:tc>
                                            <w:tcPr>
                                              <w:tcW w:w="2054"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r>
                                      </w:tbl>
                                      <w:p w:rsidR="00D351CD" w:rsidRDefault="00D351CD" w:rsidP="00920D7F">
                                        <w:pPr>
                                          <w:jc w:val="center"/>
                                          <w:rPr>
                                            <w:rFonts w:asciiTheme="majorEastAsia" w:eastAsiaTheme="majorEastAsia" w:hAnsiTheme="majorEastAsia"/>
                                            <w:sz w:val="20"/>
                                            <w:szCs w:val="20"/>
                                          </w:rPr>
                                        </w:pPr>
                                      </w:p>
                                    </w:txbxContent>
                                  </wps:txbx>
                                  <wps:bodyPr rot="0" vert="horz" wrap="square" lIns="0" tIns="0" rIns="0" bIns="0" anchor="ctr" anchorCtr="0" upright="1">
                                    <a:noAutofit/>
                                  </wps:bodyPr>
                                </wps:wsp>
                                <wps:wsp>
                                  <wps:cNvPr id="30" name="AutoShape 24"/>
                                  <wps:cNvSpPr>
                                    <a:spLocks noChangeArrowheads="1"/>
                                  </wps:cNvSpPr>
                                  <wps:spPr bwMode="auto">
                                    <a:xfrm>
                                      <a:off x="38576" y="23145"/>
                                      <a:ext cx="13678" cy="19412"/>
                                    </a:xfrm>
                                    <a:prstGeom prst="roundRect">
                                      <a:avLst>
                                        <a:gd name="adj" fmla="val 6481"/>
                                      </a:avLst>
                                    </a:prstGeom>
                                    <a:solidFill>
                                      <a:srgbClr val="FFFFFF"/>
                                    </a:solidFill>
                                    <a:ln w="9525">
                                      <a:solidFill>
                                        <a:srgbClr val="000000"/>
                                      </a:solidFill>
                                      <a:round/>
                                      <a:headEnd/>
                                      <a:tailEnd/>
                                    </a:ln>
                                  </wps:spPr>
                                  <wps:txbx>
                                    <w:txbxContent>
                                      <w:p w:rsidR="00D351CD" w:rsidRDefault="00D351CD" w:rsidP="00920D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一時滞在スペース</w:t>
                                        </w:r>
                                      </w:p>
                                      <w:tbl>
                                        <w:tblPr>
                                          <w:tblStyle w:val="2"/>
                                          <w:tblW w:w="0" w:type="auto"/>
                                          <w:jc w:val="center"/>
                                          <w:tblLook w:val="04A0" w:firstRow="1" w:lastRow="0" w:firstColumn="1" w:lastColumn="0" w:noHBand="0" w:noVBand="1"/>
                                        </w:tblPr>
                                        <w:tblGrid>
                                          <w:gridCol w:w="1668"/>
                                        </w:tblGrid>
                                        <w:tr w:rsidR="00D351CD">
                                          <w:trPr>
                                            <w:jc w:val="center"/>
                                          </w:trPr>
                                          <w:tc>
                                            <w:tcPr>
                                              <w:tcW w:w="1668"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■■ビル</w:t>
                                              </w:r>
                                            </w:p>
                                          </w:tc>
                                        </w:tr>
                                        <w:tr w:rsidR="00D351CD">
                                          <w:trPr>
                                            <w:jc w:val="center"/>
                                          </w:trPr>
                                          <w:tc>
                                            <w:tcPr>
                                              <w:tcW w:w="1668"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◇◇商事</w:t>
                                              </w:r>
                                            </w:p>
                                          </w:tc>
                                        </w:tr>
                                        <w:tr w:rsidR="00D351CD">
                                          <w:trPr>
                                            <w:jc w:val="center"/>
                                          </w:trPr>
                                          <w:tc>
                                            <w:tcPr>
                                              <w:tcW w:w="1668"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●●ホール</w:t>
                                              </w:r>
                                            </w:p>
                                          </w:tc>
                                        </w:tr>
                                        <w:tr w:rsidR="00D351CD">
                                          <w:trPr>
                                            <w:jc w:val="center"/>
                                          </w:trPr>
                                          <w:tc>
                                            <w:tcPr>
                                              <w:tcW w:w="1668"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p w:rsidR="00D351CD" w:rsidRDefault="00D351CD">
                                              <w:pPr>
                                                <w:jc w:val="center"/>
                                                <w:rPr>
                                                  <w:rFonts w:asciiTheme="majorEastAsia" w:eastAsiaTheme="majorEastAsia" w:hAnsiTheme="majorEastAsia"/>
                                                  <w:sz w:val="18"/>
                                                  <w:szCs w:val="18"/>
                                                </w:rPr>
                                              </w:pPr>
                                            </w:p>
                                          </w:tc>
                                        </w:tr>
                                      </w:tbl>
                                      <w:p w:rsidR="00D351CD" w:rsidRDefault="00D351CD" w:rsidP="00920D7F">
                                        <w:pPr>
                                          <w:jc w:val="center"/>
                                          <w:rPr>
                                            <w:rFonts w:asciiTheme="majorEastAsia" w:eastAsiaTheme="majorEastAsia" w:hAnsiTheme="majorEastAsia"/>
                                            <w:sz w:val="20"/>
                                            <w:szCs w:val="20"/>
                                          </w:rPr>
                                        </w:pPr>
                                      </w:p>
                                    </w:txbxContent>
                                  </wps:txbx>
                                  <wps:bodyPr rot="0" vert="horz" wrap="square" lIns="0" tIns="0" rIns="0" bIns="0" anchor="ctr" anchorCtr="0" upright="1">
                                    <a:noAutofit/>
                                  </wps:bodyPr>
                                </wps:wsp>
                                <wps:wsp>
                                  <wps:cNvPr id="31" name="AutoShape 25"/>
                                  <wps:cNvCnPr>
                                    <a:cxnSpLocks noChangeShapeType="1"/>
                                  </wps:cNvCnPr>
                                  <wps:spPr bwMode="auto">
                                    <a:xfrm>
                                      <a:off x="32575" y="29908"/>
                                      <a:ext cx="547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4" name="AutoShape 27"/>
                                  <wps:cNvCnPr>
                                    <a:cxnSpLocks noChangeShapeType="1"/>
                                  </wps:cNvCnPr>
                                  <wps:spPr bwMode="auto">
                                    <a:xfrm flipV="1">
                                      <a:off x="10572" y="17811"/>
                                      <a:ext cx="5576" cy="43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28"/>
                                  <wps:cNvCnPr>
                                    <a:cxnSpLocks noChangeShapeType="1"/>
                                  </wps:cNvCnPr>
                                  <wps:spPr bwMode="auto">
                                    <a:xfrm flipH="1">
                                      <a:off x="10858" y="18669"/>
                                      <a:ext cx="5372" cy="4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29"/>
                                  <wps:cNvSpPr>
                                    <a:spLocks noChangeArrowheads="1"/>
                                  </wps:cNvSpPr>
                                  <wps:spPr bwMode="auto">
                                    <a:xfrm>
                                      <a:off x="8286" y="18192"/>
                                      <a:ext cx="6001" cy="1791"/>
                                    </a:xfrm>
                                    <a:prstGeom prst="roundRect">
                                      <a:avLst>
                                        <a:gd name="adj" fmla="val 6481"/>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round/>
                                          <a:headEnd/>
                                          <a:tailEnd/>
                                        </a14:hiddenLine>
                                      </a:ext>
                                    </a:extLst>
                                  </wps:spPr>
                                  <wps:txbx>
                                    <w:txbxContent>
                                      <w:p w:rsidR="00D351CD" w:rsidRDefault="00D351CD" w:rsidP="00920D7F">
                                        <w:pPr>
                                          <w:jc w:val="center"/>
                                          <w:rPr>
                                            <w:rFonts w:ascii="Meiryo UI" w:eastAsia="Meiryo UI" w:hAnsi="Meiryo UI" w:cs="Meiryo UI"/>
                                            <w:sz w:val="14"/>
                                            <w:szCs w:val="14"/>
                                          </w:rPr>
                                        </w:pPr>
                                        <w:r>
                                          <w:rPr>
                                            <w:rFonts w:ascii="Meiryo UI" w:eastAsia="Meiryo UI" w:hAnsi="Meiryo UI" w:cs="Meiryo UI" w:hint="eastAsia"/>
                                            <w:sz w:val="14"/>
                                            <w:szCs w:val="14"/>
                                          </w:rPr>
                                          <w:t>情報提供</w:t>
                                        </w:r>
                                      </w:p>
                                    </w:txbxContent>
                                  </wps:txbx>
                                  <wps:bodyPr rot="0" vert="horz" wrap="square" lIns="0" tIns="0" rIns="0" bIns="0" anchor="t" anchorCtr="0" upright="1">
                                    <a:noAutofit/>
                                  </wps:bodyPr>
                                </wps:wsp>
                                <wps:wsp>
                                  <wps:cNvPr id="67" name="AutoShape 31"/>
                                  <wps:cNvSpPr>
                                    <a:spLocks noChangeArrowheads="1"/>
                                  </wps:cNvSpPr>
                                  <wps:spPr bwMode="auto">
                                    <a:xfrm>
                                      <a:off x="0" y="22764"/>
                                      <a:ext cx="10077" cy="8071"/>
                                    </a:xfrm>
                                    <a:prstGeom prst="roundRect">
                                      <a:avLst>
                                        <a:gd name="adj" fmla="val 6481"/>
                                      </a:avLst>
                                    </a:prstGeom>
                                    <a:solidFill>
                                      <a:srgbClr val="FFFFFF"/>
                                    </a:solidFill>
                                    <a:ln w="9525">
                                      <a:solidFill>
                                        <a:srgbClr val="000000"/>
                                      </a:solidFill>
                                      <a:round/>
                                      <a:headEnd/>
                                      <a:tailEnd/>
                                    </a:ln>
                                  </wps:spPr>
                                  <wps:txbx>
                                    <w:txbxContent>
                                      <w:p w:rsidR="00D351CD" w:rsidRDefault="00D351CD" w:rsidP="00920D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区役所</w:t>
                                        </w:r>
                                      </w:p>
                                      <w:p w:rsidR="00D351CD" w:rsidRDefault="00D351CD" w:rsidP="00920D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災害対策本部</w:t>
                                        </w:r>
                                      </w:p>
                                    </w:txbxContent>
                                  </wps:txbx>
                                  <wps:bodyPr rot="0" vert="horz" wrap="square" lIns="0" tIns="0" rIns="0" bIns="0" anchor="ctr" anchorCtr="0" upright="1">
                                    <a:noAutofit/>
                                  </wps:bodyPr>
                                </wps:wsp>
                                <wps:wsp>
                                  <wps:cNvPr id="68" name="AutoShape 30"/>
                                  <wps:cNvSpPr>
                                    <a:spLocks noChangeArrowheads="1"/>
                                  </wps:cNvSpPr>
                                  <wps:spPr bwMode="auto">
                                    <a:xfrm>
                                      <a:off x="12858" y="19907"/>
                                      <a:ext cx="6001" cy="1790"/>
                                    </a:xfrm>
                                    <a:prstGeom prst="roundRect">
                                      <a:avLst>
                                        <a:gd name="adj" fmla="val 6481"/>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round/>
                                          <a:headEnd/>
                                          <a:tailEnd/>
                                        </a14:hiddenLine>
                                      </a:ext>
                                    </a:extLst>
                                  </wps:spPr>
                                  <wps:txbx>
                                    <w:txbxContent>
                                      <w:p w:rsidR="00D351CD" w:rsidRDefault="00D351CD" w:rsidP="00920D7F">
                                        <w:pPr>
                                          <w:jc w:val="center"/>
                                          <w:rPr>
                                            <w:rFonts w:ascii="Meiryo UI" w:eastAsia="Meiryo UI" w:hAnsi="Meiryo UI" w:cs="Meiryo UI"/>
                                            <w:sz w:val="14"/>
                                            <w:szCs w:val="14"/>
                                          </w:rPr>
                                        </w:pPr>
                                        <w:r>
                                          <w:rPr>
                                            <w:rFonts w:ascii="Meiryo UI" w:eastAsia="Meiryo UI" w:hAnsi="Meiryo UI" w:cs="Meiryo UI" w:hint="eastAsia"/>
                                            <w:sz w:val="14"/>
                                            <w:szCs w:val="14"/>
                                          </w:rPr>
                                          <w:t>情報報告</w:t>
                                        </w:r>
                                      </w:p>
                                    </w:txbxContent>
                                  </wps:txbx>
                                  <wps:bodyPr rot="0" vert="horz" wrap="square" lIns="0" tIns="0" rIns="0" bIns="0" anchor="t" anchorCtr="0" upright="1">
                                    <a:noAutofit/>
                                  </wps:bodyPr>
                                </wps:wsp>
                                <wps:wsp>
                                  <wps:cNvPr id="69" name="AutoShape 8"/>
                                  <wps:cNvCnPr>
                                    <a:cxnSpLocks noChangeShapeType="1"/>
                                  </wps:cNvCnPr>
                                  <wps:spPr bwMode="auto">
                                    <a:xfrm flipH="1">
                                      <a:off x="32480" y="19526"/>
                                      <a:ext cx="5473" cy="318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0" name="AutoShape 33"/>
                                  <wps:cNvCnPr>
                                    <a:cxnSpLocks noChangeShapeType="1"/>
                                  </wps:cNvCnPr>
                                  <wps:spPr bwMode="auto">
                                    <a:xfrm>
                                      <a:off x="32575" y="19526"/>
                                      <a:ext cx="5385" cy="30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グループ化 5" o:spid="_x0000_s1026" style="position:absolute;left:0;text-align:left;margin-left:10.35pt;margin-top:3.65pt;width:404.4pt;height:325pt;z-index:251742720" coordsize="52955,4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">
                      <v:roundrect id="AutoShape 4" o:spid="_x0000_s1027" style="position:absolute;left:46107;top:20104;width:6848;height:2083;visibility:visible;mso-wrap-style:none;v-text-anchor:top" arcsize="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" filled="f" strokecolor="white [3212]">
                        <v:textbox style="mso-fit-shape-to-text:t" inset="0,0,0,0">
                          <w:txbxContent>
                            <w:p w:rsidR="00D351CD" w:rsidRDefault="00D351CD" w:rsidP="00920D7F">
                              <w:pPr>
                                <w:jc w:val="center"/>
                                <w:rPr>
                                  <w:rFonts w:ascii="Meiryo UI" w:eastAsia="Meiryo UI" w:hAnsi="Meiryo UI" w:cs="Meiryo UI"/>
                                  <w:sz w:val="14"/>
                                  <w:szCs w:val="14"/>
                                </w:rPr>
                              </w:pPr>
                              <w:r>
                                <w:rPr>
                                  <w:rFonts w:ascii="Meiryo UI" w:eastAsia="Meiryo UI" w:hAnsi="Meiryo UI" w:cs="Meiryo UI" w:hint="eastAsia"/>
                                  <w:sz w:val="14"/>
                                  <w:szCs w:val="14"/>
                                </w:rPr>
                                <w:t>連携・情報共有</w:t>
                              </w:r>
                            </w:p>
                          </w:txbxContent>
                        </v:textbox>
                      </v:roundrect>
                      <v:group id="グループ化 7" o:spid="_x0000_s1028" style="position:absolute;width:52254;height:42557" coordsize="52254,4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AutoShape 26" o:spid="_x0000_s1029" style="position:absolute;left:32008;top:27057;width:6787;height:4063;visibility:visible;mso-wrap-style:square;v-text-anchor:top" arcsize="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" filled="f" strokecolor="white [3212]">
                          <v:textbox style="mso-fit-shape-to-text:t" inset="0,0,0,0">
                            <w:txbxContent>
                              <w:p w:rsidR="00D351CD" w:rsidRDefault="00D351CD" w:rsidP="00920D7F">
                                <w:pPr>
                                  <w:jc w:val="center"/>
                                  <w:rPr>
                                    <w:rFonts w:ascii="Meiryo UI" w:eastAsia="Meiryo UI" w:hAnsi="Meiryo UI" w:cs="Meiryo UI"/>
                                    <w:sz w:val="14"/>
                                    <w:szCs w:val="14"/>
                                  </w:rPr>
                                </w:pPr>
                                <w:r>
                                  <w:rPr>
                                    <w:rFonts w:ascii="Meiryo UI" w:eastAsia="Meiryo UI" w:hAnsi="Meiryo UI" w:cs="Meiryo UI" w:hint="eastAsia"/>
                                    <w:sz w:val="14"/>
                                    <w:szCs w:val="14"/>
                                  </w:rPr>
                                  <w:t>連携・情報共有</w:t>
                                </w:r>
                              </w:p>
                            </w:txbxContent>
                          </v:textbox>
                        </v:roundrect>
                        <v:roundrect id="AutoShape 7" o:spid="_x0000_s1030" style="position:absolute;left:25151;top:19913;width:7173;height:2083;visibility:visible;mso-wrap-style:square;v-text-anchor:top" arcsize="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" filled="f" strokecolor="white [3212]">
                          <v:textbox style="mso-fit-shape-to-text:t" inset="0,0,0,0">
                            <w:txbxContent>
                              <w:p w:rsidR="00D351CD" w:rsidRDefault="00D351CD" w:rsidP="00920D7F">
                                <w:pPr>
                                  <w:jc w:val="center"/>
                                  <w:rPr>
                                    <w:rFonts w:ascii="Meiryo UI" w:eastAsia="Meiryo UI" w:hAnsi="Meiryo UI" w:cs="Meiryo UI"/>
                                    <w:sz w:val="14"/>
                                    <w:szCs w:val="14"/>
                                  </w:rPr>
                                </w:pPr>
                                <w:r>
                                  <w:rPr>
                                    <w:rFonts w:ascii="Meiryo UI" w:eastAsia="Meiryo UI" w:hAnsi="Meiryo UI" w:cs="Meiryo UI" w:hint="eastAsia"/>
                                    <w:sz w:val="14"/>
                                    <w:szCs w:val="14"/>
                                  </w:rPr>
                                  <w:t>連携・情報共有</w:t>
                                </w:r>
                              </w:p>
                            </w:txbxContent>
                          </v:textbox>
                        </v:roundrect>
                        <v:roundrect id="AutoShape 22" o:spid="_x0000_s1031" style="position:absolute;left:32294;top:10483;width:6849;height:2083;visibility:visible;mso-wrap-style:none;v-text-anchor:top" arcsize="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" filled="f" strokecolor="white [3212]">
                          <v:textbox style="mso-fit-shape-to-text:t" inset="0,0,0,0">
                            <w:txbxContent>
                              <w:p w:rsidR="00D351CD" w:rsidRDefault="00D351CD" w:rsidP="00920D7F">
                                <w:pPr>
                                  <w:jc w:val="center"/>
                                  <w:rPr>
                                    <w:rFonts w:ascii="Meiryo UI" w:eastAsia="Meiryo UI" w:hAnsi="Meiryo UI" w:cs="Meiryo UI"/>
                                    <w:sz w:val="14"/>
                                    <w:szCs w:val="14"/>
                                  </w:rPr>
                                </w:pPr>
                                <w:r>
                                  <w:rPr>
                                    <w:rFonts w:ascii="Meiryo UI" w:eastAsia="Meiryo UI" w:hAnsi="Meiryo UI" w:cs="Meiryo UI" w:hint="eastAsia"/>
                                    <w:sz w:val="14"/>
                                    <w:szCs w:val="14"/>
                                  </w:rPr>
                                  <w:t>連携・情報共有</w:t>
                                </w:r>
                              </w:p>
                            </w:txbxContent>
                          </v:textbox>
                        </v:roundrect>
                        <v:roundrect id="AutoShape 32" o:spid="_x0000_s1032" style="position:absolute;left:32103;top:16770;width:6682;height:4063;visibility:visible;mso-wrap-style:square;v-text-anchor:top" arcsize="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" filled="f" strokecolor="white [3212]">
                          <v:textbox style="mso-fit-shape-to-text:t" inset="0,0,0,0">
                            <w:txbxContent>
                              <w:p w:rsidR="00D351CD" w:rsidRDefault="00D351CD" w:rsidP="00920D7F">
                                <w:pPr>
                                  <w:jc w:val="center"/>
                                  <w:rPr>
                                    <w:rFonts w:ascii="Meiryo UI" w:eastAsia="Meiryo UI" w:hAnsi="Meiryo UI" w:cs="Meiryo UI"/>
                                    <w:sz w:val="14"/>
                                    <w:szCs w:val="14"/>
                                  </w:rPr>
                                </w:pPr>
                                <w:r>
                                  <w:rPr>
                                    <w:rFonts w:ascii="Meiryo UI" w:eastAsia="Meiryo UI" w:hAnsi="Meiryo UI" w:cs="Meiryo UI" w:hint="eastAsia"/>
                                    <w:sz w:val="14"/>
                                    <w:szCs w:val="14"/>
                                  </w:rPr>
                                  <w:t>連携・情報共有</w:t>
                                </w:r>
                              </w:p>
                            </w:txbxContent>
                          </v:textbox>
                        </v:roundrect>
                        <v:group id="グループ化 12" o:spid="_x0000_s1033" style="position:absolute;width:52254;height:42557" coordsize="52254,4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AutoShape 20" o:spid="_x0000_s1034" style="position:absolute;left:11049;top:27717;width:5759;height:1791;visibility:visible;mso-wrap-style:square;v-text-anchor:top" arcsize="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" filled="f" strokecolor="white [3212]">
                            <v:textbox inset="0,0,0,0">
                              <w:txbxContent>
                                <w:p w:rsidR="00D351CD" w:rsidRDefault="00D351CD" w:rsidP="00920D7F">
                                  <w:pPr>
                                    <w:jc w:val="center"/>
                                    <w:rPr>
                                      <w:rFonts w:ascii="Meiryo UI" w:eastAsia="Meiryo UI" w:hAnsi="Meiryo UI" w:cs="Meiryo UI"/>
                                      <w:sz w:val="14"/>
                                      <w:szCs w:val="14"/>
                                    </w:rPr>
                                  </w:pPr>
                                  <w:r>
                                    <w:rPr>
                                      <w:rFonts w:ascii="Meiryo UI" w:eastAsia="Meiryo UI" w:hAnsi="Meiryo UI" w:cs="Meiryo UI" w:hint="eastAsia"/>
                                      <w:sz w:val="14"/>
                                      <w:szCs w:val="14"/>
                                    </w:rPr>
                                    <w:t>情報報告</w:t>
                                  </w:r>
                                </w:p>
                              </w:txbxContent>
                            </v:textbox>
                          </v:roundrect>
                          <v:shapetype id="_x0000_t32" coordsize="21600,21600" o:spt="32" o:oned="t" path="m,l21600,21600e" filled="f">
                            <v:path arrowok="t" fillok="f" o:connecttype="none"/>
                            <o:lock v:ext="edit" shapetype="t"/>
                          </v:shapetype>
                          <v:shape id="AutoShape 3" o:spid="_x0000_s1035" type="#_x0000_t32" style="position:absolute;left:45720;top:19526;width:0;height:3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">
                            <v:stroke startarrow="block" endarrow="block"/>
                          </v:shape>
                          <v:shape id="AutoShape 6" o:spid="_x0000_s1036" type="#_x0000_t32" style="position:absolute;left:24479;top:19621;width:0;height:3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">
                            <v:stroke startarrow="block" endarrow="block"/>
                          </v:shape>
                          <v:roundrect id="AutoShape 11" o:spid="_x0000_s1037" style="position:absolute;top:9144;width:10077;height:8064;visibility:visible;mso-wrap-style:square;v-text-anchor:middle" arcsize="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">
                            <v:textbox inset="0,0,0,0">
                              <w:txbxContent>
                                <w:p w:rsidR="00D351CD" w:rsidRDefault="00D351CD" w:rsidP="00920D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大阪市</w:t>
                                  </w:r>
                                </w:p>
                                <w:p w:rsidR="00D351CD" w:rsidRDefault="00D351CD" w:rsidP="00920D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災害対策本部</w:t>
                                  </w:r>
                                </w:p>
                              </w:txbxContent>
                            </v:textbox>
                          </v:roundrect>
                          <v:roundrect id="AutoShape 13" o:spid="_x0000_s1038" style="position:absolute;left:38576;width:13678;height:19411;visibility:visible;mso-wrap-style:square;v-text-anchor:middle" arcsize="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">
                            <v:textbox inset="0,0,0,0">
                              <w:txbxContent>
                                <w:p w:rsidR="00D351CD" w:rsidRDefault="00D351CD" w:rsidP="00920D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一時滞在スペース</w:t>
                                  </w:r>
                                </w:p>
                                <w:tbl>
                                  <w:tblPr>
                                    <w:tblStyle w:val="2"/>
                                    <w:tblW w:w="0" w:type="auto"/>
                                    <w:jc w:val="center"/>
                                    <w:tblLook w:val="04A0" w:firstRow="1" w:lastRow="0" w:firstColumn="1" w:lastColumn="0" w:noHBand="0" w:noVBand="1"/>
                                  </w:tblPr>
                                  <w:tblGrid>
                                    <w:gridCol w:w="1668"/>
                                  </w:tblGrid>
                                  <w:tr w:rsidR="00D351CD">
                                    <w:trPr>
                                      <w:jc w:val="center"/>
                                    </w:trPr>
                                    <w:tc>
                                      <w:tcPr>
                                        <w:tcW w:w="1668"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■■ビル</w:t>
                                        </w:r>
                                      </w:p>
                                    </w:tc>
                                  </w:tr>
                                  <w:tr w:rsidR="00D351CD">
                                    <w:trPr>
                                      <w:jc w:val="center"/>
                                    </w:trPr>
                                    <w:tc>
                                      <w:tcPr>
                                        <w:tcW w:w="1668"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◇◇ｺｰﾎﾟﾚｰｼｮﾝ</w:t>
                                        </w:r>
                                      </w:p>
                                    </w:tc>
                                  </w:tr>
                                  <w:tr w:rsidR="00D351CD">
                                    <w:trPr>
                                      <w:jc w:val="center"/>
                                    </w:trPr>
                                    <w:tc>
                                      <w:tcPr>
                                        <w:tcW w:w="1668"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●●ホール</w:t>
                                        </w:r>
                                      </w:p>
                                    </w:tc>
                                  </w:tr>
                                  <w:tr w:rsidR="00D351CD">
                                    <w:trPr>
                                      <w:jc w:val="center"/>
                                    </w:trPr>
                                    <w:tc>
                                      <w:tcPr>
                                        <w:tcW w:w="1668"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p w:rsidR="00D351CD" w:rsidRDefault="00D351CD">
                                        <w:pPr>
                                          <w:jc w:val="center"/>
                                          <w:rPr>
                                            <w:rFonts w:asciiTheme="majorEastAsia" w:eastAsiaTheme="majorEastAsia" w:hAnsiTheme="majorEastAsia"/>
                                            <w:sz w:val="18"/>
                                            <w:szCs w:val="18"/>
                                          </w:rPr>
                                        </w:pPr>
                                      </w:p>
                                    </w:tc>
                                  </w:tr>
                                </w:tbl>
                                <w:p w:rsidR="00D351CD" w:rsidRDefault="00D351CD" w:rsidP="00920D7F">
                                  <w:pPr>
                                    <w:jc w:val="center"/>
                                    <w:rPr>
                                      <w:rFonts w:asciiTheme="majorEastAsia" w:eastAsiaTheme="majorEastAsia" w:hAnsiTheme="majorEastAsia"/>
                                      <w:sz w:val="20"/>
                                      <w:szCs w:val="20"/>
                                    </w:rPr>
                                  </w:pPr>
                                </w:p>
                              </w:txbxContent>
                            </v:textbox>
                          </v:roundrect>
                          <v:roundrect id="AutoShape 14" o:spid="_x0000_s1039" style="position:absolute;left:95;top:666;width:10077;height:3207;visibility:visible;mso-wrap-style:square;v-text-anchor:middle" arcsize="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">
                            <v:textbox inset="0,0,0,0">
                              <w:txbxContent>
                                <w:p w:rsidR="00D351CD" w:rsidRDefault="00D351CD" w:rsidP="00920D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交通事業者</w:t>
                                  </w:r>
                                </w:p>
                              </w:txbxContent>
                            </v:textbox>
                          </v:roundrect>
                          <v:roundrect id="AutoShape 12" o:spid="_x0000_s1040" style="position:absolute;left:17240;top:6286;width:14802;height:12840;visibility:visible;mso-wrap-style:square;v-text-anchor:middle" arcsize="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">
                            <v:textbox inset="0,0,0,0">
                              <w:txbxContent>
                                <w:p w:rsidR="00D351CD" w:rsidRDefault="00D351CD" w:rsidP="00920D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情報提供拠点</w:t>
                                  </w:r>
                                </w:p>
                                <w:tbl>
                                  <w:tblPr>
                                    <w:tblStyle w:val="2"/>
                                    <w:tblW w:w="0" w:type="auto"/>
                                    <w:jc w:val="center"/>
                                    <w:tblLook w:val="04A0" w:firstRow="1" w:lastRow="0" w:firstColumn="1" w:lastColumn="0" w:noHBand="0" w:noVBand="1"/>
                                  </w:tblPr>
                                  <w:tblGrid>
                                    <w:gridCol w:w="2054"/>
                                  </w:tblGrid>
                                  <w:tr w:rsidR="00D351CD">
                                    <w:trPr>
                                      <w:jc w:val="center"/>
                                    </w:trPr>
                                    <w:tc>
                                      <w:tcPr>
                                        <w:tcW w:w="2054"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▲▲ビル前</w:t>
                                        </w:r>
                                      </w:p>
                                    </w:tc>
                                  </w:tr>
                                  <w:tr w:rsidR="00D351CD">
                                    <w:trPr>
                                      <w:jc w:val="center"/>
                                    </w:trPr>
                                    <w:tc>
                                      <w:tcPr>
                                        <w:tcW w:w="2054"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r>
                                </w:tbl>
                                <w:p w:rsidR="00D351CD" w:rsidRDefault="00D351CD" w:rsidP="00920D7F">
                                  <w:pPr>
                                    <w:jc w:val="center"/>
                                    <w:rPr>
                                      <w:rFonts w:asciiTheme="majorEastAsia" w:eastAsiaTheme="majorEastAsia" w:hAnsiTheme="majorEastAsia"/>
                                      <w:sz w:val="20"/>
                                      <w:szCs w:val="20"/>
                                    </w:rPr>
                                  </w:pP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5" o:spid="_x0000_s1041" type="#_x0000_t70" style="position:absolute;left:4286;top:4762;width:1594;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">
                            <v:textbox style="layout-flow:vertical-ideographic" inset="5.85pt,.7pt,5.85pt,.7pt"/>
                          </v:shape>
                          <v:shape id="AutoShape 16" o:spid="_x0000_s1042" type="#_x0000_t70" style="position:absolute;left:4286;top:18192;width:159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">
                            <v:textbox style="layout-flow:vertical-ideographic" inset="5.85pt,.7pt,5.85pt,.7pt"/>
                          </v:shape>
                          <v:shape id="AutoShape 17" o:spid="_x0000_s1043" type="#_x0000_t32" style="position:absolute;left:11239;top:26955;width:54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roundrect id="AutoShape 18" o:spid="_x0000_s1044" style="position:absolute;left:11144;top:24574;width:5759;height:1791;visibility:visible;mso-wrap-style:square;v-text-anchor:top" arcsize="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" filled="f" strokecolor="white [3212]">
                            <v:textbox inset="0,0,0,0">
                              <w:txbxContent>
                                <w:p w:rsidR="00D351CD" w:rsidRDefault="00D351CD" w:rsidP="00920D7F">
                                  <w:pPr>
                                    <w:jc w:val="center"/>
                                    <w:rPr>
                                      <w:rFonts w:ascii="Meiryo UI" w:eastAsia="Meiryo UI" w:hAnsi="Meiryo UI" w:cs="Meiryo UI"/>
                                      <w:sz w:val="14"/>
                                      <w:szCs w:val="14"/>
                                    </w:rPr>
                                  </w:pPr>
                                  <w:r>
                                    <w:rPr>
                                      <w:rFonts w:ascii="Meiryo UI" w:eastAsia="Meiryo UI" w:hAnsi="Meiryo UI" w:cs="Meiryo UI" w:hint="eastAsia"/>
                                      <w:sz w:val="14"/>
                                      <w:szCs w:val="14"/>
                                    </w:rPr>
                                    <w:t>情報提供</w:t>
                                  </w:r>
                                </w:p>
                              </w:txbxContent>
                            </v:textbox>
                          </v:roundrect>
                          <v:shape id="AutoShape 19" o:spid="_x0000_s1045" type="#_x0000_t32" style="position:absolute;left:10953;top:27717;width:54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">
                            <v:stroke endarrow="block"/>
                          </v:shape>
                          <v:shape id="AutoShape 21" o:spid="_x0000_s1046" type="#_x0000_t32" style="position:absolute;left:32575;top:13239;width:54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">
                            <v:stroke startarrow="block" endarrow="block"/>
                          </v:shape>
                          <v:roundrect id="AutoShape 23" o:spid="_x0000_s1047" style="position:absolute;left:17240;top:22955;width:14802;height:12839;visibility:visible;mso-wrap-style:square;v-text-anchor:middle" arcsize="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">
                            <v:textbox inset="0,0,0,0">
                              <w:txbxContent>
                                <w:p w:rsidR="00D351CD" w:rsidRDefault="00D351CD" w:rsidP="00920D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情報提供拠点</w:t>
                                  </w:r>
                                </w:p>
                                <w:tbl>
                                  <w:tblPr>
                                    <w:tblStyle w:val="2"/>
                                    <w:tblW w:w="0" w:type="auto"/>
                                    <w:jc w:val="center"/>
                                    <w:tblLook w:val="04A0" w:firstRow="1" w:lastRow="0" w:firstColumn="1" w:lastColumn="0" w:noHBand="0" w:noVBand="1"/>
                                  </w:tblPr>
                                  <w:tblGrid>
                                    <w:gridCol w:w="2054"/>
                                  </w:tblGrid>
                                  <w:tr w:rsidR="00D351CD">
                                    <w:trPr>
                                      <w:jc w:val="center"/>
                                    </w:trPr>
                                    <w:tc>
                                      <w:tcPr>
                                        <w:tcW w:w="2054"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■■会館前</w:t>
                                        </w:r>
                                      </w:p>
                                    </w:tc>
                                  </w:tr>
                                  <w:tr w:rsidR="00D351CD">
                                    <w:trPr>
                                      <w:jc w:val="center"/>
                                    </w:trPr>
                                    <w:tc>
                                      <w:tcPr>
                                        <w:tcW w:w="2054"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r>
                                </w:tbl>
                                <w:p w:rsidR="00D351CD" w:rsidRDefault="00D351CD" w:rsidP="00920D7F">
                                  <w:pPr>
                                    <w:jc w:val="center"/>
                                    <w:rPr>
                                      <w:rFonts w:asciiTheme="majorEastAsia" w:eastAsiaTheme="majorEastAsia" w:hAnsiTheme="majorEastAsia"/>
                                      <w:sz w:val="20"/>
                                      <w:szCs w:val="20"/>
                                    </w:rPr>
                                  </w:pPr>
                                </w:p>
                              </w:txbxContent>
                            </v:textbox>
                          </v:roundrect>
                          <v:roundrect id="AutoShape 24" o:spid="_x0000_s1048" style="position:absolute;left:38576;top:23145;width:13678;height:19412;visibility:visible;mso-wrap-style:square;v-text-anchor:middle" arcsize="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">
                            <v:textbox inset="0,0,0,0">
                              <w:txbxContent>
                                <w:p w:rsidR="00D351CD" w:rsidRDefault="00D351CD" w:rsidP="00920D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一時滞在スペース</w:t>
                                  </w:r>
                                </w:p>
                                <w:tbl>
                                  <w:tblPr>
                                    <w:tblStyle w:val="2"/>
                                    <w:tblW w:w="0" w:type="auto"/>
                                    <w:jc w:val="center"/>
                                    <w:tblLook w:val="04A0" w:firstRow="1" w:lastRow="0" w:firstColumn="1" w:lastColumn="0" w:noHBand="0" w:noVBand="1"/>
                                  </w:tblPr>
                                  <w:tblGrid>
                                    <w:gridCol w:w="1668"/>
                                  </w:tblGrid>
                                  <w:tr w:rsidR="00D351CD">
                                    <w:trPr>
                                      <w:jc w:val="center"/>
                                    </w:trPr>
                                    <w:tc>
                                      <w:tcPr>
                                        <w:tcW w:w="1668"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■■ビル</w:t>
                                        </w:r>
                                      </w:p>
                                    </w:tc>
                                  </w:tr>
                                  <w:tr w:rsidR="00D351CD">
                                    <w:trPr>
                                      <w:jc w:val="center"/>
                                    </w:trPr>
                                    <w:tc>
                                      <w:tcPr>
                                        <w:tcW w:w="1668"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◇◇商事</w:t>
                                        </w:r>
                                      </w:p>
                                    </w:tc>
                                  </w:tr>
                                  <w:tr w:rsidR="00D351CD">
                                    <w:trPr>
                                      <w:jc w:val="center"/>
                                    </w:trPr>
                                    <w:tc>
                                      <w:tcPr>
                                        <w:tcW w:w="1668"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●●ホール</w:t>
                                        </w:r>
                                      </w:p>
                                    </w:tc>
                                  </w:tr>
                                  <w:tr w:rsidR="00D351CD">
                                    <w:trPr>
                                      <w:jc w:val="center"/>
                                    </w:trPr>
                                    <w:tc>
                                      <w:tcPr>
                                        <w:tcW w:w="1668" w:type="dxa"/>
                                      </w:tcPr>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p w:rsidR="00D351CD" w:rsidRDefault="00D351C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p w:rsidR="00D351CD" w:rsidRDefault="00D351CD">
                                        <w:pPr>
                                          <w:jc w:val="center"/>
                                          <w:rPr>
                                            <w:rFonts w:asciiTheme="majorEastAsia" w:eastAsiaTheme="majorEastAsia" w:hAnsiTheme="majorEastAsia"/>
                                            <w:sz w:val="18"/>
                                            <w:szCs w:val="18"/>
                                          </w:rPr>
                                        </w:pPr>
                                      </w:p>
                                    </w:tc>
                                  </w:tr>
                                </w:tbl>
                                <w:p w:rsidR="00D351CD" w:rsidRDefault="00D351CD" w:rsidP="00920D7F">
                                  <w:pPr>
                                    <w:jc w:val="center"/>
                                    <w:rPr>
                                      <w:rFonts w:asciiTheme="majorEastAsia" w:eastAsiaTheme="majorEastAsia" w:hAnsiTheme="majorEastAsia"/>
                                      <w:sz w:val="20"/>
                                      <w:szCs w:val="20"/>
                                    </w:rPr>
                                  </w:pPr>
                                </w:p>
                              </w:txbxContent>
                            </v:textbox>
                          </v:roundrect>
                          <v:shape id="AutoShape 25" o:spid="_x0000_s1049" type="#_x0000_t32" style="position:absolute;left:32575;top:29908;width:54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">
                            <v:stroke startarrow="block" endarrow="block"/>
                          </v:shape>
                          <v:shape id="AutoShape 27" o:spid="_x0000_s1050" type="#_x0000_t32" style="position:absolute;left:10572;top:17811;width:5576;height:43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">
                            <v:stroke endarrow="block"/>
                          </v:shape>
                          <v:shape id="AutoShape 28" o:spid="_x0000_s1051" type="#_x0000_t32" style="position:absolute;left:10858;top:18669;width:5372;height:4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">
                            <v:stroke endarrow="block"/>
                          </v:shape>
                          <v:roundrect id="AutoShape 29" o:spid="_x0000_s1052" style="position:absolute;left:8286;top:18192;width:6001;height:1791;visibility:visible;mso-wrap-style:square;v-text-anchor:top" arcsize="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" filled="f" stroked="f" strokecolor="white [3212]">
                            <v:textbox inset="0,0,0,0">
                              <w:txbxContent>
                                <w:p w:rsidR="00D351CD" w:rsidRDefault="00D351CD" w:rsidP="00920D7F">
                                  <w:pPr>
                                    <w:jc w:val="center"/>
                                    <w:rPr>
                                      <w:rFonts w:ascii="Meiryo UI" w:eastAsia="Meiryo UI" w:hAnsi="Meiryo UI" w:cs="Meiryo UI"/>
                                      <w:sz w:val="14"/>
                                      <w:szCs w:val="14"/>
                                    </w:rPr>
                                  </w:pPr>
                                  <w:r>
                                    <w:rPr>
                                      <w:rFonts w:ascii="Meiryo UI" w:eastAsia="Meiryo UI" w:hAnsi="Meiryo UI" w:cs="Meiryo UI" w:hint="eastAsia"/>
                                      <w:sz w:val="14"/>
                                      <w:szCs w:val="14"/>
                                    </w:rPr>
                                    <w:t>情報提供</w:t>
                                  </w:r>
                                </w:p>
                              </w:txbxContent>
                            </v:textbox>
                          </v:roundrect>
                          <v:roundrect id="AutoShape 31" o:spid="_x0000_s1053" style="position:absolute;top:22764;width:10077;height:8071;visibility:visible;mso-wrap-style:square;v-text-anchor:middle" arcsize="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">
                            <v:textbox inset="0,0,0,0">
                              <w:txbxContent>
                                <w:p w:rsidR="00D351CD" w:rsidRDefault="00D351CD" w:rsidP="00920D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区役所</w:t>
                                  </w:r>
                                </w:p>
                                <w:p w:rsidR="00D351CD" w:rsidRDefault="00D351CD" w:rsidP="00920D7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災害対策本部</w:t>
                                  </w:r>
                                </w:p>
                              </w:txbxContent>
                            </v:textbox>
                          </v:roundrect>
                          <v:roundrect id="AutoShape 30" o:spid="_x0000_s1054" style="position:absolute;left:12858;top:19907;width:6001;height:1790;visibility:visible;mso-wrap-style:square;v-text-anchor:top" arcsize="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" filled="f" stroked="f" strokecolor="white [3212]">
                            <v:textbox inset="0,0,0,0">
                              <w:txbxContent>
                                <w:p w:rsidR="00D351CD" w:rsidRDefault="00D351CD" w:rsidP="00920D7F">
                                  <w:pPr>
                                    <w:jc w:val="center"/>
                                    <w:rPr>
                                      <w:rFonts w:ascii="Meiryo UI" w:eastAsia="Meiryo UI" w:hAnsi="Meiryo UI" w:cs="Meiryo UI"/>
                                      <w:sz w:val="14"/>
                                      <w:szCs w:val="14"/>
                                    </w:rPr>
                                  </w:pPr>
                                  <w:r>
                                    <w:rPr>
                                      <w:rFonts w:ascii="Meiryo UI" w:eastAsia="Meiryo UI" w:hAnsi="Meiryo UI" w:cs="Meiryo UI" w:hint="eastAsia"/>
                                      <w:sz w:val="14"/>
                                      <w:szCs w:val="14"/>
                                    </w:rPr>
                                    <w:t>情報報告</w:t>
                                  </w:r>
                                </w:p>
                              </w:txbxContent>
                            </v:textbox>
                          </v:roundrect>
                          <v:shape id="AutoShape 8" o:spid="_x0000_s1055" type="#_x0000_t32" style="position:absolute;left:32480;top:19526;width:5473;height:3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">
                            <v:stroke startarrow="block" endarrow="block"/>
                          </v:shape>
                          <v:shape id="AutoShape 33" o:spid="_x0000_s1056" type="#_x0000_t32" style="position:absolute;left:32575;top:19526;width:5385;height:3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">
                            <v:stroke startarrow="block" endarrow="block"/>
                          </v:shape>
                        </v:group>
                      </v:group>
                    </v:group>
                  </w:pict>
                </mc:Fallback>
              </mc:AlternateContent>
            </w:r>
          </w:p>
          <w:p w:rsidR="00007A4F" w:rsidRPr="00920D7F" w:rsidRDefault="00007A4F" w:rsidP="00007A4F">
            <w:pPr>
              <w:adjustRightInd w:val="0"/>
              <w:snapToGrid w:val="0"/>
              <w:rPr>
                <w:rFonts w:asciiTheme="majorEastAsia" w:eastAsiaTheme="majorEastAsia" w:hAnsiTheme="majorEastAsia" w:cs="Meiryo UI"/>
                <w:b/>
                <w:sz w:val="24"/>
                <w:szCs w:val="24"/>
              </w:rPr>
            </w:pPr>
          </w:p>
        </w:tc>
      </w:tr>
    </w:tbl>
    <w:p w:rsidR="00F167E5" w:rsidRPr="00007A4F" w:rsidRDefault="00F167E5">
      <w:pPr>
        <w:widowControl/>
        <w:jc w:val="left"/>
        <w:rPr>
          <w:rFonts w:asciiTheme="majorEastAsia" w:eastAsiaTheme="majorEastAsia" w:hAnsiTheme="majorEastAsia"/>
        </w:rPr>
      </w:pPr>
    </w:p>
    <w:p w:rsidR="00007A4F" w:rsidRDefault="00007A4F">
      <w:pPr>
        <w:widowControl/>
        <w:jc w:val="left"/>
        <w:rPr>
          <w:rFonts w:asciiTheme="majorEastAsia" w:eastAsiaTheme="majorEastAsia" w:hAnsiTheme="majorEastAsia"/>
        </w:rPr>
      </w:pPr>
    </w:p>
    <w:p w:rsidR="00007A4F" w:rsidRDefault="00007A4F">
      <w:pPr>
        <w:widowControl/>
        <w:jc w:val="left"/>
        <w:rPr>
          <w:rFonts w:asciiTheme="majorEastAsia" w:eastAsiaTheme="majorEastAsia" w:hAnsiTheme="majorEastAsia"/>
        </w:rPr>
      </w:pPr>
    </w:p>
    <w:p w:rsidR="00007A4F" w:rsidRDefault="00007A4F">
      <w:pPr>
        <w:widowControl/>
        <w:jc w:val="left"/>
        <w:rPr>
          <w:rFonts w:asciiTheme="majorEastAsia" w:eastAsiaTheme="majorEastAsia" w:hAnsiTheme="majorEastAsia"/>
        </w:rPr>
      </w:pPr>
    </w:p>
    <w:p w:rsidR="00007A4F" w:rsidRDefault="00007A4F">
      <w:pPr>
        <w:widowControl/>
        <w:jc w:val="left"/>
        <w:rPr>
          <w:rFonts w:asciiTheme="majorEastAsia" w:eastAsiaTheme="majorEastAsia" w:hAnsiTheme="majorEastAsia"/>
        </w:rPr>
      </w:pPr>
    </w:p>
    <w:p w:rsidR="00007A4F" w:rsidRDefault="00007A4F">
      <w:pPr>
        <w:widowControl/>
        <w:jc w:val="left"/>
        <w:rPr>
          <w:rFonts w:asciiTheme="majorEastAsia" w:eastAsiaTheme="majorEastAsia" w:hAnsiTheme="majorEastAsia"/>
        </w:rPr>
      </w:pPr>
    </w:p>
    <w:p w:rsidR="00007A4F" w:rsidRDefault="00007A4F">
      <w:pPr>
        <w:widowControl/>
        <w:jc w:val="left"/>
        <w:rPr>
          <w:rFonts w:asciiTheme="majorEastAsia" w:eastAsiaTheme="majorEastAsia" w:hAnsiTheme="majorEastAsia"/>
        </w:rPr>
      </w:pPr>
    </w:p>
    <w:p w:rsidR="00007A4F" w:rsidRDefault="00007A4F">
      <w:pPr>
        <w:widowControl/>
        <w:jc w:val="left"/>
        <w:rPr>
          <w:rFonts w:asciiTheme="majorEastAsia" w:eastAsiaTheme="majorEastAsia" w:hAnsiTheme="majorEastAsia"/>
        </w:rPr>
      </w:pPr>
    </w:p>
    <w:p w:rsidR="00007A4F" w:rsidRDefault="00007A4F">
      <w:pPr>
        <w:widowControl/>
        <w:jc w:val="left"/>
        <w:rPr>
          <w:rFonts w:asciiTheme="majorEastAsia" w:eastAsiaTheme="majorEastAsia" w:hAnsiTheme="majorEastAsia"/>
        </w:rPr>
      </w:pPr>
    </w:p>
    <w:p w:rsidR="00007A4F" w:rsidRDefault="00007A4F">
      <w:pPr>
        <w:widowControl/>
        <w:jc w:val="left"/>
        <w:rPr>
          <w:rFonts w:asciiTheme="majorEastAsia" w:eastAsiaTheme="majorEastAsia" w:hAnsiTheme="majorEastAsia"/>
        </w:rPr>
      </w:pPr>
    </w:p>
    <w:p w:rsidR="00007A4F" w:rsidRDefault="00007A4F">
      <w:pPr>
        <w:widowControl/>
        <w:jc w:val="left"/>
        <w:rPr>
          <w:rFonts w:asciiTheme="majorEastAsia" w:eastAsiaTheme="majorEastAsia" w:hAnsiTheme="majorEastAsia"/>
        </w:rPr>
      </w:pPr>
    </w:p>
    <w:p w:rsidR="00F167E5" w:rsidRDefault="000D0E03">
      <w:pPr>
        <w:widowControl/>
        <w:spacing w:line="360" w:lineRule="auto"/>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２ 情報提供拠点の運営</w:t>
      </w:r>
    </w:p>
    <w:p w:rsidR="00F167E5" w:rsidRPr="001E7665" w:rsidRDefault="0032233E">
      <w:pPr>
        <w:pStyle w:val="a8"/>
        <w:widowControl/>
        <w:numPr>
          <w:ilvl w:val="0"/>
          <w:numId w:val="1"/>
        </w:numPr>
        <w:ind w:leftChars="0" w:left="709" w:hanging="283"/>
        <w:jc w:val="left"/>
        <w:rPr>
          <w:rFonts w:ascii="HG丸ｺﾞｼｯｸM-PRO" w:eastAsia="HG丸ｺﾞｼｯｸM-PRO" w:hAnsiTheme="majorEastAsia"/>
        </w:rPr>
      </w:pPr>
      <w:r w:rsidRPr="001E7665">
        <w:rPr>
          <w:rFonts w:ascii="HG丸ｺﾞｼｯｸM-PRO" w:eastAsia="HG丸ｺﾞｼｯｸM-PRO" w:hAnsiTheme="majorEastAsia" w:hint="eastAsia"/>
        </w:rPr>
        <w:t>災害情報や</w:t>
      </w:r>
      <w:r w:rsidR="002F15CB" w:rsidRPr="001E7665">
        <w:rPr>
          <w:rFonts w:ascii="HG丸ｺﾞｼｯｸM-PRO" w:eastAsia="HG丸ｺﾞｼｯｸM-PRO" w:hAnsiTheme="majorEastAsia" w:hint="eastAsia"/>
        </w:rPr>
        <w:t>交通</w:t>
      </w:r>
      <w:r w:rsidR="00E67B71" w:rsidRPr="001E7665">
        <w:rPr>
          <w:rFonts w:ascii="HG丸ｺﾞｼｯｸM-PRO" w:eastAsia="HG丸ｺﾞｼｯｸM-PRO" w:hAnsiTheme="majorEastAsia" w:hint="eastAsia"/>
        </w:rPr>
        <w:t>情報</w:t>
      </w:r>
      <w:r w:rsidRPr="001E7665">
        <w:rPr>
          <w:rFonts w:ascii="HG丸ｺﾞｼｯｸM-PRO" w:eastAsia="HG丸ｺﾞｼｯｸM-PRO" w:hAnsiTheme="majorEastAsia" w:hint="eastAsia"/>
        </w:rPr>
        <w:t>、一時滞在スペース情報などの情報提供</w:t>
      </w:r>
      <w:r w:rsidR="000D0E03" w:rsidRPr="001E7665">
        <w:rPr>
          <w:rFonts w:ascii="HG丸ｺﾞｼｯｸM-PRO" w:eastAsia="HG丸ｺﾞｼｯｸM-PRO" w:hAnsiTheme="majorEastAsia" w:hint="eastAsia"/>
        </w:rPr>
        <w:t>を行う。</w:t>
      </w:r>
    </w:p>
    <w:p w:rsidR="00D74847" w:rsidRPr="00D74847" w:rsidRDefault="00D74847" w:rsidP="00D74847">
      <w:pPr>
        <w:widowControl/>
        <w:jc w:val="left"/>
        <w:rPr>
          <w:rFonts w:ascii="HG丸ｺﾞｼｯｸM-PRO" w:eastAsia="HG丸ｺﾞｼｯｸM-PRO" w:hAnsiTheme="majorEastAsia"/>
          <w:color w:val="FF0000"/>
        </w:rPr>
      </w:pPr>
    </w:p>
    <w:p w:rsidR="00D74847" w:rsidRPr="000A4D09" w:rsidRDefault="00D74847">
      <w:pPr>
        <w:pStyle w:val="a8"/>
        <w:widowControl/>
        <w:numPr>
          <w:ilvl w:val="0"/>
          <w:numId w:val="1"/>
        </w:numPr>
        <w:ind w:leftChars="0" w:left="709" w:hanging="283"/>
        <w:jc w:val="left"/>
        <w:rPr>
          <w:rFonts w:ascii="HG丸ｺﾞｼｯｸM-PRO" w:eastAsia="HG丸ｺﾞｼｯｸM-PRO" w:hAnsiTheme="majorEastAsia"/>
        </w:rPr>
      </w:pPr>
      <w:r w:rsidRPr="000A4D09">
        <w:rPr>
          <w:rFonts w:ascii="HG丸ｺﾞｼｯｸM-PRO" w:eastAsia="HG丸ｺﾞｼｯｸM-PRO" w:hAnsiTheme="majorEastAsia" w:hint="eastAsia"/>
        </w:rPr>
        <w:t>なお、情報提供拠点の運営に関し</w:t>
      </w:r>
      <w:r w:rsidR="0032233E" w:rsidRPr="000A4D09">
        <w:rPr>
          <w:rFonts w:ascii="HG丸ｺﾞｼｯｸM-PRO" w:eastAsia="HG丸ｺﾞｼｯｸM-PRO" w:hAnsiTheme="majorEastAsia" w:hint="eastAsia"/>
        </w:rPr>
        <w:t>て、</w:t>
      </w:r>
      <w:r w:rsidR="000A4D09">
        <w:rPr>
          <w:rFonts w:ascii="HG丸ｺﾞｼｯｸM-PRO" w:eastAsia="HG丸ｺﾞｼｯｸM-PRO" w:hAnsiTheme="majorEastAsia" w:hint="eastAsia"/>
        </w:rPr>
        <w:t>必要な事項は別に定める「情報提供拠点運営マニュアル</w:t>
      </w:r>
      <w:r w:rsidRPr="000A4D09">
        <w:rPr>
          <w:rFonts w:ascii="HG丸ｺﾞｼｯｸM-PRO" w:eastAsia="HG丸ｺﾞｼｯｸM-PRO" w:hAnsiTheme="majorEastAsia" w:hint="eastAsia"/>
        </w:rPr>
        <w:t>」によるものとする。</w:t>
      </w:r>
    </w:p>
    <w:p w:rsidR="00F167E5" w:rsidRPr="000D419C" w:rsidRDefault="00F167E5">
      <w:pPr>
        <w:widowControl/>
        <w:jc w:val="left"/>
        <w:rPr>
          <w:rFonts w:asciiTheme="majorEastAsia" w:eastAsiaTheme="majorEastAsia" w:hAnsiTheme="majorEastAsia"/>
        </w:rPr>
      </w:pPr>
    </w:p>
    <w:p w:rsidR="00F167E5" w:rsidRPr="000A4D09" w:rsidRDefault="000D0E03">
      <w:pPr>
        <w:widowControl/>
        <w:spacing w:line="360" w:lineRule="auto"/>
        <w:jc w:val="left"/>
        <w:rPr>
          <w:rFonts w:asciiTheme="majorEastAsia" w:eastAsiaTheme="majorEastAsia" w:hAnsiTheme="majorEastAsia"/>
          <w:b/>
          <w:sz w:val="28"/>
          <w:szCs w:val="28"/>
        </w:rPr>
      </w:pPr>
      <w:r w:rsidRPr="000A4D09">
        <w:rPr>
          <w:rFonts w:asciiTheme="majorEastAsia" w:eastAsiaTheme="majorEastAsia" w:hAnsiTheme="majorEastAsia" w:hint="eastAsia"/>
          <w:b/>
          <w:sz w:val="28"/>
          <w:szCs w:val="28"/>
        </w:rPr>
        <w:t xml:space="preserve">３ </w:t>
      </w:r>
      <w:r w:rsidR="002F15CB" w:rsidRPr="000A4D09">
        <w:rPr>
          <w:rFonts w:asciiTheme="majorEastAsia" w:eastAsiaTheme="majorEastAsia" w:hAnsiTheme="majorEastAsia" w:hint="eastAsia"/>
          <w:b/>
          <w:sz w:val="28"/>
          <w:szCs w:val="28"/>
        </w:rPr>
        <w:t>一時滞在</w:t>
      </w:r>
      <w:r w:rsidRPr="000A4D09">
        <w:rPr>
          <w:rFonts w:asciiTheme="majorEastAsia" w:eastAsiaTheme="majorEastAsia" w:hAnsiTheme="majorEastAsia" w:hint="eastAsia"/>
          <w:b/>
          <w:sz w:val="28"/>
          <w:szCs w:val="28"/>
        </w:rPr>
        <w:t>スペースの運営</w:t>
      </w:r>
    </w:p>
    <w:p w:rsidR="00F167E5" w:rsidRPr="000A4D09" w:rsidRDefault="00C3604C">
      <w:pPr>
        <w:pStyle w:val="a8"/>
        <w:widowControl/>
        <w:numPr>
          <w:ilvl w:val="0"/>
          <w:numId w:val="1"/>
        </w:numPr>
        <w:ind w:leftChars="0" w:left="709" w:hanging="283"/>
        <w:jc w:val="left"/>
        <w:rPr>
          <w:rFonts w:ascii="HG丸ｺﾞｼｯｸM-PRO" w:eastAsia="HG丸ｺﾞｼｯｸM-PRO" w:hAnsiTheme="majorEastAsia"/>
        </w:rPr>
      </w:pPr>
      <w:r w:rsidRPr="000A4D09">
        <w:rPr>
          <w:rFonts w:ascii="HG丸ｺﾞｼｯｸM-PRO" w:eastAsia="HG丸ｺﾞｼｯｸM-PRO" w:hAnsiTheme="majorEastAsia" w:hint="eastAsia"/>
        </w:rPr>
        <w:t>帰宅困難者（屋外滞留者）を一時的に受け入れる施設で、</w:t>
      </w:r>
      <w:r w:rsidR="002F15CB" w:rsidRPr="000A4D09">
        <w:rPr>
          <w:rFonts w:ascii="HG丸ｺﾞｼｯｸM-PRO" w:eastAsia="HG丸ｺﾞｼｯｸM-PRO" w:hAnsiTheme="majorEastAsia" w:hint="eastAsia"/>
        </w:rPr>
        <w:t>原則として</w:t>
      </w:r>
      <w:r w:rsidRPr="000A4D09">
        <w:rPr>
          <w:rFonts w:ascii="HG丸ｺﾞｼｯｸM-PRO" w:eastAsia="HG丸ｺﾞｼｯｸM-PRO" w:hAnsiTheme="majorEastAsia" w:hint="eastAsia"/>
        </w:rPr>
        <w:t>、要配慮者等を優先的に受け入れる。</w:t>
      </w:r>
    </w:p>
    <w:p w:rsidR="00007A4F" w:rsidRPr="000A4D09" w:rsidRDefault="00007A4F" w:rsidP="00007A4F">
      <w:pPr>
        <w:widowControl/>
        <w:jc w:val="left"/>
        <w:rPr>
          <w:rFonts w:ascii="HG丸ｺﾞｼｯｸM-PRO" w:eastAsia="HG丸ｺﾞｼｯｸM-PRO" w:hAnsiTheme="majorEastAsia"/>
        </w:rPr>
      </w:pPr>
    </w:p>
    <w:p w:rsidR="00007A4F" w:rsidRPr="000A4D09" w:rsidRDefault="00810BBB" w:rsidP="00007A4F">
      <w:pPr>
        <w:pStyle w:val="a8"/>
        <w:widowControl/>
        <w:numPr>
          <w:ilvl w:val="0"/>
          <w:numId w:val="1"/>
        </w:numPr>
        <w:ind w:leftChars="0" w:left="709" w:hanging="283"/>
        <w:jc w:val="left"/>
        <w:rPr>
          <w:rFonts w:ascii="HG丸ｺﾞｼｯｸM-PRO" w:eastAsia="HG丸ｺﾞｼｯｸM-PRO" w:hAnsiTheme="majorEastAsia"/>
        </w:rPr>
      </w:pPr>
      <w:r w:rsidRPr="000A4D09">
        <w:rPr>
          <w:rFonts w:ascii="HG丸ｺﾞｼｯｸM-PRO" w:eastAsia="HG丸ｺﾞｼｯｸM-PRO" w:hAnsiTheme="majorEastAsia" w:hint="eastAsia"/>
        </w:rPr>
        <w:t>なお、一時滞在スペース</w:t>
      </w:r>
      <w:r w:rsidR="00007A4F" w:rsidRPr="000A4D09">
        <w:rPr>
          <w:rFonts w:ascii="HG丸ｺﾞｼｯｸM-PRO" w:eastAsia="HG丸ｺﾞｼｯｸM-PRO" w:hAnsiTheme="majorEastAsia" w:hint="eastAsia"/>
        </w:rPr>
        <w:t>の運営に関し</w:t>
      </w:r>
      <w:r w:rsidR="0032233E" w:rsidRPr="000A4D09">
        <w:rPr>
          <w:rFonts w:ascii="HG丸ｺﾞｼｯｸM-PRO" w:eastAsia="HG丸ｺﾞｼｯｸM-PRO" w:hAnsiTheme="majorEastAsia" w:hint="eastAsia"/>
        </w:rPr>
        <w:t>て、</w:t>
      </w:r>
      <w:r w:rsidR="000A4D09" w:rsidRPr="000A4D09">
        <w:rPr>
          <w:rFonts w:ascii="HG丸ｺﾞｼｯｸM-PRO" w:eastAsia="HG丸ｺﾞｼｯｸM-PRO" w:hAnsiTheme="majorEastAsia" w:hint="eastAsia"/>
        </w:rPr>
        <w:t>必要な事項は別に定める「一時滞在スペース運営マニュアル</w:t>
      </w:r>
      <w:r w:rsidR="00007A4F" w:rsidRPr="000A4D09">
        <w:rPr>
          <w:rFonts w:ascii="HG丸ｺﾞｼｯｸM-PRO" w:eastAsia="HG丸ｺﾞｼｯｸM-PRO" w:hAnsiTheme="majorEastAsia" w:hint="eastAsia"/>
        </w:rPr>
        <w:t>」によるものとする。</w:t>
      </w:r>
    </w:p>
    <w:p w:rsidR="00F167E5" w:rsidRPr="0032233E" w:rsidRDefault="00F167E5">
      <w:pPr>
        <w:widowControl/>
        <w:jc w:val="left"/>
        <w:rPr>
          <w:rFonts w:asciiTheme="majorEastAsia" w:eastAsiaTheme="majorEastAsia" w:hAnsiTheme="majorEastAsia"/>
        </w:rPr>
      </w:pPr>
    </w:p>
    <w:p w:rsidR="00F167E5" w:rsidRDefault="000D0E03">
      <w:pPr>
        <w:widowControl/>
        <w:spacing w:line="360" w:lineRule="auto"/>
        <w:ind w:leftChars="-62" w:left="-141"/>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第４章　帰宅行動　</w:t>
      </w:r>
      <w:r>
        <w:rPr>
          <w:rFonts w:asciiTheme="majorEastAsia" w:eastAsiaTheme="majorEastAsia" w:hAnsiTheme="majorEastAsia" w:hint="eastAsia"/>
          <w:spacing w:val="-20"/>
          <w:sz w:val="15"/>
          <w:szCs w:val="15"/>
          <w:bdr w:val="single" w:sz="4" w:space="0" w:color="auto"/>
        </w:rPr>
        <w:t>フェーズ４</w:t>
      </w:r>
      <w:r>
        <w:rPr>
          <w:rFonts w:asciiTheme="majorEastAsia" w:eastAsiaTheme="majorEastAsia" w:hAnsiTheme="majorEastAsia" w:hint="eastAsia"/>
          <w:spacing w:val="-20"/>
          <w:sz w:val="15"/>
          <w:szCs w:val="15"/>
        </w:rPr>
        <w:t xml:space="preserve"> 帰宅行動</w:t>
      </w:r>
    </w:p>
    <w:p w:rsidR="00F167E5" w:rsidRDefault="000D0E03">
      <w:pPr>
        <w:pStyle w:val="a8"/>
        <w:widowControl/>
        <w:numPr>
          <w:ilvl w:val="0"/>
          <w:numId w:val="1"/>
        </w:numPr>
        <w:ind w:leftChars="0" w:left="426" w:hanging="283"/>
        <w:jc w:val="left"/>
        <w:rPr>
          <w:rFonts w:ascii="HG丸ｺﾞｼｯｸM-PRO" w:eastAsia="HG丸ｺﾞｼｯｸM-PRO" w:hAnsiTheme="majorEastAsia"/>
          <w:szCs w:val="21"/>
        </w:rPr>
      </w:pPr>
      <w:r>
        <w:rPr>
          <w:rFonts w:ascii="HG丸ｺﾞｼｯｸM-PRO" w:eastAsia="HG丸ｺﾞｼｯｸM-PRO" w:hAnsiTheme="majorEastAsia" w:hint="eastAsia"/>
          <w:szCs w:val="21"/>
        </w:rPr>
        <w:t>大阪府「事業所における「一斉帰宅の抑制」対策ガイドライン」では、発災による混乱が収まった後に帰宅を開始し、その目安としては３日間（７２時間）となっている。</w:t>
      </w:r>
    </w:p>
    <w:p w:rsidR="0069431A" w:rsidRPr="00097902" w:rsidRDefault="0069431A">
      <w:pPr>
        <w:pStyle w:val="a8"/>
        <w:widowControl/>
        <w:numPr>
          <w:ilvl w:val="0"/>
          <w:numId w:val="1"/>
        </w:numPr>
        <w:ind w:leftChars="0" w:left="426" w:hanging="283"/>
        <w:jc w:val="left"/>
        <w:rPr>
          <w:rFonts w:ascii="HG丸ｺﾞｼｯｸM-PRO" w:eastAsia="HG丸ｺﾞｼｯｸM-PRO" w:hAnsiTheme="majorEastAsia"/>
          <w:szCs w:val="21"/>
        </w:rPr>
      </w:pPr>
      <w:r w:rsidRPr="00097902">
        <w:rPr>
          <w:rFonts w:ascii="HG丸ｺﾞｼｯｸM-PRO" w:eastAsia="HG丸ｺﾞｼｯｸM-PRO" w:hAnsiTheme="majorEastAsia" w:hint="eastAsia"/>
          <w:szCs w:val="21"/>
        </w:rPr>
        <w:t>この３日間（７２時間）は、災害時の人命救助のリミットが72時間（3日）と言われていることや、帰宅困難者が二次災害に巻き込まれることを防止するために事業所に留まる目安としている。</w:t>
      </w:r>
    </w:p>
    <w:p w:rsidR="00F167E5" w:rsidRDefault="000D0E03">
      <w:pPr>
        <w:pStyle w:val="a8"/>
        <w:widowControl/>
        <w:numPr>
          <w:ilvl w:val="0"/>
          <w:numId w:val="1"/>
        </w:numPr>
        <w:ind w:leftChars="0" w:left="426" w:hanging="283"/>
        <w:jc w:val="left"/>
        <w:rPr>
          <w:rFonts w:ascii="HG丸ｺﾞｼｯｸM-PRO" w:eastAsia="HG丸ｺﾞｼｯｸM-PRO" w:hAnsiTheme="majorEastAsia"/>
        </w:rPr>
      </w:pPr>
      <w:r>
        <w:rPr>
          <w:rFonts w:ascii="HG丸ｺﾞｼｯｸM-PRO" w:eastAsia="HG丸ｺﾞｼｯｸM-PRO" w:hAnsiTheme="majorEastAsia" w:hint="eastAsia"/>
        </w:rPr>
        <w:t>帰宅行動では、「徒歩帰宅者への支援」「帰宅困難者等の搬送」の対策を想定しているが、その対応としては、関西広域連合が中心となり、国関係機関と放送・鉄道・バス・船舶・旅行・コンビニ等業界関係者との連携・協力のもと、帰宅支援に関する協議会の立ち上げや、帰宅支援ガイドラインの策定など</w:t>
      </w:r>
      <w:r w:rsidR="00596901">
        <w:rPr>
          <w:rFonts w:ascii="HG丸ｺﾞｼｯｸM-PRO" w:eastAsia="HG丸ｺﾞｼｯｸM-PRO" w:hAnsiTheme="majorEastAsia" w:hint="eastAsia"/>
        </w:rPr>
        <w:t>が</w:t>
      </w:r>
      <w:r w:rsidR="00596901" w:rsidRPr="00F009D1">
        <w:rPr>
          <w:rFonts w:ascii="HG丸ｺﾞｼｯｸM-PRO" w:eastAsia="HG丸ｺﾞｼｯｸM-PRO" w:hAnsiTheme="majorEastAsia" w:hint="eastAsia"/>
          <w:color w:val="000000" w:themeColor="text1"/>
        </w:rPr>
        <w:t>進められている</w:t>
      </w:r>
      <w:r>
        <w:rPr>
          <w:rFonts w:ascii="HG丸ｺﾞｼｯｸM-PRO" w:eastAsia="HG丸ｺﾞｼｯｸM-PRO" w:hAnsiTheme="majorEastAsia" w:hint="eastAsia"/>
        </w:rPr>
        <w:t>。</w:t>
      </w:r>
    </w:p>
    <w:p w:rsidR="00F167E5" w:rsidRDefault="000D0E03">
      <w:pPr>
        <w:pStyle w:val="a8"/>
        <w:widowControl/>
        <w:numPr>
          <w:ilvl w:val="0"/>
          <w:numId w:val="1"/>
        </w:numPr>
        <w:ind w:leftChars="0" w:left="426" w:hanging="283"/>
        <w:jc w:val="left"/>
        <w:rPr>
          <w:rFonts w:asciiTheme="majorEastAsia" w:eastAsiaTheme="majorEastAsia" w:hAnsiTheme="majorEastAsia"/>
        </w:rPr>
      </w:pPr>
      <w:r>
        <w:rPr>
          <w:rFonts w:ascii="HG丸ｺﾞｼｯｸM-PRO" w:eastAsia="HG丸ｺﾞｼｯｸM-PRO" w:hAnsiTheme="majorEastAsia" w:hint="eastAsia"/>
        </w:rPr>
        <w:t>今後、関西広域連合を中心とした関西圏における帰宅困難者の安全な帰宅を支援するための広域的な支援のあり方の検討内容と連携し、帰宅行動の対策を図る。</w:t>
      </w:r>
    </w:p>
    <w:p w:rsidR="00F167E5" w:rsidRDefault="00F167E5">
      <w:pPr>
        <w:widowControl/>
        <w:jc w:val="left"/>
        <w:rPr>
          <w:rFonts w:asciiTheme="majorEastAsia" w:eastAsiaTheme="majorEastAsia" w:hAnsiTheme="majorEastAsia"/>
        </w:rPr>
      </w:pPr>
    </w:p>
    <w:p w:rsidR="00F167E5" w:rsidRDefault="000D0E03">
      <w:pPr>
        <w:widowControl/>
        <w:spacing w:line="360" w:lineRule="auto"/>
        <w:ind w:leftChars="-62" w:left="-141"/>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第５章　今後の検討課題</w:t>
      </w:r>
    </w:p>
    <w:p w:rsidR="00F167E5" w:rsidRPr="00E67B71" w:rsidRDefault="00091C1C">
      <w:pPr>
        <w:pStyle w:val="a8"/>
        <w:widowControl/>
        <w:numPr>
          <w:ilvl w:val="0"/>
          <w:numId w:val="1"/>
        </w:numPr>
        <w:ind w:leftChars="0" w:left="426" w:hanging="283"/>
        <w:jc w:val="left"/>
        <w:rPr>
          <w:rFonts w:ascii="HG丸ｺﾞｼｯｸM-PRO" w:eastAsia="HG丸ｺﾞｼｯｸM-PRO" w:hAnsiTheme="majorEastAsia"/>
        </w:rPr>
      </w:pPr>
      <w:r>
        <w:rPr>
          <w:rFonts w:ascii="HG丸ｺﾞｼｯｸM-PRO" w:eastAsia="HG丸ｺﾞｼｯｸM-PRO" w:hAnsiTheme="majorEastAsia" w:hint="eastAsia"/>
        </w:rPr>
        <w:t>情報提供拠点及び一時滞在</w:t>
      </w:r>
      <w:r w:rsidR="000D0E03" w:rsidRPr="00E67B71">
        <w:rPr>
          <w:rFonts w:ascii="HG丸ｺﾞｼｯｸM-PRO" w:eastAsia="HG丸ｺﾞｼｯｸM-PRO" w:hAnsiTheme="majorEastAsia" w:hint="eastAsia"/>
        </w:rPr>
        <w:t>スペースの確保</w:t>
      </w:r>
    </w:p>
    <w:p w:rsidR="00F167E5" w:rsidRPr="00E67B71" w:rsidRDefault="00E67B71">
      <w:pPr>
        <w:pStyle w:val="a8"/>
        <w:widowControl/>
        <w:numPr>
          <w:ilvl w:val="0"/>
          <w:numId w:val="1"/>
        </w:numPr>
        <w:ind w:leftChars="0" w:left="426" w:hanging="283"/>
        <w:jc w:val="left"/>
        <w:rPr>
          <w:rFonts w:ascii="HG丸ｺﾞｼｯｸM-PRO" w:eastAsia="HG丸ｺﾞｼｯｸM-PRO" w:hAnsiTheme="majorEastAsia"/>
        </w:rPr>
      </w:pPr>
      <w:r w:rsidRPr="00E67B71">
        <w:rPr>
          <w:rFonts w:ascii="HG丸ｺﾞｼｯｸM-PRO" w:eastAsia="HG丸ｺﾞｼｯｸM-PRO" w:hAnsiTheme="majorEastAsia" w:hint="eastAsia"/>
        </w:rPr>
        <w:t>情報提供拠点の協力事業者</w:t>
      </w:r>
      <w:r w:rsidR="000D0E03" w:rsidRPr="00E67B71">
        <w:rPr>
          <w:rFonts w:ascii="HG丸ｺﾞｼｯｸM-PRO" w:eastAsia="HG丸ｺﾞｼｯｸM-PRO" w:hAnsiTheme="majorEastAsia" w:hint="eastAsia"/>
        </w:rPr>
        <w:t>の確保</w:t>
      </w:r>
    </w:p>
    <w:p w:rsidR="00F167E5" w:rsidRPr="00E67B71" w:rsidRDefault="000D0E03">
      <w:pPr>
        <w:pStyle w:val="a8"/>
        <w:widowControl/>
        <w:numPr>
          <w:ilvl w:val="0"/>
          <w:numId w:val="1"/>
        </w:numPr>
        <w:ind w:leftChars="0" w:left="426" w:hanging="283"/>
        <w:jc w:val="left"/>
        <w:rPr>
          <w:rFonts w:ascii="HG丸ｺﾞｼｯｸM-PRO" w:eastAsia="HG丸ｺﾞｼｯｸM-PRO" w:hAnsiTheme="majorEastAsia"/>
        </w:rPr>
      </w:pPr>
      <w:r w:rsidRPr="00E67B71">
        <w:rPr>
          <w:rFonts w:ascii="HG丸ｺﾞｼｯｸM-PRO" w:eastAsia="HG丸ｺﾞｼｯｸM-PRO" w:hAnsiTheme="majorEastAsia" w:hint="eastAsia"/>
        </w:rPr>
        <w:t>情報連絡体制（連絡網・連絡手段など）の整備</w:t>
      </w:r>
    </w:p>
    <w:p w:rsidR="000A4D09" w:rsidRDefault="000D0E03" w:rsidP="000A4D09">
      <w:pPr>
        <w:pStyle w:val="a8"/>
        <w:widowControl/>
        <w:numPr>
          <w:ilvl w:val="0"/>
          <w:numId w:val="1"/>
        </w:numPr>
        <w:ind w:leftChars="0" w:left="426" w:hanging="283"/>
        <w:jc w:val="left"/>
        <w:rPr>
          <w:rFonts w:ascii="HG丸ｺﾞｼｯｸM-PRO" w:eastAsia="HG丸ｺﾞｼｯｸM-PRO" w:hAnsiTheme="majorEastAsia"/>
        </w:rPr>
      </w:pPr>
      <w:r w:rsidRPr="000A4D09">
        <w:rPr>
          <w:rFonts w:ascii="HG丸ｺﾞｼｯｸM-PRO" w:eastAsia="HG丸ｺﾞｼｯｸM-PRO" w:hAnsiTheme="majorEastAsia" w:hint="eastAsia"/>
        </w:rPr>
        <w:t>損害等への対応（法的責任の整理）</w:t>
      </w:r>
    </w:p>
    <w:p w:rsidR="00F167E5" w:rsidRPr="000A4D09" w:rsidRDefault="00E67B71" w:rsidP="000A4D09">
      <w:pPr>
        <w:pStyle w:val="a8"/>
        <w:widowControl/>
        <w:numPr>
          <w:ilvl w:val="0"/>
          <w:numId w:val="1"/>
        </w:numPr>
        <w:ind w:leftChars="0" w:left="426" w:hanging="283"/>
        <w:jc w:val="left"/>
        <w:rPr>
          <w:rFonts w:ascii="HG丸ｺﾞｼｯｸM-PRO" w:eastAsia="HG丸ｺﾞｼｯｸM-PRO" w:hAnsiTheme="majorEastAsia"/>
        </w:rPr>
      </w:pPr>
      <w:r w:rsidRPr="000A4D09">
        <w:rPr>
          <w:rFonts w:ascii="HG丸ｺﾞｼｯｸM-PRO" w:eastAsia="HG丸ｺﾞｼｯｸM-PRO" w:hAnsiTheme="majorEastAsia" w:hint="eastAsia"/>
        </w:rPr>
        <w:t>協議会会員以外への帰宅困難者対策の普及・啓発</w:t>
      </w:r>
      <w:r w:rsidR="000D0E03" w:rsidRPr="000A4D09">
        <w:rPr>
          <w:rFonts w:ascii="HG丸ｺﾞｼｯｸM-PRO" w:eastAsia="HG丸ｺﾞｼｯｸM-PRO" w:hAnsiTheme="majorEastAsia" w:hint="eastAsia"/>
        </w:rPr>
        <w:t xml:space="preserve">　　など</w:t>
      </w:r>
    </w:p>
    <w:p w:rsidR="00F167E5" w:rsidRDefault="000D0E03">
      <w:pPr>
        <w:widowControl/>
        <w:jc w:val="left"/>
        <w:rPr>
          <w:rFonts w:asciiTheme="majorEastAsia" w:eastAsiaTheme="majorEastAsia" w:hAnsiTheme="majorEastAsia"/>
        </w:rPr>
      </w:pPr>
      <w:r>
        <w:rPr>
          <w:rFonts w:asciiTheme="majorEastAsia" w:eastAsiaTheme="majorEastAsia" w:hAnsiTheme="majorEastAsia"/>
        </w:rPr>
        <w:br w:type="page"/>
      </w:r>
    </w:p>
    <w:p w:rsidR="00596901" w:rsidRPr="00F009D1" w:rsidRDefault="00596901" w:rsidP="00596901">
      <w:pPr>
        <w:widowControl/>
        <w:jc w:val="left"/>
        <w:rPr>
          <w:rFonts w:asciiTheme="majorEastAsia" w:eastAsiaTheme="majorEastAsia" w:hAnsiTheme="majorEastAsia"/>
          <w:b/>
          <w:color w:val="000000" w:themeColor="text1"/>
          <w:sz w:val="28"/>
          <w:szCs w:val="28"/>
        </w:rPr>
      </w:pPr>
      <w:r w:rsidRPr="00F009D1">
        <w:rPr>
          <w:rFonts w:asciiTheme="majorEastAsia" w:eastAsiaTheme="majorEastAsia" w:hAnsiTheme="majorEastAsia" w:hint="eastAsia"/>
          <w:b/>
          <w:color w:val="000000" w:themeColor="text1"/>
          <w:sz w:val="28"/>
          <w:szCs w:val="28"/>
        </w:rPr>
        <w:t>（参考資料）</w:t>
      </w:r>
    </w:p>
    <w:p w:rsidR="00596901" w:rsidRDefault="00596901" w:rsidP="00596901">
      <w:pPr>
        <w:widowControl/>
        <w:jc w:val="right"/>
        <w:rPr>
          <w:rFonts w:asciiTheme="majorEastAsia" w:eastAsiaTheme="majorEastAsia" w:hAnsiTheme="majorEastAsia"/>
          <w:b/>
          <w:sz w:val="24"/>
          <w:szCs w:val="24"/>
        </w:rPr>
      </w:pPr>
      <w:r w:rsidRPr="00932ECC">
        <w:rPr>
          <w:noProof/>
        </w:rPr>
        <w:drawing>
          <wp:anchor distT="0" distB="0" distL="114300" distR="114300" simplePos="0" relativeHeight="251748864" behindDoc="0" locked="0" layoutInCell="1" allowOverlap="1" wp14:anchorId="6CF4DDD3" wp14:editId="08EEC731">
            <wp:simplePos x="0" y="0"/>
            <wp:positionH relativeFrom="column">
              <wp:posOffset>156845</wp:posOffset>
            </wp:positionH>
            <wp:positionV relativeFrom="paragraph">
              <wp:posOffset>224155</wp:posOffset>
            </wp:positionV>
            <wp:extent cx="5623166" cy="7915275"/>
            <wp:effectExtent l="38100" t="38100" r="73025" b="666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396" r="13412"/>
                    <a:stretch/>
                  </pic:blipFill>
                  <pic:spPr bwMode="auto">
                    <a:xfrm>
                      <a:off x="0" y="0"/>
                      <a:ext cx="5623166" cy="791527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jc w:val="left"/>
        <w:rPr>
          <w:rFonts w:asciiTheme="majorEastAsia" w:eastAsiaTheme="majorEastAsia" w:hAnsiTheme="majorEastAsia"/>
        </w:rPr>
      </w:pPr>
      <w:r>
        <w:rPr>
          <w:rFonts w:asciiTheme="majorEastAsia" w:eastAsiaTheme="majorEastAsia" w:hAnsiTheme="majorEastAsia"/>
        </w:rPr>
        <w:br w:type="page"/>
      </w: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ind w:firstLineChars="50" w:firstLine="113"/>
        <w:jc w:val="left"/>
        <w:rPr>
          <w:rFonts w:asciiTheme="majorEastAsia" w:eastAsiaTheme="majorEastAsia" w:hAnsiTheme="majorEastAsia"/>
        </w:rPr>
      </w:pPr>
      <w:r w:rsidRPr="000F0C9F">
        <w:rPr>
          <w:noProof/>
        </w:rPr>
        <w:drawing>
          <wp:anchor distT="0" distB="0" distL="114300" distR="114300" simplePos="0" relativeHeight="251749888" behindDoc="0" locked="0" layoutInCell="1" allowOverlap="1" wp14:anchorId="4B5C46B1" wp14:editId="2E10CE5E">
            <wp:simplePos x="0" y="0"/>
            <wp:positionH relativeFrom="column">
              <wp:posOffset>166370</wp:posOffset>
            </wp:positionH>
            <wp:positionV relativeFrom="paragraph">
              <wp:posOffset>103505</wp:posOffset>
            </wp:positionV>
            <wp:extent cx="5619750" cy="7874000"/>
            <wp:effectExtent l="38100" t="38100" r="76200" b="698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9750" cy="787400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ind w:firstLineChars="50" w:firstLine="113"/>
        <w:jc w:val="left"/>
        <w:rPr>
          <w:rFonts w:asciiTheme="majorEastAsia" w:eastAsiaTheme="majorEastAsia" w:hAnsiTheme="majorEastAsia"/>
        </w:rPr>
      </w:pPr>
    </w:p>
    <w:p w:rsidR="00596901" w:rsidRDefault="00596901" w:rsidP="00596901">
      <w:pPr>
        <w:widowControl/>
        <w:ind w:firstLineChars="50" w:firstLine="113"/>
        <w:jc w:val="left"/>
        <w:rPr>
          <w:rFonts w:asciiTheme="majorEastAsia" w:eastAsiaTheme="majorEastAsia" w:hAnsiTheme="majorEastAsia"/>
        </w:rPr>
      </w:pPr>
    </w:p>
    <w:p w:rsidR="00F167E5" w:rsidRDefault="00F167E5" w:rsidP="002F15CB">
      <w:pPr>
        <w:widowControl/>
        <w:ind w:firstLineChars="50" w:firstLine="113"/>
        <w:jc w:val="left"/>
        <w:rPr>
          <w:rFonts w:asciiTheme="majorEastAsia" w:eastAsiaTheme="majorEastAsia" w:hAnsiTheme="majorEastAsia"/>
        </w:rPr>
      </w:pPr>
    </w:p>
    <w:sectPr w:rsidR="00F167E5" w:rsidSect="00021A0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418" w:bottom="1134" w:left="1418" w:header="284" w:footer="567" w:gutter="0"/>
      <w:pgNumType w:start="11"/>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1CD" w:rsidRDefault="00D351CD">
      <w:r>
        <w:separator/>
      </w:r>
    </w:p>
  </w:endnote>
  <w:endnote w:type="continuationSeparator" w:id="0">
    <w:p w:rsidR="00D351CD" w:rsidRDefault="00D3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EB" w:rsidRDefault="00DD51E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rPr>
      <w:id w:val="660747637"/>
      <w:docPartObj>
        <w:docPartGallery w:val="Page Numbers (Bottom of Page)"/>
        <w:docPartUnique/>
      </w:docPartObj>
    </w:sdtPr>
    <w:sdtEndPr>
      <w:rPr>
        <w:sz w:val="22"/>
      </w:rPr>
    </w:sdtEndPr>
    <w:sdtContent>
      <w:p w:rsidR="00D351CD" w:rsidRPr="00596901" w:rsidRDefault="00D351CD">
        <w:pPr>
          <w:pStyle w:val="a6"/>
          <w:jc w:val="center"/>
          <w:rPr>
            <w:rFonts w:asciiTheme="majorEastAsia" w:eastAsiaTheme="majorEastAsia" w:hAnsiTheme="majorEastAsia"/>
            <w:sz w:val="22"/>
          </w:rPr>
        </w:pPr>
        <w:r w:rsidRPr="00596901">
          <w:rPr>
            <w:rFonts w:asciiTheme="majorEastAsia" w:eastAsiaTheme="majorEastAsia" w:hAnsiTheme="majorEastAsia"/>
            <w:sz w:val="22"/>
          </w:rPr>
          <w:fldChar w:fldCharType="begin"/>
        </w:r>
        <w:r w:rsidRPr="00596901">
          <w:rPr>
            <w:rFonts w:asciiTheme="majorEastAsia" w:eastAsiaTheme="majorEastAsia" w:hAnsiTheme="majorEastAsia"/>
            <w:sz w:val="22"/>
          </w:rPr>
          <w:instrText>PAGE   \* MERGEFORMAT</w:instrText>
        </w:r>
        <w:r w:rsidRPr="00596901">
          <w:rPr>
            <w:rFonts w:asciiTheme="majorEastAsia" w:eastAsiaTheme="majorEastAsia" w:hAnsiTheme="majorEastAsia"/>
            <w:sz w:val="22"/>
          </w:rPr>
          <w:fldChar w:fldCharType="separate"/>
        </w:r>
        <w:r w:rsidR="00DD51EB" w:rsidRPr="00DD51EB">
          <w:rPr>
            <w:rFonts w:asciiTheme="majorEastAsia" w:eastAsiaTheme="majorEastAsia" w:hAnsiTheme="majorEastAsia"/>
            <w:noProof/>
            <w:sz w:val="22"/>
            <w:lang w:val="ja-JP"/>
          </w:rPr>
          <w:t>11</w:t>
        </w:r>
        <w:r w:rsidRPr="00596901">
          <w:rPr>
            <w:rFonts w:asciiTheme="majorEastAsia" w:eastAsiaTheme="majorEastAsia" w:hAnsiTheme="majorEastAsia"/>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16"/>
        <w:szCs w:val="16"/>
      </w:rPr>
      <w:id w:val="-1763825174"/>
      <w:docPartObj>
        <w:docPartGallery w:val="Page Numbers (Top of Page)"/>
        <w:docPartUnique/>
      </w:docPartObj>
    </w:sdtPr>
    <w:sdtEndPr>
      <w:rPr>
        <w:sz w:val="20"/>
        <w:szCs w:val="20"/>
      </w:rPr>
    </w:sdtEndPr>
    <w:sdtContent>
      <w:p w:rsidR="00D351CD" w:rsidRDefault="00D351CD" w:rsidP="00CE681F">
        <w:pPr>
          <w:pStyle w:val="a6"/>
          <w:jc w:val="center"/>
          <w:rPr>
            <w:rFonts w:asciiTheme="majorEastAsia" w:eastAsiaTheme="majorEastAsia" w:hAnsiTheme="majorEastAsia"/>
            <w:sz w:val="20"/>
            <w:szCs w:val="20"/>
          </w:rPr>
        </w:pPr>
        <w:r>
          <w:rPr>
            <w:rFonts w:ascii="MS UI Gothic" w:eastAsia="MS UI Gothic" w:hAnsi="MS UI Gothic"/>
            <w:szCs w:val="21"/>
          </w:rPr>
          <w:fldChar w:fldCharType="begin"/>
        </w:r>
        <w:r>
          <w:rPr>
            <w:rFonts w:ascii="MS UI Gothic" w:eastAsia="MS UI Gothic" w:hAnsi="MS UI Gothic"/>
            <w:szCs w:val="21"/>
          </w:rPr>
          <w:instrText>PAGE</w:instrText>
        </w:r>
        <w:r>
          <w:rPr>
            <w:rFonts w:ascii="MS UI Gothic" w:eastAsia="MS UI Gothic" w:hAnsi="MS UI Gothic"/>
            <w:szCs w:val="21"/>
          </w:rPr>
          <w:fldChar w:fldCharType="separate"/>
        </w:r>
        <w:r>
          <w:rPr>
            <w:rFonts w:ascii="MS UI Gothic" w:eastAsia="MS UI Gothic" w:hAnsi="MS UI Gothic"/>
            <w:noProof/>
            <w:szCs w:val="21"/>
          </w:rPr>
          <w:t>1</w:t>
        </w:r>
        <w:r>
          <w:rPr>
            <w:rFonts w:ascii="MS UI Gothic" w:eastAsia="MS UI Gothic" w:hAnsi="MS UI Gothic"/>
            <w:szCs w:val="21"/>
          </w:rPr>
          <w:fldChar w:fldCharType="end"/>
        </w:r>
        <w:r>
          <w:rPr>
            <w:rFonts w:ascii="MS UI Gothic" w:eastAsia="MS UI Gothic" w:hAnsi="MS UI Gothic"/>
            <w:szCs w:val="21"/>
            <w:lang w:val="ja-JP"/>
          </w:rPr>
          <w:t xml:space="preserve"> / </w:t>
        </w:r>
        <w:r>
          <w:rPr>
            <w:rFonts w:ascii="MS UI Gothic" w:eastAsia="MS UI Gothic" w:hAnsi="MS UI Gothic" w:hint="eastAsia"/>
            <w:szCs w:val="21"/>
            <w:lang w:val="ja-JP"/>
          </w:rPr>
          <w:t>15</w:t>
        </w:r>
      </w:p>
    </w:sdtContent>
  </w:sdt>
  <w:p w:rsidR="00D351CD" w:rsidRDefault="00D351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1CD" w:rsidRDefault="00D351CD">
      <w:r>
        <w:separator/>
      </w:r>
    </w:p>
  </w:footnote>
  <w:footnote w:type="continuationSeparator" w:id="0">
    <w:p w:rsidR="00D351CD" w:rsidRDefault="00D35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EB" w:rsidRDefault="00DD51E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CD" w:rsidRDefault="00D351C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CD" w:rsidRDefault="00D351CD" w:rsidP="00CE681F">
    <w:pPr>
      <w:pStyle w:val="a4"/>
      <w:jc w:val="right"/>
      <w:rPr>
        <w:rFonts w:asciiTheme="majorEastAsia" w:eastAsiaTheme="majorEastAsia" w:hAnsiTheme="majorEastAsia"/>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39D"/>
    <w:multiLevelType w:val="hybridMultilevel"/>
    <w:tmpl w:val="F886D92A"/>
    <w:lvl w:ilvl="0" w:tplc="D04ED560">
      <w:start w:val="2"/>
      <w:numFmt w:val="bullet"/>
      <w:lvlText w:val="・"/>
      <w:lvlJc w:val="left"/>
      <w:pPr>
        <w:ind w:left="360" w:hanging="360"/>
      </w:pPr>
      <w:rPr>
        <w:rFonts w:ascii="HG丸ｺﾞｼｯｸM-PRO" w:eastAsia="HG丸ｺﾞｼｯｸM-PRO"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16859"/>
    <w:multiLevelType w:val="hybridMultilevel"/>
    <w:tmpl w:val="D00E229A"/>
    <w:lvl w:ilvl="0" w:tplc="E332A490">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1103D1"/>
    <w:multiLevelType w:val="hybridMultilevel"/>
    <w:tmpl w:val="3C6A0408"/>
    <w:lvl w:ilvl="0" w:tplc="C37CED20">
      <w:start w:val="1"/>
      <w:numFmt w:val="bullet"/>
      <w:lvlText w:val="※"/>
      <w:lvlJc w:val="left"/>
      <w:pPr>
        <w:ind w:left="420" w:hanging="42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B71478"/>
    <w:multiLevelType w:val="hybridMultilevel"/>
    <w:tmpl w:val="45262374"/>
    <w:lvl w:ilvl="0" w:tplc="E0E42128">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427835"/>
    <w:multiLevelType w:val="hybridMultilevel"/>
    <w:tmpl w:val="FBEA04B4"/>
    <w:lvl w:ilvl="0" w:tplc="532C0FCA">
      <w:start w:val="1"/>
      <w:numFmt w:val="bullet"/>
      <w:lvlText w:val="※"/>
      <w:lvlJc w:val="left"/>
      <w:pPr>
        <w:ind w:left="420" w:hanging="42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B13FE0"/>
    <w:multiLevelType w:val="hybridMultilevel"/>
    <w:tmpl w:val="7780CB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3803F2"/>
    <w:multiLevelType w:val="hybridMultilevel"/>
    <w:tmpl w:val="5FAE1940"/>
    <w:lvl w:ilvl="0" w:tplc="23EED3D6">
      <w:start w:val="1"/>
      <w:numFmt w:val="bullet"/>
      <w:lvlText w:val="※"/>
      <w:lvlJc w:val="left"/>
      <w:pPr>
        <w:ind w:left="420" w:hanging="420"/>
      </w:pPr>
      <w:rPr>
        <w:rFonts w:ascii="HG丸ｺﾞｼｯｸM-PRO" w:eastAsia="HG丸ｺﾞｼｯｸM-PRO"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5D7202"/>
    <w:multiLevelType w:val="hybridMultilevel"/>
    <w:tmpl w:val="6136DDEE"/>
    <w:lvl w:ilvl="0" w:tplc="2CF620F2">
      <w:start w:val="1"/>
      <w:numFmt w:val="bullet"/>
      <w:suff w:val="space"/>
      <w:lvlText w:val=""/>
      <w:lvlJc w:val="left"/>
      <w:pPr>
        <w:ind w:left="2544" w:hanging="420"/>
      </w:pPr>
      <w:rPr>
        <w:rFonts w:ascii="Wingdings" w:hAnsi="Wingdings" w:hint="default"/>
      </w:rPr>
    </w:lvl>
    <w:lvl w:ilvl="1" w:tplc="0409000B" w:tentative="1">
      <w:start w:val="1"/>
      <w:numFmt w:val="bullet"/>
      <w:lvlText w:val=""/>
      <w:lvlJc w:val="left"/>
      <w:pPr>
        <w:ind w:left="2964" w:hanging="420"/>
      </w:pPr>
      <w:rPr>
        <w:rFonts w:ascii="Wingdings" w:hAnsi="Wingdings" w:hint="default"/>
      </w:rPr>
    </w:lvl>
    <w:lvl w:ilvl="2" w:tplc="0409000D" w:tentative="1">
      <w:start w:val="1"/>
      <w:numFmt w:val="bullet"/>
      <w:lvlText w:val=""/>
      <w:lvlJc w:val="left"/>
      <w:pPr>
        <w:ind w:left="3384" w:hanging="420"/>
      </w:pPr>
      <w:rPr>
        <w:rFonts w:ascii="Wingdings" w:hAnsi="Wingdings" w:hint="default"/>
      </w:rPr>
    </w:lvl>
    <w:lvl w:ilvl="3" w:tplc="04090001" w:tentative="1">
      <w:start w:val="1"/>
      <w:numFmt w:val="bullet"/>
      <w:lvlText w:val=""/>
      <w:lvlJc w:val="left"/>
      <w:pPr>
        <w:ind w:left="3804" w:hanging="420"/>
      </w:pPr>
      <w:rPr>
        <w:rFonts w:ascii="Wingdings" w:hAnsi="Wingdings" w:hint="default"/>
      </w:rPr>
    </w:lvl>
    <w:lvl w:ilvl="4" w:tplc="0409000B" w:tentative="1">
      <w:start w:val="1"/>
      <w:numFmt w:val="bullet"/>
      <w:lvlText w:val=""/>
      <w:lvlJc w:val="left"/>
      <w:pPr>
        <w:ind w:left="4224" w:hanging="420"/>
      </w:pPr>
      <w:rPr>
        <w:rFonts w:ascii="Wingdings" w:hAnsi="Wingdings" w:hint="default"/>
      </w:rPr>
    </w:lvl>
    <w:lvl w:ilvl="5" w:tplc="0409000D" w:tentative="1">
      <w:start w:val="1"/>
      <w:numFmt w:val="bullet"/>
      <w:lvlText w:val=""/>
      <w:lvlJc w:val="left"/>
      <w:pPr>
        <w:ind w:left="4644" w:hanging="420"/>
      </w:pPr>
      <w:rPr>
        <w:rFonts w:ascii="Wingdings" w:hAnsi="Wingdings" w:hint="default"/>
      </w:rPr>
    </w:lvl>
    <w:lvl w:ilvl="6" w:tplc="04090001" w:tentative="1">
      <w:start w:val="1"/>
      <w:numFmt w:val="bullet"/>
      <w:lvlText w:val=""/>
      <w:lvlJc w:val="left"/>
      <w:pPr>
        <w:ind w:left="5064" w:hanging="420"/>
      </w:pPr>
      <w:rPr>
        <w:rFonts w:ascii="Wingdings" w:hAnsi="Wingdings" w:hint="default"/>
      </w:rPr>
    </w:lvl>
    <w:lvl w:ilvl="7" w:tplc="0409000B" w:tentative="1">
      <w:start w:val="1"/>
      <w:numFmt w:val="bullet"/>
      <w:lvlText w:val=""/>
      <w:lvlJc w:val="left"/>
      <w:pPr>
        <w:ind w:left="5484" w:hanging="420"/>
      </w:pPr>
      <w:rPr>
        <w:rFonts w:ascii="Wingdings" w:hAnsi="Wingdings" w:hint="default"/>
      </w:rPr>
    </w:lvl>
    <w:lvl w:ilvl="8" w:tplc="0409000D" w:tentative="1">
      <w:start w:val="1"/>
      <w:numFmt w:val="bullet"/>
      <w:lvlText w:val=""/>
      <w:lvlJc w:val="left"/>
      <w:pPr>
        <w:ind w:left="5904" w:hanging="420"/>
      </w:pPr>
      <w:rPr>
        <w:rFonts w:ascii="Wingdings" w:hAnsi="Wingdings" w:hint="default"/>
      </w:rPr>
    </w:lvl>
  </w:abstractNum>
  <w:abstractNum w:abstractNumId="8" w15:restartNumberingAfterBreak="0">
    <w:nsid w:val="545638B9"/>
    <w:multiLevelType w:val="hybridMultilevel"/>
    <w:tmpl w:val="45C8953C"/>
    <w:lvl w:ilvl="0" w:tplc="104ECDAE">
      <w:start w:val="3"/>
      <w:numFmt w:val="bullet"/>
      <w:lvlText w:val="・"/>
      <w:lvlJc w:val="left"/>
      <w:pPr>
        <w:ind w:left="1040" w:hanging="360"/>
      </w:pPr>
      <w:rPr>
        <w:rFonts w:ascii="ＭＳ ゴシック" w:eastAsia="ＭＳ ゴシック" w:hAnsi="ＭＳ ゴシック" w:cstheme="minorBidi"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9" w15:restartNumberingAfterBreak="0">
    <w:nsid w:val="561F1ED1"/>
    <w:multiLevelType w:val="hybridMultilevel"/>
    <w:tmpl w:val="68FE4A92"/>
    <w:lvl w:ilvl="0" w:tplc="4A1EB38E">
      <w:start w:val="1"/>
      <w:numFmt w:val="bullet"/>
      <w:lvlText w:val="※"/>
      <w:lvlJc w:val="left"/>
      <w:pPr>
        <w:ind w:left="420" w:hanging="420"/>
      </w:pPr>
      <w:rPr>
        <w:rFonts w:ascii="ＭＳ ゴシック" w:eastAsia="ＭＳ ゴシック" w:hAnsi="ＭＳ ゴシック" w:cstheme="minorBidi" w:hint="eastAsia"/>
        <w:sz w:val="21"/>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683862"/>
    <w:multiLevelType w:val="hybridMultilevel"/>
    <w:tmpl w:val="84205C4A"/>
    <w:lvl w:ilvl="0" w:tplc="60E0CDC0">
      <w:start w:val="1"/>
      <w:numFmt w:val="bullet"/>
      <w:lvlText w:val=""/>
      <w:lvlJc w:val="left"/>
      <w:pPr>
        <w:ind w:left="864" w:hanging="420"/>
      </w:pPr>
      <w:rPr>
        <w:rFonts w:ascii="Wingdings" w:hAnsi="Wingdings" w:hint="default"/>
      </w:rPr>
    </w:lvl>
    <w:lvl w:ilvl="1" w:tplc="E2927E74">
      <w:start w:val="1"/>
      <w:numFmt w:val="bullet"/>
      <w:lvlText w:val=""/>
      <w:lvlJc w:val="left"/>
      <w:pPr>
        <w:ind w:left="737" w:hanging="317"/>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B47824"/>
    <w:multiLevelType w:val="hybridMultilevel"/>
    <w:tmpl w:val="A35EDD90"/>
    <w:lvl w:ilvl="0" w:tplc="0409000B">
      <w:start w:val="1"/>
      <w:numFmt w:val="bullet"/>
      <w:lvlText w:val=""/>
      <w:lvlJc w:val="left"/>
      <w:pPr>
        <w:ind w:left="1426" w:hanging="420"/>
      </w:pPr>
      <w:rPr>
        <w:rFonts w:ascii="Wingdings" w:hAnsi="Wingdings" w:hint="default"/>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12" w15:restartNumberingAfterBreak="0">
    <w:nsid w:val="601B245A"/>
    <w:multiLevelType w:val="hybridMultilevel"/>
    <w:tmpl w:val="9C840D70"/>
    <w:lvl w:ilvl="0" w:tplc="56C42A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854A1E"/>
    <w:multiLevelType w:val="hybridMultilevel"/>
    <w:tmpl w:val="E6562BBA"/>
    <w:lvl w:ilvl="0" w:tplc="56C42A3A">
      <w:start w:val="1"/>
      <w:numFmt w:val="bullet"/>
      <w:lvlText w:val=""/>
      <w:lvlJc w:val="left"/>
      <w:pPr>
        <w:ind w:left="420" w:hanging="420"/>
      </w:pPr>
      <w:rPr>
        <w:rFonts w:ascii="Wingdings" w:hAnsi="Wingdings" w:hint="default"/>
      </w:rPr>
    </w:lvl>
    <w:lvl w:ilvl="1" w:tplc="C79C50BC">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263BB8"/>
    <w:multiLevelType w:val="hybridMultilevel"/>
    <w:tmpl w:val="972AA4D4"/>
    <w:lvl w:ilvl="0" w:tplc="60E0CD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
  </w:num>
  <w:num w:numId="3">
    <w:abstractNumId w:val="3"/>
  </w:num>
  <w:num w:numId="4">
    <w:abstractNumId w:val="8"/>
  </w:num>
  <w:num w:numId="5">
    <w:abstractNumId w:val="2"/>
  </w:num>
  <w:num w:numId="6">
    <w:abstractNumId w:val="4"/>
  </w:num>
  <w:num w:numId="7">
    <w:abstractNumId w:val="9"/>
  </w:num>
  <w:num w:numId="8">
    <w:abstractNumId w:val="5"/>
  </w:num>
  <w:num w:numId="9">
    <w:abstractNumId w:val="7"/>
  </w:num>
  <w:num w:numId="10">
    <w:abstractNumId w:val="11"/>
  </w:num>
  <w:num w:numId="11">
    <w:abstractNumId w:val="14"/>
  </w:num>
  <w:num w:numId="12">
    <w:abstractNumId w:val="6"/>
  </w:num>
  <w:num w:numId="13">
    <w:abstractNumId w:val="12"/>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55"/>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E5"/>
    <w:rsid w:val="00007A00"/>
    <w:rsid w:val="00007A4F"/>
    <w:rsid w:val="00021A0F"/>
    <w:rsid w:val="000401E2"/>
    <w:rsid w:val="00040D70"/>
    <w:rsid w:val="00051E98"/>
    <w:rsid w:val="00066308"/>
    <w:rsid w:val="00091C1C"/>
    <w:rsid w:val="00095DD4"/>
    <w:rsid w:val="00097902"/>
    <w:rsid w:val="000A05FD"/>
    <w:rsid w:val="000A4D09"/>
    <w:rsid w:val="000A606D"/>
    <w:rsid w:val="000B0E1C"/>
    <w:rsid w:val="000D0E03"/>
    <w:rsid w:val="000D419C"/>
    <w:rsid w:val="000E19C9"/>
    <w:rsid w:val="00115137"/>
    <w:rsid w:val="001300F1"/>
    <w:rsid w:val="001418DF"/>
    <w:rsid w:val="001E0E65"/>
    <w:rsid w:val="001E7665"/>
    <w:rsid w:val="001F2D29"/>
    <w:rsid w:val="001F3030"/>
    <w:rsid w:val="00210260"/>
    <w:rsid w:val="002109AC"/>
    <w:rsid w:val="002968C3"/>
    <w:rsid w:val="002B3AEA"/>
    <w:rsid w:val="002B6482"/>
    <w:rsid w:val="002C1FE6"/>
    <w:rsid w:val="002F15CB"/>
    <w:rsid w:val="0032233E"/>
    <w:rsid w:val="00361A34"/>
    <w:rsid w:val="00393033"/>
    <w:rsid w:val="003B388B"/>
    <w:rsid w:val="003C4A68"/>
    <w:rsid w:val="003D0D83"/>
    <w:rsid w:val="003D20C7"/>
    <w:rsid w:val="00412E5A"/>
    <w:rsid w:val="00417037"/>
    <w:rsid w:val="00485D92"/>
    <w:rsid w:val="00492CCD"/>
    <w:rsid w:val="004B2D5C"/>
    <w:rsid w:val="004B7EA5"/>
    <w:rsid w:val="004F2644"/>
    <w:rsid w:val="004F35BF"/>
    <w:rsid w:val="005369B7"/>
    <w:rsid w:val="00537D98"/>
    <w:rsid w:val="00583288"/>
    <w:rsid w:val="00596901"/>
    <w:rsid w:val="005A0CBC"/>
    <w:rsid w:val="005B2D17"/>
    <w:rsid w:val="005E4B5B"/>
    <w:rsid w:val="005F48B9"/>
    <w:rsid w:val="00632020"/>
    <w:rsid w:val="00645C1C"/>
    <w:rsid w:val="00646DD2"/>
    <w:rsid w:val="0065048E"/>
    <w:rsid w:val="0066464E"/>
    <w:rsid w:val="00665958"/>
    <w:rsid w:val="0069431A"/>
    <w:rsid w:val="00694AC3"/>
    <w:rsid w:val="006A0521"/>
    <w:rsid w:val="006E6769"/>
    <w:rsid w:val="006F2F7D"/>
    <w:rsid w:val="00731CB8"/>
    <w:rsid w:val="007468DE"/>
    <w:rsid w:val="00774A0B"/>
    <w:rsid w:val="007C79D5"/>
    <w:rsid w:val="007D242B"/>
    <w:rsid w:val="007F3287"/>
    <w:rsid w:val="00810BBB"/>
    <w:rsid w:val="00820B25"/>
    <w:rsid w:val="00832D99"/>
    <w:rsid w:val="00833409"/>
    <w:rsid w:val="0083434C"/>
    <w:rsid w:val="00845D2A"/>
    <w:rsid w:val="0086158D"/>
    <w:rsid w:val="008644D5"/>
    <w:rsid w:val="008968E6"/>
    <w:rsid w:val="008D1B7B"/>
    <w:rsid w:val="008D2A1B"/>
    <w:rsid w:val="008F6E89"/>
    <w:rsid w:val="009137D2"/>
    <w:rsid w:val="0091559E"/>
    <w:rsid w:val="00920D7F"/>
    <w:rsid w:val="00954C99"/>
    <w:rsid w:val="009703A2"/>
    <w:rsid w:val="00970A9C"/>
    <w:rsid w:val="009B663D"/>
    <w:rsid w:val="009C2C83"/>
    <w:rsid w:val="009F06F7"/>
    <w:rsid w:val="00A852EF"/>
    <w:rsid w:val="00AA6271"/>
    <w:rsid w:val="00AB5CCC"/>
    <w:rsid w:val="00AD386B"/>
    <w:rsid w:val="00B250EA"/>
    <w:rsid w:val="00B50489"/>
    <w:rsid w:val="00B63F5B"/>
    <w:rsid w:val="00B70AC9"/>
    <w:rsid w:val="00B76BDE"/>
    <w:rsid w:val="00B86C0F"/>
    <w:rsid w:val="00BA52E1"/>
    <w:rsid w:val="00BC0F8D"/>
    <w:rsid w:val="00BD6AA4"/>
    <w:rsid w:val="00C20F15"/>
    <w:rsid w:val="00C2772B"/>
    <w:rsid w:val="00C32CBF"/>
    <w:rsid w:val="00C3604C"/>
    <w:rsid w:val="00C67904"/>
    <w:rsid w:val="00CA7F4C"/>
    <w:rsid w:val="00CE681F"/>
    <w:rsid w:val="00CF5472"/>
    <w:rsid w:val="00D25260"/>
    <w:rsid w:val="00D257B2"/>
    <w:rsid w:val="00D351CD"/>
    <w:rsid w:val="00D4494C"/>
    <w:rsid w:val="00D74847"/>
    <w:rsid w:val="00D92893"/>
    <w:rsid w:val="00D95088"/>
    <w:rsid w:val="00DA1B27"/>
    <w:rsid w:val="00DA768C"/>
    <w:rsid w:val="00DB2070"/>
    <w:rsid w:val="00DD51EB"/>
    <w:rsid w:val="00E20C84"/>
    <w:rsid w:val="00E67B71"/>
    <w:rsid w:val="00EC388E"/>
    <w:rsid w:val="00F009D1"/>
    <w:rsid w:val="00F11061"/>
    <w:rsid w:val="00F167E5"/>
    <w:rsid w:val="00F22EE0"/>
    <w:rsid w:val="00F2626A"/>
    <w:rsid w:val="00F501F9"/>
    <w:rsid w:val="00F613C4"/>
    <w:rsid w:val="00F90787"/>
    <w:rsid w:val="00FB1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regrouptable v:ext="edit">
        <o:entry new="1" old="0"/>
        <o:entry new="2" old="0"/>
        <o:entry new="3" old="0"/>
        <o:entry new="4" old="3"/>
        <o:entry new="5" old="4"/>
        <o:entry new="6" old="4"/>
        <o:entry new="7" old="0"/>
        <o:entry new="8" old="0"/>
        <o:entry new="9" old="0"/>
        <o:entry new="10" old="0"/>
        <o:entry new="11" old="10"/>
        <o:entry new="12" old="11"/>
        <o:entry new="1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7E5"/>
    <w:pPr>
      <w:tabs>
        <w:tab w:val="center" w:pos="4252"/>
        <w:tab w:val="right" w:pos="8504"/>
      </w:tabs>
      <w:snapToGrid w:val="0"/>
    </w:pPr>
  </w:style>
  <w:style w:type="character" w:customStyle="1" w:styleId="a5">
    <w:name w:val="ヘッダー (文字)"/>
    <w:basedOn w:val="a0"/>
    <w:link w:val="a4"/>
    <w:uiPriority w:val="99"/>
    <w:rsid w:val="00F167E5"/>
  </w:style>
  <w:style w:type="paragraph" w:styleId="a6">
    <w:name w:val="footer"/>
    <w:basedOn w:val="a"/>
    <w:link w:val="a7"/>
    <w:uiPriority w:val="99"/>
    <w:unhideWhenUsed/>
    <w:rsid w:val="00F167E5"/>
    <w:pPr>
      <w:tabs>
        <w:tab w:val="center" w:pos="4252"/>
        <w:tab w:val="right" w:pos="8504"/>
      </w:tabs>
      <w:snapToGrid w:val="0"/>
    </w:pPr>
  </w:style>
  <w:style w:type="character" w:customStyle="1" w:styleId="a7">
    <w:name w:val="フッター (文字)"/>
    <w:basedOn w:val="a0"/>
    <w:link w:val="a6"/>
    <w:uiPriority w:val="99"/>
    <w:rsid w:val="00F167E5"/>
  </w:style>
  <w:style w:type="paragraph" w:styleId="a8">
    <w:name w:val="List Paragraph"/>
    <w:basedOn w:val="a"/>
    <w:uiPriority w:val="34"/>
    <w:qFormat/>
    <w:rsid w:val="00F167E5"/>
    <w:pPr>
      <w:ind w:leftChars="400" w:left="840"/>
    </w:pPr>
  </w:style>
  <w:style w:type="paragraph" w:styleId="a9">
    <w:name w:val="Balloon Text"/>
    <w:basedOn w:val="a"/>
    <w:link w:val="aa"/>
    <w:uiPriority w:val="99"/>
    <w:semiHidden/>
    <w:unhideWhenUsed/>
    <w:rsid w:val="00F167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67E5"/>
    <w:rPr>
      <w:rFonts w:asciiTheme="majorHAnsi" w:eastAsiaTheme="majorEastAsia" w:hAnsiTheme="majorHAnsi" w:cstheme="majorBidi"/>
      <w:sz w:val="18"/>
      <w:szCs w:val="18"/>
    </w:rPr>
  </w:style>
  <w:style w:type="table" w:customStyle="1" w:styleId="1">
    <w:name w:val="表 (格子)1"/>
    <w:basedOn w:val="a1"/>
    <w:next w:val="a3"/>
    <w:uiPriority w:val="59"/>
    <w:rsid w:val="00694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07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462993">
      <w:bodyDiv w:val="1"/>
      <w:marLeft w:val="0"/>
      <w:marRight w:val="0"/>
      <w:marTop w:val="0"/>
      <w:marBottom w:val="0"/>
      <w:divBdr>
        <w:top w:val="none" w:sz="0" w:space="0" w:color="auto"/>
        <w:left w:val="none" w:sz="0" w:space="0" w:color="auto"/>
        <w:bottom w:val="none" w:sz="0" w:space="0" w:color="auto"/>
        <w:right w:val="none" w:sz="0" w:space="0" w:color="auto"/>
      </w:divBdr>
    </w:div>
    <w:div w:id="126230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4E882-A5E2-43EC-BF15-E650A344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2020-03-02T11:50:00Z</dcterms:created>
  <dcterms:modified xsi:type="dcterms:W3CDTF">2020-03-02T11:50:00Z</dcterms:modified>
</cp:coreProperties>
</file>