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8B" w:rsidRDefault="00143CB0">
      <w:r>
        <w:rPr>
          <w:rFonts w:hint="eastAsia"/>
        </w:rPr>
        <w:t>活動内容（例）</w:t>
      </w:r>
    </w:p>
    <w:tbl>
      <w:tblPr>
        <w:tblpPr w:leftFromText="142" w:rightFromText="142" w:vertAnchor="page" w:horzAnchor="margin" w:tblpY="1982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1982"/>
      </w:tblGrid>
      <w:tr w:rsidR="00143CB0" w:rsidTr="002B5BD2">
        <w:tc>
          <w:tcPr>
            <w:tcW w:w="3168" w:type="dxa"/>
            <w:vAlign w:val="center"/>
          </w:tcPr>
          <w:p w:rsidR="00143CB0" w:rsidRDefault="00143CB0" w:rsidP="002B5BD2">
            <w:pPr>
              <w:jc w:val="center"/>
            </w:pPr>
            <w:r>
              <w:rPr>
                <w:rFonts w:hint="eastAsia"/>
              </w:rPr>
              <w:t>分類例</w:t>
            </w:r>
          </w:p>
        </w:tc>
        <w:tc>
          <w:tcPr>
            <w:tcW w:w="11982" w:type="dxa"/>
            <w:vAlign w:val="center"/>
          </w:tcPr>
          <w:p w:rsidR="00143CB0" w:rsidRDefault="00143CB0" w:rsidP="002B5BD2">
            <w:pPr>
              <w:jc w:val="center"/>
            </w:pPr>
            <w:r>
              <w:rPr>
                <w:rFonts w:hint="eastAsia"/>
              </w:rPr>
              <w:t>具体的な活動事例</w:t>
            </w:r>
          </w:p>
        </w:tc>
      </w:tr>
      <w:tr w:rsidR="00143CB0" w:rsidTr="002B5BD2">
        <w:tc>
          <w:tcPr>
            <w:tcW w:w="3168" w:type="dxa"/>
            <w:vAlign w:val="center"/>
          </w:tcPr>
          <w:p w:rsidR="00143CB0" w:rsidRPr="004B0B55" w:rsidRDefault="00143CB0" w:rsidP="002B5BD2">
            <w:r w:rsidRPr="004B0B55">
              <w:rPr>
                <w:rFonts w:hint="eastAsia"/>
              </w:rPr>
              <w:t>思いきり体を動かす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創る、作る、造る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演じる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研究する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ゲームに挑戦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鑑賞する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育てる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学習習慣づくり</w:t>
            </w:r>
          </w:p>
          <w:p w:rsidR="00143CB0" w:rsidRPr="004B0B55" w:rsidRDefault="00143CB0" w:rsidP="002B5BD2">
            <w:pPr>
              <w:rPr>
                <w:strike/>
              </w:rPr>
            </w:pPr>
            <w:r w:rsidRPr="004B0B55">
              <w:rPr>
                <w:rFonts w:hint="eastAsia"/>
              </w:rPr>
              <w:t>その他</w:t>
            </w:r>
          </w:p>
        </w:tc>
        <w:tc>
          <w:tcPr>
            <w:tcW w:w="11982" w:type="dxa"/>
            <w:vAlign w:val="center"/>
          </w:tcPr>
          <w:p w:rsidR="00143CB0" w:rsidRPr="004B0B55" w:rsidRDefault="00143CB0" w:rsidP="002B5BD2">
            <w:r w:rsidRPr="004B0B55">
              <w:rPr>
                <w:rFonts w:hint="eastAsia"/>
              </w:rPr>
              <w:t>各種ボール遊び、マット遊び、縄跳び、綱引き、一輪車、ダンス、リレー、鬼ごっこ、その他遊具を使った遊び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作文、模型、図画工作、手芸、マンガ、積み木、ブロック遊び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朗読、紙芝居、人形劇、ペープサート、演劇、歌、合唱、器楽、ダンス、踊り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観察、実験、調査、史跡見学、郷土理解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囲碁、将棋、オセロ、チェス、ジグソーパズル、クロスワード、迷路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読書、紙芝居、人形劇、ペープサート、演劇、歌、合唱、器楽、ダンス、踊り、美術、伝統芸能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草花の栽培、小動物の飼育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宿題の実施、学校図書館の利用などによる自主学習の促進　etc.</w:t>
            </w:r>
          </w:p>
          <w:p w:rsidR="00143CB0" w:rsidRPr="004B0B55" w:rsidRDefault="00143CB0" w:rsidP="002B5BD2">
            <w:r>
              <w:rPr>
                <w:rFonts w:hint="eastAsia"/>
              </w:rPr>
              <w:t>いきいきパートナー（地域の</w:t>
            </w:r>
            <w:r w:rsidRPr="004B0B55">
              <w:rPr>
                <w:rFonts w:hint="eastAsia"/>
              </w:rPr>
              <w:t>高齢者とのふれあい</w:t>
            </w:r>
            <w:r>
              <w:rPr>
                <w:rFonts w:hint="eastAsia"/>
              </w:rPr>
              <w:t xml:space="preserve">）　</w:t>
            </w:r>
            <w:r w:rsidRPr="004B0B55">
              <w:rPr>
                <w:rFonts w:hint="eastAsia"/>
              </w:rPr>
              <w:t>etc.</w:t>
            </w:r>
          </w:p>
        </w:tc>
      </w:tr>
      <w:tr w:rsidR="00143CB0" w:rsidTr="002B5BD2">
        <w:tc>
          <w:tcPr>
            <w:tcW w:w="3168" w:type="dxa"/>
            <w:vAlign w:val="center"/>
          </w:tcPr>
          <w:p w:rsidR="00143CB0" w:rsidRPr="004B0B55" w:rsidRDefault="00143CB0" w:rsidP="002B5BD2">
            <w:r w:rsidRPr="004B0B55">
              <w:rPr>
                <w:rFonts w:hint="eastAsia"/>
              </w:rPr>
              <w:t>昔からの遊び（主に室内）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 xml:space="preserve">　　〃　　　（主に屋外）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 xml:space="preserve">　　〃　　　（全身運動）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 xml:space="preserve">　　〃　　　（作って遊ぶ）</w:t>
            </w:r>
          </w:p>
        </w:tc>
        <w:tc>
          <w:tcPr>
            <w:tcW w:w="11982" w:type="dxa"/>
            <w:vAlign w:val="center"/>
          </w:tcPr>
          <w:p w:rsidR="00143CB0" w:rsidRPr="004B0B55" w:rsidRDefault="00143CB0" w:rsidP="002B5BD2">
            <w:r w:rsidRPr="004B0B55">
              <w:rPr>
                <w:rFonts w:hint="eastAsia"/>
              </w:rPr>
              <w:t>昔話、ケン玉、綾取り、お手玉、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ビー玉、めんこ、こま回し、土や砂遊び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各種の鬼ごっこ、ケンパ、輪回し、宝島、Ｓケン　etc.</w:t>
            </w:r>
          </w:p>
          <w:p w:rsidR="00143CB0" w:rsidRPr="004B0B55" w:rsidRDefault="00143CB0" w:rsidP="002B5BD2">
            <w:r w:rsidRPr="004B0B55">
              <w:rPr>
                <w:rFonts w:hint="eastAsia"/>
              </w:rPr>
              <w:t>竹馬、かん馬、たこあげ、竹とんぼ、水鉄砲、折り紙、紙細工　etc.</w:t>
            </w:r>
          </w:p>
        </w:tc>
      </w:tr>
      <w:tr w:rsidR="00143CB0" w:rsidTr="002B5BD2">
        <w:trPr>
          <w:cantSplit/>
        </w:trPr>
        <w:tc>
          <w:tcPr>
            <w:tcW w:w="15150" w:type="dxa"/>
            <w:gridSpan w:val="2"/>
            <w:vAlign w:val="center"/>
          </w:tcPr>
          <w:p w:rsidR="00143CB0" w:rsidRPr="004B0B55" w:rsidRDefault="00143CB0" w:rsidP="002B5BD2">
            <w:r w:rsidRPr="004B0B55">
              <w:rPr>
                <w:rFonts w:hint="eastAsia"/>
              </w:rPr>
              <w:t>留意点</w:t>
            </w:r>
          </w:p>
          <w:p w:rsidR="00143CB0" w:rsidRPr="004B0B55" w:rsidRDefault="00143CB0" w:rsidP="002B5BD2">
            <w:pPr>
              <w:numPr>
                <w:ilvl w:val="0"/>
                <w:numId w:val="1"/>
              </w:numPr>
            </w:pPr>
            <w:r w:rsidRPr="004B0B55">
              <w:rPr>
                <w:rFonts w:hint="eastAsia"/>
              </w:rPr>
              <w:t>個性や能力の違いを尊重し、創造的・自由・柔軟・臨機応変に、各児童の意欲を異年齢集団のなかで発揮されるよう取り組むこと。</w:t>
            </w:r>
          </w:p>
          <w:p w:rsidR="00143CB0" w:rsidRPr="004B0B55" w:rsidRDefault="00143CB0" w:rsidP="002B5BD2">
            <w:pPr>
              <w:numPr>
                <w:ilvl w:val="0"/>
                <w:numId w:val="1"/>
              </w:numPr>
            </w:pPr>
            <w:r w:rsidRPr="004B0B55">
              <w:rPr>
                <w:rFonts w:hint="eastAsia"/>
              </w:rPr>
              <w:t>児童の成長・年齢に適合した遊びを取り入れ、実施すること。</w:t>
            </w:r>
          </w:p>
          <w:p w:rsidR="00143CB0" w:rsidRPr="004B0B55" w:rsidRDefault="00143CB0" w:rsidP="002B5BD2">
            <w:pPr>
              <w:numPr>
                <w:ilvl w:val="0"/>
                <w:numId w:val="1"/>
              </w:numPr>
            </w:pPr>
            <w:r w:rsidRPr="004B0B55">
              <w:rPr>
                <w:rFonts w:hint="eastAsia"/>
              </w:rPr>
              <w:t>「活動のねらい」：楽しさ、好奇心、新鮮、冒険、チャレンジ、発展、協力、思いやり、助け合い、教え合い、学び合い、やすらぎ、自立と責任等を児童にもたらし、伸ばせる活動プログラムを取り入れること。</w:t>
            </w:r>
          </w:p>
          <w:p w:rsidR="00143CB0" w:rsidRPr="004B0B55" w:rsidRDefault="00143CB0" w:rsidP="002B5BD2">
            <w:pPr>
              <w:numPr>
                <w:ilvl w:val="0"/>
                <w:numId w:val="1"/>
              </w:numPr>
            </w:pPr>
            <w:r w:rsidRPr="004B0B55">
              <w:rPr>
                <w:rFonts w:hint="eastAsia"/>
              </w:rPr>
              <w:t>保護者、地域団体、周辺住民、他世代、他校「いきいき」等との交流に取り組むこと。</w:t>
            </w:r>
          </w:p>
          <w:p w:rsidR="00143CB0" w:rsidRPr="004B0B55" w:rsidRDefault="00143CB0" w:rsidP="002B5BD2">
            <w:pPr>
              <w:numPr>
                <w:ilvl w:val="0"/>
                <w:numId w:val="1"/>
              </w:numPr>
            </w:pPr>
            <w:r w:rsidRPr="004B0B55">
              <w:rPr>
                <w:rFonts w:hint="eastAsia"/>
              </w:rPr>
              <w:t>適切な安全管理を行うこと。</w:t>
            </w:r>
          </w:p>
        </w:tc>
      </w:tr>
    </w:tbl>
    <w:p w:rsidR="00143CB0" w:rsidRDefault="00143CB0">
      <w:pPr>
        <w:rPr>
          <w:rFonts w:hint="eastAsia"/>
        </w:rPr>
      </w:pPr>
      <w:bookmarkStart w:id="0" w:name="_GoBack"/>
      <w:bookmarkEnd w:id="0"/>
    </w:p>
    <w:sectPr w:rsidR="00143CB0" w:rsidSect="00143CB0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928" w:rsidRDefault="00A04928" w:rsidP="00143CB0">
      <w:r>
        <w:separator/>
      </w:r>
    </w:p>
  </w:endnote>
  <w:endnote w:type="continuationSeparator" w:id="0">
    <w:p w:rsidR="00A04928" w:rsidRDefault="00A04928" w:rsidP="001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928" w:rsidRDefault="00A04928" w:rsidP="00143CB0">
      <w:r>
        <w:separator/>
      </w:r>
    </w:p>
  </w:footnote>
  <w:footnote w:type="continuationSeparator" w:id="0">
    <w:p w:rsidR="00A04928" w:rsidRDefault="00A04928" w:rsidP="0014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3368"/>
    <w:multiLevelType w:val="hybridMultilevel"/>
    <w:tmpl w:val="FC6667A6"/>
    <w:lvl w:ilvl="0" w:tplc="597697A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48"/>
    <w:rsid w:val="00143CB0"/>
    <w:rsid w:val="00853248"/>
    <w:rsid w:val="008D108B"/>
    <w:rsid w:val="00A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B0A0B"/>
  <w15:chartTrackingRefBased/>
  <w15:docId w15:val="{E719B707-7430-4E24-940E-C18876F1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CB0"/>
  </w:style>
  <w:style w:type="paragraph" w:styleId="a5">
    <w:name w:val="footer"/>
    <w:basedOn w:val="a"/>
    <w:link w:val="a6"/>
    <w:uiPriority w:val="99"/>
    <w:unhideWhenUsed/>
    <w:rsid w:val="001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一巳</dc:creator>
  <cp:keywords/>
  <dc:description/>
  <cp:lastModifiedBy>日野　一巳</cp:lastModifiedBy>
  <cp:revision>2</cp:revision>
  <dcterms:created xsi:type="dcterms:W3CDTF">2021-04-02T08:07:00Z</dcterms:created>
  <dcterms:modified xsi:type="dcterms:W3CDTF">2021-04-02T08:08:00Z</dcterms:modified>
</cp:coreProperties>
</file>