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319" w:rsidRPr="006F12E0" w:rsidRDefault="00B37FAF" w:rsidP="006F12E0">
      <w:bookmarkStart w:id="0" w:name="_GoBack"/>
      <w:bookmarkEnd w:id="0"/>
      <w:r>
        <w:tab/>
      </w:r>
    </w:p>
    <w:p w:rsidR="006F12E0" w:rsidRDefault="006F12E0" w:rsidP="006F12E0">
      <w:r w:rsidRPr="006F12E0">
        <w:t xml:space="preserve"> </w:t>
      </w:r>
      <w:r>
        <w:rPr>
          <w:rFonts w:hint="eastAsia"/>
        </w:rPr>
        <w:t xml:space="preserve">　　　　　　　　　　</w:t>
      </w:r>
      <w:r w:rsidRPr="006F12E0">
        <w:rPr>
          <w:rFonts w:hint="eastAsia"/>
        </w:rPr>
        <w:t>此花区区政推進基金事業実施要綱</w:t>
      </w:r>
    </w:p>
    <w:p w:rsidR="006F12E0" w:rsidRPr="006F12E0" w:rsidRDefault="006F12E0" w:rsidP="006F12E0"/>
    <w:p w:rsidR="005A040C" w:rsidRDefault="006F12E0" w:rsidP="005A040C">
      <w:pPr>
        <w:ind w:firstLineChars="2700" w:firstLine="5670"/>
      </w:pPr>
      <w:r w:rsidRPr="006F12E0">
        <w:rPr>
          <w:rFonts w:hint="eastAsia"/>
        </w:rPr>
        <w:t>制定平</w:t>
      </w:r>
      <w:r w:rsidRPr="006F12E0">
        <w:t xml:space="preserve">25 . 4 </w:t>
      </w:r>
      <w:r w:rsidR="00ED5DF0" w:rsidRPr="006F12E0">
        <w:t xml:space="preserve">. </w:t>
      </w:r>
      <w:r w:rsidRPr="006F12E0">
        <w:t>1</w:t>
      </w:r>
    </w:p>
    <w:p w:rsidR="000726E1" w:rsidRPr="000726E1" w:rsidRDefault="00DC2F4B" w:rsidP="000726E1">
      <w:pPr>
        <w:ind w:firstLineChars="2550" w:firstLine="5355"/>
        <w:rPr>
          <w:color w:val="FF0000"/>
          <w:u w:val="single"/>
        </w:rPr>
      </w:pPr>
      <w:r w:rsidRPr="00ED5DF0">
        <w:rPr>
          <w:rFonts w:hint="eastAsia"/>
        </w:rPr>
        <w:t>最近</w:t>
      </w:r>
      <w:r w:rsidR="006F12E0" w:rsidRPr="006F12E0">
        <w:rPr>
          <w:rFonts w:hint="eastAsia"/>
        </w:rPr>
        <w:t>改正</w:t>
      </w:r>
      <w:r w:rsidR="00181328" w:rsidRPr="005A040C">
        <w:rPr>
          <w:rFonts w:hint="eastAsia"/>
        </w:rPr>
        <w:t>令</w:t>
      </w:r>
      <w:r w:rsidR="00D35792">
        <w:t>2</w:t>
      </w:r>
      <w:r w:rsidR="00181328" w:rsidRPr="005A040C">
        <w:t xml:space="preserve"> .</w:t>
      </w:r>
      <w:r w:rsidR="00181328" w:rsidRPr="000726E1">
        <w:t xml:space="preserve"> </w:t>
      </w:r>
      <w:r w:rsidR="00615F59">
        <w:t>4</w:t>
      </w:r>
      <w:r w:rsidR="000726E1" w:rsidRPr="000726E1">
        <w:t xml:space="preserve"> .1</w:t>
      </w:r>
    </w:p>
    <w:p w:rsidR="00E74319" w:rsidRPr="00E74319" w:rsidRDefault="00E74319" w:rsidP="005A040C">
      <w:pPr>
        <w:ind w:firstLineChars="2550" w:firstLine="5355"/>
        <w:rPr>
          <w:b/>
        </w:rPr>
      </w:pPr>
      <w:r>
        <w:rPr>
          <w:rFonts w:hint="eastAsia"/>
        </w:rPr>
        <w:t xml:space="preserve">            </w:t>
      </w:r>
    </w:p>
    <w:p w:rsidR="007A07C0" w:rsidRPr="00E27E52" w:rsidRDefault="007A07C0" w:rsidP="00ED5DF0">
      <w:pPr>
        <w:rPr>
          <w:b/>
        </w:rPr>
      </w:pPr>
      <w:r>
        <w:rPr>
          <w:rFonts w:hint="eastAsia"/>
        </w:rPr>
        <w:t xml:space="preserve">　</w:t>
      </w:r>
    </w:p>
    <w:p w:rsidR="006F12E0" w:rsidRPr="006F12E0" w:rsidRDefault="006F12E0" w:rsidP="006F12E0">
      <w:r w:rsidRPr="006F12E0">
        <w:rPr>
          <w:rFonts w:hint="eastAsia"/>
        </w:rPr>
        <w:t>第１条（趣旨）</w:t>
      </w:r>
    </w:p>
    <w:p w:rsidR="006F12E0" w:rsidRDefault="006F12E0" w:rsidP="006F12E0">
      <w:pPr>
        <w:ind w:firstLineChars="100" w:firstLine="210"/>
      </w:pPr>
      <w:r w:rsidRPr="006F12E0">
        <w:rPr>
          <w:rFonts w:hint="eastAsia"/>
        </w:rPr>
        <w:t>この要綱は、此花区において、大阪市区政推進基金（以下「基金」という。）を財源として実施する事業（以下「基金充当事業」という。）について必要な事項を定めるものとする。</w:t>
      </w:r>
    </w:p>
    <w:p w:rsidR="006F12E0" w:rsidRPr="006F12E0" w:rsidRDefault="006F12E0" w:rsidP="006F12E0">
      <w:pPr>
        <w:ind w:firstLineChars="100" w:firstLine="210"/>
      </w:pPr>
    </w:p>
    <w:p w:rsidR="00ED5DF0" w:rsidRPr="006F12E0" w:rsidRDefault="00ED5DF0" w:rsidP="00ED5DF0">
      <w:r w:rsidRPr="006F12E0">
        <w:rPr>
          <w:rFonts w:hint="eastAsia"/>
        </w:rPr>
        <w:t>第</w:t>
      </w:r>
      <w:r>
        <w:rPr>
          <w:rFonts w:hint="eastAsia"/>
        </w:rPr>
        <w:t>２</w:t>
      </w:r>
      <w:r w:rsidRPr="006F12E0">
        <w:rPr>
          <w:rFonts w:hint="eastAsia"/>
        </w:rPr>
        <w:t>条（基金充当事業）</w:t>
      </w:r>
    </w:p>
    <w:p w:rsidR="00ED5DF0" w:rsidRPr="007A07C0" w:rsidRDefault="00ED5DF0" w:rsidP="00ED5DF0">
      <w:pPr>
        <w:ind w:firstLineChars="100" w:firstLine="210"/>
        <w:rPr>
          <w:rFonts w:asciiTheme="minorEastAsia" w:hAnsiTheme="minorEastAsia"/>
          <w:color w:val="FF0000"/>
          <w:szCs w:val="21"/>
          <w:u w:val="single"/>
        </w:rPr>
      </w:pPr>
      <w:r w:rsidRPr="006F12E0">
        <w:rPr>
          <w:rFonts w:hint="eastAsia"/>
        </w:rPr>
        <w:t>此花区において、基金充当事業は、</w:t>
      </w:r>
      <w:r w:rsidRPr="00AB4293">
        <w:rPr>
          <w:rFonts w:asciiTheme="minorEastAsia" w:hAnsiTheme="minorEastAsia" w:hint="eastAsia"/>
          <w:szCs w:val="21"/>
        </w:rPr>
        <w:t>大阪市区政推進基金条例（平成25年大阪市条例第69号）</w:t>
      </w:r>
      <w:r w:rsidRPr="00AB4293">
        <w:rPr>
          <w:rFonts w:hint="eastAsia"/>
        </w:rPr>
        <w:t>第１条に基づき、此花</w:t>
      </w:r>
      <w:r w:rsidRPr="006F12E0">
        <w:rPr>
          <w:rFonts w:hint="eastAsia"/>
        </w:rPr>
        <w:t>区のめざす将来像の実現に向けた施策の推進その他区のまちづくりに係る次の各号に掲げる事業のうち、此花区長（以下、「区長」という。）が、本市の他の施策との整合性に配慮したうえで、区の特性に適合し、かつ、区域の活性化及び特色ある区域づくりに資すると認める事業とする。</w:t>
      </w:r>
    </w:p>
    <w:p w:rsidR="00ED5DF0" w:rsidRPr="006F12E0" w:rsidRDefault="00ED5DF0" w:rsidP="00ED5DF0">
      <w:pPr>
        <w:ind w:left="420" w:hangingChars="200" w:hanging="420"/>
      </w:pPr>
      <w:r w:rsidRPr="006F12E0">
        <w:rPr>
          <w:rFonts w:hint="eastAsia"/>
        </w:rPr>
        <w:t>（１）日頃から区民一人ひとりが災害に対する備えを行い、地震や津波が発生した際には区民全員が安全に避難できるまちづくりに関する事業</w:t>
      </w:r>
    </w:p>
    <w:p w:rsidR="00ED5DF0" w:rsidRPr="006F12E0" w:rsidRDefault="00ED5DF0" w:rsidP="00ED5DF0">
      <w:pPr>
        <w:ind w:left="420" w:hangingChars="200" w:hanging="420"/>
      </w:pPr>
      <w:r w:rsidRPr="006F12E0">
        <w:rPr>
          <w:rFonts w:hint="eastAsia"/>
        </w:rPr>
        <w:t>（２）見守り等の取組が日常化し、犯罪が少なく安心して生活できるまちづくりに関する事業</w:t>
      </w:r>
    </w:p>
    <w:p w:rsidR="00ED5DF0" w:rsidRPr="006F12E0" w:rsidRDefault="00ED5DF0" w:rsidP="00ED5DF0">
      <w:pPr>
        <w:ind w:left="420" w:hangingChars="200" w:hanging="420"/>
      </w:pPr>
      <w:r w:rsidRPr="006F12E0">
        <w:rPr>
          <w:rFonts w:hint="eastAsia"/>
        </w:rPr>
        <w:t>（３）子育てがしやすく、子どもの生活習慣や学習習慣が確立され、未来へ向けた子ども達の育成ができるまちづくりに関する事業</w:t>
      </w:r>
    </w:p>
    <w:p w:rsidR="00ED5DF0" w:rsidRPr="006F12E0" w:rsidRDefault="00ED5DF0" w:rsidP="00ED5DF0">
      <w:pPr>
        <w:ind w:left="420" w:hangingChars="200" w:hanging="420"/>
      </w:pPr>
      <w:r w:rsidRPr="006F12E0">
        <w:rPr>
          <w:rFonts w:hint="eastAsia"/>
        </w:rPr>
        <w:t>（４）声かけ・見守り・助け合いが日常化し、笑顔でつながりいきいきと暮らせるまちづくりに関する事業</w:t>
      </w:r>
    </w:p>
    <w:p w:rsidR="00ED5DF0" w:rsidRPr="006F12E0" w:rsidRDefault="00ED5DF0" w:rsidP="00ED5DF0">
      <w:pPr>
        <w:ind w:left="420" w:hangingChars="200" w:hanging="420"/>
      </w:pPr>
      <w:r w:rsidRPr="006F12E0">
        <w:rPr>
          <w:rFonts w:hint="eastAsia"/>
        </w:rPr>
        <w:t>（５）区民がそれぞれ健康づくりの取組を行い、健やかに暮らせるまちづくり</w:t>
      </w:r>
      <w:r w:rsidR="0021427B" w:rsidRPr="000726E1">
        <w:rPr>
          <w:rFonts w:hint="eastAsia"/>
        </w:rPr>
        <w:t>及びスポーツの普及・啓発</w:t>
      </w:r>
      <w:r w:rsidRPr="006F12E0">
        <w:rPr>
          <w:rFonts w:hint="eastAsia"/>
        </w:rPr>
        <w:t>に関する事業</w:t>
      </w:r>
    </w:p>
    <w:p w:rsidR="00ED5DF0" w:rsidRPr="006F12E0" w:rsidRDefault="00ED5DF0" w:rsidP="00ED5DF0">
      <w:r w:rsidRPr="006F12E0">
        <w:rPr>
          <w:rFonts w:hint="eastAsia"/>
        </w:rPr>
        <w:t>（６）思いやりのある、住み心地のよいまちづくりに関する事業</w:t>
      </w:r>
    </w:p>
    <w:p w:rsidR="00ED5DF0" w:rsidRPr="006F12E0" w:rsidRDefault="00ED5DF0" w:rsidP="00ED5DF0">
      <w:pPr>
        <w:ind w:left="420" w:hangingChars="200" w:hanging="420"/>
      </w:pPr>
      <w:r w:rsidRPr="006F12E0">
        <w:rPr>
          <w:rFonts w:hint="eastAsia"/>
        </w:rPr>
        <w:t>（７）元気な姿と笑顔にあふれ、地域のコミュニケーションも盛んで、区民が愛着を持っているまちづくり（正蓮寺川公園を中心としたまちづくりなど）に関する事業</w:t>
      </w:r>
    </w:p>
    <w:p w:rsidR="00ED5DF0" w:rsidRPr="006F12E0" w:rsidRDefault="00ED5DF0" w:rsidP="00ED5DF0">
      <w:pPr>
        <w:ind w:left="420" w:hangingChars="200" w:hanging="420"/>
      </w:pPr>
      <w:r w:rsidRPr="006F12E0">
        <w:rPr>
          <w:rFonts w:hint="eastAsia"/>
        </w:rPr>
        <w:t>（８）区民に身近な行政機関として、区民の意見を区政に反映し、市民満足度の高いサービスを提供する区役所づくりに関する事業</w:t>
      </w:r>
    </w:p>
    <w:p w:rsidR="00ED5DF0" w:rsidRDefault="00ED5DF0" w:rsidP="00ED5DF0">
      <w:pPr>
        <w:ind w:left="420" w:hangingChars="200" w:hanging="420"/>
      </w:pPr>
      <w:r w:rsidRPr="006F12E0">
        <w:rPr>
          <w:rFonts w:hint="eastAsia"/>
        </w:rPr>
        <w:t>（９）前各号に掲げるもののほか、区のまちづくりに係る施策の推進に関する事業</w:t>
      </w:r>
    </w:p>
    <w:p w:rsidR="00ED5DF0" w:rsidRPr="007A07C0" w:rsidRDefault="00ED5DF0" w:rsidP="00ED5DF0">
      <w:pPr>
        <w:ind w:left="420" w:hangingChars="200" w:hanging="420"/>
      </w:pPr>
    </w:p>
    <w:p w:rsidR="00ED5DF0" w:rsidRPr="00AB4293" w:rsidRDefault="00ED5DF0" w:rsidP="00ED5DF0">
      <w:pPr>
        <w:ind w:left="420" w:hangingChars="200" w:hanging="420"/>
        <w:rPr>
          <w:rFonts w:asciiTheme="minorEastAsia" w:hAnsiTheme="minorEastAsia"/>
          <w:szCs w:val="21"/>
        </w:rPr>
      </w:pPr>
      <w:r w:rsidRPr="00AB4293">
        <w:rPr>
          <w:rFonts w:asciiTheme="minorEastAsia" w:hAnsiTheme="minorEastAsia" w:hint="eastAsia"/>
          <w:szCs w:val="21"/>
        </w:rPr>
        <w:t xml:space="preserve">第３条（寄附金の申込み）　</w:t>
      </w:r>
    </w:p>
    <w:p w:rsidR="00ED5DF0" w:rsidRPr="00AB4293" w:rsidRDefault="00ED5DF0" w:rsidP="00ED5DF0">
      <w:pPr>
        <w:ind w:leftChars="100" w:left="420" w:hangingChars="100" w:hanging="210"/>
        <w:rPr>
          <w:rFonts w:asciiTheme="minorEastAsia" w:hAnsiTheme="minorEastAsia"/>
          <w:szCs w:val="21"/>
        </w:rPr>
      </w:pPr>
      <w:r w:rsidRPr="00AB4293">
        <w:rPr>
          <w:rFonts w:asciiTheme="minorEastAsia" w:hAnsiTheme="minorEastAsia" w:hint="eastAsia"/>
          <w:szCs w:val="21"/>
        </w:rPr>
        <w:t>第２条に定める事業に寄附をしようとする者は、様式第１号により、寄附金</w:t>
      </w:r>
    </w:p>
    <w:p w:rsidR="00ED5DF0" w:rsidRPr="00AB4293" w:rsidRDefault="00ED5DF0" w:rsidP="00ED5DF0">
      <w:r w:rsidRPr="00AB4293">
        <w:rPr>
          <w:rFonts w:asciiTheme="minorEastAsia" w:hAnsiTheme="minorEastAsia" w:hint="eastAsia"/>
          <w:szCs w:val="21"/>
        </w:rPr>
        <w:t>を申込むものとする。</w:t>
      </w:r>
    </w:p>
    <w:p w:rsidR="00ED5DF0" w:rsidRPr="006F12E0" w:rsidRDefault="00ED5DF0" w:rsidP="00ED5DF0"/>
    <w:p w:rsidR="00ED5DF0" w:rsidRPr="007A07C0" w:rsidRDefault="00ED5DF0" w:rsidP="00ED5DF0">
      <w:r w:rsidRPr="006F12E0">
        <w:rPr>
          <w:rFonts w:hint="eastAsia"/>
        </w:rPr>
        <w:t>第</w:t>
      </w:r>
      <w:r w:rsidRPr="00AB4293">
        <w:rPr>
          <w:rFonts w:hint="eastAsia"/>
        </w:rPr>
        <w:t>４</w:t>
      </w:r>
      <w:r w:rsidRPr="006F12E0">
        <w:rPr>
          <w:rFonts w:hint="eastAsia"/>
        </w:rPr>
        <w:t>条（市民局長との協議）</w:t>
      </w:r>
    </w:p>
    <w:p w:rsidR="00ED5DF0" w:rsidRPr="00AB4293" w:rsidRDefault="00ED5DF0" w:rsidP="00ED5DF0">
      <w:pPr>
        <w:ind w:firstLineChars="100" w:firstLine="210"/>
      </w:pPr>
      <w:r w:rsidRPr="006F12E0">
        <w:rPr>
          <w:rFonts w:hint="eastAsia"/>
        </w:rPr>
        <w:t>区長は</w:t>
      </w:r>
      <w:r w:rsidRPr="00AB4293">
        <w:rPr>
          <w:rFonts w:hint="eastAsia"/>
        </w:rPr>
        <w:t>、</w:t>
      </w:r>
      <w:r w:rsidRPr="00AB4293">
        <w:rPr>
          <w:rFonts w:asciiTheme="minorEastAsia" w:hAnsiTheme="minorEastAsia" w:hint="eastAsia"/>
          <w:szCs w:val="21"/>
        </w:rPr>
        <w:t>基金を事業の財源に充当しようとするときは、</w:t>
      </w:r>
      <w:r w:rsidRPr="00AB4293">
        <w:rPr>
          <w:rFonts w:hint="eastAsia"/>
        </w:rPr>
        <w:t>市民局長と</w:t>
      </w:r>
      <w:r w:rsidRPr="00AB4293">
        <w:rPr>
          <w:rFonts w:asciiTheme="minorEastAsia" w:hAnsiTheme="minorEastAsia" w:hint="eastAsia"/>
          <w:szCs w:val="21"/>
        </w:rPr>
        <w:t>事前に</w:t>
      </w:r>
      <w:r w:rsidRPr="00AB4293">
        <w:rPr>
          <w:rFonts w:hint="eastAsia"/>
        </w:rPr>
        <w:t>協議するものとする。</w:t>
      </w:r>
    </w:p>
    <w:p w:rsidR="00ED5DF0" w:rsidRPr="006F12E0" w:rsidRDefault="00ED5DF0" w:rsidP="00ED5DF0">
      <w:pPr>
        <w:ind w:firstLineChars="100" w:firstLine="210"/>
      </w:pPr>
    </w:p>
    <w:p w:rsidR="00ED5DF0" w:rsidRPr="006F12E0" w:rsidRDefault="00ED5DF0" w:rsidP="00ED5DF0">
      <w:r w:rsidRPr="006F12E0">
        <w:rPr>
          <w:rFonts w:hint="eastAsia"/>
        </w:rPr>
        <w:t>第</w:t>
      </w:r>
      <w:r w:rsidR="00E4484B">
        <w:rPr>
          <w:rFonts w:hint="eastAsia"/>
        </w:rPr>
        <w:t>５</w:t>
      </w:r>
      <w:r w:rsidRPr="006F12E0">
        <w:rPr>
          <w:rFonts w:hint="eastAsia"/>
        </w:rPr>
        <w:t>条（基金充当事業の広報）</w:t>
      </w:r>
    </w:p>
    <w:p w:rsidR="00ED5DF0" w:rsidRDefault="00ED5DF0" w:rsidP="00ED5DF0">
      <w:pPr>
        <w:ind w:firstLineChars="100" w:firstLine="210"/>
      </w:pPr>
      <w:r w:rsidRPr="006F12E0">
        <w:rPr>
          <w:rFonts w:hint="eastAsia"/>
        </w:rPr>
        <w:t>区長は、基金充当事業の概要を区民等に広く広報し、寄付金を募集するとともに、事業の実施後には、検証の結果を広報し、区民の意見の聴取に努めるものとする。</w:t>
      </w:r>
    </w:p>
    <w:p w:rsidR="00ED5DF0" w:rsidRPr="006F12E0" w:rsidRDefault="00ED5DF0" w:rsidP="00ED5DF0">
      <w:pPr>
        <w:ind w:firstLineChars="100" w:firstLine="210"/>
      </w:pPr>
    </w:p>
    <w:p w:rsidR="00ED5DF0" w:rsidRPr="006F12E0" w:rsidRDefault="00ED5DF0" w:rsidP="00ED5DF0">
      <w:r w:rsidRPr="006F12E0">
        <w:rPr>
          <w:rFonts w:hint="eastAsia"/>
        </w:rPr>
        <w:t>附則</w:t>
      </w:r>
    </w:p>
    <w:p w:rsidR="00ED5DF0" w:rsidRPr="006F12E0" w:rsidRDefault="00ED5DF0" w:rsidP="00ED5DF0">
      <w:r w:rsidRPr="006F12E0">
        <w:rPr>
          <w:rFonts w:hint="eastAsia"/>
        </w:rPr>
        <w:t>この要綱は、平成</w:t>
      </w:r>
      <w:r w:rsidRPr="006F12E0">
        <w:t>25</w:t>
      </w:r>
      <w:r w:rsidRPr="006F12E0">
        <w:rPr>
          <w:rFonts w:hint="eastAsia"/>
        </w:rPr>
        <w:t>年４月１日から施行する。</w:t>
      </w:r>
    </w:p>
    <w:p w:rsidR="00ED5DF0" w:rsidRPr="006F12E0" w:rsidRDefault="00ED5DF0" w:rsidP="00ED5DF0">
      <w:r w:rsidRPr="006F12E0">
        <w:rPr>
          <w:rFonts w:hint="eastAsia"/>
        </w:rPr>
        <w:t>附則</w:t>
      </w:r>
    </w:p>
    <w:p w:rsidR="00ED5DF0" w:rsidRDefault="00ED5DF0" w:rsidP="00ED5DF0">
      <w:r w:rsidRPr="006F12E0">
        <w:rPr>
          <w:rFonts w:hint="eastAsia"/>
        </w:rPr>
        <w:t>この要綱は、平成</w:t>
      </w:r>
      <w:r w:rsidRPr="006F12E0">
        <w:t>29</w:t>
      </w:r>
      <w:r w:rsidRPr="006F12E0">
        <w:rPr>
          <w:rFonts w:hint="eastAsia"/>
        </w:rPr>
        <w:t>年</w:t>
      </w:r>
      <w:r>
        <w:rPr>
          <w:rFonts w:hint="eastAsia"/>
        </w:rPr>
        <w:t>４</w:t>
      </w:r>
      <w:r w:rsidRPr="006F12E0">
        <w:rPr>
          <w:rFonts w:hint="eastAsia"/>
        </w:rPr>
        <w:t>月</w:t>
      </w:r>
      <w:r>
        <w:rPr>
          <w:rFonts w:hint="eastAsia"/>
        </w:rPr>
        <w:t>１</w:t>
      </w:r>
      <w:r w:rsidRPr="006F12E0">
        <w:rPr>
          <w:rFonts w:hint="eastAsia"/>
        </w:rPr>
        <w:t>日から施行する。</w:t>
      </w:r>
    </w:p>
    <w:p w:rsidR="00ED5DF0" w:rsidRPr="00AB4293" w:rsidRDefault="00ED5DF0" w:rsidP="00ED5DF0">
      <w:r w:rsidRPr="00AB4293">
        <w:rPr>
          <w:rFonts w:hint="eastAsia"/>
        </w:rPr>
        <w:t>附則</w:t>
      </w:r>
    </w:p>
    <w:p w:rsidR="007A07C0" w:rsidRDefault="00ED5DF0" w:rsidP="00ED5DF0">
      <w:r w:rsidRPr="00AB4293">
        <w:rPr>
          <w:rFonts w:hint="eastAsia"/>
        </w:rPr>
        <w:t>この要綱は、平成</w:t>
      </w:r>
      <w:r w:rsidRPr="00AB4293">
        <w:t>31</w:t>
      </w:r>
      <w:r w:rsidRPr="00AB4293">
        <w:rPr>
          <w:rFonts w:hint="eastAsia"/>
        </w:rPr>
        <w:t>年４月１日から施行する。</w:t>
      </w:r>
    </w:p>
    <w:p w:rsidR="006E0C89" w:rsidRPr="005A040C" w:rsidRDefault="00C030A4" w:rsidP="006E0C89">
      <w:pPr>
        <w:rPr>
          <w:rFonts w:ascii="游明朝" w:hAnsi="游明朝"/>
        </w:rPr>
      </w:pPr>
      <w:r w:rsidRPr="005A040C">
        <w:rPr>
          <w:rFonts w:ascii="游明朝" w:hAnsi="游明朝" w:hint="eastAsia"/>
        </w:rPr>
        <w:t>附</w:t>
      </w:r>
      <w:r w:rsidR="006E0C89" w:rsidRPr="005A040C">
        <w:rPr>
          <w:rFonts w:ascii="游明朝" w:hAnsi="游明朝" w:hint="eastAsia"/>
        </w:rPr>
        <w:t>則</w:t>
      </w:r>
    </w:p>
    <w:p w:rsidR="006E0C89" w:rsidRDefault="006E0C89" w:rsidP="006E0C89">
      <w:pPr>
        <w:rPr>
          <w:rFonts w:ascii="游明朝" w:hAnsi="游明朝"/>
        </w:rPr>
      </w:pPr>
      <w:r w:rsidRPr="005A040C">
        <w:rPr>
          <w:rFonts w:ascii="游明朝" w:hAnsi="游明朝" w:hint="eastAsia"/>
        </w:rPr>
        <w:t>この</w:t>
      </w:r>
      <w:r w:rsidR="00C030A4" w:rsidRPr="005A040C">
        <w:rPr>
          <w:rFonts w:ascii="游明朝" w:hAnsi="游明朝" w:hint="eastAsia"/>
        </w:rPr>
        <w:t>要綱</w:t>
      </w:r>
      <w:r w:rsidRPr="005A040C">
        <w:rPr>
          <w:rFonts w:ascii="游明朝" w:hAnsi="游明朝" w:hint="eastAsia"/>
        </w:rPr>
        <w:t>は、令和元年５</w:t>
      </w:r>
      <w:r w:rsidRPr="005A040C">
        <w:rPr>
          <w:rFonts w:asciiTheme="minorEastAsia" w:hAnsiTheme="minorEastAsia" w:hint="eastAsia"/>
        </w:rPr>
        <w:t>月20日から施行する</w:t>
      </w:r>
      <w:r w:rsidRPr="005A040C">
        <w:rPr>
          <w:rFonts w:ascii="游明朝" w:hAnsi="游明朝" w:hint="eastAsia"/>
        </w:rPr>
        <w:t>。</w:t>
      </w:r>
    </w:p>
    <w:p w:rsidR="0021427B" w:rsidRPr="000726E1" w:rsidRDefault="0021427B" w:rsidP="0021427B">
      <w:pPr>
        <w:rPr>
          <w:rFonts w:ascii="游明朝" w:hAnsi="游明朝"/>
        </w:rPr>
      </w:pPr>
      <w:r w:rsidRPr="000726E1">
        <w:rPr>
          <w:rFonts w:ascii="游明朝" w:hAnsi="游明朝" w:hint="eastAsia"/>
        </w:rPr>
        <w:t>附則</w:t>
      </w:r>
    </w:p>
    <w:p w:rsidR="0021427B" w:rsidRDefault="0021427B" w:rsidP="0021427B">
      <w:pPr>
        <w:rPr>
          <w:rFonts w:ascii="游明朝" w:hAnsi="游明朝"/>
        </w:rPr>
      </w:pPr>
      <w:r w:rsidRPr="000726E1">
        <w:rPr>
          <w:rFonts w:ascii="游明朝" w:hAnsi="游明朝" w:hint="eastAsia"/>
        </w:rPr>
        <w:t>この要綱は、令和元年</w:t>
      </w:r>
      <w:r w:rsidR="00E74319" w:rsidRPr="000726E1">
        <w:rPr>
          <w:rFonts w:ascii="游明朝" w:hAnsi="游明朝" w:hint="eastAsia"/>
        </w:rPr>
        <w:t>11</w:t>
      </w:r>
      <w:r w:rsidRPr="000726E1">
        <w:rPr>
          <w:rFonts w:asciiTheme="minorEastAsia" w:hAnsiTheme="minorEastAsia" w:hint="eastAsia"/>
        </w:rPr>
        <w:t>月</w:t>
      </w:r>
      <w:r w:rsidR="00E74319" w:rsidRPr="000726E1">
        <w:rPr>
          <w:rFonts w:asciiTheme="minorEastAsia" w:hAnsiTheme="minorEastAsia" w:hint="eastAsia"/>
        </w:rPr>
        <w:t>１</w:t>
      </w:r>
      <w:r w:rsidRPr="000726E1">
        <w:rPr>
          <w:rFonts w:asciiTheme="minorEastAsia" w:hAnsiTheme="minorEastAsia" w:hint="eastAsia"/>
        </w:rPr>
        <w:t>日から施行する</w:t>
      </w:r>
      <w:r w:rsidRPr="000726E1">
        <w:rPr>
          <w:rFonts w:ascii="游明朝" w:hAnsi="游明朝" w:hint="eastAsia"/>
        </w:rPr>
        <w:t>。</w:t>
      </w:r>
    </w:p>
    <w:p w:rsidR="00D35792" w:rsidRPr="00D35792" w:rsidRDefault="00D35792" w:rsidP="00D35792">
      <w:pPr>
        <w:rPr>
          <w:rFonts w:ascii="游明朝" w:hAnsi="游明朝"/>
        </w:rPr>
      </w:pPr>
      <w:r w:rsidRPr="00D35792">
        <w:rPr>
          <w:rFonts w:ascii="游明朝" w:hAnsi="游明朝" w:hint="eastAsia"/>
        </w:rPr>
        <w:t>附則</w:t>
      </w:r>
    </w:p>
    <w:p w:rsidR="007B2816" w:rsidRDefault="00D35792" w:rsidP="00D35792">
      <w:pPr>
        <w:rPr>
          <w:rFonts w:ascii="游明朝" w:hAnsi="游明朝"/>
        </w:rPr>
      </w:pPr>
      <w:r w:rsidRPr="00D35792">
        <w:rPr>
          <w:rFonts w:ascii="游明朝" w:hAnsi="游明朝" w:hint="eastAsia"/>
        </w:rPr>
        <w:t>この要綱は、令和</w:t>
      </w:r>
      <w:r>
        <w:rPr>
          <w:rFonts w:ascii="游明朝" w:hAnsi="游明朝" w:hint="eastAsia"/>
        </w:rPr>
        <w:t>２</w:t>
      </w:r>
      <w:r w:rsidRPr="00D35792">
        <w:rPr>
          <w:rFonts w:ascii="游明朝" w:hAnsi="游明朝" w:hint="eastAsia"/>
        </w:rPr>
        <w:t>年</w:t>
      </w:r>
      <w:r w:rsidR="00615F59">
        <w:rPr>
          <w:rFonts w:ascii="游明朝" w:hAnsi="游明朝" w:hint="eastAsia"/>
        </w:rPr>
        <w:t>４</w:t>
      </w:r>
      <w:r w:rsidRPr="00D35792">
        <w:rPr>
          <w:rFonts w:asciiTheme="minorEastAsia" w:hAnsiTheme="minorEastAsia" w:hint="eastAsia"/>
        </w:rPr>
        <w:t>月１日から施行する</w:t>
      </w:r>
      <w:r w:rsidRPr="00D35792">
        <w:rPr>
          <w:rFonts w:ascii="游明朝" w:hAnsi="游明朝" w:hint="eastAsia"/>
        </w:rPr>
        <w:t>。</w:t>
      </w:r>
    </w:p>
    <w:p w:rsidR="007B2816" w:rsidRDefault="007B2816">
      <w:pPr>
        <w:widowControl/>
        <w:jc w:val="left"/>
        <w:rPr>
          <w:rFonts w:ascii="游明朝" w:hAnsi="游明朝"/>
        </w:rPr>
      </w:pPr>
      <w:r>
        <w:rPr>
          <w:rFonts w:ascii="游明朝" w:hAnsi="游明朝"/>
        </w:rPr>
        <w:br w:type="page"/>
      </w:r>
    </w:p>
    <w:p w:rsidR="00C749C1" w:rsidRDefault="00C749C1" w:rsidP="00D35792">
      <w:pPr>
        <w:sectPr w:rsidR="00C749C1" w:rsidSect="007B2816">
          <w:pgSz w:w="11906" w:h="16838"/>
          <w:pgMar w:top="1985" w:right="2268" w:bottom="1559" w:left="2268" w:header="851" w:footer="992" w:gutter="0"/>
          <w:cols w:space="425"/>
          <w:docGrid w:type="lines" w:linePitch="360"/>
        </w:sectPr>
      </w:pPr>
    </w:p>
    <w:p w:rsidR="00D35792" w:rsidRPr="007B2816" w:rsidRDefault="00AD1DF4" w:rsidP="00D35792">
      <w:r>
        <w:object w:dxaOrig="11108" w:dyaOrig="15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85pt;height:788.4pt" o:ole="">
            <v:imagedata r:id="rId7" o:title=""/>
          </v:shape>
          <o:OLEObject Type="Embed" ProgID="Word.Document.12" ShapeID="_x0000_i1025" DrawAspect="Content" ObjectID="_1646841854" r:id="rId8">
            <o:FieldCodes>\s</o:FieldCodes>
          </o:OLEObject>
        </w:object>
      </w:r>
    </w:p>
    <w:sectPr w:rsidR="00D35792" w:rsidRPr="007B2816" w:rsidSect="00C749C1">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F4B" w:rsidRDefault="00DC2F4B" w:rsidP="00DC2F4B">
      <w:r>
        <w:separator/>
      </w:r>
    </w:p>
  </w:endnote>
  <w:endnote w:type="continuationSeparator" w:id="0">
    <w:p w:rsidR="00DC2F4B" w:rsidRDefault="00DC2F4B" w:rsidP="00DC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F4B" w:rsidRDefault="00DC2F4B" w:rsidP="00DC2F4B">
      <w:r>
        <w:separator/>
      </w:r>
    </w:p>
  </w:footnote>
  <w:footnote w:type="continuationSeparator" w:id="0">
    <w:p w:rsidR="00DC2F4B" w:rsidRDefault="00DC2F4B" w:rsidP="00DC2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5B"/>
    <w:rsid w:val="00022EAF"/>
    <w:rsid w:val="000726E1"/>
    <w:rsid w:val="00181328"/>
    <w:rsid w:val="0021427B"/>
    <w:rsid w:val="00215CD8"/>
    <w:rsid w:val="00220F1A"/>
    <w:rsid w:val="0027710F"/>
    <w:rsid w:val="005A040C"/>
    <w:rsid w:val="00615F59"/>
    <w:rsid w:val="0067508B"/>
    <w:rsid w:val="006E0C89"/>
    <w:rsid w:val="006F12E0"/>
    <w:rsid w:val="00746A5B"/>
    <w:rsid w:val="007A07C0"/>
    <w:rsid w:val="007B2816"/>
    <w:rsid w:val="00A36905"/>
    <w:rsid w:val="00A97F69"/>
    <w:rsid w:val="00AD1DF4"/>
    <w:rsid w:val="00B37FAF"/>
    <w:rsid w:val="00C030A4"/>
    <w:rsid w:val="00C749C1"/>
    <w:rsid w:val="00D150B3"/>
    <w:rsid w:val="00D35792"/>
    <w:rsid w:val="00DC2F4B"/>
    <w:rsid w:val="00E232C9"/>
    <w:rsid w:val="00E27E52"/>
    <w:rsid w:val="00E432F0"/>
    <w:rsid w:val="00E4484B"/>
    <w:rsid w:val="00E7206C"/>
    <w:rsid w:val="00E74319"/>
    <w:rsid w:val="00ED5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37FAF"/>
    <w:pPr>
      <w:tabs>
        <w:tab w:val="center" w:pos="4252"/>
        <w:tab w:val="right" w:pos="8504"/>
      </w:tabs>
      <w:snapToGrid w:val="0"/>
    </w:pPr>
  </w:style>
  <w:style w:type="character" w:customStyle="1" w:styleId="a4">
    <w:name w:val="ヘッダー (文字)"/>
    <w:basedOn w:val="a0"/>
    <w:link w:val="a3"/>
    <w:rsid w:val="00B37FAF"/>
  </w:style>
  <w:style w:type="paragraph" w:customStyle="1" w:styleId="Default">
    <w:name w:val="Default"/>
    <w:rsid w:val="007A07C0"/>
    <w:pPr>
      <w:widowControl w:val="0"/>
      <w:autoSpaceDE w:val="0"/>
      <w:autoSpaceDN w:val="0"/>
      <w:adjustRightInd w:val="0"/>
    </w:pPr>
    <w:rPr>
      <w:rFonts w:ascii="ＭＳ 明朝" w:eastAsia="ＭＳ 明朝" w:cs="ＭＳ 明朝"/>
      <w:color w:val="000000"/>
      <w:kern w:val="0"/>
      <w:sz w:val="24"/>
      <w:szCs w:val="24"/>
    </w:rPr>
  </w:style>
  <w:style w:type="paragraph" w:styleId="a5">
    <w:name w:val="footer"/>
    <w:basedOn w:val="a"/>
    <w:link w:val="a6"/>
    <w:uiPriority w:val="99"/>
    <w:unhideWhenUsed/>
    <w:rsid w:val="00DC2F4B"/>
    <w:pPr>
      <w:tabs>
        <w:tab w:val="center" w:pos="4252"/>
        <w:tab w:val="right" w:pos="8504"/>
      </w:tabs>
      <w:snapToGrid w:val="0"/>
    </w:pPr>
  </w:style>
  <w:style w:type="character" w:customStyle="1" w:styleId="a6">
    <w:name w:val="フッター (文字)"/>
    <w:basedOn w:val="a0"/>
    <w:link w:val="a5"/>
    <w:uiPriority w:val="99"/>
    <w:rsid w:val="00DC2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__.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4437B-9538-4B7C-8ECB-FB3B2BD6D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2019-05-15T07:57:00Z</dcterms:created>
  <dcterms:modified xsi:type="dcterms:W3CDTF">2020-03-27T10:18:00Z</dcterms:modified>
</cp:coreProperties>
</file>