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57" w:rsidRDefault="00DC0457" w:rsidP="00F10379">
      <w:pPr>
        <w:rPr>
          <w:rFonts w:ascii="HG丸ｺﾞｼｯｸM-PRO" w:eastAsia="HG丸ｺﾞｼｯｸM-PRO" w:hAnsi="Meiryo UI" w:cs="Meiryo UI"/>
          <w:kern w:val="0"/>
          <w:szCs w:val="21"/>
        </w:rPr>
      </w:pPr>
      <w:bookmarkStart w:id="0" w:name="_GoBack"/>
      <w:bookmarkEnd w:id="0"/>
    </w:p>
    <w:p w:rsidR="00DC0457" w:rsidRDefault="005059FE">
      <w:pPr>
        <w:widowControl/>
        <w:jc w:val="left"/>
        <w:rPr>
          <w:rFonts w:ascii="HG丸ｺﾞｼｯｸM-PRO" w:eastAsia="HG丸ｺﾞｼｯｸM-PRO" w:hAnsi="Meiryo UI" w:cs="Meiryo UI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82F76" wp14:editId="05C18621">
                <wp:simplePos x="0" y="0"/>
                <wp:positionH relativeFrom="margin">
                  <wp:align>center</wp:align>
                </wp:positionH>
                <wp:positionV relativeFrom="paragraph">
                  <wp:posOffset>2489835</wp:posOffset>
                </wp:positionV>
                <wp:extent cx="1609725" cy="457200"/>
                <wp:effectExtent l="0" t="0" r="28575" b="101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457" w:rsidRDefault="00D100AD" w:rsidP="00D100AD">
                            <w:pPr>
                              <w:ind w:firstLineChars="200" w:firstLine="763"/>
                            </w:pPr>
                            <w:r>
                              <w:rPr>
                                <w:rFonts w:ascii="HGｺﾞｼｯｸE" w:eastAsia="HGｺﾞｼｯｸE" w:cs="HGｺﾞｼｯｸE" w:hint="eastAsia"/>
                                <w:b/>
                                <w:bCs/>
                                <w:color w:val="000000"/>
                                <w:kern w:val="0"/>
                                <w:sz w:val="38"/>
                                <w:szCs w:val="38"/>
                              </w:rPr>
                              <w:t>資料編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782F76" id="Rectangle 7" o:spid="_x0000_s1026" style="position:absolute;margin-left:0;margin-top:196.05pt;width:126.75pt;height:36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" filled="f">
                <v:textbox style="mso-fit-shape-to-text:t" inset="0,0,0,0">
                  <w:txbxContent>
                    <w:p w:rsidR="00DC0457" w:rsidRDefault="00D100AD" w:rsidP="00D100AD">
                      <w:pPr>
                        <w:ind w:firstLineChars="200" w:firstLine="763"/>
                      </w:pPr>
                      <w:r>
                        <w:rPr>
                          <w:rFonts w:ascii="HGｺﾞｼｯｸE" w:eastAsia="HGｺﾞｼｯｸE" w:cs="HGｺﾞｼｯｸE" w:hint="eastAsia"/>
                          <w:b/>
                          <w:bCs/>
                          <w:color w:val="000000"/>
                          <w:kern w:val="0"/>
                          <w:sz w:val="38"/>
                          <w:szCs w:val="38"/>
                        </w:rPr>
                        <w:t>資料編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07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DA279" wp14:editId="180EBD13">
                <wp:simplePos x="0" y="0"/>
                <wp:positionH relativeFrom="column">
                  <wp:posOffset>2023110</wp:posOffset>
                </wp:positionH>
                <wp:positionV relativeFrom="paragraph">
                  <wp:posOffset>2499360</wp:posOffset>
                </wp:positionV>
                <wp:extent cx="2600960" cy="457200"/>
                <wp:effectExtent l="0" t="0" r="889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457" w:rsidRDefault="0016074F" w:rsidP="00D100AD">
                            <w:r>
                              <w:rPr>
                                <w:rFonts w:ascii="HGｺﾞｼｯｸE" w:eastAsia="HGｺﾞｼｯｸE" w:cs="HGｺﾞｼｯｸE" w:hint="eastAsia"/>
                                <w:color w:val="000000"/>
                                <w:kern w:val="0"/>
                                <w:sz w:val="38"/>
                                <w:szCs w:val="3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DA279" id="Rectangle 8" o:spid="_x0000_s1027" style="position:absolute;margin-left:159.3pt;margin-top:196.8pt;width:204.8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" filled="f" stroked="f">
                <v:textbox style="mso-fit-shape-to-text:t" inset="0,0,0,0">
                  <w:txbxContent>
                    <w:p w:rsidR="00DC0457" w:rsidRDefault="0016074F" w:rsidP="00D100AD">
                      <w:r>
                        <w:rPr>
                          <w:rFonts w:ascii="HGｺﾞｼｯｸE" w:eastAsia="HGｺﾞｼｯｸE" w:cs="HGｺﾞｼｯｸE" w:hint="eastAsia"/>
                          <w:color w:val="000000"/>
                          <w:kern w:val="0"/>
                          <w:sz w:val="38"/>
                          <w:szCs w:val="3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C0457">
        <w:rPr>
          <w:rFonts w:ascii="HG丸ｺﾞｼｯｸM-PRO" w:eastAsia="HG丸ｺﾞｼｯｸM-PRO" w:hAnsi="Meiryo UI" w:cs="Meiryo UI"/>
          <w:kern w:val="0"/>
          <w:szCs w:val="21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-1062639194"/>
        <w:docPartObj>
          <w:docPartGallery w:val="Table of Contents"/>
          <w:docPartUnique/>
        </w:docPartObj>
      </w:sdtPr>
      <w:sdtEndPr>
        <w:rPr>
          <w:kern w:val="0"/>
          <w:sz w:val="22"/>
        </w:rPr>
      </w:sdtEndPr>
      <w:sdtContent>
        <w:p w:rsidR="00393E84" w:rsidRPr="004E5B44" w:rsidRDefault="00393E84" w:rsidP="00A50498">
          <w:pPr>
            <w:pStyle w:val="ab"/>
            <w:snapToGrid w:val="0"/>
            <w:spacing w:before="240"/>
            <w:rPr>
              <w:color w:val="000000" w:themeColor="text1"/>
            </w:rPr>
          </w:pPr>
          <w:r w:rsidRPr="004E5B44">
            <w:rPr>
              <w:color w:val="000000" w:themeColor="text1"/>
              <w:lang w:val="ja-JP"/>
            </w:rPr>
            <w:t>目</w:t>
          </w:r>
          <w:r w:rsidR="004E5B44">
            <w:rPr>
              <w:rFonts w:hint="eastAsia"/>
              <w:color w:val="000000" w:themeColor="text1"/>
              <w:lang w:val="ja-JP"/>
            </w:rPr>
            <w:t xml:space="preserve">　</w:t>
          </w:r>
          <w:r w:rsidRPr="004E5B44">
            <w:rPr>
              <w:color w:val="000000" w:themeColor="text1"/>
              <w:lang w:val="ja-JP"/>
            </w:rPr>
            <w:t>次</w:t>
          </w:r>
        </w:p>
        <w:p w:rsidR="00D431F3" w:rsidRPr="00305A13" w:rsidRDefault="00D431F3" w:rsidP="00D431F3">
          <w:pPr>
            <w:pStyle w:val="11"/>
            <w:spacing w:beforeLines="100" w:before="360" w:after="0" w:line="240" w:lineRule="auto"/>
          </w:pPr>
          <w:r>
            <w:rPr>
              <w:rFonts w:ascii="HG丸ｺﾞｼｯｸM-PRO" w:eastAsia="HG丸ｺﾞｼｯｸM-PRO" w:hAnsi="Meiryo UI" w:cs="Meiryo UI" w:hint="eastAsia"/>
            </w:rPr>
            <w:t>1</w:t>
          </w:r>
          <w:r w:rsidRPr="00305A13">
            <w:rPr>
              <w:rFonts w:ascii="HG丸ｺﾞｼｯｸM-PRO" w:eastAsia="HG丸ｺﾞｼｯｸM-PRO" w:hAnsi="Meiryo UI" w:cs="Meiryo UI" w:hint="eastAsia"/>
            </w:rPr>
            <w:t xml:space="preserve">　</w:t>
          </w:r>
          <w:r>
            <w:rPr>
              <w:rFonts w:ascii="HG丸ｺﾞｼｯｸM-PRO" w:eastAsia="HG丸ｺﾞｼｯｸM-PRO" w:hAnsi="Meiryo UI" w:cs="Meiryo UI" w:hint="eastAsia"/>
            </w:rPr>
            <w:t>参考図表</w:t>
          </w:r>
          <w:r w:rsidRPr="00305A13">
            <w:rPr>
              <w:rFonts w:ascii="HG丸ｺﾞｼｯｸM-PRO" w:eastAsia="HG丸ｺﾞｼｯｸM-PRO" w:hAnsi="Meiryo UI" w:cs="Meiryo UI"/>
            </w:rPr>
            <w:t xml:space="preserve"> </w:t>
          </w:r>
          <w:r w:rsidRPr="00305A13">
            <w:ptab w:relativeTo="margin" w:alignment="right" w:leader="dot"/>
          </w:r>
          <w:r>
            <w:rPr>
              <w:rFonts w:ascii="HG丸ｺﾞｼｯｸM-PRO" w:eastAsia="HG丸ｺﾞｼｯｸM-PRO" w:hAnsi="HG丸ｺﾞｼｯｸM-PRO" w:hint="eastAsia"/>
              <w:b/>
              <w:bCs/>
              <w:lang w:val="ja-JP"/>
            </w:rPr>
            <w:t>３５</w:t>
          </w:r>
        </w:p>
        <w:p w:rsidR="00D431F3" w:rsidRPr="00305A13" w:rsidRDefault="00D431F3" w:rsidP="00D431F3">
          <w:pPr>
            <w:pStyle w:val="11"/>
            <w:spacing w:beforeLines="100" w:before="360" w:after="0" w:line="240" w:lineRule="auto"/>
          </w:pPr>
          <w:r w:rsidRPr="00305A13">
            <w:rPr>
              <w:rFonts w:ascii="HG丸ｺﾞｼｯｸM-PRO" w:eastAsia="HG丸ｺﾞｼｯｸM-PRO" w:hAnsi="Meiryo UI" w:cs="Meiryo UI" w:hint="eastAsia"/>
            </w:rPr>
            <w:t xml:space="preserve">2　</w:t>
          </w:r>
          <w:r>
            <w:rPr>
              <w:rFonts w:ascii="HG丸ｺﾞｼｯｸM-PRO" w:eastAsia="HG丸ｺﾞｼｯｸM-PRO" w:hAnsi="Meiryo UI" w:cs="Meiryo UI" w:hint="eastAsia"/>
            </w:rPr>
            <w:t>平成28年度大阪市立図書館</w:t>
          </w:r>
          <w:r w:rsidRPr="00305A13">
            <w:rPr>
              <w:rFonts w:ascii="HG丸ｺﾞｼｯｸM-PRO" w:eastAsia="HG丸ｺﾞｼｯｸM-PRO" w:hAnsi="Meiryo UI" w:cs="Meiryo UI" w:hint="eastAsia"/>
            </w:rPr>
            <w:t>子ども読書活動推進</w:t>
          </w:r>
          <w:r>
            <w:rPr>
              <w:rFonts w:ascii="HG丸ｺﾞｼｯｸM-PRO" w:eastAsia="HG丸ｺﾞｼｯｸM-PRO" w:hAnsi="Meiryo UI" w:cs="Meiryo UI" w:hint="eastAsia"/>
            </w:rPr>
            <w:t>関係事業まとめ</w:t>
          </w:r>
          <w:r w:rsidRPr="00305A13">
            <w:rPr>
              <w:rFonts w:ascii="HG丸ｺﾞｼｯｸM-PRO" w:eastAsia="HG丸ｺﾞｼｯｸM-PRO" w:hAnsi="Meiryo UI" w:cs="Meiryo UI"/>
            </w:rPr>
            <w:t xml:space="preserve"> </w:t>
          </w:r>
          <w:r w:rsidRPr="00305A13">
            <w:ptab w:relativeTo="margin" w:alignment="right" w:leader="dot"/>
          </w:r>
          <w:r>
            <w:rPr>
              <w:rFonts w:ascii="HG丸ｺﾞｼｯｸM-PRO" w:eastAsia="HG丸ｺﾞｼｯｸM-PRO" w:hAnsi="HG丸ｺﾞｼｯｸM-PRO" w:hint="eastAsia"/>
              <w:b/>
              <w:bCs/>
              <w:lang w:val="ja-JP"/>
            </w:rPr>
            <w:t>３７</w:t>
          </w:r>
        </w:p>
        <w:p w:rsidR="00393E84" w:rsidRPr="00305A13" w:rsidRDefault="00D431F3" w:rsidP="00305A13">
          <w:pPr>
            <w:pStyle w:val="11"/>
            <w:spacing w:beforeLines="100" w:before="360" w:after="0" w:line="240" w:lineRule="auto"/>
          </w:pPr>
          <w:r>
            <w:rPr>
              <w:rFonts w:ascii="HG丸ｺﾞｼｯｸM-PRO" w:eastAsia="HG丸ｺﾞｼｯｸM-PRO" w:hAnsi="Meiryo UI" w:cs="Meiryo UI" w:hint="eastAsia"/>
            </w:rPr>
            <w:t>3</w:t>
          </w:r>
          <w:r w:rsidR="00393E84" w:rsidRPr="00305A13">
            <w:rPr>
              <w:rFonts w:ascii="HG丸ｺﾞｼｯｸM-PRO" w:eastAsia="HG丸ｺﾞｼｯｸM-PRO" w:hAnsi="Meiryo UI" w:cs="Meiryo UI" w:hint="eastAsia"/>
            </w:rPr>
            <w:t xml:space="preserve">　</w:t>
          </w:r>
          <w:r w:rsidR="00D100AD">
            <w:rPr>
              <w:rFonts w:ascii="HG丸ｺﾞｼｯｸM-PRO" w:eastAsia="HG丸ｺﾞｼｯｸM-PRO" w:hAnsi="Meiryo UI" w:cs="Meiryo UI" w:hint="eastAsia"/>
            </w:rPr>
            <w:t>第2次計画期間中の区における読書活動の取組み結果（一覧）</w:t>
          </w:r>
          <w:r w:rsidR="00393E84" w:rsidRPr="00305A13">
            <w:rPr>
              <w:rFonts w:ascii="HG丸ｺﾞｼｯｸM-PRO" w:eastAsia="HG丸ｺﾞｼｯｸM-PRO" w:hAnsi="Meiryo UI" w:cs="Meiryo UI"/>
            </w:rPr>
            <w:t xml:space="preserve"> </w:t>
          </w:r>
          <w:r w:rsidR="00393E84" w:rsidRPr="00305A13">
            <w:ptab w:relativeTo="margin" w:alignment="right" w:leader="dot"/>
          </w:r>
          <w:r>
            <w:rPr>
              <w:rFonts w:ascii="HG丸ｺﾞｼｯｸM-PRO" w:eastAsia="HG丸ｺﾞｼｯｸM-PRO" w:hAnsi="HG丸ｺﾞｼｯｸM-PRO" w:hint="eastAsia"/>
              <w:b/>
              <w:bCs/>
              <w:lang w:val="ja-JP"/>
            </w:rPr>
            <w:t>４０</w:t>
          </w:r>
        </w:p>
        <w:p w:rsidR="00D100AD" w:rsidRPr="00305A13" w:rsidRDefault="00D431F3" w:rsidP="00D100AD">
          <w:pPr>
            <w:pStyle w:val="11"/>
            <w:spacing w:beforeLines="100" w:before="360" w:after="0" w:line="240" w:lineRule="auto"/>
          </w:pPr>
          <w:r>
            <w:rPr>
              <w:rFonts w:ascii="HG丸ｺﾞｼｯｸM-PRO" w:eastAsia="HG丸ｺﾞｼｯｸM-PRO" w:hAnsi="Meiryo UI" w:cs="Meiryo UI" w:hint="eastAsia"/>
            </w:rPr>
            <w:t>4</w:t>
          </w:r>
          <w:r w:rsidR="00D100AD" w:rsidRPr="00305A13">
            <w:rPr>
              <w:rFonts w:ascii="HG丸ｺﾞｼｯｸM-PRO" w:eastAsia="HG丸ｺﾞｼｯｸM-PRO" w:hAnsi="Meiryo UI" w:cs="Meiryo UI" w:hint="eastAsia"/>
            </w:rPr>
            <w:t xml:space="preserve">　</w:t>
          </w:r>
          <w:r w:rsidR="00D100AD">
            <w:rPr>
              <w:rFonts w:ascii="HG丸ｺﾞｼｯｸM-PRO" w:eastAsia="HG丸ｺﾞｼｯｸM-PRO" w:hAnsi="Meiryo UI" w:cs="Meiryo UI" w:hint="eastAsia"/>
            </w:rPr>
            <w:t>第3次大阪市子ども読書活動推進計画　策定経過</w:t>
          </w:r>
          <w:r w:rsidR="00D100AD" w:rsidRPr="00305A13">
            <w:rPr>
              <w:rFonts w:ascii="HG丸ｺﾞｼｯｸM-PRO" w:eastAsia="HG丸ｺﾞｼｯｸM-PRO" w:hAnsi="Meiryo UI" w:cs="Meiryo UI"/>
            </w:rPr>
            <w:t xml:space="preserve"> </w:t>
          </w:r>
          <w:r w:rsidR="00D100AD" w:rsidRPr="00305A13">
            <w:ptab w:relativeTo="margin" w:alignment="right" w:leader="dot"/>
          </w:r>
          <w:r>
            <w:rPr>
              <w:rFonts w:ascii="HG丸ｺﾞｼｯｸM-PRO" w:eastAsia="HG丸ｺﾞｼｯｸM-PRO" w:hAnsi="HG丸ｺﾞｼｯｸM-PRO" w:hint="eastAsia"/>
              <w:b/>
              <w:bCs/>
              <w:lang w:val="ja-JP"/>
            </w:rPr>
            <w:t>４６</w:t>
          </w:r>
        </w:p>
        <w:p w:rsidR="00D100AD" w:rsidRPr="00305A13" w:rsidRDefault="00D431F3" w:rsidP="00D100AD">
          <w:pPr>
            <w:pStyle w:val="11"/>
            <w:spacing w:beforeLines="100" w:before="360" w:after="0" w:line="240" w:lineRule="auto"/>
          </w:pPr>
          <w:r>
            <w:rPr>
              <w:rFonts w:ascii="HG丸ｺﾞｼｯｸM-PRO" w:eastAsia="HG丸ｺﾞｼｯｸM-PRO" w:hAnsi="Meiryo UI" w:cs="Meiryo UI" w:hint="eastAsia"/>
            </w:rPr>
            <w:t>5</w:t>
          </w:r>
          <w:r w:rsidR="00D100AD" w:rsidRPr="00305A13">
            <w:rPr>
              <w:rFonts w:ascii="HG丸ｺﾞｼｯｸM-PRO" w:eastAsia="HG丸ｺﾞｼｯｸM-PRO" w:hAnsi="Meiryo UI" w:cs="Meiryo UI" w:hint="eastAsia"/>
            </w:rPr>
            <w:t xml:space="preserve">　</w:t>
          </w:r>
          <w:r w:rsidR="00D100AD">
            <w:rPr>
              <w:rFonts w:ascii="HG丸ｺﾞｼｯｸM-PRO" w:eastAsia="HG丸ｺﾞｼｯｸM-PRO" w:hAnsi="Meiryo UI" w:cs="Meiryo UI" w:hint="eastAsia"/>
            </w:rPr>
            <w:t>第3次大阪市子ども読書活動推進計画策定委員会　設置要綱</w:t>
          </w:r>
          <w:r w:rsidR="00D100AD" w:rsidRPr="00305A13">
            <w:rPr>
              <w:rFonts w:ascii="HG丸ｺﾞｼｯｸM-PRO" w:eastAsia="HG丸ｺﾞｼｯｸM-PRO" w:hAnsi="Meiryo UI" w:cs="Meiryo UI"/>
            </w:rPr>
            <w:t xml:space="preserve"> </w:t>
          </w:r>
          <w:r w:rsidR="00D100AD" w:rsidRPr="00305A13">
            <w:ptab w:relativeTo="margin" w:alignment="right" w:leader="dot"/>
          </w:r>
          <w:r>
            <w:rPr>
              <w:rFonts w:ascii="HG丸ｺﾞｼｯｸM-PRO" w:eastAsia="HG丸ｺﾞｼｯｸM-PRO" w:hAnsi="HG丸ｺﾞｼｯｸM-PRO" w:hint="eastAsia"/>
              <w:b/>
              <w:bCs/>
              <w:lang w:val="ja-JP"/>
            </w:rPr>
            <w:t>４７</w:t>
          </w:r>
        </w:p>
        <w:p w:rsidR="00D100AD" w:rsidRPr="00305A13" w:rsidRDefault="00D431F3" w:rsidP="00D100AD">
          <w:pPr>
            <w:pStyle w:val="11"/>
            <w:spacing w:beforeLines="100" w:before="360" w:after="0" w:line="240" w:lineRule="auto"/>
          </w:pPr>
          <w:r>
            <w:rPr>
              <w:rFonts w:ascii="HG丸ｺﾞｼｯｸM-PRO" w:eastAsia="HG丸ｺﾞｼｯｸM-PRO" w:hAnsi="Meiryo UI" w:cs="Meiryo UI" w:hint="eastAsia"/>
            </w:rPr>
            <w:t>6</w:t>
          </w:r>
          <w:r w:rsidR="00D100AD" w:rsidRPr="00305A13">
            <w:rPr>
              <w:rFonts w:ascii="HG丸ｺﾞｼｯｸM-PRO" w:eastAsia="HG丸ｺﾞｼｯｸM-PRO" w:hAnsi="Meiryo UI" w:cs="Meiryo UI" w:hint="eastAsia"/>
            </w:rPr>
            <w:t xml:space="preserve">　</w:t>
          </w:r>
          <w:r w:rsidR="00D100AD">
            <w:rPr>
              <w:rFonts w:ascii="HG丸ｺﾞｼｯｸM-PRO" w:eastAsia="HG丸ｺﾞｼｯｸM-PRO" w:hAnsi="Meiryo UI" w:cs="Meiryo UI" w:hint="eastAsia"/>
            </w:rPr>
            <w:t>子どもの読書活動の推進に関する法律</w:t>
          </w:r>
          <w:r w:rsidR="00D100AD" w:rsidRPr="00305A13">
            <w:rPr>
              <w:rFonts w:ascii="HG丸ｺﾞｼｯｸM-PRO" w:eastAsia="HG丸ｺﾞｼｯｸM-PRO" w:hAnsi="Meiryo UI" w:cs="Meiryo UI"/>
            </w:rPr>
            <w:t xml:space="preserve"> </w:t>
          </w:r>
          <w:r w:rsidR="00D100AD" w:rsidRPr="00305A13">
            <w:ptab w:relativeTo="margin" w:alignment="right" w:leader="dot"/>
          </w:r>
          <w:r>
            <w:rPr>
              <w:rFonts w:ascii="HG丸ｺﾞｼｯｸM-PRO" w:eastAsia="HG丸ｺﾞｼｯｸM-PRO" w:hAnsi="HG丸ｺﾞｼｯｸM-PRO" w:hint="eastAsia"/>
              <w:b/>
              <w:bCs/>
              <w:lang w:val="ja-JP"/>
            </w:rPr>
            <w:t>５０</w:t>
          </w:r>
        </w:p>
        <w:p w:rsidR="00D431F3" w:rsidRPr="00305A13" w:rsidRDefault="00D431F3" w:rsidP="00D431F3">
          <w:pPr>
            <w:pStyle w:val="11"/>
            <w:spacing w:beforeLines="100" w:before="360" w:after="0" w:line="240" w:lineRule="auto"/>
          </w:pPr>
          <w:r>
            <w:rPr>
              <w:rFonts w:ascii="HG丸ｺﾞｼｯｸM-PRO" w:eastAsia="HG丸ｺﾞｼｯｸM-PRO" w:hAnsi="Meiryo UI" w:cs="Meiryo UI" w:hint="eastAsia"/>
            </w:rPr>
            <w:t>7</w:t>
          </w:r>
          <w:r w:rsidRPr="00305A13">
            <w:rPr>
              <w:rFonts w:ascii="HG丸ｺﾞｼｯｸM-PRO" w:eastAsia="HG丸ｺﾞｼｯｸM-PRO" w:hAnsi="Meiryo UI" w:cs="Meiryo UI" w:hint="eastAsia"/>
            </w:rPr>
            <w:t xml:space="preserve">　</w:t>
          </w:r>
          <w:r>
            <w:rPr>
              <w:rFonts w:ascii="HG丸ｺﾞｼｯｸM-PRO" w:eastAsia="HG丸ｺﾞｼｯｸM-PRO" w:hAnsi="Meiryo UI" w:cs="Meiryo UI" w:hint="eastAsia"/>
            </w:rPr>
            <w:t>計画・事業</w:t>
          </w:r>
          <w:r w:rsidRPr="00305A13">
            <w:rPr>
              <w:rFonts w:ascii="HG丸ｺﾞｼｯｸM-PRO" w:eastAsia="HG丸ｺﾞｼｯｸM-PRO" w:hAnsi="Meiryo UI" w:cs="Meiryo UI"/>
            </w:rPr>
            <w:t xml:space="preserve"> </w:t>
          </w:r>
          <w:r w:rsidRPr="00305A13">
            <w:ptab w:relativeTo="margin" w:alignment="right" w:leader="dot"/>
          </w:r>
          <w:r>
            <w:rPr>
              <w:rFonts w:ascii="HG丸ｺﾞｼｯｸM-PRO" w:eastAsia="HG丸ｺﾞｼｯｸM-PRO" w:hAnsi="HG丸ｺﾞｼｯｸM-PRO" w:hint="eastAsia"/>
              <w:b/>
              <w:bCs/>
              <w:lang w:val="ja-JP"/>
            </w:rPr>
            <w:t>５３</w:t>
          </w:r>
        </w:p>
        <w:p w:rsidR="00A50498" w:rsidRPr="00D431F3" w:rsidRDefault="00A50498" w:rsidP="00305A13">
          <w:pPr>
            <w:pStyle w:val="3"/>
            <w:spacing w:after="0" w:line="240" w:lineRule="auto"/>
            <w:ind w:left="446"/>
          </w:pPr>
        </w:p>
        <w:p w:rsidR="00D100AD" w:rsidRDefault="004160DC" w:rsidP="00D100AD">
          <w:pPr>
            <w:pStyle w:val="11"/>
            <w:spacing w:beforeLines="100" w:before="360" w:after="0" w:line="240" w:lineRule="auto"/>
            <w:rPr>
              <w:lang w:val="ja-JP"/>
            </w:rPr>
          </w:pPr>
        </w:p>
      </w:sdtContent>
    </w:sdt>
    <w:p w:rsidR="00F51311" w:rsidRDefault="00F51311" w:rsidP="00393E84">
      <w:pPr>
        <w:sectPr w:rsidR="00F51311" w:rsidSect="00A504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851" w:left="1134" w:header="851" w:footer="284" w:gutter="0"/>
          <w:cols w:space="425"/>
          <w:docGrid w:type="lines" w:linePitch="360"/>
        </w:sectPr>
      </w:pPr>
    </w:p>
    <w:p w:rsidR="00393E84" w:rsidRDefault="00393E84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F51311" w:rsidRDefault="00F51311" w:rsidP="00393E84"/>
    <w:p w:rsidR="002401CB" w:rsidRDefault="002401CB" w:rsidP="00F5131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sectPr w:rsidR="002401CB" w:rsidSect="00F51311">
          <w:type w:val="continuous"/>
          <w:pgSz w:w="11906" w:h="16838"/>
          <w:pgMar w:top="907" w:right="567" w:bottom="567" w:left="851" w:header="851" w:footer="284" w:gutter="0"/>
          <w:cols w:space="425"/>
          <w:docGrid w:type="lines" w:linePitch="360"/>
        </w:sectPr>
      </w:pPr>
    </w:p>
    <w:p w:rsidR="00F51311" w:rsidRPr="00886F82" w:rsidRDefault="00F51311" w:rsidP="00F5131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lastRenderedPageBreak/>
        <w:t>○</w:t>
      </w:r>
      <w:r w:rsidRPr="00886F8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参考図表</w:t>
      </w:r>
    </w:p>
    <w:p w:rsidR="00F51311" w:rsidRDefault="00F51311" w:rsidP="00F5131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86F82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 xml:space="preserve">　図表１（本文ｐ８）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886F82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>図表２（本文ｐ８）</w:t>
      </w:r>
    </w:p>
    <w:p w:rsidR="00F51311" w:rsidRPr="00886F82" w:rsidRDefault="00F51311" w:rsidP="00F5131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w:drawing>
          <wp:inline distT="0" distB="0" distL="0" distR="0" wp14:anchorId="14708CD4" wp14:editId="3CD75A1D">
            <wp:extent cx="3295056" cy="2645410"/>
            <wp:effectExtent l="0" t="0" r="635" b="2540"/>
            <wp:docPr id="7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6136" cy="264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A8CDBF" wp14:editId="62E9EF9A">
            <wp:extent cx="3317463" cy="2657475"/>
            <wp:effectExtent l="0" t="0" r="0" b="0"/>
            <wp:docPr id="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0082" cy="265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11" w:rsidRPr="00886F82" w:rsidRDefault="00F51311" w:rsidP="00F51311">
      <w:pPr>
        <w:widowControl/>
        <w:jc w:val="left"/>
        <w:rPr>
          <w:rFonts w:asciiTheme="majorEastAsia" w:eastAsiaTheme="majorEastAsia" w:hAnsiTheme="majorEastAsia" w:cs="Meiryo UI"/>
          <w:kern w:val="0"/>
          <w:sz w:val="20"/>
          <w:szCs w:val="20"/>
        </w:rPr>
      </w:pPr>
      <w:r w:rsidRPr="00886F82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 xml:space="preserve">　図表３（本文ｐ８）</w:t>
      </w:r>
      <w:r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 xml:space="preserve">　　　　　　　　　　　　　　　　</w:t>
      </w:r>
      <w:r w:rsidRPr="00886F82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>図表４（本文ｐ８）</w:t>
      </w:r>
    </w:p>
    <w:p w:rsidR="00F51311" w:rsidRDefault="00F51311" w:rsidP="00F51311">
      <w:pPr>
        <w:widowControl/>
        <w:jc w:val="left"/>
        <w:rPr>
          <w:rFonts w:asciiTheme="majorEastAsia" w:eastAsiaTheme="majorEastAsia" w:hAnsiTheme="majorEastAsia" w:cs="Meiryo UI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4399D145" wp14:editId="7EFE143C">
            <wp:extent cx="3300597" cy="2621915"/>
            <wp:effectExtent l="0" t="0" r="0" b="6985"/>
            <wp:docPr id="7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4291" cy="262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5B4FA2" wp14:editId="6E0AF435">
            <wp:extent cx="3280076" cy="2633383"/>
            <wp:effectExtent l="0" t="0" r="0" b="0"/>
            <wp:docPr id="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0076" cy="263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11" w:rsidRDefault="00F51311" w:rsidP="00F51311">
      <w:pPr>
        <w:widowControl/>
        <w:jc w:val="left"/>
        <w:rPr>
          <w:rFonts w:asciiTheme="majorEastAsia" w:eastAsiaTheme="majorEastAsia" w:hAnsiTheme="majorEastAsia" w:cs="Meiryo UI"/>
          <w:kern w:val="0"/>
          <w:sz w:val="20"/>
          <w:szCs w:val="20"/>
        </w:rPr>
      </w:pPr>
      <w:r w:rsidRPr="00886F82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>＜全国学力・学習状況調査（児童生徒質問紙）　結果より＞</w:t>
      </w:r>
    </w:p>
    <w:p w:rsidR="00F51311" w:rsidRDefault="00F51311" w:rsidP="00F51311">
      <w:pPr>
        <w:widowControl/>
        <w:jc w:val="left"/>
        <w:rPr>
          <w:rFonts w:asciiTheme="majorEastAsia" w:eastAsiaTheme="majorEastAsia" w:hAnsiTheme="majorEastAsia" w:cs="Meiryo UI"/>
          <w:kern w:val="0"/>
          <w:sz w:val="20"/>
          <w:szCs w:val="20"/>
        </w:rPr>
      </w:pPr>
      <w:r w:rsidRPr="00886F82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 xml:space="preserve">　図表５（本文ｐ９）</w:t>
      </w:r>
      <w:r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 xml:space="preserve">　　　　　　　　　　　　　　　　</w:t>
      </w:r>
      <w:r w:rsidRPr="00886F82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 xml:space="preserve">　図表６（本文ｐ９）</w:t>
      </w:r>
    </w:p>
    <w:p w:rsidR="00F51311" w:rsidRDefault="00F51311" w:rsidP="00F51311">
      <w:pPr>
        <w:widowControl/>
        <w:jc w:val="left"/>
        <w:rPr>
          <w:rFonts w:asciiTheme="majorEastAsia" w:eastAsiaTheme="majorEastAsia" w:hAnsiTheme="majorEastAsia" w:cs="Meiryo UI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354786EC" wp14:editId="140FD458">
            <wp:extent cx="3296105" cy="2641559"/>
            <wp:effectExtent l="0" t="0" r="0" b="6985"/>
            <wp:docPr id="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8007" cy="264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51E7D2" wp14:editId="67373170">
            <wp:extent cx="3299884" cy="2644588"/>
            <wp:effectExtent l="0" t="0" r="0" b="3810"/>
            <wp:docPr id="7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99884" cy="264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11" w:rsidRDefault="00F51311" w:rsidP="00F5131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86F8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622DE3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>図表７（本文ｐ９）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622DE3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>図表８（本文ｐ９）</w:t>
      </w:r>
    </w:p>
    <w:p w:rsidR="00F51311" w:rsidRPr="00886F82" w:rsidRDefault="00F51311" w:rsidP="00F5131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w:drawing>
          <wp:inline distT="0" distB="0" distL="0" distR="0" wp14:anchorId="4B7080D6" wp14:editId="360B61D7">
            <wp:extent cx="3295650" cy="2645887"/>
            <wp:effectExtent l="0" t="0" r="0" b="2540"/>
            <wp:docPr id="7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7618" cy="265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B5559C" wp14:editId="60A24013">
            <wp:extent cx="3307991" cy="2655795"/>
            <wp:effectExtent l="0" t="0" r="6985" b="0"/>
            <wp:docPr id="7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07991" cy="26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11" w:rsidRPr="00622DE3" w:rsidRDefault="00F51311" w:rsidP="00F51311">
      <w:pPr>
        <w:widowControl/>
        <w:jc w:val="left"/>
        <w:rPr>
          <w:rFonts w:asciiTheme="majorEastAsia" w:eastAsiaTheme="majorEastAsia" w:hAnsiTheme="majorEastAsia" w:cs="Meiryo UI"/>
          <w:kern w:val="0"/>
          <w:sz w:val="20"/>
          <w:szCs w:val="20"/>
        </w:rPr>
      </w:pPr>
      <w:r w:rsidRPr="00886F8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622DE3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>図表９（本文ｐ９）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886F8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622DE3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>図表１０（本文ｐ９）</w:t>
      </w:r>
    </w:p>
    <w:p w:rsidR="00F51311" w:rsidRDefault="00F51311" w:rsidP="00F5131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w:drawing>
          <wp:inline distT="0" distB="0" distL="0" distR="0" wp14:anchorId="4B81033A" wp14:editId="2F65983F">
            <wp:extent cx="3313411" cy="2646045"/>
            <wp:effectExtent l="0" t="0" r="1905" b="1905"/>
            <wp:docPr id="7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14306" cy="26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8E69FF" wp14:editId="5D8555EB">
            <wp:extent cx="3324347" cy="2654779"/>
            <wp:effectExtent l="0" t="0" r="0" b="0"/>
            <wp:docPr id="8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24347" cy="265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11" w:rsidRDefault="00F51311" w:rsidP="00F5131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F51311" w:rsidRPr="00886F82" w:rsidRDefault="00F51311" w:rsidP="00F5131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86F8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622DE3">
        <w:rPr>
          <w:rFonts w:asciiTheme="majorEastAsia" w:eastAsiaTheme="majorEastAsia" w:hAnsiTheme="majorEastAsia" w:cs="Meiryo UI" w:hint="eastAsia"/>
          <w:kern w:val="0"/>
          <w:sz w:val="20"/>
          <w:szCs w:val="20"/>
        </w:rPr>
        <w:t>図表１１（本文ｐ９）</w:t>
      </w:r>
    </w:p>
    <w:p w:rsidR="00F51311" w:rsidRPr="00886F82" w:rsidRDefault="00F51311" w:rsidP="00F5131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w:drawing>
          <wp:inline distT="0" distB="0" distL="0" distR="0" wp14:anchorId="5F3E02FE" wp14:editId="6905B651">
            <wp:extent cx="6120914" cy="3042168"/>
            <wp:effectExtent l="0" t="0" r="0" b="6350"/>
            <wp:docPr id="8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914" cy="30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311" w:rsidRPr="00886F82" w:rsidSect="002401CB">
      <w:footerReference w:type="default" r:id="rId25"/>
      <w:pgSz w:w="11906" w:h="16838"/>
      <w:pgMar w:top="907" w:right="567" w:bottom="567" w:left="851" w:header="851" w:footer="284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97" w:rsidRDefault="005E1397" w:rsidP="007A1BA0">
      <w:r>
        <w:separator/>
      </w:r>
    </w:p>
  </w:endnote>
  <w:endnote w:type="continuationSeparator" w:id="0">
    <w:p w:rsidR="005E1397" w:rsidRDefault="005E1397" w:rsidP="007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DC" w:rsidRDefault="004160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637759"/>
      <w:docPartObj>
        <w:docPartGallery w:val="Page Numbers (Bottom of Page)"/>
        <w:docPartUnique/>
      </w:docPartObj>
    </w:sdtPr>
    <w:sdtEndPr/>
    <w:sdtContent>
      <w:p w:rsidR="002401CB" w:rsidRDefault="004160DC">
        <w:pPr>
          <w:pStyle w:val="a5"/>
          <w:jc w:val="center"/>
        </w:pPr>
      </w:p>
    </w:sdtContent>
  </w:sdt>
  <w:p w:rsidR="002401CB" w:rsidRDefault="00240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DC" w:rsidRDefault="004160D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16580"/>
      <w:docPartObj>
        <w:docPartGallery w:val="Page Numbers (Bottom of Page)"/>
        <w:docPartUnique/>
      </w:docPartObj>
    </w:sdtPr>
    <w:sdtEndPr/>
    <w:sdtContent>
      <w:p w:rsidR="002401CB" w:rsidRDefault="002401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DC" w:rsidRPr="004160DC">
          <w:rPr>
            <w:noProof/>
            <w:lang w:val="ja-JP"/>
          </w:rPr>
          <w:t>36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97" w:rsidRDefault="005E1397" w:rsidP="007A1BA0">
      <w:r>
        <w:separator/>
      </w:r>
    </w:p>
  </w:footnote>
  <w:footnote w:type="continuationSeparator" w:id="0">
    <w:p w:rsidR="005E1397" w:rsidRDefault="005E1397" w:rsidP="007A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DC" w:rsidRDefault="004160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DC" w:rsidRDefault="004160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DC" w:rsidRDefault="004160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4B4A"/>
    <w:multiLevelType w:val="hybridMultilevel"/>
    <w:tmpl w:val="1D50FE3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4196888"/>
    <w:multiLevelType w:val="hybridMultilevel"/>
    <w:tmpl w:val="FFF60B5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EBD1810"/>
    <w:multiLevelType w:val="hybridMultilevel"/>
    <w:tmpl w:val="086C5CA6"/>
    <w:lvl w:ilvl="0" w:tplc="91C226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25"/>
    <w:rsid w:val="00032F6E"/>
    <w:rsid w:val="000757FA"/>
    <w:rsid w:val="000C407B"/>
    <w:rsid w:val="000D3253"/>
    <w:rsid w:val="000E451B"/>
    <w:rsid w:val="000F2E8E"/>
    <w:rsid w:val="000F6822"/>
    <w:rsid w:val="00111478"/>
    <w:rsid w:val="00125C86"/>
    <w:rsid w:val="001333E8"/>
    <w:rsid w:val="00137EEF"/>
    <w:rsid w:val="0016074F"/>
    <w:rsid w:val="00164C86"/>
    <w:rsid w:val="0017051A"/>
    <w:rsid w:val="001D66A3"/>
    <w:rsid w:val="00210962"/>
    <w:rsid w:val="00235CA3"/>
    <w:rsid w:val="002401CB"/>
    <w:rsid w:val="00271276"/>
    <w:rsid w:val="002B3342"/>
    <w:rsid w:val="002D3B2C"/>
    <w:rsid w:val="002F3B0C"/>
    <w:rsid w:val="00305A13"/>
    <w:rsid w:val="0031271B"/>
    <w:rsid w:val="00331512"/>
    <w:rsid w:val="00340B85"/>
    <w:rsid w:val="003518F0"/>
    <w:rsid w:val="00361361"/>
    <w:rsid w:val="0037426A"/>
    <w:rsid w:val="00374AEF"/>
    <w:rsid w:val="00377A88"/>
    <w:rsid w:val="00381F6E"/>
    <w:rsid w:val="00393E84"/>
    <w:rsid w:val="003C7605"/>
    <w:rsid w:val="003D761A"/>
    <w:rsid w:val="003E6BF6"/>
    <w:rsid w:val="003F4A39"/>
    <w:rsid w:val="003F5077"/>
    <w:rsid w:val="003F61A0"/>
    <w:rsid w:val="004160DC"/>
    <w:rsid w:val="004317A4"/>
    <w:rsid w:val="00437A6B"/>
    <w:rsid w:val="00457D65"/>
    <w:rsid w:val="00482D22"/>
    <w:rsid w:val="004A68EA"/>
    <w:rsid w:val="004C089E"/>
    <w:rsid w:val="004C1A03"/>
    <w:rsid w:val="004E5B44"/>
    <w:rsid w:val="005008CC"/>
    <w:rsid w:val="005059FE"/>
    <w:rsid w:val="0051061F"/>
    <w:rsid w:val="00543521"/>
    <w:rsid w:val="005540C9"/>
    <w:rsid w:val="00586CE8"/>
    <w:rsid w:val="005B2E28"/>
    <w:rsid w:val="005E1397"/>
    <w:rsid w:val="006823FF"/>
    <w:rsid w:val="006B3EE5"/>
    <w:rsid w:val="006C6389"/>
    <w:rsid w:val="006E1DE8"/>
    <w:rsid w:val="00700636"/>
    <w:rsid w:val="007036FD"/>
    <w:rsid w:val="00710BE4"/>
    <w:rsid w:val="00730CC9"/>
    <w:rsid w:val="007322C0"/>
    <w:rsid w:val="0075684F"/>
    <w:rsid w:val="007660B2"/>
    <w:rsid w:val="00770725"/>
    <w:rsid w:val="00770C28"/>
    <w:rsid w:val="007815DD"/>
    <w:rsid w:val="00783914"/>
    <w:rsid w:val="007A1BA0"/>
    <w:rsid w:val="007C20DF"/>
    <w:rsid w:val="007F0141"/>
    <w:rsid w:val="008243AD"/>
    <w:rsid w:val="008365FE"/>
    <w:rsid w:val="00847B05"/>
    <w:rsid w:val="00876755"/>
    <w:rsid w:val="008860D8"/>
    <w:rsid w:val="008D26BC"/>
    <w:rsid w:val="008D2715"/>
    <w:rsid w:val="008E1CC5"/>
    <w:rsid w:val="008F28A6"/>
    <w:rsid w:val="008F48B4"/>
    <w:rsid w:val="009108A1"/>
    <w:rsid w:val="00930168"/>
    <w:rsid w:val="00943E03"/>
    <w:rsid w:val="009C67B6"/>
    <w:rsid w:val="00A05AB8"/>
    <w:rsid w:val="00A36F05"/>
    <w:rsid w:val="00A50498"/>
    <w:rsid w:val="00AE4318"/>
    <w:rsid w:val="00AF4175"/>
    <w:rsid w:val="00B00C5D"/>
    <w:rsid w:val="00B2408F"/>
    <w:rsid w:val="00B54289"/>
    <w:rsid w:val="00B65D23"/>
    <w:rsid w:val="00B67D5F"/>
    <w:rsid w:val="00B73407"/>
    <w:rsid w:val="00B80B1F"/>
    <w:rsid w:val="00B95C72"/>
    <w:rsid w:val="00BB08E9"/>
    <w:rsid w:val="00BD73D2"/>
    <w:rsid w:val="00BE06A5"/>
    <w:rsid w:val="00BF05A5"/>
    <w:rsid w:val="00C3306A"/>
    <w:rsid w:val="00C53B20"/>
    <w:rsid w:val="00C60E46"/>
    <w:rsid w:val="00C73420"/>
    <w:rsid w:val="00C73CFE"/>
    <w:rsid w:val="00CA7E71"/>
    <w:rsid w:val="00CE37DE"/>
    <w:rsid w:val="00CF326B"/>
    <w:rsid w:val="00D100AD"/>
    <w:rsid w:val="00D22A51"/>
    <w:rsid w:val="00D37A33"/>
    <w:rsid w:val="00D431F3"/>
    <w:rsid w:val="00D5574A"/>
    <w:rsid w:val="00D55886"/>
    <w:rsid w:val="00D82725"/>
    <w:rsid w:val="00DC0457"/>
    <w:rsid w:val="00DC2264"/>
    <w:rsid w:val="00DF3925"/>
    <w:rsid w:val="00E349A7"/>
    <w:rsid w:val="00E55468"/>
    <w:rsid w:val="00ED121C"/>
    <w:rsid w:val="00EF6A9B"/>
    <w:rsid w:val="00F01A4E"/>
    <w:rsid w:val="00F01EAB"/>
    <w:rsid w:val="00F10379"/>
    <w:rsid w:val="00F43CC2"/>
    <w:rsid w:val="00F503F6"/>
    <w:rsid w:val="00F51311"/>
    <w:rsid w:val="00FA22A8"/>
    <w:rsid w:val="00FD6CDA"/>
    <w:rsid w:val="00FE1B8E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E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A0"/>
  </w:style>
  <w:style w:type="paragraph" w:styleId="a5">
    <w:name w:val="footer"/>
    <w:basedOn w:val="a"/>
    <w:link w:val="a6"/>
    <w:uiPriority w:val="99"/>
    <w:unhideWhenUsed/>
    <w:rsid w:val="007A1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A0"/>
  </w:style>
  <w:style w:type="table" w:styleId="a7">
    <w:name w:val="Table Grid"/>
    <w:basedOn w:val="a1"/>
    <w:uiPriority w:val="39"/>
    <w:rsid w:val="0051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0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07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93E8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93E84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93E8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93E8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93E84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979F-789D-40E7-BCE4-C8D28EF9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2018-03-23T01:54:00Z</dcterms:created>
  <dcterms:modified xsi:type="dcterms:W3CDTF">2018-03-23T01:55:00Z</dcterms:modified>
</cp:coreProperties>
</file>