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D787E" w14:textId="3342B326" w:rsidR="00B84F36" w:rsidRPr="002F22AB" w:rsidRDefault="002F22AB" w:rsidP="002F22AB">
      <w:pPr>
        <w:autoSpaceDE w:val="0"/>
        <w:autoSpaceDN w:val="0"/>
        <w:spacing w:line="420" w:lineRule="atLeast"/>
        <w:jc w:val="right"/>
        <w:rPr>
          <w:rFonts w:ascii="ＭＳ 明朝" w:hAnsi="ＭＳ 明朝" w:cs="ＭＳ 明朝"/>
          <w:color w:val="000000"/>
          <w:sz w:val="28"/>
          <w:szCs w:val="28"/>
        </w:rPr>
      </w:pPr>
      <w:r>
        <w:rPr>
          <w:rFonts w:ascii="ＭＳ 明朝" w:hAnsi="ＭＳ 明朝" w:cs="ＭＳ 明朝" w:hint="eastAsia"/>
          <w:color w:val="000000"/>
          <w:sz w:val="28"/>
          <w:szCs w:val="28"/>
        </w:rPr>
        <w:t>【資料５】</w:t>
      </w:r>
    </w:p>
    <w:p w14:paraId="4AC45E2D" w14:textId="77777777" w:rsidR="00B84F36" w:rsidRDefault="00B84F36" w:rsidP="00B84F36">
      <w:pPr>
        <w:autoSpaceDE w:val="0"/>
        <w:autoSpaceDN w:val="0"/>
        <w:spacing w:line="420" w:lineRule="atLeast"/>
        <w:rPr>
          <w:rFonts w:ascii="ＭＳ 明朝" w:hAnsi="ＭＳ 明朝" w:cs="ＭＳ 明朝"/>
          <w:color w:val="000000"/>
        </w:rPr>
      </w:pPr>
    </w:p>
    <w:p w14:paraId="209356BE" w14:textId="77777777" w:rsidR="006545EF" w:rsidRDefault="00B84F36" w:rsidP="006545EF">
      <w:pPr>
        <w:ind w:firstLineChars="100" w:firstLine="210"/>
        <w:rPr>
          <w:rFonts w:ascii="ＭＳ 明朝" w:hAnsi="ＭＳ 明朝" w:cs="ＭＳ 明朝"/>
          <w:color w:val="000000"/>
        </w:rPr>
      </w:pPr>
      <w:r w:rsidRPr="001854C7">
        <w:rPr>
          <w:rFonts w:ascii="ＭＳ 明朝" w:hAnsi="ＭＳ 明朝" w:cs="ＭＳ 明朝" w:hint="eastAsia"/>
          <w:color w:val="000000"/>
        </w:rPr>
        <w:t>大阪市</w:t>
      </w:r>
      <w:r>
        <w:rPr>
          <w:rFonts w:ascii="ＭＳ 明朝" w:hAnsi="ＭＳ 明朝" w:cs="ＭＳ 明朝" w:hint="eastAsia"/>
          <w:color w:val="000000"/>
        </w:rPr>
        <w:t>いじめ対策基本方針の</w:t>
      </w:r>
      <w:r w:rsidRPr="00DB71FF">
        <w:rPr>
          <w:rFonts w:ascii="ＭＳ 明朝" w:hAnsi="ＭＳ 明朝" w:cs="ＭＳ 明朝" w:hint="eastAsia"/>
          <w:color w:val="000000"/>
        </w:rPr>
        <w:t>一部を次のように改正する。</w:t>
      </w:r>
    </w:p>
    <w:p w14:paraId="1A451C9D" w14:textId="77777777" w:rsidR="006545EF" w:rsidRPr="00CF3A87" w:rsidRDefault="006545EF" w:rsidP="006545EF">
      <w:pPr>
        <w:ind w:firstLineChars="100" w:firstLine="210"/>
        <w:rPr>
          <w:rFonts w:ascii="ＭＳ 明朝" w:hAnsi="ＭＳ 明朝" w:cs="ＭＳ 明朝"/>
          <w:color w:val="000000"/>
        </w:rPr>
      </w:pPr>
    </w:p>
    <w:p w14:paraId="40564A20" w14:textId="23BEBFDC" w:rsidR="006545EF" w:rsidRDefault="006545EF" w:rsidP="006545EF">
      <w:pPr>
        <w:ind w:firstLineChars="100" w:firstLine="211"/>
        <w:rPr>
          <w:rFonts w:ascii="ＭＳ ゴシック" w:eastAsia="ＭＳ ゴシック" w:hAnsi="ＭＳ ゴシック"/>
          <w:b/>
          <w:szCs w:val="24"/>
        </w:rPr>
      </w:pPr>
      <w:r>
        <w:rPr>
          <w:rFonts w:ascii="ＭＳ ゴシック" w:eastAsia="ＭＳ ゴシック" w:hAnsi="ＭＳ ゴシック" w:hint="eastAsia"/>
          <w:b/>
          <w:szCs w:val="24"/>
        </w:rPr>
        <w:t>【改正の理由】</w:t>
      </w:r>
    </w:p>
    <w:p w14:paraId="4966952D" w14:textId="77777777" w:rsidR="006545EF" w:rsidRDefault="006545EF" w:rsidP="006545EF">
      <w:pPr>
        <w:ind w:leftChars="218" w:left="458" w:firstLineChars="100" w:firstLine="210"/>
        <w:rPr>
          <w:rFonts w:ascii="ＭＳ 明朝" w:hAnsi="ＭＳ 明朝"/>
          <w:szCs w:val="24"/>
        </w:rPr>
      </w:pPr>
      <w:r>
        <w:rPr>
          <w:rFonts w:ascii="ＭＳ 明朝" w:hAnsi="ＭＳ 明朝" w:hint="eastAsia"/>
          <w:szCs w:val="24"/>
        </w:rPr>
        <w:t>令和３年４月より、</w:t>
      </w:r>
      <w:r w:rsidRPr="006337C8">
        <w:rPr>
          <w:rFonts w:ascii="ＭＳ 明朝" w:hAnsi="ＭＳ 明朝" w:hint="eastAsia"/>
          <w:szCs w:val="24"/>
        </w:rPr>
        <w:t>児童等がその生命等に著しく重大な被害を受けた事案に関する第三者委員会</w:t>
      </w:r>
      <w:r>
        <w:rPr>
          <w:rFonts w:ascii="ＭＳ 明朝" w:hAnsi="ＭＳ 明朝" w:hint="eastAsia"/>
          <w:szCs w:val="24"/>
        </w:rPr>
        <w:t>（以下、「第三者委員会」という。）を常設とし、事案発生直後に実施する初動調査を第三者委員会が担うこととする。このことに伴い、大阪市いじめ対策基本方針において、第三者委員会に関する部分について改正をする必要がある。</w:t>
      </w:r>
    </w:p>
    <w:p w14:paraId="7F75BA3B" w14:textId="77777777" w:rsidR="006545EF" w:rsidRDefault="006545EF" w:rsidP="006545EF">
      <w:pPr>
        <w:widowControl/>
        <w:jc w:val="left"/>
        <w:rPr>
          <w:rFonts w:ascii="ＭＳ 明朝" w:hAnsi="ＭＳ 明朝" w:cs="ＭＳ ゴシック"/>
          <w:b/>
          <w:kern w:val="0"/>
          <w:szCs w:val="24"/>
        </w:rPr>
      </w:pPr>
    </w:p>
    <w:p w14:paraId="6276764C" w14:textId="3D9323AB" w:rsidR="006545EF" w:rsidRDefault="006545EF" w:rsidP="006545EF">
      <w:pPr>
        <w:widowControl/>
        <w:ind w:firstLineChars="100" w:firstLine="211"/>
        <w:jc w:val="left"/>
        <w:rPr>
          <w:rFonts w:ascii="ＭＳ ゴシック" w:eastAsia="ＭＳ ゴシック" w:hAnsi="ＭＳ ゴシック" w:cs="ＭＳ ゴシック"/>
          <w:b/>
          <w:kern w:val="0"/>
          <w:szCs w:val="24"/>
        </w:rPr>
      </w:pPr>
      <w:r>
        <w:rPr>
          <w:rFonts w:ascii="ＭＳ ゴシック" w:eastAsia="ＭＳ ゴシック" w:hAnsi="ＭＳ ゴシック" w:cs="ＭＳ ゴシック" w:hint="eastAsia"/>
          <w:b/>
          <w:kern w:val="0"/>
          <w:szCs w:val="24"/>
        </w:rPr>
        <w:t>【改正の内容】</w:t>
      </w:r>
    </w:p>
    <w:p w14:paraId="75A52E07" w14:textId="77777777" w:rsidR="006545EF" w:rsidRDefault="006545EF" w:rsidP="006545EF">
      <w:pPr>
        <w:widowControl/>
        <w:ind w:leftChars="227" w:left="477"/>
        <w:jc w:val="left"/>
        <w:rPr>
          <w:rFonts w:ascii="ＭＳ 明朝" w:hAnsi="ＭＳ 明朝" w:cs="ＭＳ ゴシック"/>
          <w:kern w:val="0"/>
          <w:szCs w:val="24"/>
        </w:rPr>
      </w:pPr>
      <w:r>
        <w:rPr>
          <w:rFonts w:ascii="ＭＳ 明朝" w:hAnsi="ＭＳ 明朝" w:cs="ＭＳ ゴシック" w:hint="eastAsia"/>
          <w:kern w:val="0"/>
          <w:szCs w:val="24"/>
        </w:rPr>
        <w:t>・第三者委員会を常設とする。</w:t>
      </w:r>
    </w:p>
    <w:p w14:paraId="5CE3BC60" w14:textId="77777777" w:rsidR="006545EF" w:rsidRDefault="006545EF" w:rsidP="006545EF">
      <w:pPr>
        <w:widowControl/>
        <w:ind w:leftChars="227" w:left="687" w:hangingChars="100" w:hanging="210"/>
        <w:jc w:val="left"/>
        <w:rPr>
          <w:rFonts w:ascii="ＭＳ 明朝" w:hAnsi="ＭＳ 明朝" w:cs="ＭＳ ゴシック"/>
          <w:kern w:val="0"/>
          <w:szCs w:val="24"/>
        </w:rPr>
      </w:pPr>
      <w:r>
        <w:rPr>
          <w:rFonts w:ascii="ＭＳ 明朝" w:hAnsi="ＭＳ 明朝" w:cs="ＭＳ ゴシック" w:hint="eastAsia"/>
          <w:kern w:val="0"/>
          <w:szCs w:val="24"/>
        </w:rPr>
        <w:t>・初動調査を第三者委員会が実施することとし、２週間以内に完了することを目指すこととする。</w:t>
      </w:r>
    </w:p>
    <w:p w14:paraId="27BE9634" w14:textId="77777777" w:rsidR="006545EF" w:rsidRDefault="006545EF" w:rsidP="006545EF">
      <w:pPr>
        <w:widowControl/>
        <w:ind w:leftChars="227" w:left="687" w:hangingChars="100" w:hanging="210"/>
        <w:jc w:val="left"/>
        <w:rPr>
          <w:rFonts w:ascii="ＭＳ 明朝" w:hAnsi="ＭＳ 明朝" w:cs="ＭＳ ゴシック"/>
          <w:kern w:val="0"/>
          <w:szCs w:val="24"/>
        </w:rPr>
      </w:pPr>
      <w:r>
        <w:rPr>
          <w:rFonts w:ascii="ＭＳ 明朝" w:hAnsi="ＭＳ 明朝" w:cs="ＭＳ ゴシック" w:hint="eastAsia"/>
          <w:kern w:val="0"/>
          <w:szCs w:val="24"/>
        </w:rPr>
        <w:t>・初動調査完了後は被害児童生徒及びその保護者に調査結果を提示し、詳細な調査実施の意向を確認する。</w:t>
      </w:r>
    </w:p>
    <w:p w14:paraId="55950EDF" w14:textId="77777777" w:rsidR="006545EF" w:rsidRDefault="006545EF" w:rsidP="006545EF">
      <w:pPr>
        <w:ind w:leftChars="200" w:left="631" w:hangingChars="100" w:hanging="211"/>
        <w:rPr>
          <w:rFonts w:ascii="ＭＳ ゴシック" w:eastAsia="ＭＳ ゴシック" w:hAnsi="ＭＳ ゴシック" w:cs="ＭＳ ゴシック"/>
          <w:b/>
          <w:szCs w:val="24"/>
        </w:rPr>
      </w:pPr>
    </w:p>
    <w:p w14:paraId="526873E0" w14:textId="45F9DD10" w:rsidR="006545EF" w:rsidRDefault="006545EF" w:rsidP="006545EF">
      <w:pPr>
        <w:ind w:firstLineChars="100" w:firstLine="211"/>
        <w:rPr>
          <w:rFonts w:ascii="ＭＳ ゴシック" w:eastAsia="ＭＳ ゴシック" w:hAnsi="ＭＳ ゴシック" w:cs="ＭＳ ゴシック"/>
          <w:b/>
          <w:szCs w:val="24"/>
        </w:rPr>
      </w:pPr>
      <w:r>
        <w:rPr>
          <w:rFonts w:ascii="ＭＳ ゴシック" w:eastAsia="ＭＳ ゴシック" w:hAnsi="ＭＳ ゴシック" w:hint="eastAsia"/>
          <w:b/>
          <w:szCs w:val="24"/>
        </w:rPr>
        <w:t>【</w:t>
      </w:r>
      <w:r>
        <w:rPr>
          <w:rFonts w:ascii="ＭＳ ゴシック" w:eastAsia="ＭＳ ゴシック" w:hAnsi="ＭＳ ゴシック" w:cs="ＭＳ ゴシック" w:hint="eastAsia"/>
          <w:b/>
          <w:szCs w:val="24"/>
        </w:rPr>
        <w:t>実施日】</w:t>
      </w:r>
    </w:p>
    <w:p w14:paraId="0C3243AD" w14:textId="77777777" w:rsidR="006545EF" w:rsidRDefault="006545EF" w:rsidP="006545EF">
      <w:pPr>
        <w:rPr>
          <w:rFonts w:eastAsia="ＭＳ Ｐ明朝" w:cs="ＭＳ ゴシック"/>
          <w:szCs w:val="24"/>
        </w:rPr>
      </w:pPr>
      <w:r>
        <w:rPr>
          <w:rFonts w:eastAsia="ＭＳ Ｐ明朝" w:cs="ＭＳ ゴシック" w:hint="eastAsia"/>
          <w:szCs w:val="24"/>
        </w:rPr>
        <w:t xml:space="preserve">　　　　令和３年４月１日</w:t>
      </w:r>
      <w:r>
        <w:rPr>
          <w:rFonts w:hint="eastAsia"/>
          <w:noProof/>
        </w:rPr>
        <mc:AlternateContent>
          <mc:Choice Requires="wps">
            <w:drawing>
              <wp:anchor distT="0" distB="0" distL="114300" distR="114300" simplePos="0" relativeHeight="251659264" behindDoc="0" locked="0" layoutInCell="1" allowOverlap="1" wp14:anchorId="7F5AFB84" wp14:editId="606FF595">
                <wp:simplePos x="0" y="0"/>
                <wp:positionH relativeFrom="margin">
                  <wp:posOffset>5469255</wp:posOffset>
                </wp:positionH>
                <wp:positionV relativeFrom="paragraph">
                  <wp:posOffset>8705850</wp:posOffset>
                </wp:positionV>
                <wp:extent cx="1190625" cy="73342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733425"/>
                        </a:xfrm>
                        <a:prstGeom prst="rect">
                          <a:avLst/>
                        </a:prstGeom>
                        <a:noFill/>
                        <a:ln w="12700" cap="flat" cmpd="sng" algn="ctr">
                          <a:noFill/>
                          <a:prstDash val="solid"/>
                          <a:miter lim="800000"/>
                        </a:ln>
                        <a:effectLst/>
                      </wps:spPr>
                      <wps:txbx>
                        <w:txbxContent>
                          <w:p w14:paraId="7A90486C" w14:textId="77777777" w:rsidR="006545EF" w:rsidRDefault="006545EF" w:rsidP="006545EF">
                            <w:pPr>
                              <w:ind w:left="158"/>
                              <w:jc w:val="center"/>
                            </w:pPr>
                            <w:r>
                              <w:rPr>
                                <w:rFonts w:hint="eastAsia"/>
                                <w:color w:val="000000"/>
                                <w:sz w:val="72"/>
                                <w:szCs w:val="72"/>
                              </w:rPr>
                              <w:t>１</w:t>
                            </w: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AFB84" id="正方形/長方形 2" o:spid="_x0000_s1026" style="position:absolute;left:0;text-align:left;margin-left:430.65pt;margin-top:685.5pt;width:93.7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" filled="f" stroked="f" strokeweight="1pt">
                <v:path arrowok="t"/>
                <v:textbox>
                  <w:txbxContent>
                    <w:p w14:paraId="7A90486C" w14:textId="77777777" w:rsidR="006545EF" w:rsidRDefault="006545EF" w:rsidP="006545EF">
                      <w:pPr>
                        <w:ind w:left="158"/>
                        <w:jc w:val="center"/>
                      </w:pPr>
                      <w:r>
                        <w:rPr>
                          <w:rFonts w:hint="eastAsia"/>
                          <w:color w:val="000000"/>
                          <w:sz w:val="72"/>
                          <w:szCs w:val="72"/>
                        </w:rPr>
                        <w:t>１</w:t>
                      </w:r>
                      <w:r>
                        <w:rPr>
                          <w:rFonts w:hint="eastAsia"/>
                        </w:rPr>
                        <w:t>１</w:t>
                      </w:r>
                    </w:p>
                  </w:txbxContent>
                </v:textbox>
                <w10:wrap anchorx="margin"/>
              </v:rect>
            </w:pict>
          </mc:Fallback>
        </mc:AlternateContent>
      </w:r>
    </w:p>
    <w:p w14:paraId="31A53DBD" w14:textId="77777777" w:rsidR="00B84F36" w:rsidRPr="006545EF" w:rsidRDefault="00B84F36">
      <w:pPr>
        <w:widowControl/>
        <w:jc w:val="left"/>
        <w:rPr>
          <w:rFonts w:ascii="ＭＳ ゴシック" w:eastAsia="ＭＳ ゴシック" w:hAnsi="ＭＳ ゴシック"/>
          <w:b/>
          <w:sz w:val="28"/>
          <w:szCs w:val="28"/>
        </w:rPr>
      </w:pPr>
    </w:p>
    <w:p w14:paraId="2F3ECB22" w14:textId="77777777" w:rsidR="00790448" w:rsidRDefault="00790448" w:rsidP="00790448">
      <w:pPr>
        <w:jc w:val="center"/>
        <w:rPr>
          <w:rFonts w:ascii="ＭＳ Ｐゴシック" w:eastAsia="ＭＳ Ｐゴシック" w:hAnsi="ＭＳ Ｐゴシック"/>
          <w:sz w:val="48"/>
          <w:szCs w:val="48"/>
        </w:rPr>
      </w:pPr>
    </w:p>
    <w:p w14:paraId="1703B038" w14:textId="686774AC" w:rsidR="00790448" w:rsidRDefault="00790448" w:rsidP="00790448">
      <w:pPr>
        <w:pStyle w:val="aa"/>
        <w:rPr>
          <w:rFonts w:ascii="ＭＳ Ｐゴシック" w:eastAsia="ＭＳ Ｐゴシック" w:hAnsi="ＭＳ Ｐゴシック"/>
          <w:sz w:val="48"/>
          <w:szCs w:val="48"/>
        </w:rPr>
      </w:pPr>
    </w:p>
    <w:p w14:paraId="63F3C8D1" w14:textId="1A6BEE11" w:rsidR="006545EF" w:rsidRDefault="006545EF" w:rsidP="006545EF"/>
    <w:p w14:paraId="3998CA7B" w14:textId="359CB563" w:rsidR="006545EF" w:rsidRDefault="006545EF" w:rsidP="006545EF"/>
    <w:p w14:paraId="57E77599" w14:textId="695297D3" w:rsidR="006545EF" w:rsidRDefault="006545EF" w:rsidP="006545EF"/>
    <w:p w14:paraId="20975A3D" w14:textId="696D8ECE" w:rsidR="006545EF" w:rsidRDefault="006545EF" w:rsidP="006545EF"/>
    <w:p w14:paraId="2B0C5AF7" w14:textId="140A7F50" w:rsidR="006545EF" w:rsidRDefault="006545EF" w:rsidP="006545EF"/>
    <w:p w14:paraId="71C2E1C6" w14:textId="5C5C4E3B" w:rsidR="006545EF" w:rsidRDefault="006545EF" w:rsidP="006545EF"/>
    <w:p w14:paraId="5C321D73" w14:textId="09A0B3D3" w:rsidR="006545EF" w:rsidRDefault="006545EF" w:rsidP="006545EF"/>
    <w:p w14:paraId="751F6078" w14:textId="4FC4CBFC" w:rsidR="006545EF" w:rsidRDefault="006545EF" w:rsidP="006545EF"/>
    <w:p w14:paraId="4BD26E12" w14:textId="62D5751D" w:rsidR="006545EF" w:rsidRDefault="006545EF" w:rsidP="006545EF"/>
    <w:p w14:paraId="31FACBCD" w14:textId="7D695162" w:rsidR="006545EF" w:rsidRDefault="006545EF" w:rsidP="006545EF"/>
    <w:p w14:paraId="4C641B9B" w14:textId="3783DEA7" w:rsidR="006545EF" w:rsidRDefault="006545EF" w:rsidP="006545EF"/>
    <w:p w14:paraId="5901823C" w14:textId="29EE2246" w:rsidR="006545EF" w:rsidRDefault="006545EF" w:rsidP="006545EF"/>
    <w:p w14:paraId="2FA58F2D" w14:textId="2ACA2065" w:rsidR="00290A15" w:rsidRDefault="00290A15">
      <w:pPr>
        <w:widowControl/>
        <w:jc w:val="left"/>
      </w:pPr>
      <w:r>
        <w:br w:type="page"/>
      </w:r>
    </w:p>
    <w:p w14:paraId="2749957D" w14:textId="3C2648CE" w:rsidR="00290A15" w:rsidRDefault="00290A15">
      <w:pPr>
        <w:widowControl/>
        <w:jc w:val="left"/>
      </w:pPr>
      <w:r>
        <w:lastRenderedPageBreak/>
        <w:br w:type="page"/>
      </w:r>
      <w:bookmarkStart w:id="0" w:name="_GoBack"/>
      <w:bookmarkEnd w:id="0"/>
    </w:p>
    <w:p w14:paraId="2E2BF2C1" w14:textId="77777777" w:rsidR="00290A15" w:rsidRDefault="00290A15" w:rsidP="006545EF"/>
    <w:p w14:paraId="2C33C1E1" w14:textId="58A1A73C" w:rsidR="006545EF" w:rsidRDefault="006545EF" w:rsidP="006545EF"/>
    <w:p w14:paraId="4C99821C" w14:textId="77777777" w:rsidR="006545EF" w:rsidRDefault="006545EF" w:rsidP="006545EF"/>
    <w:p w14:paraId="7A20AD9D" w14:textId="52B16C9A" w:rsidR="006545EF" w:rsidRDefault="006545EF" w:rsidP="006545EF"/>
    <w:p w14:paraId="7BA0207D" w14:textId="490B65BA" w:rsidR="006545EF" w:rsidRDefault="006545EF" w:rsidP="006545EF"/>
    <w:p w14:paraId="554A7666" w14:textId="24ACFB20" w:rsidR="006545EF" w:rsidRDefault="006545EF" w:rsidP="006545EF"/>
    <w:p w14:paraId="1B2ACCD3" w14:textId="54007818" w:rsidR="006545EF" w:rsidRDefault="006545EF" w:rsidP="006545EF"/>
    <w:p w14:paraId="310C0876" w14:textId="35AD653E" w:rsidR="006545EF" w:rsidRDefault="006545EF" w:rsidP="006545EF"/>
    <w:p w14:paraId="5811D536" w14:textId="77777777" w:rsidR="006545EF" w:rsidRPr="006545EF" w:rsidRDefault="006545EF" w:rsidP="006545EF"/>
    <w:p w14:paraId="038C1828" w14:textId="77777777" w:rsidR="00790448" w:rsidRPr="00891B87" w:rsidRDefault="00790448" w:rsidP="00790448"/>
    <w:p w14:paraId="308778C5" w14:textId="30A6D158" w:rsidR="00790448" w:rsidRDefault="006545EF" w:rsidP="00790448">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4C3F2166" wp14:editId="53925A80">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14:paraId="67FC4F41" w14:textId="77777777" w:rsidR="006545EF" w:rsidRPr="006545EF" w:rsidRDefault="006545EF" w:rsidP="006545EF">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4C3F2166"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14:paraId="67FC4F41" w14:textId="77777777" w:rsidR="006545EF" w:rsidRPr="006545EF" w:rsidRDefault="006545EF" w:rsidP="006545EF">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14:paraId="5830E6EC" w14:textId="77777777" w:rsidR="00790448" w:rsidRPr="0022431E" w:rsidRDefault="00790448" w:rsidP="00790448">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14:paraId="6717BEE7" w14:textId="77777777" w:rsidR="00790448" w:rsidRDefault="00790448" w:rsidP="00790448">
      <w:pPr>
        <w:rPr>
          <w:rFonts w:ascii="HG丸ｺﾞｼｯｸM-PRO" w:eastAsia="HG丸ｺﾞｼｯｸM-PRO"/>
          <w:sz w:val="48"/>
          <w:szCs w:val="48"/>
        </w:rPr>
      </w:pPr>
    </w:p>
    <w:p w14:paraId="15039596" w14:textId="77777777" w:rsidR="00790448" w:rsidRDefault="00790448" w:rsidP="00790448">
      <w:pPr>
        <w:rPr>
          <w:rFonts w:ascii="HG丸ｺﾞｼｯｸM-PRO" w:eastAsia="HG丸ｺﾞｼｯｸM-PRO"/>
          <w:sz w:val="48"/>
          <w:szCs w:val="48"/>
        </w:rPr>
      </w:pPr>
    </w:p>
    <w:p w14:paraId="458E6406" w14:textId="77777777" w:rsidR="00790448" w:rsidRDefault="00790448" w:rsidP="00790448">
      <w:pPr>
        <w:rPr>
          <w:rFonts w:ascii="HG丸ｺﾞｼｯｸM-PRO" w:eastAsia="HG丸ｺﾞｼｯｸM-PRO"/>
          <w:sz w:val="48"/>
          <w:szCs w:val="48"/>
        </w:rPr>
      </w:pPr>
    </w:p>
    <w:p w14:paraId="02A00D6E" w14:textId="77777777" w:rsidR="00790448" w:rsidRDefault="00790448" w:rsidP="00790448">
      <w:pPr>
        <w:jc w:val="center"/>
        <w:rPr>
          <w:rFonts w:ascii="HG丸ｺﾞｼｯｸM-PRO" w:eastAsia="HG丸ｺﾞｼｯｸM-PRO"/>
          <w:sz w:val="48"/>
          <w:szCs w:val="48"/>
        </w:rPr>
      </w:pPr>
    </w:p>
    <w:p w14:paraId="512FE0DE" w14:textId="77777777" w:rsidR="00790448" w:rsidRDefault="00790448" w:rsidP="00790448">
      <w:pPr>
        <w:jc w:val="center"/>
        <w:rPr>
          <w:rFonts w:ascii="HG丸ｺﾞｼｯｸM-PRO" w:eastAsia="HG丸ｺﾞｼｯｸM-PRO"/>
          <w:sz w:val="48"/>
          <w:szCs w:val="48"/>
        </w:rPr>
      </w:pPr>
    </w:p>
    <w:p w14:paraId="34D28F6D" w14:textId="77777777" w:rsidR="00790448" w:rsidRDefault="00790448" w:rsidP="00790448">
      <w:pPr>
        <w:jc w:val="center"/>
        <w:rPr>
          <w:rFonts w:ascii="HG丸ｺﾞｼｯｸM-PRO" w:eastAsia="HG丸ｺﾞｼｯｸM-PRO"/>
          <w:sz w:val="48"/>
          <w:szCs w:val="48"/>
        </w:rPr>
      </w:pPr>
    </w:p>
    <w:p w14:paraId="0CD50CDC" w14:textId="77777777" w:rsidR="00790448" w:rsidRDefault="00790448" w:rsidP="00790448">
      <w:pPr>
        <w:jc w:val="center"/>
        <w:rPr>
          <w:rFonts w:ascii="HG創英角ｺﾞｼｯｸUB" w:eastAsia="HG創英角ｺﾞｼｯｸUB"/>
          <w:sz w:val="48"/>
          <w:szCs w:val="48"/>
        </w:rPr>
      </w:pPr>
    </w:p>
    <w:p w14:paraId="645B199A" w14:textId="1266C9BC" w:rsidR="00790448" w:rsidRDefault="00790448" w:rsidP="00790448">
      <w:pPr>
        <w:jc w:val="center"/>
        <w:rPr>
          <w:rFonts w:ascii="HG創英角ｺﾞｼｯｸUB" w:eastAsia="HG創英角ｺﾞｼｯｸUB"/>
          <w:kern w:val="0"/>
          <w:sz w:val="48"/>
          <w:szCs w:val="48"/>
        </w:rPr>
      </w:pPr>
      <w:r w:rsidRPr="009960CD">
        <w:rPr>
          <w:rFonts w:ascii="HG創英角ｺﾞｼｯｸUB" w:eastAsia="HG創英角ｺﾞｼｯｸUB" w:hint="eastAsia"/>
          <w:spacing w:val="40"/>
          <w:kern w:val="0"/>
          <w:sz w:val="48"/>
          <w:szCs w:val="48"/>
          <w:fitText w:val="3840" w:id="-1823724032"/>
        </w:rPr>
        <w:t>平成２７年８</w:t>
      </w:r>
      <w:r w:rsidRPr="009960CD">
        <w:rPr>
          <w:rFonts w:ascii="HG創英角ｺﾞｼｯｸUB" w:eastAsia="HG創英角ｺﾞｼｯｸUB" w:hint="eastAsia"/>
          <w:kern w:val="0"/>
          <w:sz w:val="48"/>
          <w:szCs w:val="48"/>
          <w:fitText w:val="3840" w:id="-1823724032"/>
        </w:rPr>
        <w:t>月</w:t>
      </w:r>
    </w:p>
    <w:p w14:paraId="0C55FDA7" w14:textId="7600DA63" w:rsidR="009960CD" w:rsidRDefault="009960CD" w:rsidP="00790448">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14:paraId="15F2264E" w14:textId="77777777" w:rsidR="00790448" w:rsidRPr="00891B87" w:rsidRDefault="00790448" w:rsidP="00790448">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790448">
        <w:rPr>
          <w:rFonts w:ascii="HG創英角ｺﾞｼｯｸUB" w:eastAsia="HG創英角ｺﾞｼｯｸUB" w:hint="eastAsia"/>
          <w:spacing w:val="34"/>
          <w:kern w:val="0"/>
          <w:sz w:val="48"/>
          <w:szCs w:val="48"/>
          <w:fitText w:val="4320" w:id="-1823724031"/>
        </w:rPr>
        <w:t>大阪市教育委員</w:t>
      </w:r>
      <w:r w:rsidRPr="00790448">
        <w:rPr>
          <w:rFonts w:ascii="HG創英角ｺﾞｼｯｸUB" w:eastAsia="HG創英角ｺﾞｼｯｸUB" w:hint="eastAsia"/>
          <w:spacing w:val="2"/>
          <w:kern w:val="0"/>
          <w:sz w:val="48"/>
          <w:szCs w:val="48"/>
          <w:fitText w:val="4320" w:id="-1823724031"/>
        </w:rPr>
        <w:t>会</w:t>
      </w:r>
    </w:p>
    <w:p w14:paraId="05B42D65" w14:textId="77777777" w:rsidR="00790448" w:rsidRDefault="00790448" w:rsidP="00790448">
      <w:pPr>
        <w:rPr>
          <w:rFonts w:ascii="HG丸ｺﾞｼｯｸM-PRO" w:eastAsia="HG丸ｺﾞｼｯｸM-PRO"/>
          <w:sz w:val="48"/>
          <w:szCs w:val="48"/>
        </w:rPr>
      </w:pPr>
    </w:p>
    <w:p w14:paraId="6C3E31DD" w14:textId="2DDE7DAE" w:rsidR="00790448" w:rsidRDefault="00790448" w:rsidP="00790448">
      <w:pPr>
        <w:rPr>
          <w:rFonts w:ascii="HG創英角ｺﾞｼｯｸUB" w:eastAsia="HG創英角ｺﾞｼｯｸUB"/>
          <w:spacing w:val="40"/>
          <w:kern w:val="0"/>
          <w:sz w:val="48"/>
          <w:szCs w:val="48"/>
        </w:rPr>
      </w:pPr>
    </w:p>
    <w:p w14:paraId="114D9252" w14:textId="4448A315"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t>はじめに</w:t>
      </w:r>
    </w:p>
    <w:p w14:paraId="67F32097"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753621A9"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14:paraId="38B6444F" w14:textId="77777777" w:rsidR="006624B8" w:rsidRPr="006624B8" w:rsidRDefault="006624B8" w:rsidP="006624B8">
      <w:pPr>
        <w:ind w:firstLineChars="100" w:firstLine="240"/>
        <w:rPr>
          <w:rFonts w:ascii="ＭＳ 明朝" w:hAnsi="ＭＳ 明朝"/>
          <w:sz w:val="24"/>
          <w:szCs w:val="24"/>
        </w:rPr>
      </w:pPr>
    </w:p>
    <w:p w14:paraId="4367648A"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14:paraId="7088D3CD" w14:textId="77777777" w:rsidR="006624B8" w:rsidRPr="006624B8" w:rsidRDefault="006624B8" w:rsidP="006624B8">
      <w:pPr>
        <w:ind w:firstLineChars="100" w:firstLine="240"/>
        <w:rPr>
          <w:rFonts w:ascii="ＭＳ 明朝" w:hAnsi="ＭＳ 明朝"/>
          <w:sz w:val="24"/>
          <w:szCs w:val="24"/>
        </w:rPr>
      </w:pPr>
    </w:p>
    <w:p w14:paraId="4C325F3A"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14:paraId="437C025F"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0773C93D"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14:paraId="7FFBCAA6" w14:textId="77777777" w:rsidR="006624B8" w:rsidRPr="006624B8" w:rsidRDefault="006624B8" w:rsidP="006624B8">
      <w:pPr>
        <w:rPr>
          <w:rFonts w:ascii="ＭＳ 明朝" w:hAnsi="ＭＳ 明朝"/>
          <w:sz w:val="24"/>
          <w:szCs w:val="24"/>
        </w:rPr>
      </w:pPr>
    </w:p>
    <w:p w14:paraId="799A49EC" w14:textId="77777777"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14:paraId="2F12DA3F" w14:textId="77777777" w:rsidR="006624B8" w:rsidRPr="006624B8" w:rsidRDefault="006624B8" w:rsidP="006624B8">
      <w:pPr>
        <w:spacing w:line="400" w:lineRule="exact"/>
        <w:rPr>
          <w:sz w:val="24"/>
          <w:szCs w:val="24"/>
        </w:rPr>
      </w:pPr>
    </w:p>
    <w:p w14:paraId="014B71F1" w14:textId="77777777"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14:paraId="465ECFDD" w14:textId="77777777"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14:paraId="3E593CA9" w14:textId="77777777" w:rsidR="006624B8" w:rsidRPr="006624B8" w:rsidRDefault="006624B8" w:rsidP="006624B8">
      <w:pPr>
        <w:ind w:left="960" w:hangingChars="400" w:hanging="960"/>
        <w:rPr>
          <w:sz w:val="24"/>
          <w:szCs w:val="24"/>
        </w:rPr>
      </w:pPr>
    </w:p>
    <w:p w14:paraId="0078E981"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14:paraId="39A29FA1" w14:textId="77777777"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14:paraId="2ED2ABF2" w14:textId="77777777"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14:paraId="631B3AA7" w14:textId="77777777"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14:paraId="26A60D68" w14:textId="77777777"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14:paraId="4B5D2878" w14:textId="77777777"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14:paraId="4FE66DB1" w14:textId="23F368E5"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14:paraId="4C0BEB8A" w14:textId="62DAE9FA" w:rsidR="009F6083" w:rsidRDefault="009F6083" w:rsidP="0051573B">
      <w:pPr>
        <w:ind w:leftChars="200" w:left="660" w:hangingChars="100" w:hanging="240"/>
        <w:rPr>
          <w:sz w:val="24"/>
          <w:szCs w:val="24"/>
        </w:rPr>
      </w:pPr>
    </w:p>
    <w:p w14:paraId="034F162F" w14:textId="32602C2A" w:rsidR="009F6083" w:rsidRDefault="009F6083" w:rsidP="0051573B">
      <w:pPr>
        <w:ind w:leftChars="200" w:left="660" w:hangingChars="100" w:hanging="240"/>
        <w:rPr>
          <w:sz w:val="24"/>
          <w:szCs w:val="24"/>
        </w:rPr>
      </w:pPr>
    </w:p>
    <w:p w14:paraId="2E8B1D5A" w14:textId="77777777" w:rsidR="003B3A4F" w:rsidRPr="006624B8" w:rsidRDefault="003B3A4F" w:rsidP="0051573B">
      <w:pPr>
        <w:ind w:leftChars="200" w:left="660" w:hangingChars="100" w:hanging="240"/>
        <w:rPr>
          <w:sz w:val="24"/>
          <w:szCs w:val="24"/>
        </w:rPr>
      </w:pPr>
    </w:p>
    <w:p w14:paraId="560B00EE" w14:textId="77777777"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14:paraId="7F2F9E4C" w14:textId="77777777"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14:paraId="60D8C2C4" w14:textId="77777777"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14:paraId="76B4CE76" w14:textId="77777777"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14:paraId="11618F56" w14:textId="77777777"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14:paraId="66C4A37E" w14:textId="77777777"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14:paraId="20C0FD08"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14:paraId="26B7D0BC"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14:paraId="74CF71F1" w14:textId="77777777"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14:paraId="55532CDA" w14:textId="77777777"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14:paraId="72EC7C3C" w14:textId="77777777"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14:paraId="75671037" w14:textId="77777777"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14:paraId="0DE60917" w14:textId="77777777"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14:paraId="4CF77B9D" w14:textId="77777777"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14:paraId="4D4E2215" w14:textId="77777777" w:rsidR="006624B8" w:rsidRPr="006624B8" w:rsidRDefault="006624B8" w:rsidP="006624B8">
      <w:pPr>
        <w:rPr>
          <w:sz w:val="24"/>
          <w:szCs w:val="24"/>
        </w:rPr>
      </w:pPr>
    </w:p>
    <w:p w14:paraId="497E569F" w14:textId="77777777"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14:paraId="0ECDE72F" w14:textId="77777777" w:rsidR="006624B8" w:rsidRPr="006624B8" w:rsidRDefault="006624B8" w:rsidP="006624B8">
      <w:pPr>
        <w:ind w:left="720" w:hanging="240"/>
        <w:rPr>
          <w:sz w:val="24"/>
          <w:szCs w:val="24"/>
        </w:rPr>
      </w:pPr>
    </w:p>
    <w:p w14:paraId="0C2AAC4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14:paraId="5C1ED33D" w14:textId="77777777"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14:paraId="259AA9A6"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14:paraId="396AFAA8" w14:textId="77777777"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14:paraId="581EBF18"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14:paraId="2E95E12C" w14:textId="77777777" w:rsidR="006624B8" w:rsidRPr="006624B8" w:rsidRDefault="006624B8" w:rsidP="006624B8">
      <w:pPr>
        <w:ind w:leftChars="300" w:left="630" w:firstLineChars="100" w:firstLine="240"/>
        <w:rPr>
          <w:sz w:val="24"/>
          <w:szCs w:val="24"/>
        </w:rPr>
      </w:pPr>
    </w:p>
    <w:p w14:paraId="46EC2C93" w14:textId="77777777"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14:paraId="6D76EA34"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14:paraId="0603AED3" w14:textId="77777777"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14:paraId="565697B6" w14:textId="77777777" w:rsidR="006624B8" w:rsidRDefault="006624B8" w:rsidP="006624B8">
      <w:pPr>
        <w:ind w:leftChars="300" w:left="630" w:firstLineChars="100" w:firstLine="240"/>
        <w:rPr>
          <w:sz w:val="24"/>
          <w:szCs w:val="24"/>
        </w:rPr>
      </w:pPr>
    </w:p>
    <w:p w14:paraId="530710C2" w14:textId="29F1D439" w:rsidR="006624B8" w:rsidRDefault="006624B8" w:rsidP="006624B8">
      <w:pPr>
        <w:ind w:leftChars="300" w:left="630" w:firstLineChars="100" w:firstLine="240"/>
        <w:rPr>
          <w:sz w:val="24"/>
          <w:szCs w:val="24"/>
        </w:rPr>
      </w:pPr>
    </w:p>
    <w:p w14:paraId="3D674FF8" w14:textId="77777777" w:rsidR="003B3A4F" w:rsidRDefault="003B3A4F" w:rsidP="006624B8">
      <w:pPr>
        <w:ind w:leftChars="300" w:left="630" w:firstLineChars="100" w:firstLine="240"/>
        <w:rPr>
          <w:sz w:val="24"/>
          <w:szCs w:val="24"/>
        </w:rPr>
      </w:pPr>
    </w:p>
    <w:p w14:paraId="19842C18" w14:textId="4D867253" w:rsidR="009F6083" w:rsidRDefault="009F6083" w:rsidP="006624B8">
      <w:pPr>
        <w:ind w:leftChars="300" w:left="630" w:firstLineChars="100" w:firstLine="240"/>
        <w:rPr>
          <w:sz w:val="24"/>
          <w:szCs w:val="24"/>
        </w:rPr>
      </w:pPr>
    </w:p>
    <w:p w14:paraId="39DCB365" w14:textId="77777777" w:rsidR="009F6083" w:rsidRPr="006624B8" w:rsidRDefault="009F6083" w:rsidP="006624B8">
      <w:pPr>
        <w:ind w:leftChars="300" w:left="630" w:firstLineChars="100" w:firstLine="240"/>
        <w:rPr>
          <w:sz w:val="24"/>
          <w:szCs w:val="24"/>
        </w:rPr>
      </w:pPr>
    </w:p>
    <w:p w14:paraId="511AD50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14:paraId="0D6BD66C"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14:paraId="7D0DB563"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14:paraId="11F49419" w14:textId="77777777"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14:paraId="6EE243BE" w14:textId="77777777"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14:paraId="794DC6DB" w14:textId="77777777"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14:paraId="37D2C30F" w14:textId="77777777"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14:paraId="2B91E7E6" w14:textId="77777777" w:rsidR="006624B8" w:rsidRPr="006624B8" w:rsidRDefault="006624B8" w:rsidP="006624B8">
      <w:pPr>
        <w:ind w:leftChars="300" w:left="630" w:firstLineChars="100" w:firstLine="240"/>
        <w:rPr>
          <w:sz w:val="24"/>
          <w:szCs w:val="24"/>
        </w:rPr>
      </w:pPr>
    </w:p>
    <w:p w14:paraId="177A270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14:paraId="44388539" w14:textId="77777777"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14:paraId="475BA656" w14:textId="77777777"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14:paraId="220907C9" w14:textId="77777777" w:rsidR="006624B8" w:rsidRPr="006624B8" w:rsidRDefault="006624B8" w:rsidP="006624B8">
      <w:pPr>
        <w:ind w:left="720" w:hanging="240"/>
        <w:rPr>
          <w:sz w:val="24"/>
          <w:szCs w:val="24"/>
        </w:rPr>
      </w:pPr>
    </w:p>
    <w:p w14:paraId="4F7C7BFE" w14:textId="77777777"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14:paraId="75AD8E2C" w14:textId="77777777"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14:paraId="1E341217" w14:textId="77777777"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14:paraId="4EA6C99B" w14:textId="77777777"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14:paraId="6F91238F" w14:textId="77777777" w:rsidR="006624B8" w:rsidRPr="006624B8" w:rsidRDefault="006624B8" w:rsidP="006624B8">
      <w:pPr>
        <w:ind w:leftChars="300" w:left="870" w:hanging="240"/>
        <w:rPr>
          <w:sz w:val="24"/>
          <w:szCs w:val="24"/>
        </w:rPr>
      </w:pPr>
    </w:p>
    <w:p w14:paraId="2E0E268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14:paraId="6FE7D896"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14:paraId="2C6CD566" w14:textId="77777777" w:rsidR="006624B8" w:rsidRPr="006624B8" w:rsidRDefault="006624B8" w:rsidP="006624B8">
      <w:pPr>
        <w:ind w:leftChars="300" w:left="630" w:firstLineChars="100" w:firstLine="240"/>
        <w:rPr>
          <w:sz w:val="24"/>
          <w:szCs w:val="24"/>
        </w:rPr>
      </w:pPr>
    </w:p>
    <w:p w14:paraId="66437AE6" w14:textId="77777777"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14:paraId="45CEC962" w14:textId="77777777"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14:paraId="291089CC" w14:textId="77777777"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14:paraId="7A831EBD" w14:textId="3F73BEF3" w:rsidR="006624B8" w:rsidRDefault="006624B8" w:rsidP="006624B8">
      <w:pPr>
        <w:ind w:leftChars="207" w:left="645" w:hanging="210"/>
        <w:rPr>
          <w:sz w:val="24"/>
          <w:szCs w:val="24"/>
        </w:rPr>
      </w:pPr>
    </w:p>
    <w:p w14:paraId="567152A8" w14:textId="77777777" w:rsidR="003B3A4F" w:rsidRPr="006624B8" w:rsidRDefault="003B3A4F" w:rsidP="006624B8">
      <w:pPr>
        <w:ind w:leftChars="207" w:left="645" w:hanging="210"/>
        <w:rPr>
          <w:sz w:val="24"/>
          <w:szCs w:val="24"/>
        </w:rPr>
      </w:pPr>
    </w:p>
    <w:p w14:paraId="133F2B61" w14:textId="77777777"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14:paraId="796FDF4F" w14:textId="77777777"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14:paraId="53D6C6F2" w14:textId="77777777"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14:paraId="719B0575" w14:textId="77777777"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14:paraId="632D47A6" w14:textId="77777777" w:rsidR="006624B8" w:rsidRPr="006624B8" w:rsidRDefault="006624B8" w:rsidP="006624B8">
      <w:pPr>
        <w:ind w:leftChars="207" w:left="645" w:hanging="210"/>
        <w:rPr>
          <w:sz w:val="24"/>
          <w:szCs w:val="24"/>
        </w:rPr>
      </w:pPr>
    </w:p>
    <w:p w14:paraId="5B2285BE" w14:textId="77777777"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14:paraId="5671AD14" w14:textId="77777777" w:rsidR="006624B8" w:rsidRPr="00E01946" w:rsidRDefault="006624B8" w:rsidP="006624B8">
      <w:pPr>
        <w:rPr>
          <w:szCs w:val="24"/>
        </w:rPr>
      </w:pPr>
    </w:p>
    <w:p w14:paraId="6209B70C" w14:textId="77777777"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14:paraId="29C03EF2" w14:textId="77777777" w:rsidR="006624B8" w:rsidRPr="006624B8" w:rsidRDefault="006624B8" w:rsidP="006624B8">
      <w:pPr>
        <w:ind w:left="480" w:hanging="480"/>
        <w:rPr>
          <w:sz w:val="24"/>
          <w:szCs w:val="24"/>
        </w:rPr>
      </w:pPr>
    </w:p>
    <w:p w14:paraId="4F3B9FDB"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14:paraId="3D707B83" w14:textId="77777777"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14:paraId="1F3F1A19" w14:textId="77777777" w:rsidR="006624B8" w:rsidRPr="006624B8" w:rsidRDefault="006624B8" w:rsidP="006624B8">
      <w:pPr>
        <w:ind w:left="720" w:hangingChars="300" w:hanging="720"/>
        <w:rPr>
          <w:sz w:val="24"/>
          <w:szCs w:val="24"/>
        </w:rPr>
      </w:pPr>
    </w:p>
    <w:p w14:paraId="52D8EBD3"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14:paraId="66DBE713"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14:paraId="1D3CB38C" w14:textId="77777777" w:rsidR="006624B8" w:rsidRPr="006624B8" w:rsidRDefault="006624B8" w:rsidP="006624B8">
      <w:pPr>
        <w:ind w:left="720" w:firstLine="240"/>
        <w:rPr>
          <w:sz w:val="24"/>
          <w:szCs w:val="24"/>
        </w:rPr>
      </w:pPr>
    </w:p>
    <w:p w14:paraId="3CC0CE10"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14:paraId="4BAE0B3C" w14:textId="77777777"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14:paraId="6EF1EB50" w14:textId="77777777"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14:paraId="51DD5931" w14:textId="77777777" w:rsidR="006624B8" w:rsidRPr="006624B8" w:rsidRDefault="006624B8" w:rsidP="006624B8">
      <w:pPr>
        <w:ind w:left="480" w:hanging="480"/>
        <w:rPr>
          <w:sz w:val="24"/>
          <w:szCs w:val="24"/>
        </w:rPr>
      </w:pPr>
    </w:p>
    <w:p w14:paraId="33B393D4" w14:textId="77777777" w:rsidR="006624B8" w:rsidRPr="006624B8" w:rsidRDefault="006624B8" w:rsidP="006624B8">
      <w:pPr>
        <w:ind w:left="480" w:hanging="480"/>
        <w:rPr>
          <w:sz w:val="24"/>
          <w:szCs w:val="24"/>
        </w:rPr>
      </w:pPr>
    </w:p>
    <w:p w14:paraId="0B3AFC7E" w14:textId="77777777"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14:paraId="0782207E"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14:paraId="26254789"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14:paraId="7F360A5D" w14:textId="77777777" w:rsidR="006624B8" w:rsidRPr="006624B8" w:rsidRDefault="006624B8" w:rsidP="006624B8">
      <w:pPr>
        <w:ind w:leftChars="200" w:left="660" w:hangingChars="100" w:hanging="240"/>
        <w:rPr>
          <w:sz w:val="24"/>
          <w:szCs w:val="24"/>
        </w:rPr>
      </w:pPr>
    </w:p>
    <w:p w14:paraId="57388972"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14:paraId="2EFDB767"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14:paraId="5671ADDA" w14:textId="77777777" w:rsidR="006624B8" w:rsidRPr="006624B8" w:rsidRDefault="006624B8" w:rsidP="006624B8">
      <w:pPr>
        <w:ind w:leftChars="300" w:left="630" w:firstLineChars="100" w:firstLine="240"/>
        <w:rPr>
          <w:sz w:val="24"/>
          <w:szCs w:val="24"/>
        </w:rPr>
      </w:pPr>
    </w:p>
    <w:p w14:paraId="6227705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14:paraId="1E0CB163" w14:textId="7C605C5A"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14:paraId="67FDF443" w14:textId="2ABF1E16"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14:paraId="14908B41" w14:textId="77777777" w:rsidR="006624B8" w:rsidRPr="0071774B" w:rsidRDefault="006624B8" w:rsidP="006624B8">
      <w:pPr>
        <w:ind w:leftChars="300" w:left="630" w:firstLineChars="100" w:firstLine="240"/>
        <w:rPr>
          <w:sz w:val="24"/>
          <w:szCs w:val="24"/>
        </w:rPr>
      </w:pPr>
    </w:p>
    <w:p w14:paraId="083AF916"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14:paraId="59726482"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14:paraId="1486ACD1" w14:textId="77777777"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14:paraId="0DA07C62" w14:textId="77777777"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14:paraId="74A5D08C" w14:textId="3868E510"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14:paraId="3ACE7B12" w14:textId="77777777"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14:paraId="1E543D07" w14:textId="77777777" w:rsidR="006624B8" w:rsidRPr="006624B8" w:rsidRDefault="006624B8" w:rsidP="006624B8">
      <w:pPr>
        <w:ind w:left="480" w:hanging="480"/>
        <w:rPr>
          <w:sz w:val="24"/>
          <w:szCs w:val="24"/>
        </w:rPr>
      </w:pPr>
    </w:p>
    <w:p w14:paraId="20B6071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14:paraId="0239E2A2"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14:paraId="01B810F6" w14:textId="77777777" w:rsidR="006624B8" w:rsidRPr="006624B8" w:rsidRDefault="006624B8" w:rsidP="006624B8">
      <w:pPr>
        <w:ind w:leftChars="300" w:left="630" w:firstLineChars="100" w:firstLine="240"/>
        <w:rPr>
          <w:sz w:val="24"/>
          <w:szCs w:val="24"/>
        </w:rPr>
      </w:pPr>
    </w:p>
    <w:p w14:paraId="0D6F520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14:paraId="02AA00C0"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14:paraId="4EEB726D" w14:textId="77777777" w:rsidR="006624B8" w:rsidRPr="006624B8" w:rsidRDefault="006624B8" w:rsidP="006624B8">
      <w:pPr>
        <w:ind w:leftChars="300" w:left="630" w:firstLineChars="100" w:firstLine="240"/>
        <w:rPr>
          <w:sz w:val="24"/>
          <w:szCs w:val="24"/>
        </w:rPr>
      </w:pPr>
    </w:p>
    <w:p w14:paraId="39919B7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14:paraId="22069AD2"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14:paraId="726E3BA9" w14:textId="77777777" w:rsidR="006624B8" w:rsidRPr="006624B8" w:rsidRDefault="006624B8" w:rsidP="006624B8">
      <w:pPr>
        <w:ind w:leftChars="300" w:left="630" w:firstLineChars="100" w:firstLine="240"/>
        <w:rPr>
          <w:sz w:val="24"/>
          <w:szCs w:val="24"/>
        </w:rPr>
      </w:pPr>
    </w:p>
    <w:p w14:paraId="09F3A64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14:paraId="633EAA36" w14:textId="77777777"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14:paraId="7614D133"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14:paraId="17AA8DD6" w14:textId="77777777" w:rsidR="006624B8" w:rsidRPr="006624B8" w:rsidRDefault="006624B8" w:rsidP="006624B8">
      <w:pPr>
        <w:ind w:leftChars="300" w:left="630" w:firstLineChars="100" w:firstLine="240"/>
        <w:rPr>
          <w:sz w:val="24"/>
          <w:szCs w:val="24"/>
        </w:rPr>
      </w:pPr>
    </w:p>
    <w:p w14:paraId="05100B69"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14:paraId="53926541"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14:paraId="32434B9A" w14:textId="77777777" w:rsidR="006624B8" w:rsidRPr="006624B8" w:rsidRDefault="006624B8" w:rsidP="006624B8">
      <w:pPr>
        <w:ind w:leftChars="300" w:left="630" w:firstLineChars="100" w:firstLine="240"/>
        <w:rPr>
          <w:sz w:val="24"/>
          <w:szCs w:val="24"/>
        </w:rPr>
      </w:pPr>
    </w:p>
    <w:p w14:paraId="5AB8166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14:paraId="633F735C" w14:textId="173F389A"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14:paraId="6F6B29E9" w14:textId="7D33B1CC" w:rsidR="003B3A4F" w:rsidRDefault="003B3A4F" w:rsidP="006624B8">
      <w:pPr>
        <w:ind w:leftChars="300" w:left="630" w:firstLineChars="100" w:firstLine="240"/>
        <w:rPr>
          <w:sz w:val="24"/>
          <w:szCs w:val="24"/>
        </w:rPr>
      </w:pPr>
    </w:p>
    <w:p w14:paraId="4338DD83" w14:textId="7796D4E9" w:rsidR="003B3A4F" w:rsidRDefault="003B3A4F" w:rsidP="006624B8">
      <w:pPr>
        <w:ind w:leftChars="300" w:left="630" w:firstLineChars="100" w:firstLine="240"/>
        <w:rPr>
          <w:sz w:val="24"/>
          <w:szCs w:val="24"/>
        </w:rPr>
      </w:pPr>
    </w:p>
    <w:p w14:paraId="7072E52E" w14:textId="77777777" w:rsidR="003B3A4F" w:rsidRPr="006624B8" w:rsidRDefault="003B3A4F" w:rsidP="006624B8">
      <w:pPr>
        <w:ind w:leftChars="300" w:left="630" w:firstLineChars="100" w:firstLine="240"/>
        <w:rPr>
          <w:sz w:val="24"/>
          <w:szCs w:val="24"/>
        </w:rPr>
      </w:pPr>
    </w:p>
    <w:p w14:paraId="14396E6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14:paraId="7A4C76E5"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14:paraId="627A3277" w14:textId="77777777" w:rsidR="006624B8" w:rsidRPr="006624B8" w:rsidRDefault="006624B8" w:rsidP="006624B8">
      <w:pPr>
        <w:ind w:leftChars="300" w:left="630" w:firstLineChars="100" w:firstLine="240"/>
        <w:rPr>
          <w:sz w:val="24"/>
          <w:szCs w:val="24"/>
        </w:rPr>
      </w:pPr>
    </w:p>
    <w:p w14:paraId="04EEE211"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14:paraId="5B6349B1"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14:paraId="0B0EE8E4" w14:textId="77777777" w:rsidR="006624B8" w:rsidRPr="006624B8" w:rsidRDefault="006624B8" w:rsidP="006624B8">
      <w:pPr>
        <w:ind w:leftChars="300" w:left="630" w:firstLineChars="100" w:firstLine="240"/>
        <w:rPr>
          <w:sz w:val="24"/>
          <w:szCs w:val="24"/>
        </w:rPr>
      </w:pPr>
    </w:p>
    <w:p w14:paraId="56092148"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14:paraId="374EB8AC" w14:textId="77777777"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14:paraId="620F7F71"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14:paraId="0798ED8B"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14:paraId="10DD98A8"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14:paraId="2036307C" w14:textId="77777777"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14:paraId="59EEDB83" w14:textId="77777777"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14:paraId="3B6821F5" w14:textId="77777777" w:rsidR="006624B8" w:rsidRPr="006624B8" w:rsidRDefault="006624B8" w:rsidP="006624B8">
      <w:pPr>
        <w:ind w:left="1440" w:hanging="240"/>
        <w:rPr>
          <w:sz w:val="24"/>
          <w:szCs w:val="24"/>
        </w:rPr>
      </w:pPr>
    </w:p>
    <w:p w14:paraId="24EB870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14:paraId="7AA7D4E8" w14:textId="33FB3600"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14:paraId="139FBF6C" w14:textId="77777777" w:rsidR="006624B8" w:rsidRPr="006624B8" w:rsidRDefault="006624B8" w:rsidP="006624B8">
      <w:pPr>
        <w:ind w:leftChars="300" w:left="630" w:firstLineChars="100" w:firstLine="240"/>
        <w:rPr>
          <w:sz w:val="24"/>
          <w:szCs w:val="24"/>
        </w:rPr>
      </w:pPr>
    </w:p>
    <w:p w14:paraId="727F3E84"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14:paraId="168E3535" w14:textId="617679D6"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14:paraId="689BF16B" w14:textId="77777777" w:rsidR="006624B8" w:rsidRPr="006624B8" w:rsidRDefault="006624B8" w:rsidP="006624B8">
      <w:pPr>
        <w:ind w:left="480" w:hanging="480"/>
        <w:rPr>
          <w:sz w:val="24"/>
          <w:szCs w:val="24"/>
        </w:rPr>
      </w:pPr>
    </w:p>
    <w:p w14:paraId="4189746E"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14:paraId="514482A4" w14:textId="77777777"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14:paraId="4C54AFE2" w14:textId="77777777" w:rsidR="006624B8" w:rsidRPr="006624B8" w:rsidRDefault="006624B8" w:rsidP="006624B8">
      <w:pPr>
        <w:ind w:left="480" w:hanging="480"/>
        <w:rPr>
          <w:sz w:val="24"/>
          <w:szCs w:val="24"/>
        </w:rPr>
      </w:pPr>
    </w:p>
    <w:p w14:paraId="67EC56ED"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14:paraId="70CFBC87"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14:paraId="6C807F9A" w14:textId="77777777" w:rsidR="006624B8" w:rsidRPr="006624B8" w:rsidRDefault="006624B8" w:rsidP="006624B8">
      <w:pPr>
        <w:ind w:leftChars="300" w:left="630" w:firstLineChars="100" w:firstLine="240"/>
        <w:rPr>
          <w:sz w:val="24"/>
          <w:szCs w:val="24"/>
        </w:rPr>
      </w:pPr>
    </w:p>
    <w:p w14:paraId="18AC1AD4"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14:paraId="1D8DEF70" w14:textId="55CED876"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14:paraId="69276CE8" w14:textId="77777777" w:rsidR="006624B8" w:rsidRPr="006624B8" w:rsidRDefault="006624B8" w:rsidP="006624B8">
      <w:pPr>
        <w:ind w:leftChars="300" w:left="630" w:firstLineChars="100" w:firstLine="240"/>
        <w:rPr>
          <w:sz w:val="24"/>
          <w:szCs w:val="24"/>
        </w:rPr>
      </w:pPr>
    </w:p>
    <w:p w14:paraId="2889FC9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14:paraId="50ABED71"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14:paraId="6EC0F7EB" w14:textId="77777777"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14:paraId="7BF3D37A" w14:textId="77777777" w:rsidR="006624B8" w:rsidRPr="006624B8" w:rsidRDefault="006624B8" w:rsidP="006624B8">
      <w:pPr>
        <w:ind w:left="720" w:hanging="720"/>
        <w:rPr>
          <w:sz w:val="24"/>
          <w:szCs w:val="24"/>
        </w:rPr>
      </w:pPr>
    </w:p>
    <w:p w14:paraId="5404D8BE"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14:paraId="58FBE0BE" w14:textId="77777777"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14:paraId="51E9AC31" w14:textId="77777777"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14:paraId="0C7FC578" w14:textId="77777777"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14:paraId="1CC75520" w14:textId="77777777"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14:paraId="26197FDF" w14:textId="77777777"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14:paraId="3B4B6049" w14:textId="77777777"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14:paraId="55B994EE" w14:textId="77777777"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14:paraId="4B934215" w14:textId="77777777"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14:paraId="6B5AEE60" w14:textId="77777777"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14:paraId="1A77D569" w14:textId="77777777" w:rsidR="006624B8" w:rsidRPr="006624B8" w:rsidRDefault="006624B8" w:rsidP="006624B8">
      <w:pPr>
        <w:ind w:left="720" w:hangingChars="300" w:hanging="720"/>
        <w:rPr>
          <w:sz w:val="24"/>
          <w:szCs w:val="24"/>
        </w:rPr>
      </w:pPr>
    </w:p>
    <w:p w14:paraId="0242CC6E"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14:paraId="57A93CAD" w14:textId="77777777"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14:paraId="128992D8" w14:textId="77777777"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14:paraId="42D3125B" w14:textId="77777777" w:rsidR="006624B8" w:rsidRDefault="006624B8" w:rsidP="006624B8">
      <w:pPr>
        <w:ind w:left="720" w:hangingChars="300" w:hanging="720"/>
        <w:rPr>
          <w:sz w:val="24"/>
          <w:szCs w:val="24"/>
        </w:rPr>
      </w:pPr>
    </w:p>
    <w:p w14:paraId="3673F524" w14:textId="77777777"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14:paraId="199035E1" w14:textId="77777777"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14:paraId="4C6FBD5F" w14:textId="77777777"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14:paraId="75C0CE09" w14:textId="77777777" w:rsidR="002F2D6A" w:rsidRPr="003B3A4F" w:rsidRDefault="002F2D6A" w:rsidP="006624B8">
      <w:pPr>
        <w:ind w:left="720" w:hangingChars="300" w:hanging="720"/>
        <w:rPr>
          <w:rFonts w:ascii="ＭＳ 明朝" w:hAnsi="ＭＳ 明朝"/>
          <w:sz w:val="24"/>
          <w:szCs w:val="24"/>
        </w:rPr>
      </w:pPr>
    </w:p>
    <w:p w14:paraId="00AD1806" w14:textId="4710ACF7"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14:paraId="0B7F4F43" w14:textId="22BFF4E3"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14:paraId="2E106FD8" w14:textId="52109E43"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14:paraId="479F80C8" w14:textId="677DC99C"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14:paraId="4D1C498A" w14:textId="2E437F65"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14:paraId="513E233A"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14:paraId="57DA37B8" w14:textId="77777777"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14:paraId="69986AE7" w14:textId="77777777" w:rsidR="006624B8" w:rsidRPr="006624B8" w:rsidRDefault="006624B8" w:rsidP="006624B8">
      <w:pPr>
        <w:ind w:left="960" w:hangingChars="400" w:hanging="960"/>
        <w:rPr>
          <w:sz w:val="24"/>
          <w:szCs w:val="24"/>
        </w:rPr>
      </w:pPr>
    </w:p>
    <w:p w14:paraId="174A10B0" w14:textId="39226994"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14:paraId="2E3672BD" w14:textId="3CB03F8D"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14:paraId="05949B54" w14:textId="49E0AA4B"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14:paraId="3117A4AE" w14:textId="301506FD"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14:paraId="731585C5" w14:textId="242610DC" w:rsidR="006624B8" w:rsidRDefault="006624B8" w:rsidP="006624B8">
      <w:pPr>
        <w:ind w:leftChars="300" w:left="630" w:firstLineChars="100" w:firstLine="240"/>
        <w:rPr>
          <w:sz w:val="24"/>
          <w:szCs w:val="24"/>
        </w:rPr>
      </w:pPr>
    </w:p>
    <w:p w14:paraId="63619266" w14:textId="313A4206" w:rsidR="00790448" w:rsidRDefault="00790448" w:rsidP="006624B8">
      <w:pPr>
        <w:ind w:leftChars="300" w:left="630" w:firstLineChars="100" w:firstLine="240"/>
        <w:rPr>
          <w:sz w:val="24"/>
          <w:szCs w:val="24"/>
        </w:rPr>
      </w:pPr>
    </w:p>
    <w:p w14:paraId="2303BA65" w14:textId="611282D7" w:rsidR="00790448" w:rsidRDefault="00790448" w:rsidP="006624B8">
      <w:pPr>
        <w:ind w:leftChars="300" w:left="630" w:firstLineChars="100" w:firstLine="240"/>
        <w:rPr>
          <w:sz w:val="24"/>
          <w:szCs w:val="24"/>
        </w:rPr>
      </w:pPr>
    </w:p>
    <w:p w14:paraId="1E325D41" w14:textId="0D3056B7" w:rsidR="00790448" w:rsidRDefault="00790448" w:rsidP="006624B8">
      <w:pPr>
        <w:ind w:leftChars="300" w:left="630" w:firstLineChars="100" w:firstLine="240"/>
        <w:rPr>
          <w:sz w:val="24"/>
          <w:szCs w:val="24"/>
        </w:rPr>
      </w:pPr>
    </w:p>
    <w:p w14:paraId="127B64A1" w14:textId="22D0262B" w:rsidR="00790448" w:rsidRDefault="00790448" w:rsidP="006624B8">
      <w:pPr>
        <w:ind w:leftChars="300" w:left="630" w:firstLineChars="100" w:firstLine="240"/>
        <w:rPr>
          <w:sz w:val="24"/>
          <w:szCs w:val="24"/>
        </w:rPr>
      </w:pPr>
    </w:p>
    <w:p w14:paraId="26550382" w14:textId="0FA3A3C2" w:rsidR="00790448" w:rsidRDefault="00790448" w:rsidP="006624B8">
      <w:pPr>
        <w:ind w:leftChars="300" w:left="630" w:firstLineChars="100" w:firstLine="240"/>
        <w:rPr>
          <w:sz w:val="24"/>
          <w:szCs w:val="24"/>
        </w:rPr>
      </w:pPr>
    </w:p>
    <w:p w14:paraId="13CE123C" w14:textId="77777777" w:rsidR="000B3BC7" w:rsidRDefault="000B3BC7" w:rsidP="006624B8">
      <w:pPr>
        <w:ind w:leftChars="300" w:left="630" w:firstLineChars="100" w:firstLine="240"/>
        <w:rPr>
          <w:sz w:val="24"/>
          <w:szCs w:val="24"/>
        </w:rPr>
      </w:pPr>
    </w:p>
    <w:p w14:paraId="58E4768F" w14:textId="77777777" w:rsidR="00790448" w:rsidRPr="006624B8" w:rsidRDefault="00790448" w:rsidP="006624B8">
      <w:pPr>
        <w:ind w:leftChars="300" w:left="630" w:firstLineChars="100" w:firstLine="240"/>
        <w:rPr>
          <w:sz w:val="24"/>
          <w:szCs w:val="24"/>
        </w:rPr>
      </w:pPr>
    </w:p>
    <w:p w14:paraId="1BB9B940"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14:paraId="3F048845" w14:textId="669162ED"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14:paraId="2BEC8580" w14:textId="5B5E1F79"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14:paraId="2BCA4F73" w14:textId="77777777"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14:paraId="1A44539E" w14:textId="77777777" w:rsidR="006624B8" w:rsidRPr="006624B8" w:rsidRDefault="006624B8" w:rsidP="006624B8">
      <w:pPr>
        <w:ind w:leftChars="296" w:left="622" w:firstLineChars="100" w:firstLine="240"/>
        <w:rPr>
          <w:sz w:val="24"/>
          <w:szCs w:val="24"/>
        </w:rPr>
      </w:pPr>
    </w:p>
    <w:p w14:paraId="4A489789" w14:textId="77777777"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14:paraId="5DEA3304" w14:textId="5148649A"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14:paraId="7CB40EE5" w14:textId="77777777"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14:paraId="22AC5D5B" w14:textId="77777777" w:rsidR="006624B8" w:rsidRPr="006624B8" w:rsidRDefault="006624B8" w:rsidP="006624B8">
      <w:pPr>
        <w:ind w:left="720" w:hangingChars="300" w:hanging="720"/>
        <w:rPr>
          <w:sz w:val="24"/>
          <w:szCs w:val="24"/>
        </w:rPr>
      </w:pPr>
    </w:p>
    <w:p w14:paraId="498630C5"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14:paraId="3C09BEB2" w14:textId="4F0C6476"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14:paraId="5CE5974B"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14:paraId="6EE9EFE9" w14:textId="77777777"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14:paraId="1FA5AB6B" w14:textId="77777777"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14:paraId="31ADDF65" w14:textId="4FA51F7E" w:rsidR="006624B8" w:rsidRDefault="006624B8" w:rsidP="006624B8">
      <w:pPr>
        <w:ind w:left="720" w:hangingChars="300" w:hanging="720"/>
        <w:rPr>
          <w:sz w:val="24"/>
          <w:szCs w:val="24"/>
        </w:rPr>
      </w:pPr>
      <w:r w:rsidRPr="006624B8">
        <w:rPr>
          <w:rFonts w:hint="eastAsia"/>
          <w:sz w:val="24"/>
          <w:szCs w:val="24"/>
        </w:rPr>
        <w:t xml:space="preserve">　　　　</w:t>
      </w:r>
    </w:p>
    <w:p w14:paraId="0CB612EC" w14:textId="77777777" w:rsidR="00790448" w:rsidRPr="006624B8" w:rsidRDefault="00790448" w:rsidP="006624B8">
      <w:pPr>
        <w:ind w:left="720" w:hangingChars="300" w:hanging="720"/>
        <w:rPr>
          <w:sz w:val="24"/>
          <w:szCs w:val="24"/>
        </w:rPr>
      </w:pPr>
    </w:p>
    <w:p w14:paraId="765FF004"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14:paraId="5987D0D9" w14:textId="77777777"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14:paraId="4A63F75D" w14:textId="77777777" w:rsidR="003210C8" w:rsidRPr="006624B8" w:rsidRDefault="003210C8" w:rsidP="006624B8">
      <w:pPr>
        <w:ind w:leftChars="217" w:left="696" w:hangingChars="100" w:hanging="240"/>
        <w:rPr>
          <w:sz w:val="24"/>
          <w:szCs w:val="24"/>
        </w:rPr>
      </w:pPr>
    </w:p>
    <w:p w14:paraId="6BBBE93C"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14:paraId="22EF9C8F" w14:textId="77777777"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14:paraId="5D55D3DE" w14:textId="77777777"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14:paraId="40ADD526" w14:textId="77777777" w:rsidR="006624B8" w:rsidRPr="001042FA" w:rsidRDefault="006624B8" w:rsidP="001042FA">
      <w:pPr>
        <w:spacing w:line="360" w:lineRule="exact"/>
        <w:ind w:leftChars="200" w:left="900" w:hangingChars="200" w:hanging="480"/>
        <w:rPr>
          <w:sz w:val="24"/>
          <w:szCs w:val="24"/>
        </w:rPr>
      </w:pPr>
    </w:p>
    <w:p w14:paraId="67D6E30D" w14:textId="77777777"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14:paraId="39D1582B" w14:textId="77777777"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14:paraId="2F30396C"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14:paraId="6817A8DE" w14:textId="77777777" w:rsidR="006624B8" w:rsidRPr="001042FA" w:rsidRDefault="006624B8" w:rsidP="006624B8">
      <w:pPr>
        <w:ind w:left="480" w:firstLine="240"/>
        <w:rPr>
          <w:sz w:val="24"/>
          <w:szCs w:val="24"/>
        </w:rPr>
      </w:pPr>
    </w:p>
    <w:p w14:paraId="6EB6352C"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14:paraId="5F22C1BC"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14:paraId="536F20BD" w14:textId="77777777" w:rsidR="006624B8" w:rsidRPr="001042FA" w:rsidRDefault="006624B8" w:rsidP="006624B8">
      <w:pPr>
        <w:ind w:left="720" w:hanging="720"/>
        <w:rPr>
          <w:sz w:val="24"/>
          <w:szCs w:val="24"/>
        </w:rPr>
      </w:pPr>
    </w:p>
    <w:p w14:paraId="6947CB86"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14:paraId="0257BDDB" w14:textId="77777777"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14:paraId="7B1B3CCB" w14:textId="77777777" w:rsidR="006624B8" w:rsidRPr="001042FA" w:rsidRDefault="006624B8" w:rsidP="006624B8">
      <w:pPr>
        <w:ind w:left="720" w:firstLine="240"/>
        <w:rPr>
          <w:sz w:val="24"/>
          <w:szCs w:val="24"/>
        </w:rPr>
      </w:pPr>
    </w:p>
    <w:p w14:paraId="5EF82777"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14:paraId="710EEA67" w14:textId="77777777"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14:paraId="64435A04" w14:textId="77777777"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14:paraId="06E13B2D" w14:textId="1E783D4F" w:rsidR="006624B8" w:rsidRDefault="006624B8" w:rsidP="001042FA">
      <w:pPr>
        <w:ind w:left="720" w:hangingChars="300" w:hanging="720"/>
        <w:rPr>
          <w:sz w:val="24"/>
          <w:szCs w:val="24"/>
        </w:rPr>
      </w:pPr>
    </w:p>
    <w:p w14:paraId="05D4D3B3" w14:textId="50CA1EE4" w:rsidR="003B3A4F" w:rsidRDefault="003B3A4F" w:rsidP="001042FA">
      <w:pPr>
        <w:ind w:left="720" w:hangingChars="300" w:hanging="720"/>
        <w:rPr>
          <w:sz w:val="24"/>
          <w:szCs w:val="24"/>
        </w:rPr>
      </w:pPr>
    </w:p>
    <w:p w14:paraId="750FF8C0" w14:textId="00C6DB7C" w:rsidR="003B3A4F" w:rsidRDefault="003B3A4F" w:rsidP="001042FA">
      <w:pPr>
        <w:ind w:left="720" w:hangingChars="300" w:hanging="720"/>
        <w:rPr>
          <w:sz w:val="24"/>
          <w:szCs w:val="24"/>
        </w:rPr>
      </w:pPr>
    </w:p>
    <w:p w14:paraId="67DECFBA" w14:textId="77777777" w:rsidR="003B3A4F" w:rsidRPr="001042FA" w:rsidRDefault="003B3A4F" w:rsidP="001042FA">
      <w:pPr>
        <w:ind w:left="720" w:hangingChars="300" w:hanging="720"/>
        <w:rPr>
          <w:sz w:val="24"/>
          <w:szCs w:val="24"/>
        </w:rPr>
      </w:pPr>
    </w:p>
    <w:p w14:paraId="09A7DA29"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14:paraId="0768FBD7" w14:textId="77777777"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14:paraId="61920945" w14:textId="77777777"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14:paraId="3A7A95AD" w14:textId="77777777"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14:paraId="0BCCE01F" w14:textId="107A5165"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14:paraId="3F914CC2" w14:textId="77777777" w:rsidR="00B84F36" w:rsidRDefault="00B84F36">
      <w:pPr>
        <w:widowControl/>
        <w:jc w:val="left"/>
        <w:rPr>
          <w:sz w:val="24"/>
          <w:szCs w:val="24"/>
        </w:rPr>
      </w:pPr>
      <w:r>
        <w:rPr>
          <w:sz w:val="24"/>
          <w:szCs w:val="24"/>
        </w:rPr>
        <w:br w:type="page"/>
      </w:r>
    </w:p>
    <w:p w14:paraId="73654E50" w14:textId="7F6CAC5F" w:rsidR="006624B8" w:rsidRDefault="00B84F36" w:rsidP="00B84F36">
      <w:pPr>
        <w:ind w:leftChars="300" w:left="630" w:firstLineChars="100" w:firstLine="240"/>
        <w:jc w:val="right"/>
        <w:rPr>
          <w:sz w:val="24"/>
          <w:szCs w:val="24"/>
        </w:rPr>
      </w:pPr>
      <w:r>
        <w:rPr>
          <w:rFonts w:hint="eastAsia"/>
          <w:sz w:val="24"/>
          <w:szCs w:val="24"/>
        </w:rPr>
        <w:t>（参考）</w:t>
      </w:r>
    </w:p>
    <w:p w14:paraId="071DB186" w14:textId="5790E05A" w:rsidR="00B84F36" w:rsidRDefault="00B84F36" w:rsidP="00B84F36">
      <w:pPr>
        <w:ind w:leftChars="300" w:left="630" w:firstLineChars="100" w:firstLine="240"/>
        <w:jc w:val="center"/>
        <w:rPr>
          <w:sz w:val="24"/>
          <w:szCs w:val="24"/>
        </w:rPr>
      </w:pPr>
      <w:r>
        <w:rPr>
          <w:rFonts w:hint="eastAsia"/>
          <w:sz w:val="24"/>
          <w:szCs w:val="24"/>
        </w:rPr>
        <w:t>大阪市いじめ対策基本方針の</w:t>
      </w:r>
      <w:r w:rsidR="009F6083">
        <w:rPr>
          <w:rFonts w:hint="eastAsia"/>
          <w:sz w:val="24"/>
          <w:szCs w:val="24"/>
        </w:rPr>
        <w:t>主な</w:t>
      </w:r>
      <w:r>
        <w:rPr>
          <w:rFonts w:hint="eastAsia"/>
          <w:sz w:val="24"/>
          <w:szCs w:val="24"/>
        </w:rPr>
        <w:t>改正箇所</w:t>
      </w:r>
    </w:p>
    <w:p w14:paraId="6BFBB136" w14:textId="6C152E05" w:rsidR="009F6083" w:rsidRPr="001042FA" w:rsidRDefault="009F6083" w:rsidP="009F6083">
      <w:pPr>
        <w:rPr>
          <w:sz w:val="24"/>
          <w:szCs w:val="24"/>
        </w:rPr>
      </w:pPr>
      <w:r>
        <w:rPr>
          <w:rFonts w:hint="eastAsia"/>
          <w:sz w:val="24"/>
          <w:szCs w:val="24"/>
        </w:rPr>
        <w:t>（網掛け部分が、第三者委員会の常設化により取り扱いが変更となるところ）</w:t>
      </w:r>
    </w:p>
    <w:p w14:paraId="4DBEC9AC" w14:textId="150E389A" w:rsidR="006624B8" w:rsidRDefault="006624B8" w:rsidP="00B84F36">
      <w:pPr>
        <w:rPr>
          <w:sz w:val="24"/>
          <w:szCs w:val="24"/>
        </w:rPr>
      </w:pPr>
    </w:p>
    <w:tbl>
      <w:tblPr>
        <w:tblStyle w:val="af"/>
        <w:tblW w:w="0" w:type="auto"/>
        <w:tblLook w:val="04A0" w:firstRow="1" w:lastRow="0" w:firstColumn="1" w:lastColumn="0" w:noHBand="0" w:noVBand="1"/>
      </w:tblPr>
      <w:tblGrid>
        <w:gridCol w:w="456"/>
        <w:gridCol w:w="8038"/>
      </w:tblGrid>
      <w:tr w:rsidR="00B84F36" w14:paraId="67CA95EC" w14:textId="77777777" w:rsidTr="00B84F36">
        <w:tc>
          <w:tcPr>
            <w:tcW w:w="421" w:type="dxa"/>
          </w:tcPr>
          <w:p w14:paraId="54C948A3" w14:textId="2CDF140F" w:rsidR="00B84F36" w:rsidRDefault="00B84F36" w:rsidP="00B84F36">
            <w:pPr>
              <w:rPr>
                <w:sz w:val="24"/>
                <w:szCs w:val="24"/>
              </w:rPr>
            </w:pPr>
          </w:p>
        </w:tc>
        <w:tc>
          <w:tcPr>
            <w:tcW w:w="8073" w:type="dxa"/>
          </w:tcPr>
          <w:p w14:paraId="131D440A" w14:textId="0F9F48D2" w:rsidR="00B84F36" w:rsidRPr="00B84F36" w:rsidRDefault="00B84F36" w:rsidP="00B84F36">
            <w:pPr>
              <w:rPr>
                <w:sz w:val="24"/>
                <w:szCs w:val="24"/>
              </w:rPr>
            </w:pPr>
            <w:r w:rsidRPr="00B84F36">
              <w:rPr>
                <w:rFonts w:hint="eastAsia"/>
                <w:sz w:val="24"/>
                <w:szCs w:val="24"/>
              </w:rPr>
              <w:t>２．いじめ対策の具体的内容</w:t>
            </w:r>
          </w:p>
          <w:p w14:paraId="394565DD" w14:textId="77777777" w:rsidR="00B84F36" w:rsidRDefault="00B84F36" w:rsidP="00B84F36">
            <w:pPr>
              <w:rPr>
                <w:sz w:val="24"/>
                <w:szCs w:val="24"/>
              </w:rPr>
            </w:pPr>
            <w:r w:rsidRPr="00B84F36">
              <w:rPr>
                <w:rFonts w:hint="eastAsia"/>
                <w:sz w:val="24"/>
                <w:szCs w:val="24"/>
              </w:rPr>
              <w:t>（２）いじめの早期発見のための方策</w:t>
            </w:r>
          </w:p>
          <w:p w14:paraId="48F48622" w14:textId="3047B4B7" w:rsidR="00B84F36" w:rsidRPr="00B84F36" w:rsidRDefault="00B84F36" w:rsidP="00B84F36">
            <w:pPr>
              <w:ind w:firstLineChars="100" w:firstLine="240"/>
              <w:rPr>
                <w:sz w:val="24"/>
                <w:szCs w:val="24"/>
              </w:rPr>
            </w:pPr>
            <w:r w:rsidRPr="00B84F36">
              <w:rPr>
                <w:rFonts w:hint="eastAsia"/>
                <w:sz w:val="24"/>
                <w:szCs w:val="24"/>
              </w:rPr>
              <w:t>③　組織的な対応</w:t>
            </w:r>
          </w:p>
        </w:tc>
      </w:tr>
      <w:tr w:rsidR="00B84F36" w14:paraId="3AD4B8C7" w14:textId="77777777" w:rsidTr="00B84F36">
        <w:tc>
          <w:tcPr>
            <w:tcW w:w="421" w:type="dxa"/>
          </w:tcPr>
          <w:p w14:paraId="61E67B30" w14:textId="0B8BEF7E" w:rsidR="00B84F36" w:rsidRDefault="00B84F36" w:rsidP="00B84F36">
            <w:pPr>
              <w:rPr>
                <w:sz w:val="24"/>
                <w:szCs w:val="24"/>
              </w:rPr>
            </w:pPr>
            <w:r>
              <w:rPr>
                <w:rFonts w:hint="eastAsia"/>
                <w:sz w:val="24"/>
                <w:szCs w:val="24"/>
              </w:rPr>
              <w:t>変更後</w:t>
            </w:r>
          </w:p>
        </w:tc>
        <w:tc>
          <w:tcPr>
            <w:tcW w:w="8073" w:type="dxa"/>
          </w:tcPr>
          <w:p w14:paraId="0734D0D9" w14:textId="68F2F3E3" w:rsidR="00B84F36" w:rsidRPr="00B84F36" w:rsidRDefault="00B84F36" w:rsidP="00B84F36">
            <w:pPr>
              <w:ind w:firstLineChars="100" w:firstLine="240"/>
              <w:rPr>
                <w:sz w:val="24"/>
                <w:szCs w:val="24"/>
              </w:rPr>
            </w:pPr>
            <w:r w:rsidRPr="00B84F36">
              <w:rPr>
                <w:rFonts w:hint="eastAsia"/>
                <w:sz w:val="24"/>
                <w:szCs w:val="24"/>
              </w:rPr>
              <w:t>上記①②その他の情報源（例えば、教職員の観察、児童生徒や保護者からの相談、外部からの通報等）から、いじめの可能性に気付いたときは、管理職は、下記（５）⑤の「学校におけるいじめ対策のための組織」を活用して、生活指導担当教員、学年主任、養護教諭、学級担任、部活動顧問教員その他の教職員を指揮し、情報共有を図りつつ、下記（３）の調査及び対応を開始するものとする。</w:t>
            </w:r>
          </w:p>
          <w:p w14:paraId="6210D553" w14:textId="103CDB91" w:rsidR="00B84F36" w:rsidRPr="00B84F36" w:rsidRDefault="00B84F36" w:rsidP="00B84F36">
            <w:pPr>
              <w:ind w:firstLineChars="100" w:firstLine="241"/>
              <w:rPr>
                <w:rFonts w:ascii="ＭＳ ゴシック" w:eastAsia="ＭＳ ゴシック" w:hAnsi="ＭＳ ゴシック"/>
                <w:b/>
                <w:sz w:val="24"/>
                <w:szCs w:val="24"/>
              </w:rPr>
            </w:pPr>
            <w:r w:rsidRPr="00B84F36">
              <w:rPr>
                <w:rFonts w:ascii="ＭＳ ゴシック" w:eastAsia="ＭＳ ゴシック" w:hAnsi="ＭＳ ゴシック" w:hint="eastAsia"/>
                <w:b/>
                <w:sz w:val="24"/>
                <w:szCs w:val="24"/>
              </w:rPr>
              <w:t>なお、事案が複雑である場合や、対応が長期化する見込みである場合、専門家による支援の必要性があると思われる場合など、学校での対応が困難となることが見込まれる事案については、速やかに教育委員会に報告するものとする。</w:t>
            </w:r>
          </w:p>
        </w:tc>
      </w:tr>
      <w:tr w:rsidR="00B84F36" w14:paraId="581EA7DE" w14:textId="77777777" w:rsidTr="00B84F36">
        <w:tc>
          <w:tcPr>
            <w:tcW w:w="421" w:type="dxa"/>
          </w:tcPr>
          <w:p w14:paraId="0DC18C27" w14:textId="1C945500" w:rsidR="00B84F36" w:rsidRDefault="00B84F36" w:rsidP="00B84F36">
            <w:pPr>
              <w:rPr>
                <w:sz w:val="24"/>
                <w:szCs w:val="24"/>
              </w:rPr>
            </w:pPr>
            <w:r>
              <w:rPr>
                <w:rFonts w:hint="eastAsia"/>
                <w:sz w:val="24"/>
                <w:szCs w:val="24"/>
              </w:rPr>
              <w:t>変更前</w:t>
            </w:r>
          </w:p>
        </w:tc>
        <w:tc>
          <w:tcPr>
            <w:tcW w:w="8073" w:type="dxa"/>
          </w:tcPr>
          <w:p w14:paraId="552A702F" w14:textId="45D046F3" w:rsidR="00B84F36" w:rsidRDefault="00B84F36" w:rsidP="00B84F36">
            <w:pPr>
              <w:rPr>
                <w:sz w:val="24"/>
                <w:szCs w:val="24"/>
              </w:rPr>
            </w:pPr>
            <w:r w:rsidRPr="00B84F36">
              <w:rPr>
                <w:rFonts w:hint="eastAsia"/>
                <w:sz w:val="24"/>
                <w:szCs w:val="24"/>
              </w:rPr>
              <w:t>上記①②その他の情報源（例えば、教職員の観察、児童生徒や保護者からの相談、外部からの通報等）から、いじめの可能性に気付いたときは、管理職は、</w:t>
            </w:r>
            <w:r w:rsidRPr="00B84F36">
              <w:rPr>
                <w:rFonts w:hint="eastAsia"/>
                <w:strike/>
                <w:color w:val="FF0000"/>
                <w:sz w:val="24"/>
                <w:szCs w:val="24"/>
              </w:rPr>
              <w:t>教育委員会に報告するとともに、</w:t>
            </w:r>
            <w:r w:rsidRPr="00B84F36">
              <w:rPr>
                <w:rFonts w:hint="eastAsia"/>
                <w:sz w:val="24"/>
                <w:szCs w:val="24"/>
              </w:rPr>
              <w:t>下記（５）⑤の「学校におけるいじめ対策のための組織」を活用して、生活指導担当教員、学年主任、養護教諭、学級担任、部活動顧問教員その他の教職員を指揮し、情報共有を図りつつ、下記（３）の調査及び対応を開始するものとする。</w:t>
            </w:r>
          </w:p>
        </w:tc>
      </w:tr>
    </w:tbl>
    <w:p w14:paraId="02E63C82" w14:textId="69D40ECD" w:rsidR="009F6083" w:rsidRDefault="009F6083">
      <w:pPr>
        <w:widowControl/>
        <w:jc w:val="left"/>
        <w:rPr>
          <w:sz w:val="24"/>
          <w:szCs w:val="24"/>
        </w:rPr>
      </w:pPr>
    </w:p>
    <w:tbl>
      <w:tblPr>
        <w:tblStyle w:val="af"/>
        <w:tblW w:w="0" w:type="auto"/>
        <w:tblLook w:val="04A0" w:firstRow="1" w:lastRow="0" w:firstColumn="1" w:lastColumn="0" w:noHBand="0" w:noVBand="1"/>
      </w:tblPr>
      <w:tblGrid>
        <w:gridCol w:w="456"/>
        <w:gridCol w:w="8038"/>
      </w:tblGrid>
      <w:tr w:rsidR="00B84F36" w14:paraId="532EC3E7" w14:textId="77777777" w:rsidTr="009F6083">
        <w:tc>
          <w:tcPr>
            <w:tcW w:w="456" w:type="dxa"/>
          </w:tcPr>
          <w:p w14:paraId="2A3734B9" w14:textId="77777777" w:rsidR="00B84F36" w:rsidRDefault="00B84F36" w:rsidP="00E52617">
            <w:pPr>
              <w:rPr>
                <w:sz w:val="24"/>
                <w:szCs w:val="24"/>
              </w:rPr>
            </w:pPr>
          </w:p>
        </w:tc>
        <w:tc>
          <w:tcPr>
            <w:tcW w:w="8038" w:type="dxa"/>
          </w:tcPr>
          <w:p w14:paraId="31A1B5CD" w14:textId="0E35D3E2" w:rsidR="00B84F36" w:rsidRDefault="00D17E08" w:rsidP="00E52617">
            <w:pPr>
              <w:rPr>
                <w:sz w:val="24"/>
                <w:szCs w:val="24"/>
              </w:rPr>
            </w:pPr>
            <w:r w:rsidRPr="00D17E08">
              <w:rPr>
                <w:rFonts w:hint="eastAsia"/>
                <w:sz w:val="24"/>
                <w:szCs w:val="24"/>
              </w:rPr>
              <w:t>（３）いじめ事案の調査及び早期対応</w:t>
            </w:r>
          </w:p>
          <w:p w14:paraId="23C83890" w14:textId="08741FA7" w:rsidR="00B84F36" w:rsidRPr="00B84F36" w:rsidRDefault="00D17E08" w:rsidP="00E52617">
            <w:pPr>
              <w:ind w:firstLineChars="100" w:firstLine="240"/>
              <w:rPr>
                <w:sz w:val="24"/>
                <w:szCs w:val="24"/>
              </w:rPr>
            </w:pPr>
            <w:r w:rsidRPr="00D17E08">
              <w:rPr>
                <w:rFonts w:hint="eastAsia"/>
                <w:sz w:val="24"/>
                <w:szCs w:val="24"/>
              </w:rPr>
              <w:t>⑨　警察の捜査等への協力</w:t>
            </w:r>
          </w:p>
        </w:tc>
      </w:tr>
      <w:tr w:rsidR="00B84F36" w14:paraId="14C48879" w14:textId="77777777" w:rsidTr="009F6083">
        <w:tc>
          <w:tcPr>
            <w:tcW w:w="456" w:type="dxa"/>
          </w:tcPr>
          <w:p w14:paraId="441E5BB8" w14:textId="77777777" w:rsidR="00B84F36" w:rsidRDefault="00B84F36" w:rsidP="00E52617">
            <w:pPr>
              <w:rPr>
                <w:sz w:val="24"/>
                <w:szCs w:val="24"/>
              </w:rPr>
            </w:pPr>
            <w:r>
              <w:rPr>
                <w:rFonts w:hint="eastAsia"/>
                <w:sz w:val="24"/>
                <w:szCs w:val="24"/>
              </w:rPr>
              <w:t>変更後</w:t>
            </w:r>
          </w:p>
        </w:tc>
        <w:tc>
          <w:tcPr>
            <w:tcW w:w="8038" w:type="dxa"/>
          </w:tcPr>
          <w:p w14:paraId="44192C47" w14:textId="46B666DE" w:rsidR="00B84F36" w:rsidRPr="00B84F36" w:rsidRDefault="00D17E08" w:rsidP="00E52617">
            <w:pPr>
              <w:ind w:firstLineChars="100" w:firstLine="240"/>
              <w:rPr>
                <w:rFonts w:ascii="ＭＳ ゴシック" w:eastAsia="ＭＳ ゴシック" w:hAnsi="ＭＳ ゴシック"/>
                <w:b/>
                <w:sz w:val="24"/>
                <w:szCs w:val="24"/>
              </w:rPr>
            </w:pPr>
            <w:r w:rsidRPr="00D17E08">
              <w:rPr>
                <w:rFonts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Pr="00D17E08">
              <w:rPr>
                <w:rFonts w:ascii="ＭＳ ゴシック" w:eastAsia="ＭＳ ゴシック" w:hAnsi="ＭＳ ゴシック" w:hint="eastAsia"/>
                <w:b/>
                <w:sz w:val="24"/>
                <w:szCs w:val="24"/>
              </w:rPr>
              <w:t>（平成31年3月29日付文部科学省初等中等教育局長通知（30文科初第1874号）「いじめ問題への的確な対応に向けた警察との連携について（通知）」参照）。</w:t>
            </w:r>
          </w:p>
        </w:tc>
      </w:tr>
      <w:tr w:rsidR="00B84F36" w14:paraId="229633EA" w14:textId="77777777" w:rsidTr="009F6083">
        <w:tc>
          <w:tcPr>
            <w:tcW w:w="456" w:type="dxa"/>
          </w:tcPr>
          <w:p w14:paraId="52B433EB" w14:textId="77777777" w:rsidR="00B84F36" w:rsidRDefault="00B84F36" w:rsidP="00E52617">
            <w:pPr>
              <w:rPr>
                <w:sz w:val="24"/>
                <w:szCs w:val="24"/>
              </w:rPr>
            </w:pPr>
            <w:r>
              <w:rPr>
                <w:rFonts w:hint="eastAsia"/>
                <w:sz w:val="24"/>
                <w:szCs w:val="24"/>
              </w:rPr>
              <w:t>変更前</w:t>
            </w:r>
          </w:p>
        </w:tc>
        <w:tc>
          <w:tcPr>
            <w:tcW w:w="8038" w:type="dxa"/>
          </w:tcPr>
          <w:p w14:paraId="66388D6B" w14:textId="5DD26148" w:rsidR="00B84F36" w:rsidRDefault="00D17E08" w:rsidP="00D17E08">
            <w:pPr>
              <w:ind w:firstLineChars="100" w:firstLine="240"/>
              <w:rPr>
                <w:sz w:val="24"/>
                <w:szCs w:val="24"/>
              </w:rPr>
            </w:pPr>
            <w:r>
              <w:rPr>
                <w:rFonts w:hint="eastAsia"/>
                <w:sz w:val="24"/>
                <w:szCs w:val="24"/>
              </w:rPr>
              <w:t>被害</w:t>
            </w:r>
            <w:r w:rsidRPr="00D17E08">
              <w:rPr>
                <w:rFonts w:hint="eastAsia"/>
                <w:sz w:val="24"/>
                <w:szCs w:val="24"/>
              </w:rPr>
              <w:t>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Pr="00D17E08">
              <w:rPr>
                <w:rFonts w:hint="eastAsia"/>
                <w:sz w:val="24"/>
                <w:szCs w:val="24"/>
                <w:u w:val="single"/>
              </w:rPr>
              <w:t>（平成</w:t>
            </w:r>
            <w:r w:rsidRPr="00D17E08">
              <w:rPr>
                <w:rFonts w:hint="eastAsia"/>
                <w:sz w:val="24"/>
                <w:szCs w:val="24"/>
                <w:u w:val="single"/>
              </w:rPr>
              <w:t>25</w:t>
            </w:r>
            <w:r w:rsidRPr="00D17E08">
              <w:rPr>
                <w:rFonts w:hint="eastAsia"/>
                <w:sz w:val="24"/>
                <w:szCs w:val="24"/>
                <w:u w:val="single"/>
              </w:rPr>
              <w:t>年</w:t>
            </w:r>
            <w:r w:rsidRPr="00D17E08">
              <w:rPr>
                <w:rFonts w:hint="eastAsia"/>
                <w:sz w:val="24"/>
                <w:szCs w:val="24"/>
                <w:u w:val="single"/>
              </w:rPr>
              <w:t>1</w:t>
            </w:r>
            <w:r w:rsidRPr="00D17E08">
              <w:rPr>
                <w:rFonts w:hint="eastAsia"/>
                <w:sz w:val="24"/>
                <w:szCs w:val="24"/>
                <w:u w:val="single"/>
              </w:rPr>
              <w:t>月</w:t>
            </w:r>
            <w:r w:rsidRPr="00D17E08">
              <w:rPr>
                <w:rFonts w:hint="eastAsia"/>
                <w:sz w:val="24"/>
                <w:szCs w:val="24"/>
                <w:u w:val="single"/>
              </w:rPr>
              <w:t>24</w:t>
            </w:r>
            <w:r w:rsidRPr="00D17E08">
              <w:rPr>
                <w:rFonts w:hint="eastAsia"/>
                <w:sz w:val="24"/>
                <w:szCs w:val="24"/>
                <w:u w:val="single"/>
              </w:rPr>
              <w:t>日付文部科学省初等中等教育局長通知（</w:t>
            </w:r>
            <w:r w:rsidRPr="00D17E08">
              <w:rPr>
                <w:rFonts w:hint="eastAsia"/>
                <w:sz w:val="24"/>
                <w:szCs w:val="24"/>
                <w:u w:val="single"/>
              </w:rPr>
              <w:t>24</w:t>
            </w:r>
            <w:r w:rsidRPr="00D17E08">
              <w:rPr>
                <w:rFonts w:hint="eastAsia"/>
                <w:sz w:val="24"/>
                <w:szCs w:val="24"/>
                <w:u w:val="single"/>
              </w:rPr>
              <w:t>文科初第</w:t>
            </w:r>
            <w:r w:rsidRPr="00D17E08">
              <w:rPr>
                <w:rFonts w:hint="eastAsia"/>
                <w:sz w:val="24"/>
                <w:szCs w:val="24"/>
                <w:u w:val="single"/>
              </w:rPr>
              <w:t>1074</w:t>
            </w:r>
            <w:r w:rsidRPr="00D17E08">
              <w:rPr>
                <w:rFonts w:hint="eastAsia"/>
                <w:sz w:val="24"/>
                <w:szCs w:val="24"/>
                <w:u w:val="single"/>
              </w:rPr>
              <w:t>号）「いじめ問題への的確な対応に向けた警察との連携について（通知）」参照）。</w:t>
            </w:r>
          </w:p>
        </w:tc>
      </w:tr>
    </w:tbl>
    <w:p w14:paraId="2B4B9F1B" w14:textId="0748B9EC" w:rsidR="003C7F68" w:rsidRDefault="003C7F68" w:rsidP="006624B8">
      <w:pPr>
        <w:rPr>
          <w:sz w:val="24"/>
          <w:szCs w:val="24"/>
        </w:rPr>
      </w:pPr>
    </w:p>
    <w:p w14:paraId="0C115859" w14:textId="77777777" w:rsidR="003B3A4F" w:rsidRDefault="003B3A4F" w:rsidP="006624B8">
      <w:pPr>
        <w:rPr>
          <w:sz w:val="24"/>
          <w:szCs w:val="24"/>
        </w:rPr>
      </w:pPr>
    </w:p>
    <w:tbl>
      <w:tblPr>
        <w:tblStyle w:val="af"/>
        <w:tblW w:w="0" w:type="auto"/>
        <w:tblLook w:val="04A0" w:firstRow="1" w:lastRow="0" w:firstColumn="1" w:lastColumn="0" w:noHBand="0" w:noVBand="1"/>
      </w:tblPr>
      <w:tblGrid>
        <w:gridCol w:w="456"/>
        <w:gridCol w:w="8038"/>
      </w:tblGrid>
      <w:tr w:rsidR="00D17E08" w14:paraId="2759D620" w14:textId="77777777" w:rsidTr="00E52617">
        <w:tc>
          <w:tcPr>
            <w:tcW w:w="421" w:type="dxa"/>
          </w:tcPr>
          <w:p w14:paraId="781D5420" w14:textId="77777777" w:rsidR="00D17E08" w:rsidRDefault="00D17E08" w:rsidP="00E52617">
            <w:pPr>
              <w:rPr>
                <w:sz w:val="24"/>
                <w:szCs w:val="24"/>
              </w:rPr>
            </w:pPr>
          </w:p>
        </w:tc>
        <w:tc>
          <w:tcPr>
            <w:tcW w:w="8073" w:type="dxa"/>
          </w:tcPr>
          <w:p w14:paraId="3388EF87" w14:textId="4678390B" w:rsidR="00D17E08" w:rsidRPr="00B84F36" w:rsidRDefault="00D17E08" w:rsidP="00E52617">
            <w:pPr>
              <w:ind w:firstLineChars="100" w:firstLine="240"/>
              <w:rPr>
                <w:sz w:val="24"/>
                <w:szCs w:val="24"/>
              </w:rPr>
            </w:pPr>
            <w:r w:rsidRPr="00D17E08">
              <w:rPr>
                <w:rFonts w:hint="eastAsia"/>
                <w:sz w:val="24"/>
                <w:szCs w:val="24"/>
              </w:rPr>
              <w:t>⑩　ルールに基づく加害児童生徒への対応措置</w:t>
            </w:r>
          </w:p>
        </w:tc>
      </w:tr>
      <w:tr w:rsidR="00D17E08" w14:paraId="01B712F6" w14:textId="77777777" w:rsidTr="00E52617">
        <w:tc>
          <w:tcPr>
            <w:tcW w:w="421" w:type="dxa"/>
          </w:tcPr>
          <w:p w14:paraId="3C78596D" w14:textId="77777777" w:rsidR="00D17E08" w:rsidRDefault="00D17E08" w:rsidP="00E52617">
            <w:pPr>
              <w:rPr>
                <w:sz w:val="24"/>
                <w:szCs w:val="24"/>
              </w:rPr>
            </w:pPr>
            <w:r>
              <w:rPr>
                <w:rFonts w:hint="eastAsia"/>
                <w:sz w:val="24"/>
                <w:szCs w:val="24"/>
              </w:rPr>
              <w:t>変更後</w:t>
            </w:r>
          </w:p>
        </w:tc>
        <w:tc>
          <w:tcPr>
            <w:tcW w:w="8073" w:type="dxa"/>
          </w:tcPr>
          <w:p w14:paraId="700B6F3B" w14:textId="3CB229B3" w:rsidR="00D17E08" w:rsidRPr="00B84F36" w:rsidRDefault="00D17E08" w:rsidP="00D17E08">
            <w:pPr>
              <w:ind w:firstLineChars="100" w:firstLine="240"/>
              <w:rPr>
                <w:rFonts w:ascii="ＭＳ ゴシック" w:eastAsia="ＭＳ ゴシック" w:hAnsi="ＭＳ ゴシック"/>
                <w:b/>
                <w:sz w:val="24"/>
                <w:szCs w:val="24"/>
              </w:rPr>
            </w:pPr>
            <w:r w:rsidRPr="00D17E08">
              <w:rPr>
                <w:rFonts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w:t>
            </w:r>
            <w:r w:rsidRPr="00D17E08">
              <w:rPr>
                <w:rFonts w:hint="eastAsia"/>
                <w:sz w:val="24"/>
                <w:szCs w:val="24"/>
              </w:rPr>
              <w:t>25</w:t>
            </w:r>
            <w:r w:rsidRPr="00D17E08">
              <w:rPr>
                <w:rFonts w:hint="eastAsia"/>
                <w:sz w:val="24"/>
                <w:szCs w:val="24"/>
              </w:rPr>
              <w:t>年</w:t>
            </w:r>
            <w:r w:rsidRPr="00D17E08">
              <w:rPr>
                <w:rFonts w:hint="eastAsia"/>
                <w:sz w:val="24"/>
                <w:szCs w:val="24"/>
              </w:rPr>
              <w:t>9</w:t>
            </w:r>
            <w:r w:rsidRPr="00D17E08">
              <w:rPr>
                <w:rFonts w:hint="eastAsia"/>
                <w:sz w:val="24"/>
                <w:szCs w:val="24"/>
              </w:rPr>
              <w:t>月）</w:t>
            </w:r>
            <w:r w:rsidRPr="00D17E08">
              <w:rPr>
                <w:rFonts w:hint="eastAsia"/>
                <w:sz w:val="24"/>
                <w:szCs w:val="24"/>
              </w:rPr>
              <w:t>21</w:t>
            </w:r>
            <w:r w:rsidRPr="00D17E08">
              <w:rPr>
                <w:rFonts w:hint="eastAsia"/>
                <w:sz w:val="24"/>
                <w:szCs w:val="24"/>
              </w:rPr>
              <w:t>～</w:t>
            </w:r>
            <w:r w:rsidRPr="00D17E08">
              <w:rPr>
                <w:rFonts w:hint="eastAsia"/>
                <w:sz w:val="24"/>
                <w:szCs w:val="24"/>
              </w:rPr>
              <w:t>22</w:t>
            </w:r>
            <w:r w:rsidRPr="00D17E08">
              <w:rPr>
                <w:rFonts w:hint="eastAsia"/>
                <w:sz w:val="24"/>
                <w:szCs w:val="24"/>
              </w:rPr>
              <w:t>頁の「５つのレベルに応じた</w:t>
            </w:r>
            <w:r w:rsidRPr="00D17E08">
              <w:rPr>
                <w:rFonts w:hint="eastAsia"/>
                <w:sz w:val="24"/>
                <w:szCs w:val="24"/>
              </w:rPr>
              <w:t xml:space="preserve"> </w:t>
            </w:r>
            <w:r w:rsidRPr="00D17E08">
              <w:rPr>
                <w:rFonts w:hint="eastAsia"/>
                <w:sz w:val="24"/>
                <w:szCs w:val="24"/>
              </w:rPr>
              <w:t>いじめへの対応」、並びに、問題行動の種類・重篤度と学校等による措置（指導等）を一対一対応させた</w:t>
            </w:r>
            <w:r w:rsidRPr="00D17E08">
              <w:rPr>
                <w:rFonts w:ascii="ＭＳ ゴシック" w:eastAsia="ＭＳ ゴシック" w:hAnsi="ＭＳ ゴシック" w:hint="eastAsia"/>
                <w:b/>
                <w:sz w:val="24"/>
                <w:szCs w:val="24"/>
              </w:rPr>
              <w:t>「学校安心ルール」</w:t>
            </w:r>
            <w:r w:rsidRPr="00D17E08">
              <w:rPr>
                <w:rFonts w:hint="eastAsia"/>
                <w:sz w:val="24"/>
                <w:szCs w:val="24"/>
              </w:rPr>
              <w:t>によって事前に明示したルールを公平に適用し、例外的な事由がない限り、ルールどおりの段階的な対応措置を取ることとする。その際、いじめをやめさせ、再発を防止するため、加害児童生徒に対する指導及びその保護者に対する助言を継続的に行うものとする。</w:t>
            </w:r>
          </w:p>
        </w:tc>
      </w:tr>
      <w:tr w:rsidR="00D17E08" w14:paraId="1C7CE99B" w14:textId="77777777" w:rsidTr="00E52617">
        <w:tc>
          <w:tcPr>
            <w:tcW w:w="421" w:type="dxa"/>
          </w:tcPr>
          <w:p w14:paraId="675F29D4" w14:textId="77777777" w:rsidR="00D17E08" w:rsidRDefault="00D17E08" w:rsidP="00E52617">
            <w:pPr>
              <w:rPr>
                <w:sz w:val="24"/>
                <w:szCs w:val="24"/>
              </w:rPr>
            </w:pPr>
            <w:r>
              <w:rPr>
                <w:rFonts w:hint="eastAsia"/>
                <w:sz w:val="24"/>
                <w:szCs w:val="24"/>
              </w:rPr>
              <w:t>変更前</w:t>
            </w:r>
          </w:p>
        </w:tc>
        <w:tc>
          <w:tcPr>
            <w:tcW w:w="8073" w:type="dxa"/>
          </w:tcPr>
          <w:p w14:paraId="48D48847" w14:textId="1CE7E4D5" w:rsidR="00D17E08" w:rsidRDefault="00D17E08" w:rsidP="00D17E08">
            <w:pPr>
              <w:ind w:firstLineChars="100" w:firstLine="240"/>
              <w:rPr>
                <w:sz w:val="24"/>
                <w:szCs w:val="24"/>
              </w:rPr>
            </w:pPr>
            <w:r w:rsidRPr="00D17E08">
              <w:rPr>
                <w:rFonts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w:t>
            </w:r>
            <w:r w:rsidRPr="00D17E08">
              <w:rPr>
                <w:rFonts w:hint="eastAsia"/>
                <w:sz w:val="24"/>
                <w:szCs w:val="24"/>
              </w:rPr>
              <w:t>25</w:t>
            </w:r>
            <w:r w:rsidRPr="00D17E08">
              <w:rPr>
                <w:rFonts w:hint="eastAsia"/>
                <w:sz w:val="24"/>
                <w:szCs w:val="24"/>
              </w:rPr>
              <w:t>年</w:t>
            </w:r>
            <w:r w:rsidRPr="00D17E08">
              <w:rPr>
                <w:rFonts w:hint="eastAsia"/>
                <w:sz w:val="24"/>
                <w:szCs w:val="24"/>
              </w:rPr>
              <w:t>9</w:t>
            </w:r>
            <w:r w:rsidRPr="00D17E08">
              <w:rPr>
                <w:rFonts w:hint="eastAsia"/>
                <w:sz w:val="24"/>
                <w:szCs w:val="24"/>
              </w:rPr>
              <w:t>月）</w:t>
            </w:r>
            <w:r w:rsidRPr="00D17E08">
              <w:rPr>
                <w:rFonts w:hint="eastAsia"/>
                <w:sz w:val="24"/>
                <w:szCs w:val="24"/>
              </w:rPr>
              <w:t>21</w:t>
            </w:r>
            <w:r w:rsidRPr="00D17E08">
              <w:rPr>
                <w:rFonts w:hint="eastAsia"/>
                <w:sz w:val="24"/>
                <w:szCs w:val="24"/>
              </w:rPr>
              <w:t>～</w:t>
            </w:r>
            <w:r w:rsidRPr="00D17E08">
              <w:rPr>
                <w:rFonts w:hint="eastAsia"/>
                <w:sz w:val="24"/>
                <w:szCs w:val="24"/>
              </w:rPr>
              <w:t>22</w:t>
            </w:r>
            <w:r w:rsidRPr="00D17E08">
              <w:rPr>
                <w:rFonts w:hint="eastAsia"/>
                <w:sz w:val="24"/>
                <w:szCs w:val="24"/>
              </w:rPr>
              <w:t>頁の「５つのレベルに応じた</w:t>
            </w:r>
            <w:r w:rsidRPr="00D17E08">
              <w:rPr>
                <w:rFonts w:hint="eastAsia"/>
                <w:sz w:val="24"/>
                <w:szCs w:val="24"/>
              </w:rPr>
              <w:t xml:space="preserve"> </w:t>
            </w:r>
            <w:r w:rsidRPr="00D17E08">
              <w:rPr>
                <w:rFonts w:hint="eastAsia"/>
                <w:sz w:val="24"/>
                <w:szCs w:val="24"/>
              </w:rPr>
              <w:t>いじめへの対応」、並びに、問題行動の種類・重篤度と学校等による措置（指導等）を一対一対応させた</w:t>
            </w:r>
            <w:r w:rsidRPr="00D17E08">
              <w:rPr>
                <w:rFonts w:hint="eastAsia"/>
                <w:sz w:val="24"/>
                <w:szCs w:val="24"/>
                <w:u w:val="single"/>
              </w:rPr>
              <w:t>「安心ルール表」（仮称）</w:t>
            </w:r>
            <w:r w:rsidRPr="00D17E08">
              <w:rPr>
                <w:rFonts w:hint="eastAsia"/>
                <w:sz w:val="24"/>
                <w:szCs w:val="24"/>
              </w:rPr>
              <w:t>によって事前に明示したルールを公平に適用し、例外的な事由がない限り、ルールどおりの段階的な対応措置を取ることとする。その際、いじめをやめさせ、再発を防止するため、加害児童生徒に対する指導及びその保護者に対する助言を継続的に行うものとする。</w:t>
            </w:r>
          </w:p>
        </w:tc>
      </w:tr>
    </w:tbl>
    <w:p w14:paraId="7FB9065D" w14:textId="01D2BA67" w:rsidR="00B84F36" w:rsidRDefault="00B84F36" w:rsidP="006624B8">
      <w:pPr>
        <w:rPr>
          <w:sz w:val="24"/>
          <w:szCs w:val="24"/>
        </w:rPr>
      </w:pPr>
    </w:p>
    <w:tbl>
      <w:tblPr>
        <w:tblStyle w:val="af"/>
        <w:tblW w:w="0" w:type="auto"/>
        <w:tblLook w:val="04A0" w:firstRow="1" w:lastRow="0" w:firstColumn="1" w:lastColumn="0" w:noHBand="0" w:noVBand="1"/>
      </w:tblPr>
      <w:tblGrid>
        <w:gridCol w:w="456"/>
        <w:gridCol w:w="8038"/>
      </w:tblGrid>
      <w:tr w:rsidR="002C5425" w:rsidRPr="00B84F36" w14:paraId="342BA721" w14:textId="77777777" w:rsidTr="00392B9E">
        <w:tc>
          <w:tcPr>
            <w:tcW w:w="421" w:type="dxa"/>
          </w:tcPr>
          <w:p w14:paraId="7C41D22D" w14:textId="77777777" w:rsidR="002C5425" w:rsidRDefault="002C5425" w:rsidP="00392B9E">
            <w:pPr>
              <w:rPr>
                <w:sz w:val="24"/>
                <w:szCs w:val="24"/>
              </w:rPr>
            </w:pPr>
          </w:p>
        </w:tc>
        <w:tc>
          <w:tcPr>
            <w:tcW w:w="8073" w:type="dxa"/>
          </w:tcPr>
          <w:p w14:paraId="04290183" w14:textId="6D76AEB3" w:rsidR="002C5425" w:rsidRPr="00B84F36" w:rsidRDefault="002C5425" w:rsidP="002C5425">
            <w:pPr>
              <w:ind w:firstLineChars="100" w:firstLine="240"/>
              <w:rPr>
                <w:sz w:val="24"/>
                <w:szCs w:val="24"/>
              </w:rPr>
            </w:pPr>
            <w:r>
              <w:rPr>
                <w:rFonts w:hint="eastAsia"/>
                <w:sz w:val="24"/>
                <w:szCs w:val="24"/>
              </w:rPr>
              <w:t>⑬</w:t>
            </w:r>
            <w:r w:rsidRPr="00D17E08">
              <w:rPr>
                <w:rFonts w:hint="eastAsia"/>
                <w:sz w:val="24"/>
                <w:szCs w:val="24"/>
              </w:rPr>
              <w:t xml:space="preserve">　</w:t>
            </w:r>
            <w:r w:rsidRPr="002C5425">
              <w:rPr>
                <w:rFonts w:hint="eastAsia"/>
                <w:sz w:val="24"/>
                <w:szCs w:val="24"/>
              </w:rPr>
              <w:t>加害児童生徒等の転校の意思確認</w:t>
            </w:r>
          </w:p>
        </w:tc>
      </w:tr>
      <w:tr w:rsidR="002C5425" w:rsidRPr="00B84F36" w14:paraId="2CA24054" w14:textId="77777777" w:rsidTr="00392B9E">
        <w:tc>
          <w:tcPr>
            <w:tcW w:w="421" w:type="dxa"/>
          </w:tcPr>
          <w:p w14:paraId="09B75ABC" w14:textId="77777777" w:rsidR="002C5425" w:rsidRDefault="002C5425" w:rsidP="00392B9E">
            <w:pPr>
              <w:rPr>
                <w:sz w:val="24"/>
                <w:szCs w:val="24"/>
              </w:rPr>
            </w:pPr>
            <w:r>
              <w:rPr>
                <w:rFonts w:hint="eastAsia"/>
                <w:sz w:val="24"/>
                <w:szCs w:val="24"/>
              </w:rPr>
              <w:t>変更後</w:t>
            </w:r>
          </w:p>
        </w:tc>
        <w:tc>
          <w:tcPr>
            <w:tcW w:w="8073" w:type="dxa"/>
          </w:tcPr>
          <w:p w14:paraId="5A20852F" w14:textId="5C3947F8" w:rsidR="002C5425" w:rsidRPr="00B84F36" w:rsidRDefault="003C1B91" w:rsidP="002C5425">
            <w:pPr>
              <w:ind w:firstLineChars="100" w:firstLine="240"/>
              <w:rPr>
                <w:rFonts w:ascii="ＭＳ ゴシック" w:eastAsia="ＭＳ ゴシック" w:hAnsi="ＭＳ ゴシック"/>
                <w:b/>
                <w:sz w:val="24"/>
                <w:szCs w:val="24"/>
              </w:rPr>
            </w:pPr>
            <w:r w:rsidRPr="003C1B91">
              <w:rPr>
                <w:rFonts w:hint="eastAsia"/>
                <w:sz w:val="24"/>
                <w:szCs w:val="24"/>
              </w:rPr>
              <w:t>いじめの事実が確認され、</w:t>
            </w:r>
            <w:r w:rsidRPr="003C1B91">
              <w:rPr>
                <w:rFonts w:ascii="ＭＳ ゴシック" w:eastAsia="ＭＳ ゴシック" w:hAnsi="ＭＳ ゴシック" w:hint="eastAsia"/>
                <w:b/>
                <w:sz w:val="24"/>
                <w:szCs w:val="24"/>
              </w:rPr>
              <w:t>被害児童生徒・保護者が加害児童生徒と同じ学校に在籍することについて否定的な意向を示したとき</w:t>
            </w:r>
            <w:r w:rsidRPr="003C1B91">
              <w:rPr>
                <w:rFonts w:hint="eastAsia"/>
                <w:sz w:val="24"/>
                <w:szCs w:val="24"/>
              </w:rPr>
              <w:t>は、教育委員会は、加害児童生徒・保護者に転校（就学校の指定変更）の意思の有無を確認するものとする。</w:t>
            </w:r>
          </w:p>
        </w:tc>
      </w:tr>
      <w:tr w:rsidR="002C5425" w14:paraId="21C4A55B" w14:textId="77777777" w:rsidTr="00392B9E">
        <w:tc>
          <w:tcPr>
            <w:tcW w:w="421" w:type="dxa"/>
          </w:tcPr>
          <w:p w14:paraId="678AB1B4" w14:textId="77777777" w:rsidR="002C5425" w:rsidRDefault="002C5425" w:rsidP="00392B9E">
            <w:pPr>
              <w:rPr>
                <w:sz w:val="24"/>
                <w:szCs w:val="24"/>
              </w:rPr>
            </w:pPr>
            <w:r>
              <w:rPr>
                <w:rFonts w:hint="eastAsia"/>
                <w:sz w:val="24"/>
                <w:szCs w:val="24"/>
              </w:rPr>
              <w:t>変更前</w:t>
            </w:r>
          </w:p>
        </w:tc>
        <w:tc>
          <w:tcPr>
            <w:tcW w:w="8073" w:type="dxa"/>
          </w:tcPr>
          <w:p w14:paraId="4ED02267" w14:textId="142435C8" w:rsidR="002C5425" w:rsidRDefault="002C5425" w:rsidP="00392B9E">
            <w:pPr>
              <w:ind w:firstLineChars="100" w:firstLine="240"/>
              <w:rPr>
                <w:sz w:val="24"/>
                <w:szCs w:val="24"/>
              </w:rPr>
            </w:pPr>
            <w:r w:rsidRPr="002C5425">
              <w:rPr>
                <w:rFonts w:hint="eastAsia"/>
                <w:sz w:val="24"/>
                <w:szCs w:val="24"/>
              </w:rPr>
              <w:t>いじめの事実が確認され、</w:t>
            </w:r>
            <w:r w:rsidRPr="002C5425">
              <w:rPr>
                <w:rFonts w:hint="eastAsia"/>
                <w:sz w:val="24"/>
                <w:szCs w:val="24"/>
                <w:u w:val="single"/>
              </w:rPr>
              <w:t>加害児童生徒が被害児童生徒と同じ学校に在籍する場合で、被害児童生徒・保護者がこれを忌避する意向を示したとき</w:t>
            </w:r>
            <w:r w:rsidRPr="002C5425">
              <w:rPr>
                <w:rFonts w:hint="eastAsia"/>
                <w:sz w:val="24"/>
                <w:szCs w:val="24"/>
              </w:rPr>
              <w:t>は、教育委員会は、加害児童生徒・保護者に転校（就学校の指定変更）の意思の有無を確認するものとする。</w:t>
            </w:r>
          </w:p>
        </w:tc>
      </w:tr>
    </w:tbl>
    <w:p w14:paraId="56F33710" w14:textId="54ABA8CA" w:rsidR="002C5425" w:rsidRDefault="002C5425" w:rsidP="006624B8">
      <w:pPr>
        <w:rPr>
          <w:sz w:val="24"/>
          <w:szCs w:val="24"/>
        </w:rPr>
      </w:pPr>
    </w:p>
    <w:p w14:paraId="58773DB3" w14:textId="77777777" w:rsidR="002C5425" w:rsidRDefault="002C5425">
      <w:pPr>
        <w:widowControl/>
        <w:jc w:val="left"/>
        <w:rPr>
          <w:sz w:val="24"/>
          <w:szCs w:val="24"/>
        </w:rPr>
      </w:pPr>
      <w:r>
        <w:rPr>
          <w:sz w:val="24"/>
          <w:szCs w:val="24"/>
        </w:rPr>
        <w:br w:type="page"/>
      </w:r>
    </w:p>
    <w:tbl>
      <w:tblPr>
        <w:tblStyle w:val="af"/>
        <w:tblW w:w="0" w:type="auto"/>
        <w:tblLook w:val="04A0" w:firstRow="1" w:lastRow="0" w:firstColumn="1" w:lastColumn="0" w:noHBand="0" w:noVBand="1"/>
      </w:tblPr>
      <w:tblGrid>
        <w:gridCol w:w="456"/>
        <w:gridCol w:w="8038"/>
      </w:tblGrid>
      <w:tr w:rsidR="00D17E08" w14:paraId="61ADEC25" w14:textId="77777777" w:rsidTr="002C5425">
        <w:tc>
          <w:tcPr>
            <w:tcW w:w="456" w:type="dxa"/>
          </w:tcPr>
          <w:p w14:paraId="5CAEFD93" w14:textId="77777777" w:rsidR="00D17E08" w:rsidRDefault="00D17E08" w:rsidP="00E52617">
            <w:pPr>
              <w:rPr>
                <w:sz w:val="24"/>
                <w:szCs w:val="24"/>
              </w:rPr>
            </w:pPr>
          </w:p>
        </w:tc>
        <w:tc>
          <w:tcPr>
            <w:tcW w:w="8038" w:type="dxa"/>
          </w:tcPr>
          <w:p w14:paraId="1E0D1581" w14:textId="77777777" w:rsidR="00D17E08" w:rsidRDefault="00D17E08" w:rsidP="00D17E08">
            <w:pPr>
              <w:rPr>
                <w:sz w:val="24"/>
                <w:szCs w:val="24"/>
              </w:rPr>
            </w:pPr>
            <w:r w:rsidRPr="00D17E08">
              <w:rPr>
                <w:rFonts w:hint="eastAsia"/>
                <w:sz w:val="24"/>
                <w:szCs w:val="24"/>
              </w:rPr>
              <w:t>（４）いじめによる重大事態への対処</w:t>
            </w:r>
          </w:p>
          <w:p w14:paraId="4042E73D" w14:textId="123C8736" w:rsidR="00D17E08" w:rsidRPr="00B84F36" w:rsidRDefault="00D17E08" w:rsidP="00D17E08">
            <w:pPr>
              <w:ind w:firstLineChars="100" w:firstLine="240"/>
              <w:rPr>
                <w:sz w:val="24"/>
                <w:szCs w:val="24"/>
              </w:rPr>
            </w:pPr>
            <w:r w:rsidRPr="00D17E08">
              <w:rPr>
                <w:rFonts w:hint="eastAsia"/>
                <w:sz w:val="24"/>
                <w:szCs w:val="24"/>
                <w:highlight w:val="yellow"/>
              </w:rPr>
              <w:t>③　常設の第三者委員会</w:t>
            </w:r>
          </w:p>
        </w:tc>
      </w:tr>
      <w:tr w:rsidR="00D17E08" w14:paraId="321FF11E" w14:textId="77777777" w:rsidTr="002C5425">
        <w:tc>
          <w:tcPr>
            <w:tcW w:w="456" w:type="dxa"/>
          </w:tcPr>
          <w:p w14:paraId="6849313D" w14:textId="77777777" w:rsidR="00D17E08" w:rsidRDefault="00D17E08" w:rsidP="00E52617">
            <w:pPr>
              <w:rPr>
                <w:sz w:val="24"/>
                <w:szCs w:val="24"/>
              </w:rPr>
            </w:pPr>
            <w:r>
              <w:rPr>
                <w:rFonts w:hint="eastAsia"/>
                <w:sz w:val="24"/>
                <w:szCs w:val="24"/>
              </w:rPr>
              <w:t>変更後</w:t>
            </w:r>
          </w:p>
        </w:tc>
        <w:tc>
          <w:tcPr>
            <w:tcW w:w="8038" w:type="dxa"/>
          </w:tcPr>
          <w:p w14:paraId="2DFCCED9" w14:textId="77777777" w:rsidR="00D17E08" w:rsidRPr="00D17E08" w:rsidRDefault="00D17E08" w:rsidP="00D17E08">
            <w:pPr>
              <w:ind w:firstLineChars="100" w:firstLine="240"/>
              <w:rPr>
                <w:sz w:val="24"/>
                <w:szCs w:val="24"/>
              </w:rPr>
            </w:pPr>
            <w:r w:rsidRPr="00D17E08">
              <w:rPr>
                <w:rFonts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w:t>
            </w:r>
            <w:r w:rsidRPr="00D17E08">
              <w:rPr>
                <w:rFonts w:hint="eastAsia"/>
                <w:sz w:val="24"/>
                <w:szCs w:val="24"/>
                <w:highlight w:val="yellow"/>
              </w:rPr>
              <w:t>常設の機関</w:t>
            </w:r>
            <w:r w:rsidRPr="00D17E08">
              <w:rPr>
                <w:rFonts w:hint="eastAsia"/>
                <w:sz w:val="24"/>
                <w:szCs w:val="24"/>
              </w:rPr>
              <w:t>として共同設置する。</w:t>
            </w:r>
          </w:p>
          <w:p w14:paraId="5AF2DD48" w14:textId="5698344C" w:rsidR="00D17E08" w:rsidRPr="00B84F36" w:rsidRDefault="00D17E08" w:rsidP="00D17E08">
            <w:pPr>
              <w:ind w:firstLineChars="100" w:firstLine="240"/>
              <w:rPr>
                <w:rFonts w:ascii="ＭＳ ゴシック" w:eastAsia="ＭＳ ゴシック" w:hAnsi="ＭＳ ゴシック"/>
                <w:b/>
                <w:sz w:val="24"/>
                <w:szCs w:val="24"/>
              </w:rPr>
            </w:pPr>
            <w:r w:rsidRPr="00D17E08">
              <w:rPr>
                <w:rFonts w:hint="eastAsia"/>
                <w:sz w:val="24"/>
                <w:szCs w:val="24"/>
              </w:rPr>
              <w:t>第三者委員会の委員は、専門性と第三者性（外部性・独立性）を基準として人選する。委員には必ず弁護士を含むものとする。委員の氏名及び肩書は公表する。</w:t>
            </w:r>
          </w:p>
        </w:tc>
      </w:tr>
      <w:tr w:rsidR="00D17E08" w14:paraId="41864FBC" w14:textId="77777777" w:rsidTr="002C5425">
        <w:tc>
          <w:tcPr>
            <w:tcW w:w="456" w:type="dxa"/>
          </w:tcPr>
          <w:p w14:paraId="0E71DD33" w14:textId="77777777" w:rsidR="00D17E08" w:rsidRDefault="00D17E08" w:rsidP="00E52617">
            <w:pPr>
              <w:rPr>
                <w:sz w:val="24"/>
                <w:szCs w:val="24"/>
              </w:rPr>
            </w:pPr>
            <w:r>
              <w:rPr>
                <w:rFonts w:hint="eastAsia"/>
                <w:sz w:val="24"/>
                <w:szCs w:val="24"/>
              </w:rPr>
              <w:t>変更前</w:t>
            </w:r>
          </w:p>
        </w:tc>
        <w:tc>
          <w:tcPr>
            <w:tcW w:w="8038" w:type="dxa"/>
          </w:tcPr>
          <w:p w14:paraId="413FA413" w14:textId="75906177" w:rsidR="00D17E08" w:rsidRDefault="00D17E08" w:rsidP="00E52617">
            <w:pPr>
              <w:ind w:firstLineChars="100" w:firstLine="240"/>
              <w:rPr>
                <w:sz w:val="24"/>
                <w:szCs w:val="24"/>
              </w:rPr>
            </w:pPr>
            <w:r>
              <w:rPr>
                <w:rFonts w:hint="eastAsia"/>
                <w:sz w:val="24"/>
                <w:szCs w:val="24"/>
              </w:rPr>
              <w:t>（新規）</w:t>
            </w:r>
          </w:p>
        </w:tc>
      </w:tr>
    </w:tbl>
    <w:p w14:paraId="0DF87C7A" w14:textId="18BB7774" w:rsidR="003B3A4F" w:rsidRDefault="003B3A4F" w:rsidP="006624B8">
      <w:pPr>
        <w:rPr>
          <w:sz w:val="24"/>
          <w:szCs w:val="24"/>
        </w:rPr>
      </w:pPr>
    </w:p>
    <w:tbl>
      <w:tblPr>
        <w:tblStyle w:val="af"/>
        <w:tblW w:w="0" w:type="auto"/>
        <w:tblLook w:val="04A0" w:firstRow="1" w:lastRow="0" w:firstColumn="1" w:lastColumn="0" w:noHBand="0" w:noVBand="1"/>
      </w:tblPr>
      <w:tblGrid>
        <w:gridCol w:w="456"/>
        <w:gridCol w:w="8038"/>
      </w:tblGrid>
      <w:tr w:rsidR="000C4DF8" w14:paraId="1E54DDEB" w14:textId="77777777" w:rsidTr="00E52617">
        <w:tc>
          <w:tcPr>
            <w:tcW w:w="421" w:type="dxa"/>
          </w:tcPr>
          <w:p w14:paraId="61EB5DD5" w14:textId="77777777" w:rsidR="000C4DF8" w:rsidRDefault="000C4DF8" w:rsidP="00E52617">
            <w:pPr>
              <w:rPr>
                <w:sz w:val="24"/>
                <w:szCs w:val="24"/>
              </w:rPr>
            </w:pPr>
          </w:p>
        </w:tc>
        <w:tc>
          <w:tcPr>
            <w:tcW w:w="8073" w:type="dxa"/>
          </w:tcPr>
          <w:p w14:paraId="2A9B2E88" w14:textId="243E328D" w:rsidR="000C4DF8" w:rsidRPr="00B84F36" w:rsidRDefault="008735FC" w:rsidP="00E52617">
            <w:pPr>
              <w:ind w:firstLineChars="100" w:firstLine="240"/>
              <w:rPr>
                <w:sz w:val="24"/>
                <w:szCs w:val="24"/>
              </w:rPr>
            </w:pPr>
            <w:r w:rsidRPr="008735FC">
              <w:rPr>
                <w:rFonts w:hint="eastAsia"/>
                <w:sz w:val="24"/>
                <w:szCs w:val="24"/>
              </w:rPr>
              <w:t>③</w:t>
            </w:r>
            <w:r>
              <w:rPr>
                <w:rFonts w:hint="eastAsia"/>
                <w:sz w:val="24"/>
                <w:szCs w:val="24"/>
              </w:rPr>
              <w:t>→④</w:t>
            </w:r>
            <w:r w:rsidRPr="008735FC">
              <w:rPr>
                <w:rFonts w:hint="eastAsia"/>
                <w:sz w:val="24"/>
                <w:szCs w:val="24"/>
              </w:rPr>
              <w:t xml:space="preserve">　第三者委員会による重大事態の調査</w:t>
            </w:r>
          </w:p>
        </w:tc>
      </w:tr>
      <w:tr w:rsidR="000C4DF8" w14:paraId="12048F15" w14:textId="77777777" w:rsidTr="00E52617">
        <w:tc>
          <w:tcPr>
            <w:tcW w:w="421" w:type="dxa"/>
          </w:tcPr>
          <w:p w14:paraId="38D230ED" w14:textId="77777777" w:rsidR="000C4DF8" w:rsidRDefault="000C4DF8" w:rsidP="00E52617">
            <w:pPr>
              <w:rPr>
                <w:sz w:val="24"/>
                <w:szCs w:val="24"/>
              </w:rPr>
            </w:pPr>
            <w:r>
              <w:rPr>
                <w:rFonts w:hint="eastAsia"/>
                <w:sz w:val="24"/>
                <w:szCs w:val="24"/>
              </w:rPr>
              <w:t>変更後</w:t>
            </w:r>
          </w:p>
        </w:tc>
        <w:tc>
          <w:tcPr>
            <w:tcW w:w="8073" w:type="dxa"/>
          </w:tcPr>
          <w:p w14:paraId="146AA3B3" w14:textId="0611BDF0" w:rsidR="008735FC" w:rsidRDefault="008735FC" w:rsidP="008735FC">
            <w:pPr>
              <w:ind w:firstLineChars="100" w:firstLine="240"/>
              <w:rPr>
                <w:sz w:val="24"/>
                <w:szCs w:val="24"/>
              </w:rPr>
            </w:pPr>
            <w:r w:rsidRPr="006624B8">
              <w:rPr>
                <w:rFonts w:hint="eastAsia"/>
                <w:sz w:val="24"/>
                <w:szCs w:val="24"/>
              </w:rPr>
              <w:t>校長から重大事態の報告があった場合、又は児童生徒や保護者から重大事態である旨の申立てがあった場合、明白な虚偽又は著しく合理性を欠く場合を除き、第三者委員会による</w:t>
            </w:r>
            <w:r w:rsidRPr="00DA653E">
              <w:rPr>
                <w:rFonts w:ascii="ＭＳ ゴシック" w:eastAsia="ＭＳ ゴシック" w:hAnsi="ＭＳ ゴシック" w:hint="eastAsia"/>
                <w:b/>
                <w:sz w:val="24"/>
                <w:szCs w:val="24"/>
                <w:highlight w:val="yellow"/>
              </w:rPr>
              <w:t>初動</w:t>
            </w:r>
            <w:r w:rsidRPr="006624B8">
              <w:rPr>
                <w:rFonts w:hint="eastAsia"/>
                <w:sz w:val="24"/>
                <w:szCs w:val="24"/>
              </w:rPr>
              <w:t>調査を実施するものとする。</w:t>
            </w:r>
          </w:p>
          <w:p w14:paraId="5A16C9A4" w14:textId="77777777" w:rsidR="008735FC" w:rsidRPr="00DA653E" w:rsidRDefault="008735FC" w:rsidP="008735FC">
            <w:pPr>
              <w:ind w:firstLineChars="100" w:firstLine="241"/>
              <w:rPr>
                <w:rFonts w:ascii="ＭＳ ゴシック" w:eastAsia="ＭＳ ゴシック" w:hAnsi="ＭＳ ゴシック"/>
                <w:b/>
                <w:sz w:val="24"/>
                <w:szCs w:val="24"/>
                <w:highlight w:val="yellow"/>
              </w:rPr>
            </w:pPr>
            <w:r w:rsidRPr="00DA653E">
              <w:rPr>
                <w:rFonts w:ascii="ＭＳ ゴシック" w:eastAsia="ＭＳ ゴシック" w:hAnsi="ＭＳ ゴシック" w:hint="eastAsia"/>
                <w:b/>
                <w:sz w:val="24"/>
                <w:szCs w:val="24"/>
                <w:highlight w:val="yellow"/>
              </w:rPr>
              <w:t>初動調査は、常設の機関として設置されている第三者委員会の委員のうち、弁護士を含む複数名で実施するものとし、重大事態発生の報告・申立て後直ちに開始する。なお、初動調査は、概ね２週間以内に終えることを目指すものとする。</w:t>
            </w:r>
          </w:p>
          <w:p w14:paraId="37427A96" w14:textId="77777777" w:rsidR="008735FC" w:rsidRPr="00DA653E" w:rsidRDefault="008735FC" w:rsidP="008735FC">
            <w:pPr>
              <w:ind w:firstLineChars="100" w:firstLine="241"/>
              <w:rPr>
                <w:rFonts w:ascii="ＭＳ ゴシック" w:eastAsia="ＭＳ ゴシック" w:hAnsi="ＭＳ ゴシック"/>
                <w:b/>
                <w:sz w:val="24"/>
                <w:szCs w:val="24"/>
                <w:highlight w:val="yellow"/>
              </w:rPr>
            </w:pPr>
            <w:r w:rsidRPr="00DA653E">
              <w:rPr>
                <w:rFonts w:ascii="ＭＳ ゴシック" w:eastAsia="ＭＳ ゴシック" w:hAnsi="ＭＳ ゴシック" w:hint="eastAsia"/>
                <w:b/>
                <w:sz w:val="24"/>
                <w:szCs w:val="24"/>
                <w:highlight w:val="yellow"/>
              </w:rPr>
              <w:t>第三者委員会は、初動調査を終えた後直ちに、被害児童生徒及びその保護者に対し調査結果を提示するものとする。</w:t>
            </w:r>
          </w:p>
          <w:p w14:paraId="0C659673" w14:textId="77777777" w:rsidR="008735FC" w:rsidRPr="00DA653E" w:rsidRDefault="008735FC" w:rsidP="008735FC">
            <w:pPr>
              <w:ind w:firstLineChars="100" w:firstLine="241"/>
              <w:rPr>
                <w:rFonts w:ascii="ＭＳ ゴシック" w:eastAsia="ＭＳ ゴシック" w:hAnsi="ＭＳ ゴシック"/>
                <w:b/>
                <w:sz w:val="24"/>
                <w:szCs w:val="24"/>
                <w:highlight w:val="yellow"/>
              </w:rPr>
            </w:pPr>
            <w:r w:rsidRPr="00DA653E">
              <w:rPr>
                <w:rFonts w:ascii="ＭＳ ゴシック" w:eastAsia="ＭＳ ゴシック" w:hAnsi="ＭＳ ゴシック" w:hint="eastAsia"/>
                <w:b/>
                <w:sz w:val="24"/>
                <w:szCs w:val="24"/>
                <w:highlight w:val="yellow"/>
              </w:rPr>
              <w:t xml:space="preserve">初動調査の調査結果に基づき、被害児童生徒及びその保護者に詳細調査の実施如何についての意向を確認し、希望する場合は、著しく合理性を欠く場合を除き、詳細調査を実施するものとする。 </w:t>
            </w:r>
          </w:p>
          <w:p w14:paraId="304977F8" w14:textId="77777777" w:rsidR="008735FC" w:rsidRPr="00DA653E" w:rsidRDefault="008735FC" w:rsidP="008735FC">
            <w:pPr>
              <w:ind w:firstLineChars="100" w:firstLine="241"/>
              <w:rPr>
                <w:rFonts w:ascii="ＭＳ ゴシック" w:eastAsia="ＭＳ ゴシック" w:hAnsi="ＭＳ ゴシック"/>
                <w:b/>
                <w:sz w:val="24"/>
                <w:szCs w:val="24"/>
                <w:highlight w:val="yellow"/>
              </w:rPr>
            </w:pPr>
            <w:r w:rsidRPr="00DA653E">
              <w:rPr>
                <w:rFonts w:ascii="ＭＳ ゴシック" w:eastAsia="ＭＳ ゴシック" w:hAnsi="ＭＳ ゴシック" w:hint="eastAsia"/>
                <w:b/>
                <w:sz w:val="24"/>
                <w:szCs w:val="24"/>
                <w:highlight w:val="yellow"/>
              </w:rPr>
              <w:t>詳細調査を実施する場合、当該事案固有の事情を踏まえて必要な専門性と第三者性を備えた委員から成る部会を設置し、調査を引き継ぐ。</w:t>
            </w:r>
          </w:p>
          <w:p w14:paraId="42535584" w14:textId="0D8C35CC" w:rsidR="000C4DF8" w:rsidRPr="00B84F36" w:rsidRDefault="008735FC" w:rsidP="008735FC">
            <w:pPr>
              <w:ind w:firstLineChars="100" w:firstLine="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highlight w:val="yellow"/>
              </w:rPr>
              <w:t>部会を構成する委員（以下「部会委員」という。）の</w:t>
            </w:r>
            <w:r w:rsidRPr="00DA653E">
              <w:rPr>
                <w:rFonts w:ascii="ＭＳ ゴシック" w:eastAsia="ＭＳ ゴシック" w:hAnsi="ＭＳ ゴシック" w:hint="eastAsia"/>
                <w:b/>
                <w:sz w:val="24"/>
                <w:szCs w:val="24"/>
              </w:rPr>
              <w:t>人選については、被害児童生徒の保護者と協議し、了解を得るものとする。したがって、被害児童生徒の保護者による</w:t>
            </w:r>
            <w:r w:rsidRPr="00DA653E">
              <w:rPr>
                <w:rFonts w:ascii="ＭＳ ゴシック" w:eastAsia="ＭＳ ゴシック" w:hAnsi="ＭＳ ゴシック" w:hint="eastAsia"/>
                <w:b/>
                <w:sz w:val="24"/>
                <w:szCs w:val="24"/>
                <w:highlight w:val="yellow"/>
              </w:rPr>
              <w:t>部会</w:t>
            </w:r>
            <w:r w:rsidRPr="00DA653E">
              <w:rPr>
                <w:rFonts w:ascii="ＭＳ ゴシック" w:eastAsia="ＭＳ ゴシック" w:hAnsi="ＭＳ ゴシック" w:hint="eastAsia"/>
                <w:b/>
                <w:sz w:val="24"/>
                <w:szCs w:val="24"/>
              </w:rPr>
              <w:t>委員候補の推薦を尊重するとともに、被害児童生徒の保護者が拒否する者は</w:t>
            </w:r>
            <w:r w:rsidRPr="00DA653E">
              <w:rPr>
                <w:rFonts w:ascii="ＭＳ ゴシック" w:eastAsia="ＭＳ ゴシック" w:hAnsi="ＭＳ ゴシック" w:hint="eastAsia"/>
                <w:b/>
                <w:sz w:val="24"/>
                <w:szCs w:val="24"/>
                <w:highlight w:val="yellow"/>
              </w:rPr>
              <w:t>部会</w:t>
            </w:r>
            <w:r w:rsidRPr="00DA653E">
              <w:rPr>
                <w:rFonts w:ascii="ＭＳ ゴシック" w:eastAsia="ＭＳ ゴシック" w:hAnsi="ＭＳ ゴシック" w:hint="eastAsia"/>
                <w:b/>
                <w:sz w:val="24"/>
                <w:szCs w:val="24"/>
              </w:rPr>
              <w:t>委員に</w:t>
            </w:r>
            <w:r w:rsidRPr="00DA653E">
              <w:rPr>
                <w:rFonts w:ascii="ＭＳ ゴシック" w:eastAsia="ＭＳ ゴシック" w:hAnsi="ＭＳ ゴシック" w:hint="eastAsia"/>
                <w:b/>
                <w:sz w:val="24"/>
                <w:szCs w:val="24"/>
                <w:highlight w:val="yellow"/>
              </w:rPr>
              <w:t>選任</w:t>
            </w:r>
            <w:r w:rsidRPr="00DA653E">
              <w:rPr>
                <w:rFonts w:ascii="ＭＳ ゴシック" w:eastAsia="ＭＳ ゴシック" w:hAnsi="ＭＳ ゴシック" w:hint="eastAsia"/>
                <w:b/>
                <w:sz w:val="24"/>
                <w:szCs w:val="24"/>
              </w:rPr>
              <w:t>しないものとする。</w:t>
            </w:r>
            <w:r w:rsidRPr="00DA653E">
              <w:rPr>
                <w:rFonts w:ascii="ＭＳ ゴシック" w:eastAsia="ＭＳ ゴシック" w:hAnsi="ＭＳ ゴシック" w:hint="eastAsia"/>
                <w:b/>
                <w:sz w:val="24"/>
                <w:szCs w:val="24"/>
                <w:highlight w:val="yellow"/>
              </w:rPr>
              <w:t>なお、初動調査を実施した委員を部会委員に選任することも可能である。</w:t>
            </w:r>
          </w:p>
        </w:tc>
      </w:tr>
      <w:tr w:rsidR="000C4DF8" w14:paraId="24A6C2D2" w14:textId="77777777" w:rsidTr="00E52617">
        <w:tc>
          <w:tcPr>
            <w:tcW w:w="421" w:type="dxa"/>
          </w:tcPr>
          <w:p w14:paraId="53F1E235" w14:textId="77777777" w:rsidR="000C4DF8" w:rsidRDefault="000C4DF8" w:rsidP="00E52617">
            <w:pPr>
              <w:rPr>
                <w:sz w:val="24"/>
                <w:szCs w:val="24"/>
              </w:rPr>
            </w:pPr>
            <w:r>
              <w:rPr>
                <w:rFonts w:hint="eastAsia"/>
                <w:sz w:val="24"/>
                <w:szCs w:val="24"/>
              </w:rPr>
              <w:t>変更前</w:t>
            </w:r>
          </w:p>
        </w:tc>
        <w:tc>
          <w:tcPr>
            <w:tcW w:w="8073" w:type="dxa"/>
          </w:tcPr>
          <w:p w14:paraId="017FF355" w14:textId="3BF79A8D" w:rsidR="000C4DF8" w:rsidRDefault="008735FC" w:rsidP="008735FC">
            <w:pPr>
              <w:ind w:firstLineChars="100" w:firstLine="240"/>
              <w:rPr>
                <w:sz w:val="24"/>
                <w:szCs w:val="24"/>
              </w:rPr>
            </w:pPr>
            <w:r w:rsidRPr="006624B8">
              <w:rPr>
                <w:rFonts w:hint="eastAsia"/>
                <w:sz w:val="24"/>
                <w:szCs w:val="24"/>
              </w:rPr>
              <w:t>校長から重大事態の報告があった場合、又は児童生徒や保護者から重大事態である旨の申立てがあった場合、明白な虚偽又は著しく合理性を欠く場合を除き、</w:t>
            </w:r>
            <w:r w:rsidRPr="00DA653E">
              <w:rPr>
                <w:rFonts w:hint="eastAsia"/>
                <w:strike/>
                <w:color w:val="FF0000"/>
                <w:sz w:val="24"/>
                <w:szCs w:val="24"/>
              </w:rPr>
              <w:t>市長及び教育委員会は、「執行機関の附属機関に関する条例」（以下、「条例」という。）に基づき、速やかに、「児童等がその生命等に著しく重大な被害を受けた事案に関する第三者委員会」（以下、「第三者委員会」という。）を共同設置し、</w:t>
            </w:r>
            <w:r w:rsidRPr="006624B8">
              <w:rPr>
                <w:rFonts w:hint="eastAsia"/>
                <w:sz w:val="24"/>
                <w:szCs w:val="24"/>
              </w:rPr>
              <w:t>第三者委員会による調査を実施するものとする。</w:t>
            </w:r>
          </w:p>
        </w:tc>
      </w:tr>
    </w:tbl>
    <w:p w14:paraId="6359F3C9" w14:textId="6D943911" w:rsidR="00D17E08" w:rsidRDefault="00D17E08" w:rsidP="006624B8">
      <w:pPr>
        <w:rPr>
          <w:sz w:val="24"/>
          <w:szCs w:val="24"/>
        </w:rPr>
      </w:pPr>
    </w:p>
    <w:tbl>
      <w:tblPr>
        <w:tblStyle w:val="af"/>
        <w:tblW w:w="0" w:type="auto"/>
        <w:tblLook w:val="04A0" w:firstRow="1" w:lastRow="0" w:firstColumn="1" w:lastColumn="0" w:noHBand="0" w:noVBand="1"/>
      </w:tblPr>
      <w:tblGrid>
        <w:gridCol w:w="456"/>
        <w:gridCol w:w="8038"/>
      </w:tblGrid>
      <w:tr w:rsidR="008735FC" w14:paraId="7A183C53" w14:textId="77777777" w:rsidTr="003B3A4F">
        <w:tc>
          <w:tcPr>
            <w:tcW w:w="456" w:type="dxa"/>
          </w:tcPr>
          <w:p w14:paraId="0EE7F01D" w14:textId="77777777" w:rsidR="008735FC" w:rsidRDefault="008735FC" w:rsidP="00E52617">
            <w:pPr>
              <w:rPr>
                <w:sz w:val="24"/>
                <w:szCs w:val="24"/>
              </w:rPr>
            </w:pPr>
          </w:p>
        </w:tc>
        <w:tc>
          <w:tcPr>
            <w:tcW w:w="8038" w:type="dxa"/>
          </w:tcPr>
          <w:p w14:paraId="72F347D9" w14:textId="1FD2F353" w:rsidR="008735FC" w:rsidRPr="008735FC" w:rsidRDefault="008735FC" w:rsidP="008735FC">
            <w:pPr>
              <w:ind w:left="964" w:hanging="964"/>
              <w:rPr>
                <w:rFonts w:ascii="ＭＳ ゴシック" w:eastAsia="ＭＳ ゴシック" w:hAnsi="ＭＳ ゴシック"/>
                <w:b/>
                <w:color w:val="FF0000"/>
                <w:sz w:val="24"/>
                <w:szCs w:val="24"/>
              </w:rPr>
            </w:pPr>
            <w:r w:rsidRPr="008735FC">
              <w:rPr>
                <w:rFonts w:ascii="ＭＳ ゴシック" w:eastAsia="ＭＳ ゴシック" w:hAnsi="ＭＳ ゴシック" w:hint="eastAsia"/>
                <w:b/>
                <w:sz w:val="24"/>
                <w:szCs w:val="24"/>
              </w:rPr>
              <w:t>⑤　第三者委員会の委員の人選</w:t>
            </w:r>
            <w:r>
              <w:rPr>
                <w:rFonts w:ascii="ＭＳ ゴシック" w:eastAsia="ＭＳ ゴシック" w:hAnsi="ＭＳ ゴシック" w:hint="eastAsia"/>
                <w:b/>
                <w:sz w:val="24"/>
                <w:szCs w:val="24"/>
              </w:rPr>
              <w:t>→削除</w:t>
            </w:r>
          </w:p>
        </w:tc>
      </w:tr>
      <w:tr w:rsidR="008735FC" w14:paraId="18A25D6A" w14:textId="77777777" w:rsidTr="003B3A4F">
        <w:tc>
          <w:tcPr>
            <w:tcW w:w="456" w:type="dxa"/>
          </w:tcPr>
          <w:p w14:paraId="0ECF3CF5" w14:textId="77777777" w:rsidR="008735FC" w:rsidRDefault="008735FC" w:rsidP="00E52617">
            <w:pPr>
              <w:rPr>
                <w:sz w:val="24"/>
                <w:szCs w:val="24"/>
              </w:rPr>
            </w:pPr>
            <w:r>
              <w:rPr>
                <w:rFonts w:hint="eastAsia"/>
                <w:sz w:val="24"/>
                <w:szCs w:val="24"/>
              </w:rPr>
              <w:t>変更後</w:t>
            </w:r>
          </w:p>
        </w:tc>
        <w:tc>
          <w:tcPr>
            <w:tcW w:w="8038" w:type="dxa"/>
          </w:tcPr>
          <w:p w14:paraId="7F6D2145" w14:textId="255AFAAB" w:rsidR="008735FC" w:rsidRPr="00B84F36" w:rsidRDefault="008735FC" w:rsidP="00E52617">
            <w:pPr>
              <w:ind w:firstLineChars="100" w:firstLine="240"/>
              <w:rPr>
                <w:rFonts w:ascii="ＭＳ ゴシック" w:eastAsia="ＭＳ ゴシック" w:hAnsi="ＭＳ ゴシック"/>
                <w:b/>
                <w:sz w:val="24"/>
                <w:szCs w:val="24"/>
              </w:rPr>
            </w:pPr>
            <w:r w:rsidRPr="008735FC">
              <w:rPr>
                <w:rFonts w:hint="eastAsia"/>
                <w:sz w:val="24"/>
                <w:szCs w:val="24"/>
              </w:rPr>
              <w:t>（削除）</w:t>
            </w:r>
          </w:p>
        </w:tc>
      </w:tr>
      <w:tr w:rsidR="008735FC" w14:paraId="54B26B93" w14:textId="77777777" w:rsidTr="003B3A4F">
        <w:tc>
          <w:tcPr>
            <w:tcW w:w="456" w:type="dxa"/>
          </w:tcPr>
          <w:p w14:paraId="27E65D0A" w14:textId="77777777" w:rsidR="008735FC" w:rsidRDefault="008735FC" w:rsidP="00E52617">
            <w:pPr>
              <w:rPr>
                <w:sz w:val="24"/>
                <w:szCs w:val="24"/>
              </w:rPr>
            </w:pPr>
            <w:r>
              <w:rPr>
                <w:rFonts w:hint="eastAsia"/>
                <w:sz w:val="24"/>
                <w:szCs w:val="24"/>
              </w:rPr>
              <w:t>変更前</w:t>
            </w:r>
          </w:p>
        </w:tc>
        <w:tc>
          <w:tcPr>
            <w:tcW w:w="8038" w:type="dxa"/>
          </w:tcPr>
          <w:p w14:paraId="4B8BFE95" w14:textId="1DB3058D" w:rsidR="008735FC" w:rsidRDefault="008735FC" w:rsidP="008735FC">
            <w:pPr>
              <w:ind w:firstLineChars="100" w:firstLine="240"/>
              <w:rPr>
                <w:sz w:val="24"/>
                <w:szCs w:val="24"/>
              </w:rPr>
            </w:pPr>
            <w:r w:rsidRPr="00DA653E">
              <w:rPr>
                <w:rFonts w:hint="eastAsia"/>
                <w:strike/>
                <w:color w:val="FF0000"/>
                <w:sz w:val="24"/>
                <w:szCs w:val="24"/>
              </w:rPr>
              <w:t>第三者委員会の委員は、専門性と第三者性（外部性・独立性）を基準として人選する。委員には必ず弁護士を含むものとする。委員の氏名及び肩書は公表する。委員の人選についても、被害児童生徒の保護者と協議し、了解を得るものとする。したがって、被害児童生徒の保護者による委員候補の推薦を尊重するとともに、被害児童生徒の保護者が拒否する者は委員に任命しないものとする。</w:t>
            </w:r>
          </w:p>
        </w:tc>
      </w:tr>
    </w:tbl>
    <w:p w14:paraId="08DBD282" w14:textId="10CBFA03" w:rsidR="00D17E08" w:rsidRDefault="00D17E08" w:rsidP="006624B8">
      <w:pPr>
        <w:rPr>
          <w:sz w:val="24"/>
          <w:szCs w:val="24"/>
        </w:rPr>
      </w:pPr>
    </w:p>
    <w:p w14:paraId="7C430693" w14:textId="77777777" w:rsidR="003B3A4F" w:rsidRDefault="003B3A4F" w:rsidP="006624B8">
      <w:pPr>
        <w:rPr>
          <w:sz w:val="24"/>
          <w:szCs w:val="24"/>
        </w:rPr>
      </w:pPr>
    </w:p>
    <w:tbl>
      <w:tblPr>
        <w:tblStyle w:val="af"/>
        <w:tblW w:w="0" w:type="auto"/>
        <w:tblLook w:val="04A0" w:firstRow="1" w:lastRow="0" w:firstColumn="1" w:lastColumn="0" w:noHBand="0" w:noVBand="1"/>
      </w:tblPr>
      <w:tblGrid>
        <w:gridCol w:w="456"/>
        <w:gridCol w:w="8038"/>
      </w:tblGrid>
      <w:tr w:rsidR="008735FC" w14:paraId="0502CE14" w14:textId="77777777" w:rsidTr="00E52617">
        <w:tc>
          <w:tcPr>
            <w:tcW w:w="421" w:type="dxa"/>
          </w:tcPr>
          <w:p w14:paraId="4097E3B1" w14:textId="77777777" w:rsidR="008735FC" w:rsidRDefault="008735FC" w:rsidP="00E52617">
            <w:pPr>
              <w:rPr>
                <w:sz w:val="24"/>
                <w:szCs w:val="24"/>
              </w:rPr>
            </w:pPr>
          </w:p>
        </w:tc>
        <w:tc>
          <w:tcPr>
            <w:tcW w:w="8073" w:type="dxa"/>
          </w:tcPr>
          <w:p w14:paraId="1E06C6BC" w14:textId="49294311" w:rsidR="008735FC" w:rsidRPr="00B84F36" w:rsidRDefault="008735FC" w:rsidP="00E52617">
            <w:pPr>
              <w:ind w:firstLineChars="100" w:firstLine="241"/>
              <w:rPr>
                <w:sz w:val="24"/>
                <w:szCs w:val="24"/>
              </w:rPr>
            </w:pPr>
            <w:r w:rsidRPr="006624B8">
              <w:rPr>
                <w:rFonts w:ascii="ＭＳ ゴシック" w:eastAsia="ＭＳ ゴシック" w:hAnsi="ＭＳ ゴシック" w:hint="eastAsia"/>
                <w:b/>
                <w:sz w:val="24"/>
                <w:szCs w:val="24"/>
              </w:rPr>
              <w:t>⑥　第三者委員会の調査権限</w:t>
            </w:r>
          </w:p>
        </w:tc>
      </w:tr>
      <w:tr w:rsidR="008735FC" w14:paraId="57B6D523" w14:textId="77777777" w:rsidTr="00E52617">
        <w:tc>
          <w:tcPr>
            <w:tcW w:w="421" w:type="dxa"/>
          </w:tcPr>
          <w:p w14:paraId="57A87615" w14:textId="77777777" w:rsidR="008735FC" w:rsidRDefault="008735FC" w:rsidP="00E52617">
            <w:pPr>
              <w:rPr>
                <w:sz w:val="24"/>
                <w:szCs w:val="24"/>
              </w:rPr>
            </w:pPr>
            <w:r>
              <w:rPr>
                <w:rFonts w:hint="eastAsia"/>
                <w:sz w:val="24"/>
                <w:szCs w:val="24"/>
              </w:rPr>
              <w:t>変更後</w:t>
            </w:r>
          </w:p>
        </w:tc>
        <w:tc>
          <w:tcPr>
            <w:tcW w:w="8073" w:type="dxa"/>
          </w:tcPr>
          <w:p w14:paraId="65E9DC57" w14:textId="25D385A0" w:rsidR="008735FC" w:rsidRPr="00B84F36" w:rsidRDefault="008735FC" w:rsidP="008735FC">
            <w:pPr>
              <w:ind w:firstLineChars="100" w:firstLine="240"/>
              <w:rPr>
                <w:rFonts w:ascii="ＭＳ ゴシック" w:eastAsia="ＭＳ ゴシック" w:hAnsi="ＭＳ ゴシック"/>
                <w:b/>
                <w:sz w:val="24"/>
                <w:szCs w:val="24"/>
              </w:rPr>
            </w:pPr>
            <w:r w:rsidRPr="006624B8">
              <w:rPr>
                <w:rFonts w:hint="eastAsia"/>
                <w:sz w:val="24"/>
                <w:szCs w:val="24"/>
              </w:rPr>
              <w:t>第三者委員会は、</w:t>
            </w:r>
            <w:r w:rsidRPr="008735FC">
              <w:rPr>
                <w:rFonts w:ascii="ＭＳ ゴシック" w:eastAsia="ＭＳ ゴシック" w:hAnsi="ＭＳ ゴシック" w:hint="eastAsia"/>
                <w:b/>
                <w:sz w:val="24"/>
                <w:szCs w:val="24"/>
                <w:u w:val="single"/>
              </w:rPr>
              <w:t>初動調査及び詳細調査の実施に当たり、</w:t>
            </w:r>
            <w:r w:rsidRPr="006624B8">
              <w:rPr>
                <w:rFonts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ものとする。</w:t>
            </w:r>
          </w:p>
        </w:tc>
      </w:tr>
      <w:tr w:rsidR="008735FC" w14:paraId="2C6E283D" w14:textId="77777777" w:rsidTr="00E52617">
        <w:tc>
          <w:tcPr>
            <w:tcW w:w="421" w:type="dxa"/>
          </w:tcPr>
          <w:p w14:paraId="1C1B9042" w14:textId="77777777" w:rsidR="008735FC" w:rsidRDefault="008735FC" w:rsidP="00E52617">
            <w:pPr>
              <w:rPr>
                <w:sz w:val="24"/>
                <w:szCs w:val="24"/>
              </w:rPr>
            </w:pPr>
            <w:r>
              <w:rPr>
                <w:rFonts w:hint="eastAsia"/>
                <w:sz w:val="24"/>
                <w:szCs w:val="24"/>
              </w:rPr>
              <w:t>変更前</w:t>
            </w:r>
          </w:p>
        </w:tc>
        <w:tc>
          <w:tcPr>
            <w:tcW w:w="8073" w:type="dxa"/>
          </w:tcPr>
          <w:p w14:paraId="687A0712" w14:textId="43B95BDB" w:rsidR="008735FC" w:rsidRDefault="008735FC" w:rsidP="008735FC">
            <w:pPr>
              <w:ind w:firstLineChars="100" w:firstLine="240"/>
              <w:rPr>
                <w:sz w:val="24"/>
                <w:szCs w:val="24"/>
              </w:rPr>
            </w:pPr>
            <w:r w:rsidRPr="006624B8">
              <w:rPr>
                <w:rFonts w:hint="eastAsia"/>
                <w:sz w:val="24"/>
                <w:szCs w:val="24"/>
              </w:rPr>
              <w:t>第三者委員会は、関係者（教育委員会及び市立学校を含む本市の機関並びにその職員、児童生徒及び保護者、市民その他の関係者をいう。）に対し、資料の提出、説明、聴き取りその他の協力を求めることができるものとする。</w:t>
            </w:r>
          </w:p>
        </w:tc>
      </w:tr>
    </w:tbl>
    <w:p w14:paraId="0B08BC4D" w14:textId="11244D3B" w:rsidR="002C5425" w:rsidRDefault="002C5425" w:rsidP="006624B8">
      <w:pPr>
        <w:rPr>
          <w:sz w:val="24"/>
          <w:szCs w:val="24"/>
        </w:rPr>
      </w:pPr>
    </w:p>
    <w:p w14:paraId="38B39418" w14:textId="77777777" w:rsidR="002C5425" w:rsidRDefault="002C5425">
      <w:pPr>
        <w:widowControl/>
        <w:jc w:val="left"/>
        <w:rPr>
          <w:sz w:val="24"/>
          <w:szCs w:val="24"/>
        </w:rPr>
      </w:pPr>
      <w:r>
        <w:rPr>
          <w:sz w:val="24"/>
          <w:szCs w:val="24"/>
        </w:rPr>
        <w:br w:type="page"/>
      </w:r>
    </w:p>
    <w:p w14:paraId="6A4FC422" w14:textId="77777777" w:rsidR="008735FC" w:rsidRDefault="008735FC" w:rsidP="006624B8">
      <w:pPr>
        <w:rPr>
          <w:sz w:val="24"/>
          <w:szCs w:val="24"/>
        </w:rPr>
      </w:pPr>
    </w:p>
    <w:tbl>
      <w:tblPr>
        <w:tblStyle w:val="af"/>
        <w:tblW w:w="0" w:type="auto"/>
        <w:tblLook w:val="04A0" w:firstRow="1" w:lastRow="0" w:firstColumn="1" w:lastColumn="0" w:noHBand="0" w:noVBand="1"/>
      </w:tblPr>
      <w:tblGrid>
        <w:gridCol w:w="456"/>
        <w:gridCol w:w="8038"/>
      </w:tblGrid>
      <w:tr w:rsidR="008735FC" w14:paraId="5939EDAC" w14:textId="77777777" w:rsidTr="003B3A4F">
        <w:tc>
          <w:tcPr>
            <w:tcW w:w="456" w:type="dxa"/>
          </w:tcPr>
          <w:p w14:paraId="38417537" w14:textId="77777777" w:rsidR="008735FC" w:rsidRDefault="008735FC" w:rsidP="00E52617">
            <w:pPr>
              <w:rPr>
                <w:sz w:val="24"/>
                <w:szCs w:val="24"/>
              </w:rPr>
            </w:pPr>
          </w:p>
        </w:tc>
        <w:tc>
          <w:tcPr>
            <w:tcW w:w="8038" w:type="dxa"/>
          </w:tcPr>
          <w:p w14:paraId="423A7F7E" w14:textId="3FFB0969" w:rsidR="008735FC" w:rsidRPr="00B84F36" w:rsidRDefault="009F6083" w:rsidP="00E52617">
            <w:pPr>
              <w:ind w:firstLineChars="100" w:firstLine="241"/>
              <w:rPr>
                <w:sz w:val="24"/>
                <w:szCs w:val="24"/>
              </w:rPr>
            </w:pPr>
            <w:r w:rsidRPr="006624B8">
              <w:rPr>
                <w:rFonts w:ascii="ＭＳ ゴシック" w:eastAsia="ＭＳ ゴシック" w:hAnsi="ＭＳ ゴシック" w:hint="eastAsia"/>
                <w:b/>
                <w:sz w:val="24"/>
                <w:szCs w:val="24"/>
              </w:rPr>
              <w:t>⑦　調査への協力義務</w:t>
            </w:r>
          </w:p>
        </w:tc>
      </w:tr>
      <w:tr w:rsidR="008735FC" w14:paraId="388B356C" w14:textId="77777777" w:rsidTr="003B3A4F">
        <w:tc>
          <w:tcPr>
            <w:tcW w:w="456" w:type="dxa"/>
          </w:tcPr>
          <w:p w14:paraId="1E5FC4B7" w14:textId="77777777" w:rsidR="008735FC" w:rsidRDefault="008735FC" w:rsidP="00E52617">
            <w:pPr>
              <w:rPr>
                <w:sz w:val="24"/>
                <w:szCs w:val="24"/>
              </w:rPr>
            </w:pPr>
            <w:r>
              <w:rPr>
                <w:rFonts w:hint="eastAsia"/>
                <w:sz w:val="24"/>
                <w:szCs w:val="24"/>
              </w:rPr>
              <w:t>変更後</w:t>
            </w:r>
          </w:p>
        </w:tc>
        <w:tc>
          <w:tcPr>
            <w:tcW w:w="8038" w:type="dxa"/>
          </w:tcPr>
          <w:p w14:paraId="55A4C26F" w14:textId="4053EC44" w:rsidR="009F6083" w:rsidRPr="009F6083" w:rsidRDefault="003C1B91" w:rsidP="009F6083">
            <w:pPr>
              <w:ind w:firstLineChars="100" w:firstLine="241"/>
              <w:rPr>
                <w:rFonts w:ascii="ＭＳ ゴシック" w:eastAsia="ＭＳ ゴシック" w:hAnsi="ＭＳ ゴシック"/>
                <w:b/>
                <w:sz w:val="24"/>
                <w:szCs w:val="24"/>
              </w:rPr>
            </w:pPr>
            <w:r w:rsidRPr="003C1B91">
              <w:rPr>
                <w:rFonts w:ascii="ＭＳ ゴシック" w:eastAsia="ＭＳ ゴシック" w:hAnsi="ＭＳ ゴシック" w:hint="eastAsia"/>
                <w:b/>
                <w:sz w:val="24"/>
                <w:szCs w:val="24"/>
                <w:u w:val="single"/>
              </w:rPr>
              <w:t>第三者委員会による初動調査及び詳細調査の実施に当たり、学校及び教育委員会は、原則として全ての協力要請に応じるものとする。例外的に当該要請に応じられない場合は、学校及び教育委員会は、応じられない理由を明らかにし、第三者委員会は、その理由に納得できないときは、再び協力を求めるか、協力要請が拒否されたことを公表することができる。</w:t>
            </w:r>
          </w:p>
          <w:p w14:paraId="2CC3F498" w14:textId="379EC47B" w:rsidR="009F6083" w:rsidRPr="006624B8" w:rsidRDefault="009F6083" w:rsidP="009F6083">
            <w:pPr>
              <w:ind w:firstLineChars="100" w:firstLine="240"/>
              <w:rPr>
                <w:sz w:val="24"/>
                <w:szCs w:val="24"/>
              </w:rPr>
            </w:pPr>
            <w:r w:rsidRPr="006624B8">
              <w:rPr>
                <w:rFonts w:hint="eastAsia"/>
                <w:sz w:val="24"/>
                <w:szCs w:val="24"/>
              </w:rPr>
              <w:t>本市の職員による意図的な秘匿・懈怠その他の非協力は、懲戒処分の検討対象となる。</w:t>
            </w:r>
          </w:p>
          <w:p w14:paraId="5B0A632A" w14:textId="748B34A5" w:rsidR="008735FC" w:rsidRPr="00B84F36" w:rsidRDefault="009F6083" w:rsidP="009F6083">
            <w:pPr>
              <w:ind w:firstLineChars="100" w:firstLine="240"/>
              <w:rPr>
                <w:rFonts w:ascii="ＭＳ ゴシック" w:eastAsia="ＭＳ ゴシック" w:hAnsi="ＭＳ ゴシック"/>
                <w:b/>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tc>
      </w:tr>
      <w:tr w:rsidR="008735FC" w14:paraId="4E35349F" w14:textId="77777777" w:rsidTr="003B3A4F">
        <w:tc>
          <w:tcPr>
            <w:tcW w:w="456" w:type="dxa"/>
          </w:tcPr>
          <w:p w14:paraId="4F8D510B" w14:textId="77777777" w:rsidR="008735FC" w:rsidRDefault="008735FC" w:rsidP="00E52617">
            <w:pPr>
              <w:rPr>
                <w:sz w:val="24"/>
                <w:szCs w:val="24"/>
              </w:rPr>
            </w:pPr>
            <w:r>
              <w:rPr>
                <w:rFonts w:hint="eastAsia"/>
                <w:sz w:val="24"/>
                <w:szCs w:val="24"/>
              </w:rPr>
              <w:t>変更前</w:t>
            </w:r>
          </w:p>
        </w:tc>
        <w:tc>
          <w:tcPr>
            <w:tcW w:w="8038" w:type="dxa"/>
          </w:tcPr>
          <w:p w14:paraId="1F7DAB83" w14:textId="5EAFDF0F" w:rsidR="009F6083" w:rsidRPr="009F6083" w:rsidRDefault="009F6083" w:rsidP="009F6083">
            <w:pPr>
              <w:ind w:firstLineChars="100" w:firstLine="240"/>
              <w:rPr>
                <w:rFonts w:ascii="ＭＳ ゴシック" w:eastAsia="ＭＳ ゴシック" w:hAnsi="ＭＳ ゴシック"/>
                <w:b/>
                <w:sz w:val="24"/>
                <w:szCs w:val="24"/>
              </w:rPr>
            </w:pPr>
            <w:r w:rsidRPr="003C1B91">
              <w:rPr>
                <w:rFonts w:hint="eastAsia"/>
                <w:sz w:val="24"/>
                <w:szCs w:val="24"/>
                <w:u w:val="single"/>
              </w:rPr>
              <w:t>学校及び教育委員会は、原則として全ての協力要請に応じるものとする。例外的に協力しない場合は、その理由を明らかにし、第三者委員会は、その理由に納得できないときは、再び協力を求めるか、協力要請が拒否されたことを公表することができる。</w:t>
            </w:r>
          </w:p>
          <w:p w14:paraId="33297D95" w14:textId="77777777" w:rsidR="009F6083" w:rsidRPr="006624B8" w:rsidRDefault="009F6083" w:rsidP="009F6083">
            <w:pPr>
              <w:ind w:firstLineChars="100" w:firstLine="240"/>
              <w:rPr>
                <w:sz w:val="24"/>
                <w:szCs w:val="24"/>
              </w:rPr>
            </w:pPr>
            <w:r w:rsidRPr="006624B8">
              <w:rPr>
                <w:rFonts w:hint="eastAsia"/>
                <w:sz w:val="24"/>
                <w:szCs w:val="24"/>
              </w:rPr>
              <w:t>本市の職員</w:t>
            </w:r>
            <w:r w:rsidRPr="00DA653E">
              <w:rPr>
                <w:rFonts w:hint="eastAsia"/>
                <w:strike/>
                <w:color w:val="FF0000"/>
                <w:sz w:val="24"/>
                <w:szCs w:val="24"/>
              </w:rPr>
              <w:t>（府費負担教職員を含む）</w:t>
            </w:r>
            <w:r w:rsidRPr="006624B8">
              <w:rPr>
                <w:rFonts w:hint="eastAsia"/>
                <w:sz w:val="24"/>
                <w:szCs w:val="24"/>
              </w:rPr>
              <w:t>による意図的な秘匿・懈怠その他の非協力は、懲戒処分の検討対象となる。</w:t>
            </w:r>
          </w:p>
          <w:p w14:paraId="7B6AE08B" w14:textId="3FEB1F85" w:rsidR="008735FC" w:rsidRDefault="009F6083" w:rsidP="009F6083">
            <w:pPr>
              <w:ind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tc>
      </w:tr>
    </w:tbl>
    <w:p w14:paraId="5778C891" w14:textId="77777777" w:rsidR="008735FC" w:rsidRPr="008735FC" w:rsidRDefault="008735FC" w:rsidP="006624B8">
      <w:pPr>
        <w:rPr>
          <w:sz w:val="24"/>
          <w:szCs w:val="24"/>
        </w:rPr>
      </w:pPr>
    </w:p>
    <w:tbl>
      <w:tblPr>
        <w:tblStyle w:val="af"/>
        <w:tblW w:w="0" w:type="auto"/>
        <w:tblLook w:val="04A0" w:firstRow="1" w:lastRow="0" w:firstColumn="1" w:lastColumn="0" w:noHBand="0" w:noVBand="1"/>
      </w:tblPr>
      <w:tblGrid>
        <w:gridCol w:w="456"/>
        <w:gridCol w:w="8038"/>
      </w:tblGrid>
      <w:tr w:rsidR="009F6083" w14:paraId="04C6EEBC" w14:textId="77777777" w:rsidTr="00C34160">
        <w:trPr>
          <w:trHeight w:val="1219"/>
        </w:trPr>
        <w:tc>
          <w:tcPr>
            <w:tcW w:w="456" w:type="dxa"/>
          </w:tcPr>
          <w:p w14:paraId="02C5B412" w14:textId="77777777" w:rsidR="009F6083" w:rsidRDefault="009F6083" w:rsidP="00E52617">
            <w:pPr>
              <w:rPr>
                <w:sz w:val="24"/>
                <w:szCs w:val="24"/>
              </w:rPr>
            </w:pPr>
            <w:r>
              <w:rPr>
                <w:rFonts w:hint="eastAsia"/>
                <w:sz w:val="24"/>
                <w:szCs w:val="24"/>
              </w:rPr>
              <w:t>変更後</w:t>
            </w:r>
          </w:p>
        </w:tc>
        <w:tc>
          <w:tcPr>
            <w:tcW w:w="8038" w:type="dxa"/>
          </w:tcPr>
          <w:p w14:paraId="675A0D8E" w14:textId="4B323A5F" w:rsidR="009F6083" w:rsidRPr="00B84F36" w:rsidRDefault="009F6083" w:rsidP="009F6083">
            <w:pPr>
              <w:ind w:leftChars="100" w:left="45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⑨　</w:t>
            </w:r>
            <w:r w:rsidRPr="003B3A4F">
              <w:rPr>
                <w:rFonts w:ascii="ＭＳ ゴシック" w:eastAsia="ＭＳ ゴシック" w:hAnsi="ＭＳ ゴシック" w:hint="eastAsia"/>
                <w:b/>
                <w:sz w:val="24"/>
                <w:szCs w:val="24"/>
                <w:u w:val="single"/>
              </w:rPr>
              <w:t>詳細</w:t>
            </w:r>
            <w:r w:rsidRPr="006624B8">
              <w:rPr>
                <w:rFonts w:ascii="ＭＳ ゴシック" w:eastAsia="ＭＳ ゴシック" w:hAnsi="ＭＳ ゴシック" w:hint="eastAsia"/>
                <w:b/>
                <w:sz w:val="24"/>
                <w:szCs w:val="24"/>
              </w:rPr>
              <w:t>調査結果の被害児童生徒・保護者への提供並びに市長及び教</w:t>
            </w:r>
            <w:r>
              <w:rPr>
                <w:rFonts w:ascii="ＭＳ ゴシック" w:eastAsia="ＭＳ ゴシック" w:hAnsi="ＭＳ ゴシック" w:hint="eastAsia"/>
                <w:b/>
                <w:sz w:val="24"/>
                <w:szCs w:val="24"/>
              </w:rPr>
              <w:t xml:space="preserve">　</w:t>
            </w:r>
            <w:r w:rsidRPr="006624B8">
              <w:rPr>
                <w:rFonts w:ascii="ＭＳ ゴシック" w:eastAsia="ＭＳ ゴシック" w:hAnsi="ＭＳ ゴシック" w:hint="eastAsia"/>
                <w:b/>
                <w:sz w:val="24"/>
                <w:szCs w:val="24"/>
              </w:rPr>
              <w:t>育委員会への報告</w:t>
            </w:r>
          </w:p>
        </w:tc>
      </w:tr>
      <w:tr w:rsidR="009F6083" w14:paraId="19330B90" w14:textId="77777777" w:rsidTr="009F6083">
        <w:tc>
          <w:tcPr>
            <w:tcW w:w="456" w:type="dxa"/>
          </w:tcPr>
          <w:p w14:paraId="5EC15638" w14:textId="77777777" w:rsidR="009F6083" w:rsidRDefault="009F6083" w:rsidP="00E52617">
            <w:pPr>
              <w:rPr>
                <w:sz w:val="24"/>
                <w:szCs w:val="24"/>
              </w:rPr>
            </w:pPr>
            <w:r>
              <w:rPr>
                <w:rFonts w:hint="eastAsia"/>
                <w:sz w:val="24"/>
                <w:szCs w:val="24"/>
              </w:rPr>
              <w:t>変更前</w:t>
            </w:r>
          </w:p>
        </w:tc>
        <w:tc>
          <w:tcPr>
            <w:tcW w:w="8038" w:type="dxa"/>
          </w:tcPr>
          <w:p w14:paraId="48F279AF" w14:textId="47A646DB" w:rsidR="009F6083" w:rsidRDefault="009F6083" w:rsidP="00C34160">
            <w:pPr>
              <w:ind w:leftChars="100" w:left="451" w:hangingChars="100" w:hanging="241"/>
              <w:rPr>
                <w:sz w:val="24"/>
                <w:szCs w:val="24"/>
              </w:rPr>
            </w:pPr>
            <w:r w:rsidRPr="006624B8">
              <w:rPr>
                <w:rFonts w:ascii="ＭＳ ゴシック" w:eastAsia="ＭＳ ゴシック" w:hAnsi="ＭＳ ゴシック" w:hint="eastAsia"/>
                <w:b/>
                <w:sz w:val="24"/>
                <w:szCs w:val="24"/>
              </w:rPr>
              <w:t>⑨　調査結果の被害児童生徒・保護者への提供並びに市長及び教育委員会への報告</w:t>
            </w:r>
          </w:p>
        </w:tc>
      </w:tr>
    </w:tbl>
    <w:p w14:paraId="63FB4BA4" w14:textId="66F7DDC0" w:rsidR="002C5425" w:rsidRDefault="002C5425" w:rsidP="006624B8">
      <w:pPr>
        <w:rPr>
          <w:sz w:val="24"/>
          <w:szCs w:val="24"/>
        </w:rPr>
      </w:pPr>
    </w:p>
    <w:p w14:paraId="4E02EDD5" w14:textId="77777777" w:rsidR="002C5425" w:rsidRDefault="002C5425">
      <w:pPr>
        <w:widowControl/>
        <w:jc w:val="left"/>
        <w:rPr>
          <w:sz w:val="24"/>
          <w:szCs w:val="24"/>
        </w:rPr>
      </w:pPr>
      <w:r>
        <w:rPr>
          <w:sz w:val="24"/>
          <w:szCs w:val="24"/>
        </w:rPr>
        <w:br w:type="page"/>
      </w:r>
    </w:p>
    <w:p w14:paraId="783D6926" w14:textId="77777777" w:rsidR="00D17E08" w:rsidRDefault="00D17E08" w:rsidP="006624B8">
      <w:pPr>
        <w:rPr>
          <w:sz w:val="24"/>
          <w:szCs w:val="24"/>
        </w:rPr>
      </w:pPr>
    </w:p>
    <w:tbl>
      <w:tblPr>
        <w:tblStyle w:val="af"/>
        <w:tblW w:w="0" w:type="auto"/>
        <w:tblLook w:val="04A0" w:firstRow="1" w:lastRow="0" w:firstColumn="1" w:lastColumn="0" w:noHBand="0" w:noVBand="1"/>
      </w:tblPr>
      <w:tblGrid>
        <w:gridCol w:w="456"/>
        <w:gridCol w:w="8038"/>
      </w:tblGrid>
      <w:tr w:rsidR="009F6083" w14:paraId="5645AE4A" w14:textId="77777777" w:rsidTr="003B3A4F">
        <w:tc>
          <w:tcPr>
            <w:tcW w:w="456" w:type="dxa"/>
          </w:tcPr>
          <w:p w14:paraId="30C1D46D" w14:textId="77777777" w:rsidR="009F6083" w:rsidRDefault="009F6083" w:rsidP="00E52617">
            <w:pPr>
              <w:rPr>
                <w:sz w:val="24"/>
                <w:szCs w:val="24"/>
              </w:rPr>
            </w:pPr>
          </w:p>
        </w:tc>
        <w:tc>
          <w:tcPr>
            <w:tcW w:w="8038" w:type="dxa"/>
          </w:tcPr>
          <w:p w14:paraId="16FF2BF2" w14:textId="0961EE3C" w:rsidR="009F6083" w:rsidRPr="00B84F36" w:rsidRDefault="009F6083" w:rsidP="009F6083">
            <w:pPr>
              <w:ind w:leftChars="100" w:left="451" w:hangingChars="100" w:hanging="241"/>
              <w:rPr>
                <w:sz w:val="24"/>
                <w:szCs w:val="24"/>
              </w:rPr>
            </w:pPr>
            <w:r w:rsidRPr="006624B8">
              <w:rPr>
                <w:rFonts w:ascii="ＭＳ ゴシック" w:eastAsia="ＭＳ ゴシック" w:hAnsi="ＭＳ ゴシック" w:hint="eastAsia"/>
                <w:b/>
                <w:sz w:val="24"/>
                <w:szCs w:val="24"/>
              </w:rPr>
              <w:t xml:space="preserve">⑨　</w:t>
            </w:r>
            <w:r w:rsidRPr="009F6083">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w:t>
            </w:r>
            <w:r>
              <w:rPr>
                <w:rFonts w:ascii="ＭＳ ゴシック" w:eastAsia="ＭＳ ゴシック" w:hAnsi="ＭＳ ゴシック" w:hint="eastAsia"/>
                <w:b/>
                <w:sz w:val="24"/>
                <w:szCs w:val="24"/>
              </w:rPr>
              <w:t xml:space="preserve">　</w:t>
            </w:r>
            <w:r w:rsidRPr="006624B8">
              <w:rPr>
                <w:rFonts w:ascii="ＭＳ ゴシック" w:eastAsia="ＭＳ ゴシック" w:hAnsi="ＭＳ ゴシック" w:hint="eastAsia"/>
                <w:b/>
                <w:sz w:val="24"/>
                <w:szCs w:val="24"/>
              </w:rPr>
              <w:t>育委員会への報告</w:t>
            </w:r>
          </w:p>
        </w:tc>
      </w:tr>
      <w:tr w:rsidR="009F6083" w14:paraId="299EFEBD" w14:textId="77777777" w:rsidTr="003B3A4F">
        <w:tc>
          <w:tcPr>
            <w:tcW w:w="456" w:type="dxa"/>
          </w:tcPr>
          <w:p w14:paraId="4A3C42BF" w14:textId="77777777" w:rsidR="009F6083" w:rsidRDefault="009F6083" w:rsidP="00E52617">
            <w:pPr>
              <w:rPr>
                <w:sz w:val="24"/>
                <w:szCs w:val="24"/>
              </w:rPr>
            </w:pPr>
            <w:r>
              <w:rPr>
                <w:rFonts w:hint="eastAsia"/>
                <w:sz w:val="24"/>
                <w:szCs w:val="24"/>
              </w:rPr>
              <w:t>変更後</w:t>
            </w:r>
          </w:p>
        </w:tc>
        <w:tc>
          <w:tcPr>
            <w:tcW w:w="8038" w:type="dxa"/>
          </w:tcPr>
          <w:p w14:paraId="6320D581" w14:textId="10C35546" w:rsidR="009F6083" w:rsidRPr="009F6083" w:rsidRDefault="009F6083" w:rsidP="009F6083">
            <w:pPr>
              <w:ind w:firstLineChars="100" w:firstLine="240"/>
              <w:rPr>
                <w:rFonts w:ascii="ＭＳ ゴシック" w:eastAsia="ＭＳ ゴシック" w:hAnsi="ＭＳ ゴシック"/>
                <w:b/>
                <w:sz w:val="24"/>
                <w:szCs w:val="24"/>
              </w:rPr>
            </w:pPr>
            <w:r w:rsidRPr="006624B8">
              <w:rPr>
                <w:rFonts w:hint="eastAsia"/>
                <w:sz w:val="24"/>
                <w:szCs w:val="24"/>
              </w:rPr>
              <w:t>第三者委員会は、</w:t>
            </w:r>
            <w:r w:rsidRPr="009F6083">
              <w:rPr>
                <w:rFonts w:ascii="ＭＳ ゴシック" w:eastAsia="ＭＳ ゴシック" w:hAnsi="ＭＳ ゴシック" w:hint="eastAsia"/>
                <w:b/>
                <w:color w:val="000000" w:themeColor="text1"/>
                <w:sz w:val="24"/>
                <w:szCs w:val="24"/>
                <w:u w:val="single"/>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14:paraId="7DABB2EA" w14:textId="258ACFE6" w:rsidR="009F6083" w:rsidRPr="006624B8" w:rsidRDefault="009F6083" w:rsidP="009F6083">
            <w:pPr>
              <w:ind w:firstLineChars="100" w:firstLine="240"/>
              <w:rPr>
                <w:sz w:val="24"/>
                <w:szCs w:val="24"/>
              </w:rPr>
            </w:pPr>
            <w:r w:rsidRPr="006624B8">
              <w:rPr>
                <w:rFonts w:hint="eastAsia"/>
                <w:sz w:val="24"/>
                <w:szCs w:val="24"/>
              </w:rPr>
              <w:t>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14:paraId="09F0FC6B" w14:textId="77777777" w:rsidR="009F6083" w:rsidRDefault="009F6083" w:rsidP="009F6083">
            <w:pPr>
              <w:ind w:firstLineChars="100" w:firstLine="240"/>
              <w:rPr>
                <w:sz w:val="24"/>
                <w:szCs w:val="24"/>
              </w:rPr>
            </w:pPr>
            <w:r w:rsidRPr="006624B8">
              <w:rPr>
                <w:rFonts w:hint="eastAsia"/>
                <w:sz w:val="24"/>
                <w:szCs w:val="24"/>
              </w:rPr>
              <w:t>報告書が完成次第、第三者委員会は、市長及び教育委員会に報告書を提出するものとする。</w:t>
            </w:r>
          </w:p>
          <w:p w14:paraId="2F92B10D" w14:textId="2ADA0B51" w:rsidR="009F6083" w:rsidRPr="009F6083" w:rsidRDefault="009F6083" w:rsidP="009F6083">
            <w:pPr>
              <w:ind w:firstLineChars="100" w:firstLine="240"/>
              <w:rPr>
                <w:sz w:val="24"/>
                <w:szCs w:val="24"/>
              </w:rPr>
            </w:pPr>
            <w:r w:rsidRPr="006624B8">
              <w:rPr>
                <w:rFonts w:hint="eastAsia"/>
                <w:sz w:val="24"/>
                <w:szCs w:val="24"/>
              </w:rPr>
              <w:t>その際、被害児童生徒又はその保護者が希望する場合は、被害児童生徒又はその保護者の所見をまとめた文書の提供を受け、第三者委員会の報告書に添えて市長及び教育委員会に提出するものとする。</w:t>
            </w:r>
          </w:p>
        </w:tc>
      </w:tr>
      <w:tr w:rsidR="009F6083" w14:paraId="6D4ACECF" w14:textId="77777777" w:rsidTr="003B3A4F">
        <w:tc>
          <w:tcPr>
            <w:tcW w:w="456" w:type="dxa"/>
          </w:tcPr>
          <w:p w14:paraId="539F6948" w14:textId="77777777" w:rsidR="009F6083" w:rsidRDefault="009F6083" w:rsidP="00E52617">
            <w:pPr>
              <w:rPr>
                <w:sz w:val="24"/>
                <w:szCs w:val="24"/>
              </w:rPr>
            </w:pPr>
            <w:r>
              <w:rPr>
                <w:rFonts w:hint="eastAsia"/>
                <w:sz w:val="24"/>
                <w:szCs w:val="24"/>
              </w:rPr>
              <w:t>変更前</w:t>
            </w:r>
          </w:p>
        </w:tc>
        <w:tc>
          <w:tcPr>
            <w:tcW w:w="8038" w:type="dxa"/>
          </w:tcPr>
          <w:p w14:paraId="67FD62DD" w14:textId="478DE45B" w:rsidR="009F6083" w:rsidRPr="009F6083" w:rsidRDefault="009F6083" w:rsidP="009F6083">
            <w:pPr>
              <w:ind w:firstLineChars="100" w:firstLine="240"/>
              <w:rPr>
                <w:rFonts w:ascii="ＭＳ ゴシック" w:eastAsia="ＭＳ ゴシック" w:hAnsi="ＭＳ ゴシック"/>
                <w:b/>
                <w:sz w:val="24"/>
                <w:szCs w:val="24"/>
              </w:rPr>
            </w:pPr>
            <w:r w:rsidRPr="006624B8">
              <w:rPr>
                <w:rFonts w:hint="eastAsia"/>
                <w:sz w:val="24"/>
                <w:szCs w:val="24"/>
              </w:rPr>
              <w:t>第三者委員会は、調査審議の結果を報告書に取りまとめるものとする。また、市長及び教育委員会に対する意見の具申を行う場合は、当該意見具申も報告書に含めるものとする。</w:t>
            </w:r>
          </w:p>
          <w:p w14:paraId="7EC6AA66" w14:textId="77777777" w:rsidR="009F6083" w:rsidRPr="006624B8" w:rsidRDefault="009F6083" w:rsidP="009F6083">
            <w:pPr>
              <w:ind w:firstLineChars="100" w:firstLine="240"/>
              <w:rPr>
                <w:sz w:val="24"/>
                <w:szCs w:val="24"/>
              </w:rPr>
            </w:pPr>
            <w:r w:rsidRPr="006624B8">
              <w:rPr>
                <w:rFonts w:hint="eastAsia"/>
                <w:sz w:val="24"/>
                <w:szCs w:val="24"/>
              </w:rPr>
              <w:t>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14:paraId="2683FD66" w14:textId="77777777" w:rsidR="009F6083" w:rsidRDefault="009F6083" w:rsidP="009F6083">
            <w:pPr>
              <w:ind w:firstLineChars="100" w:firstLine="240"/>
              <w:rPr>
                <w:sz w:val="24"/>
                <w:szCs w:val="24"/>
              </w:rPr>
            </w:pPr>
            <w:r w:rsidRPr="006624B8">
              <w:rPr>
                <w:rFonts w:hint="eastAsia"/>
                <w:sz w:val="24"/>
                <w:szCs w:val="24"/>
              </w:rPr>
              <w:t>報告書が完成次第、第三者委員会は、市長及び教育委員会に報告書を提出するものとする。</w:t>
            </w:r>
          </w:p>
          <w:p w14:paraId="5393EF29" w14:textId="309CECBA" w:rsidR="009F6083" w:rsidRDefault="009F6083" w:rsidP="009F6083">
            <w:pPr>
              <w:ind w:firstLineChars="100" w:firstLine="240"/>
              <w:rPr>
                <w:sz w:val="24"/>
                <w:szCs w:val="24"/>
              </w:rPr>
            </w:pPr>
            <w:r w:rsidRPr="006624B8">
              <w:rPr>
                <w:rFonts w:hint="eastAsia"/>
                <w:sz w:val="24"/>
                <w:szCs w:val="24"/>
              </w:rPr>
              <w:t>その際、被害児童生徒又はその保護者が希望する場合は、被害児童生徒又はその保護者の所見をまとめた文書の提供を受け、第三者委員会の報告書に添えて市長及び教育委員会に提出するものとする。</w:t>
            </w:r>
          </w:p>
        </w:tc>
      </w:tr>
    </w:tbl>
    <w:p w14:paraId="43791FFE" w14:textId="446A0BDD" w:rsidR="009F6083" w:rsidRPr="009F6083" w:rsidRDefault="009F6083" w:rsidP="006624B8">
      <w:pPr>
        <w:rPr>
          <w:sz w:val="24"/>
          <w:szCs w:val="24"/>
        </w:rPr>
      </w:pPr>
    </w:p>
    <w:p w14:paraId="3355E5BE" w14:textId="0B16FFCE" w:rsidR="009F6083" w:rsidRDefault="009F6083" w:rsidP="006624B8">
      <w:pPr>
        <w:rPr>
          <w:sz w:val="24"/>
          <w:szCs w:val="24"/>
        </w:rPr>
      </w:pPr>
    </w:p>
    <w:p w14:paraId="0C603D08" w14:textId="77777777" w:rsidR="009F6083" w:rsidRPr="00B84F36" w:rsidRDefault="009F6083" w:rsidP="006624B8">
      <w:pPr>
        <w:rPr>
          <w:sz w:val="24"/>
          <w:szCs w:val="24"/>
        </w:rPr>
      </w:pPr>
    </w:p>
    <w:sectPr w:rsidR="009F6083" w:rsidRPr="00B84F36" w:rsidSect="002F22AB">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13DB6" w14:textId="77777777" w:rsidR="00436505" w:rsidRDefault="00436505" w:rsidP="0035568D">
      <w:r>
        <w:separator/>
      </w:r>
    </w:p>
  </w:endnote>
  <w:endnote w:type="continuationSeparator" w:id="0">
    <w:p w14:paraId="68DDD6F4" w14:textId="77777777"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C7BE" w14:textId="77777777" w:rsidR="00CF3A87" w:rsidRDefault="00CF3A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41892"/>
      <w:docPartObj>
        <w:docPartGallery w:val="Page Numbers (Bottom of Page)"/>
        <w:docPartUnique/>
      </w:docPartObj>
    </w:sdtPr>
    <w:sdtEndPr/>
    <w:sdtContent>
      <w:p w14:paraId="35DF6208" w14:textId="70111869" w:rsidR="00C34160" w:rsidRDefault="00C34160">
        <w:pPr>
          <w:pStyle w:val="a6"/>
          <w:jc w:val="center"/>
        </w:pPr>
        <w:r>
          <w:fldChar w:fldCharType="begin"/>
        </w:r>
        <w:r>
          <w:instrText>PAGE   \* MERGEFORMAT</w:instrText>
        </w:r>
        <w:r>
          <w:fldChar w:fldCharType="separate"/>
        </w:r>
        <w:r w:rsidR="00CF3A87" w:rsidRPr="00CF3A87">
          <w:rPr>
            <w:rFonts w:hint="eastAsia"/>
            <w:noProof/>
            <w:lang w:val="ja-JP"/>
          </w:rPr>
          <w:t>１</w:t>
        </w:r>
        <w:r>
          <w:fldChar w:fldCharType="end"/>
        </w:r>
      </w:p>
    </w:sdtContent>
  </w:sdt>
  <w:p w14:paraId="39B88C4F" w14:textId="77777777" w:rsidR="00C34160" w:rsidRDefault="00C341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5701" w14:textId="77777777" w:rsidR="00CF3A87" w:rsidRDefault="00CF3A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A7A79" w14:textId="77777777" w:rsidR="00436505" w:rsidRDefault="00436505" w:rsidP="0035568D">
      <w:r>
        <w:separator/>
      </w:r>
    </w:p>
  </w:footnote>
  <w:footnote w:type="continuationSeparator" w:id="0">
    <w:p w14:paraId="0ADBF307" w14:textId="77777777"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5A86" w14:textId="77777777" w:rsidR="00CF3A87" w:rsidRDefault="00CF3A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D87D2" w14:textId="77777777" w:rsidR="00CF3A87" w:rsidRDefault="00CF3A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BCF4" w14:textId="77777777" w:rsidR="00CF3A87" w:rsidRDefault="00CF3A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CF3A87"/>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v:textbox inset="5.85pt,.7pt,5.85pt,.7pt"/>
      <o:colormru v:ext="edit" colors="#f69,#ccecff,#f2f2f2"/>
    </o:shapedefaults>
    <o:shapelayout v:ext="edit">
      <o:idmap v:ext="edit" data="1"/>
    </o:shapelayout>
  </w:shapeDefaults>
  <w:decimalSymbol w:val="."/>
  <w:listSeparator w:val=","/>
  <w14:docId w14:val="6F61D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488FD-350F-4E58-84EE-21C271AF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3036</Words>
  <Characters>17311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2021-07-01T05:10:00Z</dcterms:created>
  <dcterms:modified xsi:type="dcterms:W3CDTF">2021-07-01T05:10:00Z</dcterms:modified>
</cp:coreProperties>
</file>