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C48A8" w14:textId="77777777" w:rsidR="003643DC" w:rsidRDefault="003643DC" w:rsidP="00086278">
      <w:pPr>
        <w:jc w:val="center"/>
      </w:pPr>
    </w:p>
    <w:p w14:paraId="253F442C" w14:textId="072CD461" w:rsidR="00086278" w:rsidRDefault="00086278" w:rsidP="00086278">
      <w:pPr>
        <w:jc w:val="center"/>
      </w:pPr>
      <w:r w:rsidRPr="00D24403">
        <w:rPr>
          <w:rFonts w:hint="eastAsia"/>
        </w:rPr>
        <w:t>大阪市立学校の空調設備整備の事業手法検討に向けた</w:t>
      </w:r>
    </w:p>
    <w:p w14:paraId="07270E13" w14:textId="77777777" w:rsidR="00086278" w:rsidRDefault="00086278" w:rsidP="00086278">
      <w:pPr>
        <w:jc w:val="center"/>
      </w:pPr>
      <w:r w:rsidRPr="00D24403">
        <w:rPr>
          <w:rFonts w:hint="eastAsia"/>
        </w:rPr>
        <w:t>マーケット・サウンディング市場調査結果概要</w:t>
      </w:r>
    </w:p>
    <w:p w14:paraId="4CD4603D" w14:textId="77777777" w:rsidR="00086278" w:rsidRDefault="00086278" w:rsidP="00086278"/>
    <w:p w14:paraId="42568733" w14:textId="1997AA98" w:rsidR="003643DC" w:rsidRDefault="003643DC" w:rsidP="00086278">
      <w:r>
        <w:rPr>
          <w:rFonts w:hint="eastAsia"/>
        </w:rPr>
        <w:t>１　結果概要</w:t>
      </w:r>
    </w:p>
    <w:p w14:paraId="45D7B5C2" w14:textId="063F500C" w:rsidR="003643DC" w:rsidRDefault="003643DC" w:rsidP="003643DC">
      <w:pPr>
        <w:ind w:left="420" w:hangingChars="200" w:hanging="420"/>
      </w:pPr>
      <w:r>
        <w:rPr>
          <w:rFonts w:hint="eastAsia"/>
        </w:rPr>
        <w:t xml:space="preserve">　　大阪市立学校の空調設備整備の事業手法検討に向けたマーケット・サウンディング型市場調査（事業手法調査</w:t>
      </w:r>
      <w:r w:rsidR="001D11B1">
        <w:rPr>
          <w:rFonts w:hint="eastAsia"/>
        </w:rPr>
        <w:t>及びＣＭ調査</w:t>
      </w:r>
      <w:r>
        <w:rPr>
          <w:rFonts w:hint="eastAsia"/>
        </w:rPr>
        <w:t>）について、参加していただいた事業者・グループから次のとおり意見をいただきました。今後これらの意見を参考に事業を検討していきます。</w:t>
      </w:r>
    </w:p>
    <w:p w14:paraId="3B8562D2" w14:textId="77777777" w:rsidR="003643DC" w:rsidRDefault="003643DC" w:rsidP="00086278"/>
    <w:p w14:paraId="009FD881" w14:textId="5523050B" w:rsidR="00086278" w:rsidRDefault="003643DC" w:rsidP="00086278">
      <w:r>
        <w:rPr>
          <w:rFonts w:hint="eastAsia"/>
        </w:rPr>
        <w:t>２</w:t>
      </w:r>
      <w:r w:rsidR="00086278">
        <w:rPr>
          <w:rFonts w:hint="eastAsia"/>
        </w:rPr>
        <w:t xml:space="preserve">　事業手法調査</w:t>
      </w:r>
    </w:p>
    <w:p w14:paraId="5A00FAC5" w14:textId="76E314BF" w:rsidR="00086278" w:rsidRDefault="00086278" w:rsidP="00086278">
      <w:r>
        <w:rPr>
          <w:rFonts w:hint="eastAsia"/>
        </w:rPr>
        <w:t>（１）実施期間</w:t>
      </w:r>
    </w:p>
    <w:p w14:paraId="72A150CC" w14:textId="4C3C0FC6" w:rsidR="00086278" w:rsidRDefault="00086278" w:rsidP="00086278">
      <w:r>
        <w:rPr>
          <w:rFonts w:hint="eastAsia"/>
        </w:rPr>
        <w:t xml:space="preserve">　　　令和７年９月９日から令和７年９月１９日</w:t>
      </w:r>
    </w:p>
    <w:p w14:paraId="3DEA0794" w14:textId="77777777" w:rsidR="00C065D0" w:rsidRDefault="00C065D0" w:rsidP="00086278"/>
    <w:p w14:paraId="7C99EAC3" w14:textId="0AD2AD65" w:rsidR="00086278" w:rsidRDefault="00086278" w:rsidP="00086278">
      <w:r>
        <w:rPr>
          <w:rFonts w:hint="eastAsia"/>
        </w:rPr>
        <w:t>（２）参加者</w:t>
      </w:r>
    </w:p>
    <w:p w14:paraId="37D0489B" w14:textId="77777777" w:rsidR="00086278" w:rsidRDefault="00086278" w:rsidP="00086278">
      <w:r>
        <w:rPr>
          <w:rFonts w:hint="eastAsia"/>
        </w:rPr>
        <w:t xml:space="preserve">　　　３事業者</w:t>
      </w:r>
    </w:p>
    <w:p w14:paraId="48B22062" w14:textId="77777777" w:rsidR="00C065D0" w:rsidRDefault="00C065D0" w:rsidP="00086278"/>
    <w:p w14:paraId="5E5B617C" w14:textId="504E9E81" w:rsidR="00086278" w:rsidRDefault="003643DC">
      <w:r>
        <w:rPr>
          <w:rFonts w:hint="eastAsia"/>
        </w:rPr>
        <w:t>（３）調査結果</w:t>
      </w:r>
    </w:p>
    <w:p w14:paraId="7B68C524" w14:textId="3312FC91" w:rsidR="00C065D0" w:rsidRDefault="00C065D0" w:rsidP="00C065D0">
      <w:pPr>
        <w:ind w:left="210" w:firstLineChars="100" w:firstLine="210"/>
      </w:pPr>
      <w:r>
        <w:rPr>
          <w:rFonts w:hint="eastAsia"/>
        </w:rPr>
        <w:t>ア　受注可能な事業手法について</w:t>
      </w:r>
    </w:p>
    <w:p w14:paraId="7D5FF1A2" w14:textId="3FE30017" w:rsidR="00C065D0" w:rsidRDefault="00C065D0" w:rsidP="006A1EAF">
      <w:pPr>
        <w:pStyle w:val="a9"/>
        <w:ind w:leftChars="300" w:left="840" w:hangingChars="100" w:hanging="210"/>
      </w:pPr>
      <w:r>
        <w:rPr>
          <w:rFonts w:hint="eastAsia"/>
        </w:rPr>
        <w:t>・設計施工一括型発注方式、詳細設計付工事発注方式、ＰＦＩ方式など、どのような事業手法でも対応可能である。</w:t>
      </w:r>
    </w:p>
    <w:p w14:paraId="25670D40" w14:textId="028740F6" w:rsidR="00F268BD" w:rsidRDefault="00F268BD" w:rsidP="006A1EAF">
      <w:pPr>
        <w:pStyle w:val="a9"/>
        <w:ind w:leftChars="300" w:left="840" w:hangingChars="100" w:hanging="210"/>
      </w:pPr>
      <w:r>
        <w:rPr>
          <w:rFonts w:hint="eastAsia"/>
        </w:rPr>
        <w:t>・詳細設計付工事発注方式で、学校との調整が必要となる室外機置場等を提示してもらいたい。</w:t>
      </w:r>
    </w:p>
    <w:p w14:paraId="2F01F185" w14:textId="19D3BF3D" w:rsidR="00F268BD" w:rsidRDefault="00F268BD" w:rsidP="006A1EAF">
      <w:pPr>
        <w:pStyle w:val="a9"/>
        <w:ind w:leftChars="300" w:left="840" w:hangingChars="100" w:hanging="210"/>
      </w:pPr>
      <w:r>
        <w:rPr>
          <w:rFonts w:hint="eastAsia"/>
        </w:rPr>
        <w:t>・詳細設計付工事発注方式であれば、対応は可能と考えており、室外機置場などの条件を詳しく示していただけるほど１年間の実施校数を増やすことが可能である。</w:t>
      </w:r>
    </w:p>
    <w:p w14:paraId="204D29EC" w14:textId="6B5C3E88" w:rsidR="00C065D0" w:rsidRDefault="00C065D0" w:rsidP="006A1EAF">
      <w:pPr>
        <w:pStyle w:val="a9"/>
        <w:ind w:leftChars="300" w:left="840" w:hangingChars="100" w:hanging="210"/>
      </w:pPr>
      <w:r>
        <w:rPr>
          <w:rFonts w:hint="eastAsia"/>
        </w:rPr>
        <w:t>・設計事務所とグループを組むのは難しいため、設計施工一括発注方式は困難な状況である。</w:t>
      </w:r>
    </w:p>
    <w:p w14:paraId="0EC4DDCD" w14:textId="77777777" w:rsidR="00C065D0" w:rsidRPr="00F268BD" w:rsidRDefault="00C065D0" w:rsidP="00C065D0">
      <w:pPr>
        <w:ind w:firstLineChars="300" w:firstLine="630"/>
      </w:pPr>
    </w:p>
    <w:p w14:paraId="4ECA65AD" w14:textId="5C3717D4" w:rsidR="00C065D0" w:rsidRDefault="00C065D0" w:rsidP="00C065D0">
      <w:pPr>
        <w:ind w:firstLineChars="200" w:firstLine="420"/>
      </w:pPr>
      <w:r>
        <w:rPr>
          <w:rFonts w:hint="eastAsia"/>
        </w:rPr>
        <w:t>イ　受注可能な事業規模について</w:t>
      </w:r>
    </w:p>
    <w:p w14:paraId="0641F68D" w14:textId="77777777" w:rsidR="00E164BF" w:rsidRPr="00E164BF" w:rsidRDefault="00E164BF" w:rsidP="00E164BF">
      <w:pPr>
        <w:ind w:firstLineChars="300" w:firstLine="630"/>
      </w:pPr>
      <w:r w:rsidRPr="00E164BF">
        <w:rPr>
          <w:rFonts w:hint="eastAsia"/>
        </w:rPr>
        <w:t>・</w:t>
      </w:r>
      <w:r w:rsidRPr="00E164BF">
        <w:t>設計期間を除き、当方にて施工スケジュールを自由に設定できる条件であれば</w:t>
      </w:r>
      <w:r w:rsidRPr="00E164BF">
        <w:rPr>
          <w:rFonts w:hint="eastAsia"/>
        </w:rPr>
        <w:t>、年</w:t>
      </w:r>
    </w:p>
    <w:p w14:paraId="2A183B54" w14:textId="23BF8AF1" w:rsidR="00E164BF" w:rsidRPr="00E164BF" w:rsidRDefault="00E164BF" w:rsidP="00E164BF">
      <w:pPr>
        <w:pStyle w:val="a9"/>
        <w:ind w:left="570" w:firstLineChars="100" w:firstLine="210"/>
      </w:pPr>
      <w:r w:rsidRPr="00E164BF">
        <w:rPr>
          <w:rFonts w:hint="eastAsia"/>
        </w:rPr>
        <w:t>間約60校の施工が可能である。</w:t>
      </w:r>
    </w:p>
    <w:p w14:paraId="0068F799" w14:textId="77777777" w:rsidR="002821CA" w:rsidRDefault="002821CA" w:rsidP="002821CA">
      <w:pPr>
        <w:ind w:firstLineChars="300" w:firstLine="630"/>
      </w:pPr>
      <w:r>
        <w:rPr>
          <w:rFonts w:hint="eastAsia"/>
        </w:rPr>
        <w:t>・組み合わせ方にもよるが年間４～５校程度なら対応可能と思われる。</w:t>
      </w:r>
    </w:p>
    <w:p w14:paraId="0E850EBC" w14:textId="725587D7" w:rsidR="002821CA" w:rsidRDefault="002821CA" w:rsidP="006A1EAF">
      <w:pPr>
        <w:pStyle w:val="a9"/>
        <w:ind w:leftChars="300" w:left="840" w:hangingChars="100" w:hanging="210"/>
      </w:pPr>
      <w:r>
        <w:rPr>
          <w:rFonts w:hint="eastAsia"/>
        </w:rPr>
        <w:t>・室外機置場など学校調整が必要となる内容を示していただければ、年間60校程度は対応可能である。</w:t>
      </w:r>
    </w:p>
    <w:p w14:paraId="257BB7C7" w14:textId="77777777" w:rsidR="002821CA" w:rsidRDefault="002821CA" w:rsidP="002821CA">
      <w:pPr>
        <w:ind w:firstLineChars="300" w:firstLine="630"/>
      </w:pPr>
      <w:r>
        <w:rPr>
          <w:rFonts w:hint="eastAsia"/>
        </w:rPr>
        <w:t>・事業者側で学校と調整する必要がある場合は、年間20～30校となる。</w:t>
      </w:r>
    </w:p>
    <w:p w14:paraId="26D46823" w14:textId="564940C2" w:rsidR="002821CA" w:rsidRPr="002821CA" w:rsidRDefault="002821CA" w:rsidP="006A1EAF">
      <w:pPr>
        <w:pStyle w:val="a9"/>
        <w:ind w:leftChars="300" w:left="840" w:hangingChars="100" w:hanging="210"/>
      </w:pPr>
      <w:r>
        <w:rPr>
          <w:rFonts w:hint="eastAsia"/>
        </w:rPr>
        <w:t>・給食室も他の事業と合わせて発注してもらっても対応できるが、年間の実施校数は</w:t>
      </w:r>
      <w:r>
        <w:rPr>
          <w:rFonts w:hint="eastAsia"/>
        </w:rPr>
        <w:lastRenderedPageBreak/>
        <w:t>限られる。</w:t>
      </w:r>
    </w:p>
    <w:p w14:paraId="45AB7178" w14:textId="168A2BDC" w:rsidR="00C065D0" w:rsidRDefault="00C065D0" w:rsidP="006A1EAF">
      <w:pPr>
        <w:pStyle w:val="a9"/>
        <w:ind w:leftChars="300" w:left="840" w:hangingChars="100" w:hanging="210"/>
      </w:pPr>
      <w:r w:rsidRPr="00AE2916">
        <w:rPr>
          <w:rFonts w:hint="eastAsia"/>
        </w:rPr>
        <w:t>・普通教室、特別教室及び格技室はまとめて発注してもらってもいいが、施工時期が限られる給食室については、他の事業と分離してもらった方がよい</w:t>
      </w:r>
      <w:r w:rsidR="00061458" w:rsidRPr="002D104B">
        <w:rPr>
          <w:rFonts w:hint="eastAsia"/>
        </w:rPr>
        <w:t>。</w:t>
      </w:r>
    </w:p>
    <w:p w14:paraId="63C4D253" w14:textId="77777777" w:rsidR="00C065D0" w:rsidRDefault="00C065D0" w:rsidP="00C065D0">
      <w:pPr>
        <w:ind w:firstLineChars="300" w:firstLine="630"/>
      </w:pPr>
      <w:r>
        <w:rPr>
          <w:rFonts w:hint="eastAsia"/>
        </w:rPr>
        <w:t>・給食室は、施工時期が限られており、対応は困難である。</w:t>
      </w:r>
    </w:p>
    <w:p w14:paraId="16E621A9" w14:textId="77777777" w:rsidR="00C065D0" w:rsidRDefault="00C065D0" w:rsidP="00C065D0">
      <w:pPr>
        <w:ind w:firstLineChars="300" w:firstLine="630"/>
      </w:pPr>
      <w:r>
        <w:rPr>
          <w:rFonts w:hint="eastAsia"/>
        </w:rPr>
        <w:t>・給食室について、夏季休暇期間以外でも施工できることが望ましい。</w:t>
      </w:r>
    </w:p>
    <w:p w14:paraId="1E05ED5A" w14:textId="77777777" w:rsidR="00C065D0" w:rsidRPr="00C065D0" w:rsidRDefault="00C065D0" w:rsidP="00C065D0">
      <w:pPr>
        <w:pStyle w:val="a9"/>
        <w:ind w:left="570"/>
      </w:pPr>
    </w:p>
    <w:p w14:paraId="7EB86BA7" w14:textId="6B009CE5" w:rsidR="00C065D0" w:rsidRDefault="00C065D0" w:rsidP="00C065D0">
      <w:pPr>
        <w:ind w:firstLineChars="200" w:firstLine="420"/>
      </w:pPr>
      <w:r>
        <w:rPr>
          <w:rFonts w:hint="eastAsia"/>
        </w:rPr>
        <w:t>ウ　受注時期について</w:t>
      </w:r>
    </w:p>
    <w:p w14:paraId="5EC84971" w14:textId="77777777" w:rsidR="001D11B1" w:rsidRDefault="001D11B1" w:rsidP="001D11B1">
      <w:pPr>
        <w:ind w:firstLineChars="300" w:firstLine="630"/>
      </w:pPr>
      <w:r>
        <w:rPr>
          <w:rFonts w:hint="eastAsia"/>
        </w:rPr>
        <w:t>・令和９年度までは繁忙であり、令和１０年度以降であれば対応できる可能性はある。</w:t>
      </w:r>
    </w:p>
    <w:p w14:paraId="0406E354" w14:textId="0C7AE71E" w:rsidR="00C065D0" w:rsidRDefault="00C065D0" w:rsidP="001D11B1">
      <w:pPr>
        <w:ind w:firstLineChars="300" w:firstLine="630"/>
      </w:pPr>
      <w:r>
        <w:rPr>
          <w:rFonts w:hint="eastAsia"/>
        </w:rPr>
        <w:t>・繁忙ではあるが、令和9年度からの対応も可能である。</w:t>
      </w:r>
    </w:p>
    <w:p w14:paraId="4E5729B8" w14:textId="77777777" w:rsidR="001D11B1" w:rsidRDefault="001D11B1" w:rsidP="001D11B1">
      <w:pPr>
        <w:ind w:firstLineChars="300" w:firstLine="630"/>
      </w:pPr>
      <w:r>
        <w:rPr>
          <w:rFonts w:hint="eastAsia"/>
        </w:rPr>
        <w:t>・常時繁忙となっており、対応できるかは不透明な状況である。</w:t>
      </w:r>
    </w:p>
    <w:p w14:paraId="39A7710F" w14:textId="11AD4E22" w:rsidR="003643DC" w:rsidRPr="001D11B1" w:rsidRDefault="003643DC"/>
    <w:p w14:paraId="3F4859FD" w14:textId="75B55CD8" w:rsidR="001D11B1" w:rsidRDefault="001D11B1" w:rsidP="001D11B1">
      <w:pPr>
        <w:ind w:firstLineChars="200" w:firstLine="420"/>
      </w:pPr>
      <w:r>
        <w:rPr>
          <w:rFonts w:hint="eastAsia"/>
        </w:rPr>
        <w:t>エ　遠隔臨場への対応について</w:t>
      </w:r>
    </w:p>
    <w:p w14:paraId="55B11574" w14:textId="1FAA860E" w:rsidR="001D11B1" w:rsidRDefault="001D11B1" w:rsidP="001D11B1">
      <w:pPr>
        <w:ind w:firstLineChars="300" w:firstLine="630"/>
      </w:pPr>
      <w:r>
        <w:rPr>
          <w:rFonts w:hint="eastAsia"/>
        </w:rPr>
        <w:t>・実績がないため、メリット・デメリットがわからない状況</w:t>
      </w:r>
      <w:r w:rsidR="00061458" w:rsidRPr="002D104B">
        <w:rPr>
          <w:rFonts w:hint="eastAsia"/>
        </w:rPr>
        <w:t>である。</w:t>
      </w:r>
    </w:p>
    <w:p w14:paraId="07FBF0B9" w14:textId="29B81F1F" w:rsidR="001D11B1" w:rsidRDefault="001D11B1" w:rsidP="006A1EAF">
      <w:pPr>
        <w:pStyle w:val="a9"/>
        <w:ind w:leftChars="300" w:left="840" w:hangingChars="100" w:hanging="210"/>
      </w:pPr>
      <w:r>
        <w:rPr>
          <w:rFonts w:hint="eastAsia"/>
        </w:rPr>
        <w:t>・情報共有の迅速化や透明化、工事進捗の見える化、スケジュール調整の効率化等メリットは多い。</w:t>
      </w:r>
    </w:p>
    <w:p w14:paraId="674E91E4" w14:textId="178EBD29" w:rsidR="001D11B1" w:rsidRDefault="001D11B1" w:rsidP="006A1EAF">
      <w:pPr>
        <w:pStyle w:val="a9"/>
        <w:ind w:leftChars="300" w:left="840" w:hangingChars="100" w:hanging="210"/>
      </w:pPr>
      <w:r>
        <w:rPr>
          <w:rFonts w:hint="eastAsia"/>
        </w:rPr>
        <w:t>・ファイルの共有等を行う場合は、運用ルールの取り決めや使用方法の教育、セキュリティの配慮が必要となる。</w:t>
      </w:r>
    </w:p>
    <w:p w14:paraId="4C3FC9DE" w14:textId="77777777" w:rsidR="001D11B1" w:rsidRDefault="001D11B1" w:rsidP="001D11B1">
      <w:pPr>
        <w:ind w:firstLineChars="300" w:firstLine="630"/>
      </w:pPr>
      <w:r>
        <w:rPr>
          <w:rFonts w:hint="eastAsia"/>
        </w:rPr>
        <w:t>・現場確認であれば、問題なく利用可能である。</w:t>
      </w:r>
    </w:p>
    <w:p w14:paraId="0D62DFB0" w14:textId="59FB79A7" w:rsidR="001D11B1" w:rsidRDefault="001D11B1" w:rsidP="006A1EAF">
      <w:pPr>
        <w:pStyle w:val="a9"/>
        <w:ind w:leftChars="300" w:left="840" w:hangingChars="100" w:hanging="210"/>
      </w:pPr>
      <w:r>
        <w:rPr>
          <w:rFonts w:hint="eastAsia"/>
        </w:rPr>
        <w:t>・想定されているWeb会議システムではないが、実施したことがあり、特段問題ないと考える。</w:t>
      </w:r>
    </w:p>
    <w:p w14:paraId="6870284D" w14:textId="77777777" w:rsidR="002D104B" w:rsidRPr="001D11B1" w:rsidRDefault="002D104B"/>
    <w:p w14:paraId="23E971DB" w14:textId="69971730" w:rsidR="001D11B1" w:rsidRDefault="001D11B1" w:rsidP="001D11B1">
      <w:pPr>
        <w:ind w:firstLineChars="200" w:firstLine="420"/>
      </w:pPr>
      <w:r>
        <w:rPr>
          <w:rFonts w:hint="eastAsia"/>
        </w:rPr>
        <w:t>オ　その他</w:t>
      </w:r>
    </w:p>
    <w:p w14:paraId="284D2B57" w14:textId="4B67AED1" w:rsidR="007D7A69" w:rsidRDefault="007D7A69" w:rsidP="006A1EAF">
      <w:pPr>
        <w:pStyle w:val="a9"/>
        <w:ind w:leftChars="300" w:left="840" w:hangingChars="100" w:hanging="210"/>
      </w:pPr>
      <w:r>
        <w:rPr>
          <w:rFonts w:hint="eastAsia"/>
        </w:rPr>
        <w:t>・電気工事については、電源の引込み位置、空き容量が提示されれば、工事費の見積は可能である。</w:t>
      </w:r>
    </w:p>
    <w:p w14:paraId="795171D7" w14:textId="77777777" w:rsidR="007D7A69" w:rsidRDefault="007D7A69" w:rsidP="006A1EAF">
      <w:pPr>
        <w:pStyle w:val="a9"/>
        <w:ind w:leftChars="300" w:left="840" w:hangingChars="100" w:hanging="210"/>
      </w:pPr>
      <w:r>
        <w:rPr>
          <w:rFonts w:hint="eastAsia"/>
        </w:rPr>
        <w:t>・ガス工事について、新設分は設計が必要となるため工事費の見積が難しい。</w:t>
      </w:r>
    </w:p>
    <w:p w14:paraId="4DC19D93" w14:textId="35065AA5" w:rsidR="001D11B1" w:rsidRPr="002D104B" w:rsidRDefault="001D11B1" w:rsidP="006A1EAF">
      <w:pPr>
        <w:pStyle w:val="a9"/>
        <w:ind w:leftChars="300" w:left="840" w:hangingChars="100" w:hanging="210"/>
      </w:pPr>
      <w:r>
        <w:rPr>
          <w:rFonts w:hint="eastAsia"/>
        </w:rPr>
        <w:t>・監理技術者が常時不足している状況</w:t>
      </w:r>
      <w:r w:rsidR="00061458" w:rsidRPr="002D104B">
        <w:rPr>
          <w:rFonts w:hint="eastAsia"/>
        </w:rPr>
        <w:t>である。</w:t>
      </w:r>
    </w:p>
    <w:p w14:paraId="5CA654B8" w14:textId="63AA7252" w:rsidR="001D11B1" w:rsidRDefault="001D11B1" w:rsidP="006A1EAF">
      <w:pPr>
        <w:pStyle w:val="a9"/>
        <w:ind w:leftChars="300" w:left="840" w:hangingChars="100" w:hanging="210"/>
      </w:pPr>
      <w:r>
        <w:rPr>
          <w:rFonts w:hint="eastAsia"/>
        </w:rPr>
        <w:t>・現状想定されている室内機台数であれば、給食室の室内工事は１週間あれば、対応は可能である。（予め、給食室の稼働停止時期が提示されることが前提）</w:t>
      </w:r>
    </w:p>
    <w:p w14:paraId="47F5DB33" w14:textId="1CF0B14C" w:rsidR="001D11B1" w:rsidRDefault="001D11B1" w:rsidP="006A1EAF">
      <w:pPr>
        <w:pStyle w:val="a9"/>
        <w:ind w:leftChars="300" w:left="840" w:hangingChars="100" w:hanging="210"/>
      </w:pPr>
      <w:r>
        <w:rPr>
          <w:rFonts w:hint="eastAsia"/>
        </w:rPr>
        <w:t>・現状想定されている室内機台数であれば、給食室の室内工事は１週間、年間</w:t>
      </w:r>
      <w:r w:rsidRPr="00C834AB">
        <w:rPr>
          <w:rFonts w:hint="eastAsia"/>
        </w:rPr>
        <w:t>40校は、</w:t>
      </w:r>
      <w:r>
        <w:rPr>
          <w:rFonts w:hint="eastAsia"/>
        </w:rPr>
        <w:t>対応は可能である。</w:t>
      </w:r>
    </w:p>
    <w:p w14:paraId="71462921" w14:textId="77777777" w:rsidR="00C065D0" w:rsidRPr="001D11B1" w:rsidRDefault="00C065D0"/>
    <w:p w14:paraId="6A037109" w14:textId="77777777" w:rsidR="00C065D0" w:rsidRDefault="00C065D0"/>
    <w:p w14:paraId="21A15BB3" w14:textId="77777777" w:rsidR="00C065D0" w:rsidRDefault="00C065D0"/>
    <w:p w14:paraId="5C7BC784" w14:textId="77777777" w:rsidR="00B117DD" w:rsidRDefault="00B117DD"/>
    <w:p w14:paraId="7A5AA934" w14:textId="77777777" w:rsidR="00460A3F" w:rsidRDefault="00460A3F">
      <w:pPr>
        <w:rPr>
          <w:rFonts w:hint="eastAsia"/>
        </w:rPr>
      </w:pPr>
    </w:p>
    <w:p w14:paraId="448418EC" w14:textId="77777777" w:rsidR="00C065D0" w:rsidRDefault="00C065D0"/>
    <w:p w14:paraId="3D91634A" w14:textId="4FDA776A" w:rsidR="00E87D74" w:rsidRDefault="003643DC">
      <w:r>
        <w:rPr>
          <w:rFonts w:hint="eastAsia"/>
        </w:rPr>
        <w:lastRenderedPageBreak/>
        <w:t>３</w:t>
      </w:r>
      <w:r w:rsidR="00086278">
        <w:rPr>
          <w:rFonts w:hint="eastAsia"/>
        </w:rPr>
        <w:t xml:space="preserve">　CM調査</w:t>
      </w:r>
    </w:p>
    <w:p w14:paraId="2FA6926D" w14:textId="77777777" w:rsidR="00086278" w:rsidRDefault="00086278" w:rsidP="00086278">
      <w:r>
        <w:rPr>
          <w:rFonts w:hint="eastAsia"/>
        </w:rPr>
        <w:t>（１）実施期間</w:t>
      </w:r>
    </w:p>
    <w:p w14:paraId="244C237D" w14:textId="1F204916" w:rsidR="00086278" w:rsidRDefault="00086278" w:rsidP="00086278">
      <w:r>
        <w:rPr>
          <w:rFonts w:hint="eastAsia"/>
        </w:rPr>
        <w:t xml:space="preserve">　　　令和７年９月２５日から令和７年１０月３日</w:t>
      </w:r>
    </w:p>
    <w:p w14:paraId="461C6A44" w14:textId="77777777" w:rsidR="00FF41E1" w:rsidRDefault="00FF41E1" w:rsidP="00086278"/>
    <w:p w14:paraId="0BECE177" w14:textId="77777777" w:rsidR="00086278" w:rsidRDefault="00086278" w:rsidP="00086278">
      <w:r>
        <w:rPr>
          <w:rFonts w:hint="eastAsia"/>
        </w:rPr>
        <w:t>（２）参加者</w:t>
      </w:r>
    </w:p>
    <w:p w14:paraId="19923B5E" w14:textId="77777777" w:rsidR="00086278" w:rsidRDefault="00086278" w:rsidP="00086278">
      <w:r>
        <w:rPr>
          <w:rFonts w:hint="eastAsia"/>
        </w:rPr>
        <w:t xml:space="preserve">　　　３事業者</w:t>
      </w:r>
    </w:p>
    <w:p w14:paraId="4180F1D9" w14:textId="77777777" w:rsidR="002D104B" w:rsidRDefault="002D104B" w:rsidP="00086278"/>
    <w:p w14:paraId="0327F9CB" w14:textId="1F384CC0" w:rsidR="00086278" w:rsidRDefault="003643DC" w:rsidP="00FF41E1">
      <w:pPr>
        <w:pStyle w:val="a9"/>
        <w:numPr>
          <w:ilvl w:val="0"/>
          <w:numId w:val="2"/>
        </w:numPr>
      </w:pPr>
      <w:r>
        <w:rPr>
          <w:rFonts w:hint="eastAsia"/>
        </w:rPr>
        <w:t>調査結果</w:t>
      </w:r>
    </w:p>
    <w:p w14:paraId="6760C65A" w14:textId="440471AE" w:rsidR="00FF41E1" w:rsidRDefault="00FF41E1" w:rsidP="00FF41E1">
      <w:r>
        <w:t xml:space="preserve">　</w:t>
      </w:r>
      <w:r>
        <w:rPr>
          <w:rFonts w:hint="eastAsia"/>
        </w:rPr>
        <w:t xml:space="preserve">　ア　本事業に関しCM事業者として支援できる内容について</w:t>
      </w:r>
    </w:p>
    <w:p w14:paraId="06A65147" w14:textId="582046C7" w:rsidR="00FF41E1" w:rsidRDefault="00FF41E1" w:rsidP="006A1EAF">
      <w:pPr>
        <w:pStyle w:val="a9"/>
        <w:ind w:leftChars="300" w:left="840" w:hangingChars="100" w:hanging="210"/>
      </w:pPr>
      <w:r>
        <w:rPr>
          <w:rFonts w:hint="eastAsia"/>
        </w:rPr>
        <w:t>・発注ロットの設定や予定価格の算出、入札のための仕様書や評価基準の作成など企画的業務については対応可能である。</w:t>
      </w:r>
    </w:p>
    <w:p w14:paraId="56119DBD" w14:textId="69482C6A" w:rsidR="00B7396A" w:rsidRDefault="00B7396A" w:rsidP="006A1EAF">
      <w:pPr>
        <w:pStyle w:val="a9"/>
        <w:ind w:leftChars="300" w:left="840" w:hangingChars="100" w:hanging="210"/>
      </w:pPr>
      <w:r>
        <w:rPr>
          <w:rFonts w:hint="eastAsia"/>
        </w:rPr>
        <w:t>・発注ロットの設定や予定価格の算出、入札のための仕様書や評価基準の作成など企画的業務については対応可能である。</w:t>
      </w:r>
    </w:p>
    <w:p w14:paraId="42B76077" w14:textId="10DCBC79" w:rsidR="00B7396A" w:rsidRDefault="00B7396A" w:rsidP="006A1EAF">
      <w:pPr>
        <w:pStyle w:val="a9"/>
        <w:ind w:leftChars="300" w:left="840" w:hangingChars="100" w:hanging="210"/>
      </w:pPr>
      <w:r>
        <w:rPr>
          <w:rFonts w:hint="eastAsia"/>
        </w:rPr>
        <w:t>・詳細設計</w:t>
      </w:r>
      <w:r w:rsidRPr="002D104B">
        <w:rPr>
          <w:rFonts w:hint="eastAsia"/>
        </w:rPr>
        <w:t>付</w:t>
      </w:r>
      <w:r>
        <w:rPr>
          <w:rFonts w:hint="eastAsia"/>
        </w:rPr>
        <w:t>工事発注とする場合の条件を確定するための現場調査は、別途調査業務を手配いただき、結果を提供いただきたい。</w:t>
      </w:r>
    </w:p>
    <w:p w14:paraId="734E430D" w14:textId="7F3718E3" w:rsidR="00B7396A" w:rsidRDefault="00B7396A" w:rsidP="006A1EAF">
      <w:pPr>
        <w:pStyle w:val="a9"/>
        <w:ind w:leftChars="300" w:left="840" w:hangingChars="100" w:hanging="210"/>
      </w:pPr>
      <w:r>
        <w:rPr>
          <w:rFonts w:hint="eastAsia"/>
        </w:rPr>
        <w:t>・詳細設計</w:t>
      </w:r>
      <w:r w:rsidRPr="002D104B">
        <w:rPr>
          <w:rFonts w:hint="eastAsia"/>
        </w:rPr>
        <w:t>付</w:t>
      </w:r>
      <w:r>
        <w:rPr>
          <w:rFonts w:hint="eastAsia"/>
        </w:rPr>
        <w:t>工事発注とする場合の条件を確定するための現場調査は、別途調査業務を手配いただき、その業務管理をすることは対応可能である。</w:t>
      </w:r>
    </w:p>
    <w:p w14:paraId="3588B775" w14:textId="77777777" w:rsidR="00FF41E1" w:rsidRDefault="00FF41E1" w:rsidP="006A1EAF">
      <w:pPr>
        <w:pStyle w:val="a9"/>
        <w:ind w:leftChars="300" w:left="840" w:hangingChars="100" w:hanging="210"/>
      </w:pPr>
      <w:r>
        <w:rPr>
          <w:rFonts w:hint="eastAsia"/>
        </w:rPr>
        <w:t>・工事監督の補佐業務については、繁忙により、対応は難しい。</w:t>
      </w:r>
    </w:p>
    <w:p w14:paraId="5CAD6D47" w14:textId="7FC2BFBC" w:rsidR="00B7396A" w:rsidRDefault="00B7396A" w:rsidP="006A1EAF">
      <w:pPr>
        <w:pStyle w:val="a9"/>
        <w:ind w:leftChars="300" w:left="840" w:hangingChars="100" w:hanging="210"/>
      </w:pPr>
      <w:r>
        <w:rPr>
          <w:rFonts w:hint="eastAsia"/>
        </w:rPr>
        <w:t>・工事監督の補佐業務については、繁忙ではあるが、遠隔臨場を活用して人手を減らせられれば、対応できる可能性がある。</w:t>
      </w:r>
    </w:p>
    <w:p w14:paraId="31D7985C" w14:textId="6D42987D" w:rsidR="00B7396A" w:rsidRDefault="00B7396A" w:rsidP="006A1EAF">
      <w:pPr>
        <w:pStyle w:val="a9"/>
        <w:ind w:leftChars="300" w:left="840" w:hangingChars="100" w:hanging="210"/>
      </w:pPr>
      <w:r>
        <w:rPr>
          <w:rFonts w:hint="eastAsia"/>
        </w:rPr>
        <w:t>・工事監督の補佐業務については、遠隔臨場を活用して人手を減らせられれば、対応できる可能性がある。</w:t>
      </w:r>
    </w:p>
    <w:p w14:paraId="768FDCBE" w14:textId="646CAD53" w:rsidR="00FF41E1" w:rsidRDefault="00FF41E1" w:rsidP="00FF41E1">
      <w:pPr>
        <w:ind w:firstLineChars="300" w:firstLine="630"/>
      </w:pPr>
      <w:r>
        <w:rPr>
          <w:rFonts w:hint="eastAsia"/>
        </w:rPr>
        <w:t>・入札までの作業期間としては、10か月程度必要である</w:t>
      </w:r>
    </w:p>
    <w:p w14:paraId="02191F5F" w14:textId="77777777" w:rsidR="00FF41E1" w:rsidRDefault="00FF41E1" w:rsidP="00FF41E1">
      <w:pPr>
        <w:ind w:firstLineChars="300" w:firstLine="630"/>
      </w:pPr>
      <w:r>
        <w:rPr>
          <w:rFonts w:hint="eastAsia"/>
        </w:rPr>
        <w:t>・入札までの作業期間としては、６か月程度必要である</w:t>
      </w:r>
    </w:p>
    <w:p w14:paraId="47552BEF" w14:textId="77777777" w:rsidR="00105ABB" w:rsidRDefault="00105ABB" w:rsidP="00FF41E1">
      <w:pPr>
        <w:ind w:firstLineChars="300" w:firstLine="630"/>
      </w:pPr>
    </w:p>
    <w:p w14:paraId="1084729C" w14:textId="2F6F65AE" w:rsidR="00821C40" w:rsidRDefault="00821C40" w:rsidP="00821C40">
      <w:pPr>
        <w:ind w:left="210" w:firstLineChars="100" w:firstLine="210"/>
      </w:pPr>
      <w:r>
        <w:rPr>
          <w:rFonts w:hint="eastAsia"/>
        </w:rPr>
        <w:t>イ　受注時期について</w:t>
      </w:r>
    </w:p>
    <w:p w14:paraId="442D79F4" w14:textId="625CFF4B" w:rsidR="00821C40" w:rsidRDefault="00821C40" w:rsidP="006A1EAF">
      <w:pPr>
        <w:pStyle w:val="a9"/>
        <w:ind w:leftChars="300" w:left="840" w:hangingChars="100" w:hanging="210"/>
      </w:pPr>
      <w:r>
        <w:rPr>
          <w:rFonts w:hint="eastAsia"/>
        </w:rPr>
        <w:t>・ＣＭ事業のニーズが年々高くなっている一方で、技術者が増えず、繁忙となっているため、対応できるかはその時の繁忙状況による。</w:t>
      </w:r>
    </w:p>
    <w:p w14:paraId="5B063C1B" w14:textId="77777777" w:rsidR="00D5338E" w:rsidRPr="00F02074" w:rsidRDefault="00D5338E" w:rsidP="006A1EAF">
      <w:pPr>
        <w:pStyle w:val="a9"/>
        <w:ind w:leftChars="300" w:left="840" w:hangingChars="100" w:hanging="210"/>
      </w:pPr>
      <w:r w:rsidRPr="00F02074">
        <w:rPr>
          <w:rFonts w:hint="eastAsia"/>
        </w:rPr>
        <w:t>・CM事業の採用は自治体民間、ともに増えてきている。</w:t>
      </w:r>
    </w:p>
    <w:p w14:paraId="194BB676" w14:textId="7CE200BB" w:rsidR="00D5338E" w:rsidRPr="00F02074" w:rsidRDefault="00D5338E" w:rsidP="006A1EAF">
      <w:pPr>
        <w:pStyle w:val="a9"/>
        <w:ind w:leftChars="300" w:left="840" w:hangingChars="100" w:hanging="210"/>
      </w:pPr>
      <w:r w:rsidRPr="00F02074">
        <w:rPr>
          <w:rFonts w:hint="eastAsia"/>
        </w:rPr>
        <w:t>・</w:t>
      </w:r>
      <w:r w:rsidRPr="00F02074">
        <w:t>CMR（コンストラクション・マネジャー）は、通常複数の</w:t>
      </w:r>
      <w:r w:rsidRPr="00F02074">
        <w:rPr>
          <w:rFonts w:hint="eastAsia"/>
        </w:rPr>
        <w:t>案件</w:t>
      </w:r>
      <w:r w:rsidRPr="00F02074">
        <w:t>を同時にマネジメントしており、個人ではなくチームとして連携しながら対応して</w:t>
      </w:r>
      <w:r w:rsidRPr="00F02074">
        <w:rPr>
          <w:rFonts w:hint="eastAsia"/>
        </w:rPr>
        <w:t>いる</w:t>
      </w:r>
      <w:r w:rsidRPr="00F02074">
        <w:t>。各</w:t>
      </w:r>
      <w:r w:rsidRPr="00F02074">
        <w:rPr>
          <w:rFonts w:hint="eastAsia"/>
        </w:rPr>
        <w:t>案件</w:t>
      </w:r>
      <w:r w:rsidRPr="00F02074">
        <w:t>の進捗や状況に応じて、チーム内で柔軟に負荷を調整しながら、安定した品質のマネジメントを継続的に実現してい</w:t>
      </w:r>
      <w:r w:rsidRPr="00F02074">
        <w:rPr>
          <w:rFonts w:hint="eastAsia"/>
        </w:rPr>
        <w:t>る。</w:t>
      </w:r>
    </w:p>
    <w:p w14:paraId="1B1F8E4C" w14:textId="6BA41006" w:rsidR="00821C40" w:rsidRDefault="00821C40" w:rsidP="006A1EAF">
      <w:pPr>
        <w:pStyle w:val="a9"/>
        <w:ind w:leftChars="300" w:left="840" w:hangingChars="100" w:hanging="210"/>
      </w:pPr>
      <w:r>
        <w:rPr>
          <w:rFonts w:hint="eastAsia"/>
        </w:rPr>
        <w:t>・世間一般に技術者の不足が顕著となっており、公共だけでなく民間からの要請も増えている。</w:t>
      </w:r>
    </w:p>
    <w:p w14:paraId="24A2B2EE" w14:textId="10079963" w:rsidR="00821C40" w:rsidRDefault="00821C40" w:rsidP="006A1EAF">
      <w:pPr>
        <w:pStyle w:val="a9"/>
        <w:ind w:leftChars="300" w:left="840" w:hangingChars="100" w:hanging="210"/>
      </w:pPr>
      <w:r>
        <w:rPr>
          <w:rFonts w:hint="eastAsia"/>
        </w:rPr>
        <w:t>・今年は、公共からの引き合いが夏をすぎたあたりから急激に増えており、対応が厳</w:t>
      </w:r>
      <w:r>
        <w:rPr>
          <w:rFonts w:hint="eastAsia"/>
        </w:rPr>
        <w:lastRenderedPageBreak/>
        <w:t>しくなってきている。</w:t>
      </w:r>
    </w:p>
    <w:p w14:paraId="10B72C94" w14:textId="0E943153" w:rsidR="00821C40" w:rsidRDefault="00821C40" w:rsidP="006A1EAF">
      <w:pPr>
        <w:pStyle w:val="a9"/>
        <w:ind w:leftChars="300" w:left="840" w:hangingChars="100" w:hanging="210"/>
      </w:pPr>
      <w:r>
        <w:rPr>
          <w:rFonts w:hint="eastAsia"/>
        </w:rPr>
        <w:t>・現時点で来年度からの対応ができない状況ではないが、繁忙な状況はしばらく続くと考えている。</w:t>
      </w:r>
    </w:p>
    <w:p w14:paraId="1EFE9A60" w14:textId="77777777" w:rsidR="00821C40" w:rsidRDefault="00821C40" w:rsidP="006A1EAF">
      <w:pPr>
        <w:pStyle w:val="a9"/>
        <w:ind w:leftChars="300" w:left="840" w:hangingChars="100" w:hanging="210"/>
      </w:pPr>
      <w:r w:rsidRPr="00F02074">
        <w:rPr>
          <w:rFonts w:hint="eastAsia"/>
        </w:rPr>
        <w:t>・予め来年度業務として把握していれば、対応は可能である。</w:t>
      </w:r>
    </w:p>
    <w:p w14:paraId="711F13D5" w14:textId="77777777" w:rsidR="00821C40" w:rsidRDefault="00821C40" w:rsidP="00821C40">
      <w:pPr>
        <w:ind w:firstLineChars="300" w:firstLine="630"/>
      </w:pPr>
    </w:p>
    <w:p w14:paraId="6B10FD2C" w14:textId="5E0789EF" w:rsidR="00821C40" w:rsidRDefault="00821C40" w:rsidP="00821C40">
      <w:pPr>
        <w:ind w:firstLineChars="200" w:firstLine="420"/>
      </w:pPr>
      <w:r>
        <w:rPr>
          <w:rFonts w:hint="eastAsia"/>
        </w:rPr>
        <w:t>ウ　その他</w:t>
      </w:r>
    </w:p>
    <w:p w14:paraId="05CD7F18" w14:textId="5CFB576E" w:rsidR="00821C40" w:rsidRDefault="00821C40" w:rsidP="006A1EAF">
      <w:pPr>
        <w:pStyle w:val="a9"/>
        <w:ind w:leftChars="300" w:left="840" w:hangingChars="100" w:hanging="210"/>
      </w:pPr>
      <w:r>
        <w:rPr>
          <w:rFonts w:hint="eastAsia"/>
        </w:rPr>
        <w:t>・空調設備の整備という内容については、ＣＭ事業者としての活躍の範囲が限定的であるため、あまり魅力は感じられない</w:t>
      </w:r>
    </w:p>
    <w:p w14:paraId="39301999" w14:textId="77777777" w:rsidR="00821C40" w:rsidRDefault="00821C40" w:rsidP="00821C40">
      <w:pPr>
        <w:ind w:firstLineChars="300" w:firstLine="630"/>
      </w:pPr>
      <w:r>
        <w:rPr>
          <w:rFonts w:hint="eastAsia"/>
        </w:rPr>
        <w:t>・CM事業者の選定はプロポーザル方式を希望する。</w:t>
      </w:r>
    </w:p>
    <w:p w14:paraId="4F79F791" w14:textId="379163CE" w:rsidR="00FF41E1" w:rsidRPr="00821C40" w:rsidRDefault="00FF41E1"/>
    <w:p w14:paraId="16F1D263" w14:textId="77777777" w:rsidR="00821C40" w:rsidRDefault="00821C40"/>
    <w:p w14:paraId="461FB36B" w14:textId="77777777" w:rsidR="00821C40" w:rsidRDefault="00821C40"/>
    <w:p w14:paraId="41F1D4A4" w14:textId="77777777" w:rsidR="00821C40" w:rsidRDefault="00821C40"/>
    <w:p w14:paraId="038BB8EF" w14:textId="77777777" w:rsidR="00821C40" w:rsidRDefault="00821C40"/>
    <w:p w14:paraId="66015179" w14:textId="77777777" w:rsidR="00821C40" w:rsidRDefault="00821C40"/>
    <w:p w14:paraId="0E6461B2" w14:textId="77777777" w:rsidR="00821C40" w:rsidRDefault="00821C40"/>
    <w:p w14:paraId="1B8E1767" w14:textId="77777777" w:rsidR="00821C40" w:rsidRDefault="00821C40"/>
    <w:p w14:paraId="56B62C91" w14:textId="77777777" w:rsidR="00821C40" w:rsidRPr="00821C40" w:rsidRDefault="00821C40"/>
    <w:sectPr w:rsidR="00821C40" w:rsidRPr="00821C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E59E4" w14:textId="77777777" w:rsidR="00E164BF" w:rsidRDefault="00E164BF" w:rsidP="00E164BF">
      <w:r>
        <w:separator/>
      </w:r>
    </w:p>
  </w:endnote>
  <w:endnote w:type="continuationSeparator" w:id="0">
    <w:p w14:paraId="0F6D3880" w14:textId="77777777" w:rsidR="00E164BF" w:rsidRDefault="00E164BF" w:rsidP="00E1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353B0" w14:textId="77777777" w:rsidR="00E164BF" w:rsidRDefault="00E164BF" w:rsidP="00E164BF">
      <w:r>
        <w:separator/>
      </w:r>
    </w:p>
  </w:footnote>
  <w:footnote w:type="continuationSeparator" w:id="0">
    <w:p w14:paraId="7FA691C0" w14:textId="77777777" w:rsidR="00E164BF" w:rsidRDefault="00E164BF" w:rsidP="00E16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7A34"/>
    <w:multiLevelType w:val="hybridMultilevel"/>
    <w:tmpl w:val="FCA62BF0"/>
    <w:lvl w:ilvl="0" w:tplc="326CD834">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3AA5AFC"/>
    <w:multiLevelType w:val="hybridMultilevel"/>
    <w:tmpl w:val="D31EC33C"/>
    <w:lvl w:ilvl="0" w:tplc="BF08421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33479771">
    <w:abstractNumId w:val="1"/>
  </w:num>
  <w:num w:numId="2" w16cid:durableId="1269006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5F"/>
    <w:rsid w:val="00004848"/>
    <w:rsid w:val="00061458"/>
    <w:rsid w:val="000837DD"/>
    <w:rsid w:val="00086278"/>
    <w:rsid w:val="000D27F7"/>
    <w:rsid w:val="00105ABB"/>
    <w:rsid w:val="001A2506"/>
    <w:rsid w:val="001D11B1"/>
    <w:rsid w:val="002821CA"/>
    <w:rsid w:val="002D104B"/>
    <w:rsid w:val="003643DC"/>
    <w:rsid w:val="00460A3F"/>
    <w:rsid w:val="00471F07"/>
    <w:rsid w:val="006A1EAF"/>
    <w:rsid w:val="007D7A69"/>
    <w:rsid w:val="00821C40"/>
    <w:rsid w:val="0093791B"/>
    <w:rsid w:val="009A0A5F"/>
    <w:rsid w:val="00A76B4E"/>
    <w:rsid w:val="00B117DD"/>
    <w:rsid w:val="00B52C65"/>
    <w:rsid w:val="00B7396A"/>
    <w:rsid w:val="00C065D0"/>
    <w:rsid w:val="00D5338E"/>
    <w:rsid w:val="00E164BF"/>
    <w:rsid w:val="00E87D74"/>
    <w:rsid w:val="00F268BD"/>
    <w:rsid w:val="00F80C19"/>
    <w:rsid w:val="00FF4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284AE5"/>
  <w15:chartTrackingRefBased/>
  <w15:docId w15:val="{067C70CB-8DFF-4DF1-A630-2822D32D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278"/>
    <w:pPr>
      <w:widowControl w:val="0"/>
      <w:jc w:val="both"/>
    </w:pPr>
  </w:style>
  <w:style w:type="paragraph" w:styleId="1">
    <w:name w:val="heading 1"/>
    <w:basedOn w:val="a"/>
    <w:next w:val="a"/>
    <w:link w:val="10"/>
    <w:uiPriority w:val="9"/>
    <w:qFormat/>
    <w:rsid w:val="009A0A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A0A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A0A5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A0A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A0A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A0A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A0A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A0A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A0A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0A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0A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0A5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A0A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0A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0A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0A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0A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0A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0A5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A0A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0A5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A0A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0A5F"/>
    <w:pPr>
      <w:spacing w:before="160" w:after="160"/>
      <w:jc w:val="center"/>
    </w:pPr>
    <w:rPr>
      <w:i/>
      <w:iCs/>
      <w:color w:val="404040" w:themeColor="text1" w:themeTint="BF"/>
    </w:rPr>
  </w:style>
  <w:style w:type="character" w:customStyle="1" w:styleId="a8">
    <w:name w:val="引用文 (文字)"/>
    <w:basedOn w:val="a0"/>
    <w:link w:val="a7"/>
    <w:uiPriority w:val="29"/>
    <w:rsid w:val="009A0A5F"/>
    <w:rPr>
      <w:i/>
      <w:iCs/>
      <w:color w:val="404040" w:themeColor="text1" w:themeTint="BF"/>
    </w:rPr>
  </w:style>
  <w:style w:type="paragraph" w:styleId="a9">
    <w:name w:val="List Paragraph"/>
    <w:basedOn w:val="a"/>
    <w:uiPriority w:val="34"/>
    <w:qFormat/>
    <w:rsid w:val="009A0A5F"/>
    <w:pPr>
      <w:ind w:left="720"/>
      <w:contextualSpacing/>
    </w:pPr>
  </w:style>
  <w:style w:type="character" w:styleId="21">
    <w:name w:val="Intense Emphasis"/>
    <w:basedOn w:val="a0"/>
    <w:uiPriority w:val="21"/>
    <w:qFormat/>
    <w:rsid w:val="009A0A5F"/>
    <w:rPr>
      <w:i/>
      <w:iCs/>
      <w:color w:val="0F4761" w:themeColor="accent1" w:themeShade="BF"/>
    </w:rPr>
  </w:style>
  <w:style w:type="paragraph" w:styleId="22">
    <w:name w:val="Intense Quote"/>
    <w:basedOn w:val="a"/>
    <w:next w:val="a"/>
    <w:link w:val="23"/>
    <w:uiPriority w:val="30"/>
    <w:qFormat/>
    <w:rsid w:val="009A0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A0A5F"/>
    <w:rPr>
      <w:i/>
      <w:iCs/>
      <w:color w:val="0F4761" w:themeColor="accent1" w:themeShade="BF"/>
    </w:rPr>
  </w:style>
  <w:style w:type="character" w:styleId="24">
    <w:name w:val="Intense Reference"/>
    <w:basedOn w:val="a0"/>
    <w:uiPriority w:val="32"/>
    <w:qFormat/>
    <w:rsid w:val="009A0A5F"/>
    <w:rPr>
      <w:b/>
      <w:bCs/>
      <w:smallCaps/>
      <w:color w:val="0F4761" w:themeColor="accent1" w:themeShade="BF"/>
      <w:spacing w:val="5"/>
    </w:rPr>
  </w:style>
  <w:style w:type="paragraph" w:styleId="aa">
    <w:name w:val="header"/>
    <w:basedOn w:val="a"/>
    <w:link w:val="ab"/>
    <w:uiPriority w:val="99"/>
    <w:unhideWhenUsed/>
    <w:rsid w:val="00E164BF"/>
    <w:pPr>
      <w:tabs>
        <w:tab w:val="center" w:pos="4252"/>
        <w:tab w:val="right" w:pos="8504"/>
      </w:tabs>
      <w:snapToGrid w:val="0"/>
    </w:pPr>
  </w:style>
  <w:style w:type="character" w:customStyle="1" w:styleId="ab">
    <w:name w:val="ヘッダー (文字)"/>
    <w:basedOn w:val="a0"/>
    <w:link w:val="aa"/>
    <w:uiPriority w:val="99"/>
    <w:rsid w:val="00E164BF"/>
  </w:style>
  <w:style w:type="paragraph" w:styleId="ac">
    <w:name w:val="footer"/>
    <w:basedOn w:val="a"/>
    <w:link w:val="ad"/>
    <w:uiPriority w:val="99"/>
    <w:unhideWhenUsed/>
    <w:rsid w:val="00E164BF"/>
    <w:pPr>
      <w:tabs>
        <w:tab w:val="center" w:pos="4252"/>
        <w:tab w:val="right" w:pos="8504"/>
      </w:tabs>
      <w:snapToGrid w:val="0"/>
    </w:pPr>
  </w:style>
  <w:style w:type="character" w:customStyle="1" w:styleId="ad">
    <w:name w:val="フッター (文字)"/>
    <w:basedOn w:val="a0"/>
    <w:link w:val="ac"/>
    <w:uiPriority w:val="99"/>
    <w:rsid w:val="00E16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9B9A1-2F65-40EA-A6D0-9E388072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360</Words>
  <Characters>2053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槇本　健一 / MAKIMOTO Kenichi</dc:creator>
  <cp:keywords/>
  <dc:description/>
  <cp:lastModifiedBy>槇本　健一 / MAKIMOTO Kenichi</cp:lastModifiedBy>
  <cp:revision>4</cp:revision>
  <cp:lastPrinted>2025-10-20T06:57:00Z</cp:lastPrinted>
  <dcterms:created xsi:type="dcterms:W3CDTF">2025-10-21T06:54:00Z</dcterms:created>
  <dcterms:modified xsi:type="dcterms:W3CDTF">2025-10-28T01:54:00Z</dcterms:modified>
</cp:coreProperties>
</file>