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2E18" w14:textId="2770F3B8" w:rsidR="003E1463" w:rsidRDefault="0050348C" w:rsidP="00B660CD">
      <w:pPr>
        <w:widowControl/>
        <w:spacing w:line="240" w:lineRule="exact"/>
        <w:ind w:firstLineChars="2700" w:firstLine="5670"/>
        <w:jc w:val="left"/>
      </w:pPr>
      <w:bookmarkStart w:id="0" w:name="_Hlk89609082"/>
      <w:r>
        <w:rPr>
          <w:rFonts w:hint="eastAsia"/>
        </w:rPr>
        <w:t>令和３年12月</w:t>
      </w:r>
      <w:r w:rsidR="00832350">
        <w:rPr>
          <w:rFonts w:hint="eastAsia"/>
        </w:rPr>
        <w:t>1</w:t>
      </w:r>
      <w:r w:rsidR="00832350">
        <w:t>7</w:t>
      </w:r>
      <w:r>
        <w:rPr>
          <w:rFonts w:hint="eastAsia"/>
        </w:rPr>
        <w:t>日</w:t>
      </w:r>
    </w:p>
    <w:p w14:paraId="051F76C2" w14:textId="14274528" w:rsidR="003E1463" w:rsidRDefault="003E1463" w:rsidP="00F36291">
      <w:pPr>
        <w:widowControl/>
        <w:spacing w:line="240" w:lineRule="exact"/>
        <w:jc w:val="left"/>
      </w:pPr>
    </w:p>
    <w:p w14:paraId="0C911C35" w14:textId="1E83A881" w:rsidR="00747086" w:rsidRPr="0037527F" w:rsidRDefault="006E6727" w:rsidP="00B8620D">
      <w:pPr>
        <w:widowControl/>
        <w:spacing w:line="400" w:lineRule="exact"/>
        <w:jc w:val="center"/>
        <w:rPr>
          <w:rFonts w:ascii="メイリオ" w:eastAsia="メイリオ" w:hAnsi="メイリオ"/>
          <w:b/>
          <w:bCs/>
          <w:sz w:val="36"/>
          <w:szCs w:val="36"/>
        </w:rPr>
      </w:pPr>
      <w:r w:rsidRPr="0037527F">
        <w:rPr>
          <w:rFonts w:ascii="メイリオ" w:eastAsia="メイリオ" w:hAnsi="メイリオ" w:hint="eastAsia"/>
          <w:b/>
          <w:bCs/>
          <w:sz w:val="36"/>
          <w:szCs w:val="36"/>
        </w:rPr>
        <w:t>高齢者に展示会で着物等を次々と販売する事業者</w:t>
      </w:r>
    </w:p>
    <w:p w14:paraId="433EF17D" w14:textId="71B43A3A" w:rsidR="003E1463" w:rsidRPr="0037527F" w:rsidRDefault="00F22E47" w:rsidP="0037527F">
      <w:pPr>
        <w:widowControl/>
        <w:spacing w:line="400" w:lineRule="exact"/>
        <w:ind w:leftChars="135" w:left="283"/>
        <w:jc w:val="left"/>
        <w:rPr>
          <w:rFonts w:ascii="メイリオ" w:eastAsia="メイリオ" w:hAnsi="メイリオ"/>
          <w:b/>
          <w:bCs/>
          <w:sz w:val="36"/>
          <w:szCs w:val="36"/>
        </w:rPr>
      </w:pPr>
      <w:r w:rsidRPr="0037527F">
        <w:rPr>
          <w:rFonts w:ascii="メイリオ" w:eastAsia="メイリオ" w:hAnsi="メイリオ" w:hint="eastAsia"/>
          <w:b/>
          <w:bCs/>
          <w:sz w:val="36"/>
          <w:szCs w:val="36"/>
        </w:rPr>
        <w:t>の情報を提供します</w:t>
      </w:r>
    </w:p>
    <w:p w14:paraId="3AB4D3CC" w14:textId="1E68607B" w:rsidR="00747086" w:rsidRPr="00747086" w:rsidRDefault="00747086" w:rsidP="00832350">
      <w:pPr>
        <w:widowControl/>
        <w:spacing w:line="400" w:lineRule="exact"/>
        <w:jc w:val="left"/>
        <w:rPr>
          <w:rFonts w:ascii="メイリオ" w:eastAsia="メイリオ" w:hAnsi="メイリオ"/>
          <w:b/>
          <w:bCs/>
          <w:sz w:val="32"/>
          <w:szCs w:val="32"/>
        </w:rPr>
      </w:pPr>
    </w:p>
    <w:p w14:paraId="38116DEA" w14:textId="530476A7" w:rsidR="003E1463" w:rsidRPr="00AE6A61" w:rsidRDefault="00112160" w:rsidP="00AE6A61">
      <w:pPr>
        <w:widowControl/>
        <w:spacing w:line="300" w:lineRule="exact"/>
        <w:jc w:val="left"/>
        <w:rPr>
          <w:rFonts w:ascii="メイリオ" w:eastAsia="メイリオ" w:hAnsi="メイリオ"/>
          <w:sz w:val="24"/>
          <w:szCs w:val="24"/>
        </w:rPr>
      </w:pPr>
      <w:r>
        <w:rPr>
          <w:rFonts w:hint="eastAsia"/>
        </w:rPr>
        <w:t xml:space="preserve">　　　　　　　　　　　　　　　　　　　　　　　　　</w:t>
      </w:r>
      <w:r w:rsidR="00DD3995">
        <w:rPr>
          <w:rFonts w:hint="eastAsia"/>
        </w:rPr>
        <w:t xml:space="preserve">　</w:t>
      </w:r>
      <w:r>
        <w:rPr>
          <w:rFonts w:hint="eastAsia"/>
        </w:rPr>
        <w:t xml:space="preserve">　</w:t>
      </w:r>
      <w:r w:rsidRPr="00AE6A61">
        <w:rPr>
          <w:rFonts w:ascii="メイリオ" w:eastAsia="メイリオ" w:hAnsi="メイリオ" w:hint="eastAsia"/>
          <w:sz w:val="24"/>
          <w:szCs w:val="24"/>
        </w:rPr>
        <w:t>大阪市消費者センター</w:t>
      </w:r>
    </w:p>
    <w:p w14:paraId="349A5594" w14:textId="0D8F3B5D" w:rsidR="00112160" w:rsidRDefault="00112160" w:rsidP="00AE6A61">
      <w:pPr>
        <w:widowControl/>
        <w:spacing w:line="300" w:lineRule="exact"/>
        <w:jc w:val="left"/>
      </w:pPr>
    </w:p>
    <w:p w14:paraId="300F0C02" w14:textId="2F4DED42" w:rsidR="003E1463" w:rsidRDefault="00112160" w:rsidP="000D0E59">
      <w:pPr>
        <w:widowControl/>
        <w:spacing w:line="300" w:lineRule="exact"/>
      </w:pPr>
      <w:r>
        <w:rPr>
          <w:rFonts w:hint="eastAsia"/>
        </w:rPr>
        <w:t xml:space="preserve">　</w:t>
      </w:r>
      <w:r w:rsidR="00696E38" w:rsidRPr="00696E38">
        <w:rPr>
          <w:rFonts w:hint="eastAsia"/>
        </w:rPr>
        <w:t>高齢者を展示会に誘い、高額な着物や宝石等を次々と販売する事業者に関して、</w:t>
      </w:r>
      <w:r w:rsidR="00C13547">
        <w:rPr>
          <w:rFonts w:hint="eastAsia"/>
        </w:rPr>
        <w:t>消費者被害の拡大防止並びに</w:t>
      </w:r>
      <w:r w:rsidR="002A4D93" w:rsidRPr="002A4D93">
        <w:rPr>
          <w:rFonts w:hint="eastAsia"/>
        </w:rPr>
        <w:t>公平な被害の救済を図る必要があるため</w:t>
      </w:r>
      <w:r w:rsidR="00BC1227">
        <w:rPr>
          <w:rFonts w:hint="eastAsia"/>
        </w:rPr>
        <w:t>、</w:t>
      </w:r>
      <w:r w:rsidR="00A40A3B">
        <w:rPr>
          <w:rFonts w:hint="eastAsia"/>
        </w:rPr>
        <w:t>大阪市は</w:t>
      </w:r>
      <w:r w:rsidR="00A40A3B" w:rsidRPr="00696E38">
        <w:rPr>
          <w:rFonts w:hint="eastAsia"/>
        </w:rPr>
        <w:t>、</w:t>
      </w:r>
      <w:r w:rsidR="00696E38" w:rsidRPr="00696E38">
        <w:rPr>
          <w:rFonts w:hint="eastAsia"/>
        </w:rPr>
        <w:t>大阪市消費者保護条例第</w:t>
      </w:r>
      <w:r w:rsidR="00696E38" w:rsidRPr="00696E38">
        <w:t>28条第１項の規定に基づき</w:t>
      </w:r>
      <w:r w:rsidR="002F15E7">
        <w:rPr>
          <w:rFonts w:hint="eastAsia"/>
        </w:rPr>
        <w:t>、</w:t>
      </w:r>
      <w:r w:rsidR="00D37616">
        <w:rPr>
          <w:rFonts w:hint="eastAsia"/>
        </w:rPr>
        <w:t>別紙資料のとおり、</w:t>
      </w:r>
      <w:r w:rsidR="002F15E7">
        <w:rPr>
          <w:rFonts w:hint="eastAsia"/>
        </w:rPr>
        <w:t>市民の皆様に</w:t>
      </w:r>
      <w:r w:rsidR="00122F43">
        <w:rPr>
          <w:rFonts w:hint="eastAsia"/>
        </w:rPr>
        <w:t>情報を提供します</w:t>
      </w:r>
      <w:r w:rsidR="002F15E7">
        <w:rPr>
          <w:rFonts w:hint="eastAsia"/>
        </w:rPr>
        <w:t>。</w:t>
      </w:r>
    </w:p>
    <w:p w14:paraId="1529034D" w14:textId="2114C86B" w:rsidR="000B3C9C" w:rsidRDefault="000B3C9C" w:rsidP="000D0E59">
      <w:pPr>
        <w:widowControl/>
        <w:spacing w:line="240" w:lineRule="exact"/>
      </w:pPr>
    </w:p>
    <w:p w14:paraId="2E2248EA" w14:textId="10080566" w:rsidR="000B3C9C" w:rsidRPr="00F707AD" w:rsidRDefault="000B3C9C" w:rsidP="000D0E59">
      <w:pPr>
        <w:widowControl/>
        <w:spacing w:line="240" w:lineRule="exact"/>
        <w:rPr>
          <w:rFonts w:ascii="メイリオ" w:eastAsia="メイリオ" w:hAnsi="メイリオ"/>
          <w:b/>
          <w:bCs/>
        </w:rPr>
      </w:pPr>
      <w:r w:rsidRPr="00F707AD">
        <w:rPr>
          <w:rFonts w:ascii="メイリオ" w:eastAsia="メイリオ" w:hAnsi="メイリオ" w:hint="eastAsia"/>
          <w:b/>
          <w:bCs/>
        </w:rPr>
        <w:t>１　事業者の</w:t>
      </w:r>
      <w:r w:rsidR="001D470C" w:rsidRPr="00F707AD">
        <w:rPr>
          <w:rFonts w:ascii="メイリオ" w:eastAsia="メイリオ" w:hAnsi="メイリオ" w:hint="eastAsia"/>
          <w:b/>
          <w:bCs/>
        </w:rPr>
        <w:t>名称等</w:t>
      </w:r>
    </w:p>
    <w:tbl>
      <w:tblPr>
        <w:tblStyle w:val="a9"/>
        <w:tblW w:w="0" w:type="auto"/>
        <w:tblInd w:w="279" w:type="dxa"/>
        <w:tblLook w:val="04A0" w:firstRow="1" w:lastRow="0" w:firstColumn="1" w:lastColumn="0" w:noHBand="0" w:noVBand="1"/>
      </w:tblPr>
      <w:tblGrid>
        <w:gridCol w:w="1134"/>
        <w:gridCol w:w="7081"/>
      </w:tblGrid>
      <w:tr w:rsidR="005D498A" w14:paraId="60D35B13" w14:textId="77777777" w:rsidTr="00E61A9D">
        <w:tc>
          <w:tcPr>
            <w:tcW w:w="1134" w:type="dxa"/>
          </w:tcPr>
          <w:p w14:paraId="2740EC4D" w14:textId="329B0DE9" w:rsidR="005D498A" w:rsidRDefault="005D498A" w:rsidP="001E4E04">
            <w:pPr>
              <w:widowControl/>
              <w:spacing w:line="280" w:lineRule="exact"/>
            </w:pPr>
            <w:r>
              <w:rPr>
                <w:rFonts w:hint="eastAsia"/>
              </w:rPr>
              <w:t>事業者名</w:t>
            </w:r>
          </w:p>
        </w:tc>
        <w:tc>
          <w:tcPr>
            <w:tcW w:w="7081" w:type="dxa"/>
          </w:tcPr>
          <w:p w14:paraId="00B5FDB9" w14:textId="53792715" w:rsidR="005D498A" w:rsidRDefault="005D498A" w:rsidP="001E4E04">
            <w:pPr>
              <w:widowControl/>
              <w:spacing w:line="280" w:lineRule="exact"/>
            </w:pPr>
            <w:r>
              <w:rPr>
                <w:rFonts w:hint="eastAsia"/>
              </w:rPr>
              <w:t>株式会社</w:t>
            </w:r>
            <w:r w:rsidR="00F65394">
              <w:rPr>
                <w:rFonts w:hint="eastAsia"/>
              </w:rPr>
              <w:t>奈良松葉（屋号：きもの松葉）</w:t>
            </w:r>
          </w:p>
        </w:tc>
      </w:tr>
      <w:tr w:rsidR="005D498A" w14:paraId="17A9FAD5" w14:textId="77777777" w:rsidTr="00E61A9D">
        <w:tc>
          <w:tcPr>
            <w:tcW w:w="1134" w:type="dxa"/>
          </w:tcPr>
          <w:p w14:paraId="2759E2F0" w14:textId="68249D9C" w:rsidR="005D498A" w:rsidRDefault="005D498A" w:rsidP="001E4E04">
            <w:pPr>
              <w:widowControl/>
              <w:spacing w:line="280" w:lineRule="exact"/>
            </w:pPr>
            <w:r>
              <w:rPr>
                <w:rFonts w:hint="eastAsia"/>
              </w:rPr>
              <w:t>代 表 者</w:t>
            </w:r>
          </w:p>
        </w:tc>
        <w:tc>
          <w:tcPr>
            <w:tcW w:w="7081" w:type="dxa"/>
          </w:tcPr>
          <w:p w14:paraId="3E63D9DE" w14:textId="28403FA9" w:rsidR="005D498A" w:rsidRDefault="00F65394" w:rsidP="001E4E04">
            <w:pPr>
              <w:widowControl/>
              <w:spacing w:line="280" w:lineRule="exact"/>
            </w:pPr>
            <w:r>
              <w:rPr>
                <w:rFonts w:hint="eastAsia"/>
              </w:rPr>
              <w:t>代表取締役　松葉将登</w:t>
            </w:r>
          </w:p>
        </w:tc>
      </w:tr>
      <w:tr w:rsidR="005D498A" w14:paraId="61F658FC" w14:textId="77777777" w:rsidTr="00E61A9D">
        <w:tc>
          <w:tcPr>
            <w:tcW w:w="1134" w:type="dxa"/>
          </w:tcPr>
          <w:p w14:paraId="6F088768" w14:textId="09BA33CC" w:rsidR="005D498A" w:rsidRDefault="005D498A" w:rsidP="001E4E04">
            <w:pPr>
              <w:widowControl/>
              <w:spacing w:line="280" w:lineRule="exact"/>
            </w:pPr>
            <w:r>
              <w:rPr>
                <w:rFonts w:hint="eastAsia"/>
              </w:rPr>
              <w:t>所 在 地</w:t>
            </w:r>
          </w:p>
        </w:tc>
        <w:tc>
          <w:tcPr>
            <w:tcW w:w="7081" w:type="dxa"/>
          </w:tcPr>
          <w:p w14:paraId="353F8C4E" w14:textId="059FB52A" w:rsidR="005D498A" w:rsidRDefault="00637143" w:rsidP="001E4E04">
            <w:pPr>
              <w:widowControl/>
              <w:spacing w:line="280" w:lineRule="exact"/>
            </w:pPr>
            <w:r w:rsidRPr="00637143">
              <w:rPr>
                <w:rFonts w:hint="eastAsia"/>
              </w:rPr>
              <w:t>奈良県橿原市醍醐町</w:t>
            </w:r>
            <w:r w:rsidRPr="00637143">
              <w:t>283番地の１</w:t>
            </w:r>
          </w:p>
        </w:tc>
      </w:tr>
      <w:tr w:rsidR="005D498A" w14:paraId="4E703ECB" w14:textId="77777777" w:rsidTr="00E61A9D">
        <w:tc>
          <w:tcPr>
            <w:tcW w:w="1134" w:type="dxa"/>
          </w:tcPr>
          <w:p w14:paraId="42C0B4C8" w14:textId="061EB911" w:rsidR="005D498A" w:rsidRDefault="005D498A" w:rsidP="001E4E04">
            <w:pPr>
              <w:widowControl/>
              <w:spacing w:line="280" w:lineRule="exact"/>
            </w:pPr>
            <w:r>
              <w:rPr>
                <w:rFonts w:hint="eastAsia"/>
              </w:rPr>
              <w:t>関連会社</w:t>
            </w:r>
          </w:p>
        </w:tc>
        <w:tc>
          <w:tcPr>
            <w:tcW w:w="7081" w:type="dxa"/>
          </w:tcPr>
          <w:p w14:paraId="75E43272" w14:textId="77FCBB84" w:rsidR="005D498A" w:rsidRDefault="00637143" w:rsidP="001E4E04">
            <w:pPr>
              <w:widowControl/>
              <w:spacing w:line="280" w:lineRule="exact"/>
            </w:pPr>
            <w:r w:rsidRPr="00637143">
              <w:rPr>
                <w:rFonts w:hint="eastAsia"/>
              </w:rPr>
              <w:t>株式会社松葉（代表取締役松葉将登、大阪市西区北堀江二丁目</w:t>
            </w:r>
            <w:r w:rsidRPr="00637143">
              <w:t>16番18号）</w:t>
            </w:r>
          </w:p>
        </w:tc>
      </w:tr>
    </w:tbl>
    <w:p w14:paraId="1FCD2627" w14:textId="50028BF8" w:rsidR="001D470C" w:rsidRDefault="001D470C" w:rsidP="008645C5">
      <w:pPr>
        <w:widowControl/>
        <w:spacing w:line="240" w:lineRule="exact"/>
      </w:pPr>
    </w:p>
    <w:p w14:paraId="7B95FEBA" w14:textId="6B3C029A" w:rsidR="001D470C" w:rsidRPr="00F707AD" w:rsidRDefault="001D470C" w:rsidP="008645C5">
      <w:pPr>
        <w:widowControl/>
        <w:spacing w:line="240" w:lineRule="exact"/>
        <w:rPr>
          <w:rFonts w:ascii="メイリオ" w:eastAsia="メイリオ" w:hAnsi="メイリオ"/>
          <w:b/>
          <w:bCs/>
        </w:rPr>
      </w:pPr>
      <w:r w:rsidRPr="00F707AD">
        <w:rPr>
          <w:rFonts w:ascii="メイリオ" w:eastAsia="メイリオ" w:hAnsi="メイリオ" w:hint="eastAsia"/>
          <w:b/>
          <w:bCs/>
        </w:rPr>
        <w:t>２　主な販売方法</w:t>
      </w:r>
    </w:p>
    <w:p w14:paraId="7743E93D" w14:textId="0A1A635D" w:rsidR="001D470C" w:rsidRDefault="00C0330C" w:rsidP="001E4E04">
      <w:pPr>
        <w:widowControl/>
        <w:spacing w:line="280" w:lineRule="exact"/>
        <w:ind w:firstLineChars="100" w:firstLine="210"/>
      </w:pPr>
      <w:r w:rsidRPr="00C0330C">
        <w:rPr>
          <w:rFonts w:hint="eastAsia"/>
        </w:rPr>
        <w:t>大阪府、兵庫県、奈良県、和歌山県内の商店街やショッピングモール等に複数の店舗を構え、高齢者を主な顧客として、定期的に開催する展示会に顧客を集めて販売</w:t>
      </w:r>
      <w:r>
        <w:rPr>
          <w:rFonts w:hint="eastAsia"/>
        </w:rPr>
        <w:t>。</w:t>
      </w:r>
    </w:p>
    <w:p w14:paraId="597E8A69" w14:textId="33A694FE" w:rsidR="001D470C" w:rsidRDefault="001D470C" w:rsidP="007362CD">
      <w:pPr>
        <w:widowControl/>
        <w:spacing w:line="240" w:lineRule="exact"/>
      </w:pPr>
    </w:p>
    <w:p w14:paraId="5B30D639" w14:textId="6AB9B35E" w:rsidR="001D470C" w:rsidRDefault="001D470C" w:rsidP="00A91333">
      <w:pPr>
        <w:widowControl/>
        <w:spacing w:line="240" w:lineRule="exact"/>
        <w:rPr>
          <w:rFonts w:ascii="メイリオ" w:eastAsia="メイリオ" w:hAnsi="メイリオ"/>
          <w:b/>
          <w:bCs/>
        </w:rPr>
      </w:pPr>
      <w:r w:rsidRPr="007362CD">
        <w:rPr>
          <w:rFonts w:ascii="メイリオ" w:eastAsia="メイリオ" w:hAnsi="メイリオ" w:hint="eastAsia"/>
          <w:b/>
          <w:bCs/>
        </w:rPr>
        <w:t xml:space="preserve">３　</w:t>
      </w:r>
      <w:r w:rsidR="001D7AAA" w:rsidRPr="007362CD">
        <w:rPr>
          <w:rFonts w:ascii="メイリオ" w:eastAsia="メイリオ" w:hAnsi="メイリオ" w:hint="eastAsia"/>
          <w:b/>
          <w:bCs/>
        </w:rPr>
        <w:t>主な</w:t>
      </w:r>
      <w:r w:rsidR="001110FE">
        <w:rPr>
          <w:rFonts w:ascii="メイリオ" w:eastAsia="メイリオ" w:hAnsi="メイリオ" w:hint="eastAsia"/>
          <w:b/>
          <w:bCs/>
        </w:rPr>
        <w:t>相談事例と</w:t>
      </w:r>
      <w:r w:rsidR="001D7AAA" w:rsidRPr="007362CD">
        <w:rPr>
          <w:rFonts w:ascii="メイリオ" w:eastAsia="メイリオ" w:hAnsi="メイリオ" w:hint="eastAsia"/>
          <w:b/>
          <w:bCs/>
        </w:rPr>
        <w:t>問題点</w:t>
      </w:r>
    </w:p>
    <w:p w14:paraId="7CE8E0AE" w14:textId="508C9C6A" w:rsidR="00A91333" w:rsidRPr="007362CD" w:rsidRDefault="00A65CD2" w:rsidP="00A91333">
      <w:pPr>
        <w:widowControl/>
        <w:spacing w:line="120" w:lineRule="exact"/>
        <w:rPr>
          <w:rFonts w:ascii="メイリオ" w:eastAsia="メイリオ" w:hAnsi="メイリオ"/>
          <w:b/>
          <w:bCs/>
        </w:rPr>
      </w:pPr>
      <w:r>
        <w:rPr>
          <w:rFonts w:ascii="メイリオ" w:eastAsia="メイリオ" w:hAnsi="メイリオ" w:hint="eastAsia"/>
          <w:b/>
          <w:noProof/>
          <w:sz w:val="28"/>
          <w:szCs w:val="28"/>
        </w:rPr>
        <mc:AlternateContent>
          <mc:Choice Requires="wps">
            <w:drawing>
              <wp:anchor distT="0" distB="0" distL="114300" distR="114300" simplePos="0" relativeHeight="251658240" behindDoc="0" locked="0" layoutInCell="1" allowOverlap="1" wp14:anchorId="77D4D4C6" wp14:editId="48FBE90A">
                <wp:simplePos x="0" y="0"/>
                <wp:positionH relativeFrom="column">
                  <wp:posOffset>1905</wp:posOffset>
                </wp:positionH>
                <wp:positionV relativeFrom="paragraph">
                  <wp:posOffset>40640</wp:posOffset>
                </wp:positionV>
                <wp:extent cx="5465445" cy="934720"/>
                <wp:effectExtent l="19050" t="19050" r="20955" b="17780"/>
                <wp:wrapNone/>
                <wp:docPr id="14" name="角丸四角形 14"/>
                <wp:cNvGraphicFramePr/>
                <a:graphic xmlns:a="http://schemas.openxmlformats.org/drawingml/2006/main">
                  <a:graphicData uri="http://schemas.microsoft.com/office/word/2010/wordprocessingShape">
                    <wps:wsp>
                      <wps:cNvSpPr/>
                      <wps:spPr>
                        <a:xfrm>
                          <a:off x="0" y="0"/>
                          <a:ext cx="5465445" cy="934720"/>
                        </a:xfrm>
                        <a:prstGeom prst="roundRect">
                          <a:avLst/>
                        </a:prstGeom>
                        <a:noFill/>
                        <a:ln w="285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EEF765" id="角丸四角形 14" o:spid="_x0000_s1026" style="position:absolute;left:0;text-align:left;margin-left:.15pt;margin-top:3.2pt;width:430.35pt;height: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" filled="f" strokecolor="#41719c" strokeweight="2.25pt">
                <v:stroke linestyle="thinThin" joinstyle="miter"/>
              </v:roundrect>
            </w:pict>
          </mc:Fallback>
        </mc:AlternateContent>
      </w:r>
    </w:p>
    <w:p w14:paraId="2283A61E" w14:textId="2DA88990" w:rsidR="00601761" w:rsidRPr="000C37DA" w:rsidRDefault="00601761" w:rsidP="00A65CD2">
      <w:pPr>
        <w:widowControl/>
        <w:spacing w:line="320" w:lineRule="exact"/>
        <w:jc w:val="left"/>
        <w:rPr>
          <w:rFonts w:ascii="メイリオ" w:eastAsia="メイリオ" w:hAnsi="メイリオ"/>
          <w:b/>
          <w:bCs/>
          <w:sz w:val="24"/>
          <w:szCs w:val="24"/>
        </w:rPr>
      </w:pPr>
      <w:r w:rsidRPr="000C37DA">
        <w:rPr>
          <w:rFonts w:ascii="メイリオ" w:eastAsia="メイリオ" w:hAnsi="メイリオ" w:hint="eastAsia"/>
          <w:b/>
          <w:bCs/>
          <w:sz w:val="24"/>
          <w:szCs w:val="24"/>
        </w:rPr>
        <w:t>（１）高齢者に対して展示会で次々と</w:t>
      </w:r>
      <w:r w:rsidR="00DA5564" w:rsidRPr="000C37DA">
        <w:rPr>
          <w:rFonts w:ascii="メイリオ" w:eastAsia="メイリオ" w:hAnsi="メイリオ" w:hint="eastAsia"/>
          <w:b/>
          <w:bCs/>
          <w:sz w:val="24"/>
          <w:szCs w:val="24"/>
        </w:rPr>
        <w:t>販売</w:t>
      </w:r>
    </w:p>
    <w:p w14:paraId="41224F4C" w14:textId="7D5B6017" w:rsidR="005665CB" w:rsidRDefault="003969E4" w:rsidP="00C13547">
      <w:pPr>
        <w:widowControl/>
        <w:spacing w:line="260" w:lineRule="exact"/>
        <w:ind w:leftChars="202" w:left="424"/>
      </w:pPr>
      <w:r>
        <w:rPr>
          <w:rFonts w:hint="eastAsia"/>
        </w:rPr>
        <w:t xml:space="preserve">　</w:t>
      </w:r>
      <w:r w:rsidR="004314AE">
        <w:rPr>
          <w:rFonts w:hint="eastAsia"/>
        </w:rPr>
        <w:t>「</w:t>
      </w:r>
      <w:r w:rsidR="006C5596">
        <w:rPr>
          <w:rFonts w:hint="eastAsia"/>
        </w:rPr>
        <w:t>見</w:t>
      </w:r>
      <w:r w:rsidR="004314AE">
        <w:rPr>
          <w:rFonts w:hint="eastAsia"/>
        </w:rPr>
        <w:t>るだけでよい」などと言って高齢者を展示会に誘い、</w:t>
      </w:r>
      <w:r w:rsidR="0069460B" w:rsidRPr="0069460B">
        <w:rPr>
          <w:rFonts w:hint="eastAsia"/>
        </w:rPr>
        <w:t>高額な着物や宝石、健康器具などを次々と販売</w:t>
      </w:r>
      <w:r w:rsidR="006C5596">
        <w:rPr>
          <w:rFonts w:hint="eastAsia"/>
        </w:rPr>
        <w:t>します。</w:t>
      </w:r>
      <w:r w:rsidR="00D708C7">
        <w:rPr>
          <w:rFonts w:hint="eastAsia"/>
        </w:rPr>
        <w:t>「帰りたい」「年金生活だから払えない」などと</w:t>
      </w:r>
      <w:r w:rsidR="005665CB">
        <w:rPr>
          <w:rFonts w:hint="eastAsia"/>
        </w:rPr>
        <w:t>何度も断っても</w:t>
      </w:r>
      <w:r w:rsidR="005A0ECE">
        <w:rPr>
          <w:rFonts w:hint="eastAsia"/>
        </w:rPr>
        <w:t>契約させます。</w:t>
      </w:r>
    </w:p>
    <w:p w14:paraId="438A35C1" w14:textId="2EC0E13E" w:rsidR="0061492C" w:rsidRDefault="006B7107" w:rsidP="005665CB">
      <w:pPr>
        <w:widowControl/>
        <w:spacing w:line="260" w:lineRule="exact"/>
        <w:ind w:leftChars="202" w:left="424" w:firstLineChars="100" w:firstLine="210"/>
      </w:pPr>
      <w:r>
        <w:rPr>
          <w:rFonts w:hint="eastAsia"/>
        </w:rPr>
        <w:t>認知症</w:t>
      </w:r>
      <w:r w:rsidR="005665CB">
        <w:rPr>
          <w:rFonts w:hint="eastAsia"/>
        </w:rPr>
        <w:t>や認知機能が低下した</w:t>
      </w:r>
      <w:r>
        <w:rPr>
          <w:rFonts w:hint="eastAsia"/>
        </w:rPr>
        <w:t>高齢者に対しても</w:t>
      </w:r>
      <w:r w:rsidR="005665CB">
        <w:rPr>
          <w:rFonts w:hint="eastAsia"/>
        </w:rPr>
        <w:t>次々と</w:t>
      </w:r>
      <w:r>
        <w:rPr>
          <w:rFonts w:hint="eastAsia"/>
        </w:rPr>
        <w:t>販売しています。</w:t>
      </w:r>
    </w:p>
    <w:p w14:paraId="03660B2A" w14:textId="723A442B" w:rsidR="00DA5564" w:rsidRDefault="00F72654" w:rsidP="00532F5E">
      <w:pPr>
        <w:widowControl/>
        <w:spacing w:line="340" w:lineRule="exact"/>
        <w:jc w:val="left"/>
      </w:pPr>
      <w:r>
        <w:rPr>
          <w:rFonts w:ascii="メイリオ" w:eastAsia="メイリオ" w:hAnsi="メイリオ" w:hint="eastAsia"/>
          <w:b/>
          <w:noProof/>
          <w:sz w:val="28"/>
          <w:szCs w:val="28"/>
        </w:rPr>
        <mc:AlternateContent>
          <mc:Choice Requires="wps">
            <w:drawing>
              <wp:anchor distT="0" distB="0" distL="114300" distR="114300" simplePos="0" relativeHeight="251658241" behindDoc="0" locked="0" layoutInCell="1" allowOverlap="1" wp14:anchorId="5455A441" wp14:editId="438B8642">
                <wp:simplePos x="0" y="0"/>
                <wp:positionH relativeFrom="column">
                  <wp:posOffset>4540</wp:posOffset>
                </wp:positionH>
                <wp:positionV relativeFrom="paragraph">
                  <wp:posOffset>184956</wp:posOffset>
                </wp:positionV>
                <wp:extent cx="5481320" cy="920408"/>
                <wp:effectExtent l="19050" t="19050" r="24130" b="13335"/>
                <wp:wrapNone/>
                <wp:docPr id="1" name="角丸四角形 14"/>
                <wp:cNvGraphicFramePr/>
                <a:graphic xmlns:a="http://schemas.openxmlformats.org/drawingml/2006/main">
                  <a:graphicData uri="http://schemas.microsoft.com/office/word/2010/wordprocessingShape">
                    <wps:wsp>
                      <wps:cNvSpPr/>
                      <wps:spPr>
                        <a:xfrm>
                          <a:off x="0" y="0"/>
                          <a:ext cx="5481320" cy="920408"/>
                        </a:xfrm>
                        <a:prstGeom prst="roundRect">
                          <a:avLst/>
                        </a:prstGeom>
                        <a:noFill/>
                        <a:ln w="285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D7926" id="角丸四角形 14" o:spid="_x0000_s1026" style="position:absolute;left:0;text-align:left;margin-left:.35pt;margin-top:14.55pt;width:431.6pt;height:7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" filled="f" strokecolor="#41719c" strokeweight="2.25pt">
                <v:stroke linestyle="thinThin" joinstyle="miter"/>
              </v:roundrect>
            </w:pict>
          </mc:Fallback>
        </mc:AlternateContent>
      </w:r>
    </w:p>
    <w:p w14:paraId="77463AE2" w14:textId="0A37E788" w:rsidR="00DA5564" w:rsidRPr="00A86374" w:rsidRDefault="00DA5564" w:rsidP="00A65CD2">
      <w:pPr>
        <w:widowControl/>
        <w:spacing w:line="320" w:lineRule="exact"/>
        <w:jc w:val="left"/>
        <w:rPr>
          <w:rFonts w:ascii="メイリオ" w:eastAsia="メイリオ" w:hAnsi="メイリオ"/>
          <w:b/>
          <w:bCs/>
          <w:sz w:val="24"/>
          <w:szCs w:val="24"/>
        </w:rPr>
      </w:pPr>
      <w:r w:rsidRPr="00A86374">
        <w:rPr>
          <w:rFonts w:ascii="メイリオ" w:eastAsia="メイリオ" w:hAnsi="メイリオ" w:hint="eastAsia"/>
          <w:b/>
          <w:bCs/>
          <w:sz w:val="24"/>
          <w:szCs w:val="24"/>
        </w:rPr>
        <w:t>（</w:t>
      </w:r>
      <w:r w:rsidR="00F751FD" w:rsidRPr="00A86374">
        <w:rPr>
          <w:rFonts w:ascii="メイリオ" w:eastAsia="メイリオ" w:hAnsi="メイリオ" w:hint="eastAsia"/>
          <w:b/>
          <w:bCs/>
          <w:sz w:val="24"/>
          <w:szCs w:val="24"/>
        </w:rPr>
        <w:t>２</w:t>
      </w:r>
      <w:r w:rsidRPr="00A86374">
        <w:rPr>
          <w:rFonts w:ascii="メイリオ" w:eastAsia="メイリオ" w:hAnsi="メイリオ" w:hint="eastAsia"/>
          <w:b/>
          <w:bCs/>
          <w:sz w:val="24"/>
          <w:szCs w:val="24"/>
        </w:rPr>
        <w:t>）支払い能力を超えた</w:t>
      </w:r>
      <w:r w:rsidR="001C47DF" w:rsidRPr="00A86374">
        <w:rPr>
          <w:rFonts w:ascii="メイリオ" w:eastAsia="メイリオ" w:hAnsi="メイリオ" w:hint="eastAsia"/>
          <w:b/>
          <w:bCs/>
          <w:sz w:val="24"/>
          <w:szCs w:val="24"/>
        </w:rPr>
        <w:t>自社割賦契約で販売</w:t>
      </w:r>
    </w:p>
    <w:p w14:paraId="5E9440CD" w14:textId="1A366F46" w:rsidR="00AC7F14" w:rsidRDefault="00AC7F14" w:rsidP="00C13547">
      <w:pPr>
        <w:widowControl/>
        <w:spacing w:line="260" w:lineRule="exact"/>
        <w:ind w:leftChars="200" w:left="420" w:firstLineChars="100" w:firstLine="210"/>
      </w:pPr>
      <w:r>
        <w:rPr>
          <w:rFonts w:hint="eastAsia"/>
        </w:rPr>
        <w:t>わずかな年金収入しかない高齢者に対して、自社割賦契約により</w:t>
      </w:r>
      <w:r w:rsidR="001110FE">
        <w:rPr>
          <w:rFonts w:hint="eastAsia"/>
        </w:rPr>
        <w:t>支払い能力を超えた契約をさせます</w:t>
      </w:r>
      <w:r w:rsidR="00AA5D0F">
        <w:rPr>
          <w:rFonts w:hint="eastAsia"/>
        </w:rPr>
        <w:t>。</w:t>
      </w:r>
      <w:r w:rsidR="00A65CD2">
        <w:rPr>
          <w:rFonts w:hint="eastAsia"/>
        </w:rPr>
        <w:t>親族等の本人</w:t>
      </w:r>
      <w:r w:rsidR="00C13547">
        <w:rPr>
          <w:rFonts w:hint="eastAsia"/>
        </w:rPr>
        <w:t>以外の</w:t>
      </w:r>
      <w:r w:rsidR="00E6212D">
        <w:rPr>
          <w:rFonts w:hint="eastAsia"/>
        </w:rPr>
        <w:t>名義で契約させる名義冒用も見られます。</w:t>
      </w:r>
    </w:p>
    <w:p w14:paraId="3FB8F13C" w14:textId="361EDC40" w:rsidR="00E6212D" w:rsidRPr="00F751FD" w:rsidRDefault="00E6212D" w:rsidP="00C13547">
      <w:pPr>
        <w:widowControl/>
        <w:spacing w:line="260" w:lineRule="exact"/>
        <w:ind w:leftChars="200" w:left="420"/>
      </w:pPr>
      <w:r>
        <w:rPr>
          <w:rFonts w:hint="eastAsia"/>
        </w:rPr>
        <w:t xml:space="preserve">　</w:t>
      </w:r>
      <w:r w:rsidR="00BD593A">
        <w:rPr>
          <w:rFonts w:hint="eastAsia"/>
        </w:rPr>
        <w:t>また、</w:t>
      </w:r>
      <w:r w:rsidR="001A1AA6">
        <w:rPr>
          <w:rFonts w:hint="eastAsia"/>
        </w:rPr>
        <w:t>割賦販売法に違反し</w:t>
      </w:r>
      <w:r w:rsidR="00EF45B8">
        <w:rPr>
          <w:rFonts w:hint="eastAsia"/>
        </w:rPr>
        <w:t>て、商品を渡す前に２回以上の支払いをさせる</w:t>
      </w:r>
      <w:r w:rsidR="00996FD7">
        <w:rPr>
          <w:rFonts w:hint="eastAsia"/>
        </w:rPr>
        <w:t>前払式割賦販売を</w:t>
      </w:r>
      <w:r w:rsidR="00BD593A">
        <w:rPr>
          <w:rFonts w:hint="eastAsia"/>
        </w:rPr>
        <w:t>無許可で</w:t>
      </w:r>
      <w:r w:rsidR="00996FD7">
        <w:rPr>
          <w:rFonts w:hint="eastAsia"/>
        </w:rPr>
        <w:t>行っていました。</w:t>
      </w:r>
    </w:p>
    <w:p w14:paraId="54336306" w14:textId="206FEED1" w:rsidR="001C47DF" w:rsidRDefault="0069687F" w:rsidP="00532F5E">
      <w:pPr>
        <w:widowControl/>
        <w:spacing w:line="340" w:lineRule="exact"/>
        <w:jc w:val="left"/>
      </w:pPr>
      <w:r>
        <w:rPr>
          <w:rFonts w:ascii="メイリオ" w:eastAsia="メイリオ" w:hAnsi="メイリオ" w:hint="eastAsia"/>
          <w:b/>
          <w:noProof/>
          <w:sz w:val="28"/>
          <w:szCs w:val="28"/>
        </w:rPr>
        <mc:AlternateContent>
          <mc:Choice Requires="wps">
            <w:drawing>
              <wp:anchor distT="0" distB="0" distL="114300" distR="114300" simplePos="0" relativeHeight="251664387" behindDoc="0" locked="0" layoutInCell="1" allowOverlap="1" wp14:anchorId="3C5760C4" wp14:editId="3321A58B">
                <wp:simplePos x="0" y="0"/>
                <wp:positionH relativeFrom="column">
                  <wp:posOffset>520</wp:posOffset>
                </wp:positionH>
                <wp:positionV relativeFrom="paragraph">
                  <wp:posOffset>169431</wp:posOffset>
                </wp:positionV>
                <wp:extent cx="5465445" cy="795646"/>
                <wp:effectExtent l="19050" t="19050" r="20955" b="24130"/>
                <wp:wrapNone/>
                <wp:docPr id="9" name="角丸四角形 14"/>
                <wp:cNvGraphicFramePr/>
                <a:graphic xmlns:a="http://schemas.openxmlformats.org/drawingml/2006/main">
                  <a:graphicData uri="http://schemas.microsoft.com/office/word/2010/wordprocessingShape">
                    <wps:wsp>
                      <wps:cNvSpPr/>
                      <wps:spPr>
                        <a:xfrm>
                          <a:off x="0" y="0"/>
                          <a:ext cx="5465445" cy="795646"/>
                        </a:xfrm>
                        <a:prstGeom prst="roundRect">
                          <a:avLst/>
                        </a:prstGeom>
                        <a:noFill/>
                        <a:ln w="2857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A8258" id="角丸四角形 14" o:spid="_x0000_s1026" style="position:absolute;left:0;text-align:left;margin-left:.05pt;margin-top:13.35pt;width:430.35pt;height:62.6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" filled="f" strokecolor="#41719c" strokeweight="2.25pt">
                <v:stroke linestyle="thinThin" joinstyle="miter"/>
              </v:roundrect>
            </w:pict>
          </mc:Fallback>
        </mc:AlternateContent>
      </w:r>
    </w:p>
    <w:p w14:paraId="663DA6FB" w14:textId="02EB7746" w:rsidR="001C47DF" w:rsidRPr="00A86374" w:rsidRDefault="001C47DF" w:rsidP="00A65CD2">
      <w:pPr>
        <w:widowControl/>
        <w:spacing w:line="320" w:lineRule="exact"/>
        <w:jc w:val="left"/>
        <w:rPr>
          <w:rFonts w:ascii="メイリオ" w:eastAsia="メイリオ" w:hAnsi="メイリオ"/>
          <w:b/>
          <w:bCs/>
          <w:sz w:val="24"/>
          <w:szCs w:val="24"/>
        </w:rPr>
      </w:pPr>
      <w:r w:rsidRPr="00A86374">
        <w:rPr>
          <w:rFonts w:ascii="メイリオ" w:eastAsia="メイリオ" w:hAnsi="メイリオ" w:hint="eastAsia"/>
          <w:b/>
          <w:bCs/>
          <w:sz w:val="24"/>
          <w:szCs w:val="24"/>
        </w:rPr>
        <w:t>（</w:t>
      </w:r>
      <w:r w:rsidR="00F751FD" w:rsidRPr="00A86374">
        <w:rPr>
          <w:rFonts w:ascii="メイリオ" w:eastAsia="メイリオ" w:hAnsi="メイリオ" w:hint="eastAsia"/>
          <w:b/>
          <w:bCs/>
          <w:sz w:val="24"/>
          <w:szCs w:val="24"/>
        </w:rPr>
        <w:t>３</w:t>
      </w:r>
      <w:r w:rsidRPr="00A86374">
        <w:rPr>
          <w:rFonts w:ascii="メイリオ" w:eastAsia="メイリオ" w:hAnsi="メイリオ" w:hint="eastAsia"/>
          <w:b/>
          <w:bCs/>
          <w:sz w:val="24"/>
          <w:szCs w:val="24"/>
        </w:rPr>
        <w:t>）</w:t>
      </w:r>
      <w:r w:rsidR="00F751FD" w:rsidRPr="00A86374">
        <w:rPr>
          <w:rFonts w:ascii="メイリオ" w:eastAsia="メイリオ" w:hAnsi="メイリオ" w:hint="eastAsia"/>
          <w:b/>
          <w:bCs/>
          <w:sz w:val="24"/>
          <w:szCs w:val="24"/>
        </w:rPr>
        <w:t>展示会スタッフとして雇用した高齢者に対して販売</w:t>
      </w:r>
    </w:p>
    <w:p w14:paraId="308DFE05" w14:textId="7392B3DA" w:rsidR="005D4FA9" w:rsidRDefault="00915C48" w:rsidP="00C13547">
      <w:pPr>
        <w:widowControl/>
        <w:spacing w:line="260" w:lineRule="exact"/>
        <w:ind w:leftChars="200" w:left="420"/>
        <w:jc w:val="left"/>
      </w:pPr>
      <w:r>
        <w:rPr>
          <w:rFonts w:hint="eastAsia"/>
        </w:rPr>
        <w:t xml:space="preserve">　展示会のスタッフとして多数の高齢者の女性を雇用し、</w:t>
      </w:r>
      <w:r w:rsidR="001D6822">
        <w:rPr>
          <w:rFonts w:hint="eastAsia"/>
        </w:rPr>
        <w:t>知人や友人を展示会に</w:t>
      </w:r>
      <w:r w:rsidR="006B7D34">
        <w:rPr>
          <w:rFonts w:hint="eastAsia"/>
        </w:rPr>
        <w:t>誘わせ</w:t>
      </w:r>
      <w:r w:rsidR="00E86898">
        <w:rPr>
          <w:rFonts w:hint="eastAsia"/>
        </w:rPr>
        <w:t>ています。</w:t>
      </w:r>
      <w:r w:rsidR="00A40A3B">
        <w:rPr>
          <w:rFonts w:hint="eastAsia"/>
        </w:rPr>
        <w:t>スタッフは</w:t>
      </w:r>
      <w:r w:rsidR="00D97BB0">
        <w:rPr>
          <w:rFonts w:hint="eastAsia"/>
        </w:rPr>
        <w:t>、</w:t>
      </w:r>
      <w:r w:rsidR="00E86898">
        <w:rPr>
          <w:rFonts w:hint="eastAsia"/>
        </w:rPr>
        <w:t>展示会に人を連れて</w:t>
      </w:r>
      <w:r w:rsidR="00226CC8">
        <w:rPr>
          <w:rFonts w:hint="eastAsia"/>
        </w:rPr>
        <w:t>来</w:t>
      </w:r>
      <w:r w:rsidR="00DC1F04">
        <w:rPr>
          <w:rFonts w:hint="eastAsia"/>
        </w:rPr>
        <w:t>ら</w:t>
      </w:r>
      <w:r w:rsidR="00E86898">
        <w:rPr>
          <w:rFonts w:hint="eastAsia"/>
        </w:rPr>
        <w:t>れないなら</w:t>
      </w:r>
      <w:r w:rsidR="00D614C4">
        <w:rPr>
          <w:rFonts w:hint="eastAsia"/>
        </w:rPr>
        <w:t>自ら</w:t>
      </w:r>
      <w:r w:rsidR="00E86898">
        <w:rPr>
          <w:rFonts w:hint="eastAsia"/>
        </w:rPr>
        <w:t>購入するように求められ、</w:t>
      </w:r>
      <w:r w:rsidR="00D614C4">
        <w:rPr>
          <w:rFonts w:hint="eastAsia"/>
        </w:rPr>
        <w:t>多数の商品を次々と購入させられています。</w:t>
      </w:r>
    </w:p>
    <w:p w14:paraId="636C8933" w14:textId="55E79E3B" w:rsidR="00B574B0" w:rsidRDefault="00B574B0" w:rsidP="00CD64F6">
      <w:pPr>
        <w:widowControl/>
        <w:jc w:val="left"/>
      </w:pPr>
    </w:p>
    <w:p w14:paraId="56C725D3" w14:textId="6D95BDD6" w:rsidR="00055614" w:rsidRPr="00CD64F6" w:rsidRDefault="00FE67EC" w:rsidP="00CD64F6">
      <w:pPr>
        <w:widowControl/>
        <w:spacing w:line="360" w:lineRule="exact"/>
        <w:jc w:val="center"/>
        <w:rPr>
          <w:rFonts w:ascii="メイリオ" w:eastAsia="メイリオ" w:hAnsi="メイリオ"/>
          <w:b/>
          <w:bCs/>
          <w:sz w:val="28"/>
          <w:szCs w:val="28"/>
        </w:rPr>
      </w:pPr>
      <w:r w:rsidRPr="00F01340">
        <w:rPr>
          <w:rFonts w:ascii="メイリオ" w:eastAsia="メイリオ" w:hAnsi="メイリオ" w:hint="eastAsia"/>
          <w:b/>
          <w:bCs/>
          <w:spacing w:val="2"/>
          <w:w w:val="90"/>
          <w:kern w:val="0"/>
          <w:sz w:val="28"/>
          <w:szCs w:val="28"/>
          <w:fitText w:val="8400" w:id="-1670564096"/>
        </w:rPr>
        <w:t>被害</w:t>
      </w:r>
      <w:r w:rsidR="00CB6C48" w:rsidRPr="00F01340">
        <w:rPr>
          <w:rFonts w:ascii="メイリオ" w:eastAsia="メイリオ" w:hAnsi="メイリオ" w:hint="eastAsia"/>
          <w:b/>
          <w:bCs/>
          <w:spacing w:val="2"/>
          <w:w w:val="90"/>
          <w:kern w:val="0"/>
          <w:sz w:val="28"/>
          <w:szCs w:val="28"/>
          <w:fitText w:val="8400" w:id="-1670564096"/>
        </w:rPr>
        <w:t>にあわれ</w:t>
      </w:r>
      <w:r w:rsidRPr="00F01340">
        <w:rPr>
          <w:rFonts w:ascii="メイリオ" w:eastAsia="メイリオ" w:hAnsi="メイリオ" w:hint="eastAsia"/>
          <w:b/>
          <w:bCs/>
          <w:spacing w:val="2"/>
          <w:w w:val="90"/>
          <w:kern w:val="0"/>
          <w:sz w:val="28"/>
          <w:szCs w:val="28"/>
          <w:fitText w:val="8400" w:id="-1670564096"/>
        </w:rPr>
        <w:t>た</w:t>
      </w:r>
      <w:r w:rsidR="00F01340" w:rsidRPr="00F01340">
        <w:rPr>
          <w:rFonts w:ascii="メイリオ" w:eastAsia="メイリオ" w:hAnsi="メイリオ" w:hint="eastAsia"/>
          <w:b/>
          <w:bCs/>
          <w:spacing w:val="2"/>
          <w:w w:val="90"/>
          <w:kern w:val="0"/>
          <w:sz w:val="28"/>
          <w:szCs w:val="28"/>
          <w:fitText w:val="8400" w:id="-1670564096"/>
        </w:rPr>
        <w:t>と思う</w:t>
      </w:r>
      <w:r w:rsidRPr="00F01340">
        <w:rPr>
          <w:rFonts w:ascii="メイリオ" w:eastAsia="メイリオ" w:hAnsi="メイリオ" w:hint="eastAsia"/>
          <w:b/>
          <w:bCs/>
          <w:spacing w:val="2"/>
          <w:w w:val="90"/>
          <w:kern w:val="0"/>
          <w:sz w:val="28"/>
          <w:szCs w:val="28"/>
          <w:fitText w:val="8400" w:id="-1670564096"/>
        </w:rPr>
        <w:t>場合は、すぐに</w:t>
      </w:r>
      <w:r w:rsidR="00DD3995" w:rsidRPr="00F01340">
        <w:rPr>
          <w:rFonts w:ascii="メイリオ" w:eastAsia="メイリオ" w:hAnsi="メイリオ" w:hint="eastAsia"/>
          <w:b/>
          <w:bCs/>
          <w:spacing w:val="2"/>
          <w:w w:val="90"/>
          <w:kern w:val="0"/>
          <w:sz w:val="28"/>
          <w:szCs w:val="28"/>
          <w:fitText w:val="8400" w:id="-1670564096"/>
        </w:rPr>
        <w:t>消費者センターにご相談ください</w:t>
      </w:r>
      <w:r w:rsidR="00DD3995" w:rsidRPr="00F01340">
        <w:rPr>
          <w:rFonts w:ascii="メイリオ" w:eastAsia="メイリオ" w:hAnsi="メイリオ" w:hint="eastAsia"/>
          <w:b/>
          <w:bCs/>
          <w:spacing w:val="-19"/>
          <w:w w:val="90"/>
          <w:kern w:val="0"/>
          <w:sz w:val="28"/>
          <w:szCs w:val="28"/>
          <w:fitText w:val="8400" w:id="-1670564096"/>
        </w:rPr>
        <w:t>！</w:t>
      </w:r>
    </w:p>
    <w:p w14:paraId="09773556" w14:textId="67404174" w:rsidR="00CD64F6" w:rsidRPr="00DD3995" w:rsidRDefault="00CD64F6" w:rsidP="00C13547">
      <w:pPr>
        <w:widowControl/>
        <w:spacing w:line="140" w:lineRule="exact"/>
        <w:jc w:val="center"/>
        <w:rPr>
          <w:rFonts w:ascii="メイリオ" w:eastAsia="メイリオ" w:hAnsi="メイリオ"/>
          <w:sz w:val="24"/>
          <w:szCs w:val="24"/>
        </w:rPr>
      </w:pPr>
    </w:p>
    <w:p w14:paraId="54B82106" w14:textId="35B21C13" w:rsidR="006D01FF" w:rsidRDefault="00D144E8" w:rsidP="00D37616">
      <w:pPr>
        <w:widowControl/>
        <w:jc w:val="left"/>
        <w:rPr>
          <w:noProof/>
        </w:rPr>
      </w:pPr>
      <w:bookmarkStart w:id="1" w:name="_GoBack"/>
      <w:r>
        <w:rPr>
          <w:noProof/>
        </w:rPr>
        <w:drawing>
          <wp:anchor distT="0" distB="0" distL="114300" distR="114300" simplePos="0" relativeHeight="251665411" behindDoc="0" locked="0" layoutInCell="1" allowOverlap="1" wp14:anchorId="6C9AA8FB" wp14:editId="2255E8CB">
            <wp:simplePos x="0" y="0"/>
            <wp:positionH relativeFrom="column">
              <wp:posOffset>1242</wp:posOffset>
            </wp:positionH>
            <wp:positionV relativeFrom="paragraph">
              <wp:posOffset>93179</wp:posOffset>
            </wp:positionV>
            <wp:extent cx="3264536" cy="80308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pp無題.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7203" cy="808658"/>
                    </a:xfrm>
                    <a:prstGeom prst="rect">
                      <a:avLst/>
                    </a:prstGeom>
                  </pic:spPr>
                </pic:pic>
              </a:graphicData>
            </a:graphic>
            <wp14:sizeRelH relativeFrom="page">
              <wp14:pctWidth>0</wp14:pctWidth>
            </wp14:sizeRelH>
            <wp14:sizeRelV relativeFrom="page">
              <wp14:pctHeight>0</wp14:pctHeight>
            </wp14:sizeRelV>
          </wp:anchor>
        </w:drawing>
      </w:r>
      <w:bookmarkEnd w:id="1"/>
      <w:r w:rsidR="009D4AD2" w:rsidRPr="00A1503F">
        <w:rPr>
          <w:rFonts w:asciiTheme="minorEastAsia" w:eastAsiaTheme="minorEastAsia" w:hAnsiTheme="minorEastAsia"/>
          <w:noProof/>
          <w:szCs w:val="21"/>
        </w:rPr>
        <mc:AlternateContent>
          <mc:Choice Requires="wps">
            <w:drawing>
              <wp:anchor distT="0" distB="0" distL="114300" distR="114300" simplePos="0" relativeHeight="251658243" behindDoc="0" locked="0" layoutInCell="1" allowOverlap="1" wp14:anchorId="483711AB" wp14:editId="14D14E7F">
                <wp:simplePos x="0" y="0"/>
                <wp:positionH relativeFrom="column">
                  <wp:posOffset>3597275</wp:posOffset>
                </wp:positionH>
                <wp:positionV relativeFrom="paragraph">
                  <wp:posOffset>90170</wp:posOffset>
                </wp:positionV>
                <wp:extent cx="1823514" cy="755833"/>
                <wp:effectExtent l="0" t="0" r="24765" b="25400"/>
                <wp:wrapNone/>
                <wp:docPr id="2" name="正方形/長方形 2"/>
                <wp:cNvGraphicFramePr/>
                <a:graphic xmlns:a="http://schemas.openxmlformats.org/drawingml/2006/main">
                  <a:graphicData uri="http://schemas.microsoft.com/office/word/2010/wordprocessingShape">
                    <wps:wsp>
                      <wps:cNvSpPr/>
                      <wps:spPr>
                        <a:xfrm>
                          <a:off x="0" y="0"/>
                          <a:ext cx="1823514" cy="75583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F4E75D" w14:textId="439B2776" w:rsidR="00E476D8" w:rsidRPr="00581F18" w:rsidRDefault="00E476D8" w:rsidP="00E476D8">
                            <w:pPr>
                              <w:rPr>
                                <w:color w:val="000000" w:themeColor="text1"/>
                                <w:szCs w:val="21"/>
                              </w:rPr>
                            </w:pPr>
                            <w:r w:rsidRPr="00581F18">
                              <w:rPr>
                                <w:rFonts w:hint="eastAsia"/>
                                <w:color w:val="000000" w:themeColor="text1"/>
                                <w:szCs w:val="21"/>
                              </w:rPr>
                              <w:t>【</w:t>
                            </w:r>
                            <w:r w:rsidR="003E223D" w:rsidRPr="00581F18">
                              <w:rPr>
                                <w:rFonts w:hint="eastAsia"/>
                                <w:color w:val="000000" w:themeColor="text1"/>
                                <w:szCs w:val="21"/>
                              </w:rPr>
                              <w:t>お問い合わせ先</w:t>
                            </w:r>
                            <w:r w:rsidRPr="00581F18">
                              <w:rPr>
                                <w:rFonts w:hint="eastAsia"/>
                                <w:color w:val="000000" w:themeColor="text1"/>
                                <w:szCs w:val="21"/>
                              </w:rPr>
                              <w:t>】</w:t>
                            </w:r>
                          </w:p>
                          <w:p w14:paraId="005CB1C8" w14:textId="77777777" w:rsidR="00E476D8" w:rsidRPr="00581F18" w:rsidRDefault="00E476D8" w:rsidP="00E476D8">
                            <w:pPr>
                              <w:spacing w:line="300" w:lineRule="exact"/>
                              <w:ind w:firstLineChars="100" w:firstLine="210"/>
                              <w:rPr>
                                <w:color w:val="000000" w:themeColor="text1"/>
                                <w:szCs w:val="21"/>
                              </w:rPr>
                            </w:pPr>
                            <w:r w:rsidRPr="00581F18">
                              <w:rPr>
                                <w:rFonts w:hint="eastAsia"/>
                                <w:color w:val="000000" w:themeColor="text1"/>
                                <w:szCs w:val="21"/>
                              </w:rPr>
                              <w:t>大阪市消費者センター</w:t>
                            </w:r>
                          </w:p>
                          <w:p w14:paraId="22FAF458" w14:textId="7B2D3BB9" w:rsidR="00E476D8" w:rsidRPr="00C26820" w:rsidRDefault="00E476D8" w:rsidP="003E223D">
                            <w:pPr>
                              <w:spacing w:line="300" w:lineRule="exact"/>
                              <w:ind w:firstLineChars="100" w:firstLine="210"/>
                              <w:rPr>
                                <w:rFonts w:asciiTheme="minorEastAsia" w:eastAsiaTheme="minorEastAsia" w:hAnsiTheme="minorEastAsia"/>
                                <w:color w:val="000000" w:themeColor="text1"/>
                                <w:szCs w:val="21"/>
                              </w:rPr>
                            </w:pPr>
                            <w:r w:rsidRPr="00581F18">
                              <w:rPr>
                                <w:rFonts w:hint="eastAsia"/>
                                <w:color w:val="000000" w:themeColor="text1"/>
                                <w:szCs w:val="21"/>
                              </w:rPr>
                              <w:t>電話：06-6614-7523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711AB" id="正方形/長方形 2" o:spid="_x0000_s1027" style="position:absolute;margin-left:283.25pt;margin-top:7.1pt;width:143.6pt;height:5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" filled="f" strokecolor="black [3213]">
                <v:textbox>
                  <w:txbxContent>
                    <w:p w14:paraId="5AF4E75D" w14:textId="439B2776" w:rsidR="00E476D8" w:rsidRPr="00581F18" w:rsidRDefault="00E476D8" w:rsidP="00E476D8">
                      <w:pPr>
                        <w:rPr>
                          <w:color w:val="000000" w:themeColor="text1"/>
                          <w:szCs w:val="21"/>
                        </w:rPr>
                      </w:pPr>
                      <w:r w:rsidRPr="00581F18">
                        <w:rPr>
                          <w:rFonts w:hint="eastAsia"/>
                          <w:color w:val="000000" w:themeColor="text1"/>
                          <w:szCs w:val="21"/>
                        </w:rPr>
                        <w:t>【</w:t>
                      </w:r>
                      <w:r w:rsidR="003E223D" w:rsidRPr="00581F18">
                        <w:rPr>
                          <w:rFonts w:hint="eastAsia"/>
                          <w:color w:val="000000" w:themeColor="text1"/>
                          <w:szCs w:val="21"/>
                        </w:rPr>
                        <w:t>お問い合わせ先</w:t>
                      </w:r>
                      <w:r w:rsidRPr="00581F18">
                        <w:rPr>
                          <w:rFonts w:hint="eastAsia"/>
                          <w:color w:val="000000" w:themeColor="text1"/>
                          <w:szCs w:val="21"/>
                        </w:rPr>
                        <w:t>】</w:t>
                      </w:r>
                    </w:p>
                    <w:p w14:paraId="005CB1C8" w14:textId="77777777" w:rsidR="00E476D8" w:rsidRPr="00581F18" w:rsidRDefault="00E476D8" w:rsidP="00E476D8">
                      <w:pPr>
                        <w:spacing w:line="300" w:lineRule="exact"/>
                        <w:ind w:firstLineChars="100" w:firstLine="210"/>
                        <w:rPr>
                          <w:color w:val="000000" w:themeColor="text1"/>
                          <w:szCs w:val="21"/>
                        </w:rPr>
                      </w:pPr>
                      <w:r w:rsidRPr="00581F18">
                        <w:rPr>
                          <w:rFonts w:hint="eastAsia"/>
                          <w:color w:val="000000" w:themeColor="text1"/>
                          <w:szCs w:val="21"/>
                        </w:rPr>
                        <w:t>大阪市消費者センター</w:t>
                      </w:r>
                    </w:p>
                    <w:p w14:paraId="22FAF458" w14:textId="7B2D3BB9" w:rsidR="00E476D8" w:rsidRPr="00C26820" w:rsidRDefault="00E476D8" w:rsidP="003E223D">
                      <w:pPr>
                        <w:spacing w:line="300" w:lineRule="exact"/>
                        <w:ind w:firstLineChars="100" w:firstLine="210"/>
                        <w:rPr>
                          <w:rFonts w:asciiTheme="minorEastAsia" w:eastAsiaTheme="minorEastAsia" w:hAnsiTheme="minorEastAsia"/>
                          <w:color w:val="000000" w:themeColor="text1"/>
                          <w:szCs w:val="21"/>
                        </w:rPr>
                      </w:pPr>
                      <w:r w:rsidRPr="00581F18">
                        <w:rPr>
                          <w:rFonts w:hint="eastAsia"/>
                          <w:color w:val="000000" w:themeColor="text1"/>
                          <w:szCs w:val="21"/>
                        </w:rPr>
                        <w:t>電話：06-6614-7523</w:t>
                      </w:r>
                    </w:p>
                  </w:txbxContent>
                </v:textbox>
              </v:rect>
            </w:pict>
          </mc:Fallback>
        </mc:AlternateContent>
      </w:r>
    </w:p>
    <w:p w14:paraId="2E07602D" w14:textId="1E88C2BD" w:rsidR="00D144E8" w:rsidRDefault="00D144E8" w:rsidP="00D37616">
      <w:pPr>
        <w:widowControl/>
        <w:jc w:val="left"/>
        <w:rPr>
          <w:noProof/>
        </w:rPr>
      </w:pPr>
    </w:p>
    <w:p w14:paraId="7FA38DD8" w14:textId="377F3174" w:rsidR="00D144E8" w:rsidRPr="00D37616" w:rsidRDefault="00D144E8" w:rsidP="00D37616">
      <w:pPr>
        <w:widowControl/>
        <w:jc w:val="left"/>
      </w:pPr>
    </w:p>
    <w:p w14:paraId="7AEA9022" w14:textId="20F1696D" w:rsidR="00D8405B" w:rsidRPr="005B5763" w:rsidRDefault="00D37616" w:rsidP="001E2DA3">
      <w:pPr>
        <w:spacing w:line="420" w:lineRule="exact"/>
        <w:jc w:val="center"/>
        <w:rPr>
          <w:rFonts w:ascii="ＭＳ ゴシック" w:eastAsia="ＭＳ ゴシック" w:hAnsi="ＭＳ ゴシック"/>
          <w:b/>
          <w:bCs/>
          <w:sz w:val="24"/>
          <w:szCs w:val="24"/>
        </w:rPr>
      </w:pPr>
      <w:r w:rsidRPr="00A1503F">
        <w:rPr>
          <w:rFonts w:asciiTheme="minorEastAsia" w:eastAsiaTheme="minorEastAsia" w:hAnsiTheme="minorEastAsia"/>
          <w:noProof/>
          <w:szCs w:val="21"/>
        </w:rPr>
        <w:lastRenderedPageBreak/>
        <mc:AlternateContent>
          <mc:Choice Requires="wps">
            <w:drawing>
              <wp:anchor distT="0" distB="0" distL="114300" distR="114300" simplePos="0" relativeHeight="251660291" behindDoc="0" locked="0" layoutInCell="1" allowOverlap="1" wp14:anchorId="32A7171B" wp14:editId="4C9265B2">
                <wp:simplePos x="0" y="0"/>
                <wp:positionH relativeFrom="column">
                  <wp:posOffset>4548568</wp:posOffset>
                </wp:positionH>
                <wp:positionV relativeFrom="paragraph">
                  <wp:posOffset>-494184</wp:posOffset>
                </wp:positionV>
                <wp:extent cx="761120" cy="317133"/>
                <wp:effectExtent l="0" t="0" r="20320" b="26035"/>
                <wp:wrapNone/>
                <wp:docPr id="4" name="正方形/長方形 4"/>
                <wp:cNvGraphicFramePr/>
                <a:graphic xmlns:a="http://schemas.openxmlformats.org/drawingml/2006/main">
                  <a:graphicData uri="http://schemas.microsoft.com/office/word/2010/wordprocessingShape">
                    <wps:wsp>
                      <wps:cNvSpPr/>
                      <wps:spPr>
                        <a:xfrm>
                          <a:off x="0" y="0"/>
                          <a:ext cx="761120" cy="317133"/>
                        </a:xfrm>
                        <a:prstGeom prst="rect">
                          <a:avLst/>
                        </a:prstGeom>
                        <a:noFill/>
                        <a:ln w="9525" cap="flat" cmpd="sng" algn="ctr">
                          <a:solidFill>
                            <a:sysClr val="windowText" lastClr="000000"/>
                          </a:solidFill>
                          <a:prstDash val="solid"/>
                          <a:miter lim="800000"/>
                        </a:ln>
                        <a:effectLst/>
                      </wps:spPr>
                      <wps:txbx>
                        <w:txbxContent>
                          <w:p w14:paraId="25235431" w14:textId="68528537" w:rsidR="00D37616" w:rsidRPr="00D37616" w:rsidRDefault="00D37616" w:rsidP="00D37616">
                            <w:pPr>
                              <w:rPr>
                                <w:color w:val="000000" w:themeColor="text1"/>
                                <w:szCs w:val="21"/>
                              </w:rPr>
                            </w:pPr>
                            <w:r>
                              <w:rPr>
                                <w:rFonts w:hint="eastAsia"/>
                                <w:color w:val="000000" w:themeColor="text1"/>
                                <w:szCs w:val="21"/>
                              </w:rPr>
                              <w:t>別紙資料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A7171B" id="正方形/長方形 4" o:spid="_x0000_s1028" style="position:absolute;left:0;text-align:left;margin-left:358.15pt;margin-top:-38.9pt;width:59.95pt;height:24.9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" filled="f" strokecolor="windowText">
                <v:textbox>
                  <w:txbxContent>
                    <w:p w14:paraId="25235431" w14:textId="68528537" w:rsidR="00D37616" w:rsidRPr="00D37616" w:rsidRDefault="00D37616" w:rsidP="00D37616">
                      <w:pPr>
                        <w:rPr>
                          <w:color w:val="000000" w:themeColor="text1"/>
                          <w:szCs w:val="21"/>
                        </w:rPr>
                      </w:pPr>
                      <w:r>
                        <w:rPr>
                          <w:rFonts w:hint="eastAsia"/>
                          <w:color w:val="000000" w:themeColor="text1"/>
                          <w:szCs w:val="21"/>
                        </w:rPr>
                        <w:t>別紙資料</w:t>
                      </w:r>
                    </w:p>
                  </w:txbxContent>
                </v:textbox>
              </v:rect>
            </w:pict>
          </mc:Fallback>
        </mc:AlternateContent>
      </w:r>
      <w:r w:rsidR="00D8405B" w:rsidRPr="005B5763">
        <w:rPr>
          <w:rFonts w:ascii="ＭＳ ゴシック" w:eastAsia="ＭＳ ゴシック" w:hAnsi="ＭＳ ゴシック" w:hint="eastAsia"/>
          <w:b/>
          <w:bCs/>
          <w:sz w:val="24"/>
          <w:szCs w:val="24"/>
        </w:rPr>
        <w:t>高齢者</w:t>
      </w:r>
      <w:r w:rsidR="00EF3AE7" w:rsidRPr="005B5763">
        <w:rPr>
          <w:rFonts w:ascii="ＭＳ ゴシック" w:eastAsia="ＭＳ ゴシック" w:hAnsi="ＭＳ ゴシック" w:hint="eastAsia"/>
          <w:b/>
          <w:bCs/>
          <w:sz w:val="24"/>
          <w:szCs w:val="24"/>
        </w:rPr>
        <w:t>に</w:t>
      </w:r>
      <w:r w:rsidR="00D8405B" w:rsidRPr="005B5763">
        <w:rPr>
          <w:rFonts w:ascii="ＭＳ ゴシック" w:eastAsia="ＭＳ ゴシック" w:hAnsi="ＭＳ ゴシック" w:hint="eastAsia"/>
          <w:b/>
          <w:bCs/>
          <w:sz w:val="24"/>
          <w:szCs w:val="24"/>
        </w:rPr>
        <w:t>展示会</w:t>
      </w:r>
      <w:r w:rsidR="00EF3AE7" w:rsidRPr="005B5763">
        <w:rPr>
          <w:rFonts w:ascii="ＭＳ ゴシック" w:eastAsia="ＭＳ ゴシック" w:hAnsi="ＭＳ ゴシック" w:hint="eastAsia"/>
          <w:b/>
          <w:bCs/>
          <w:sz w:val="24"/>
          <w:szCs w:val="24"/>
        </w:rPr>
        <w:t>で</w:t>
      </w:r>
      <w:r w:rsidR="00D8405B" w:rsidRPr="005B5763">
        <w:rPr>
          <w:rFonts w:ascii="ＭＳ ゴシック" w:eastAsia="ＭＳ ゴシック" w:hAnsi="ＭＳ ゴシック" w:hint="eastAsia"/>
          <w:b/>
          <w:bCs/>
          <w:sz w:val="24"/>
          <w:szCs w:val="24"/>
        </w:rPr>
        <w:t>着物等を次々と販売する事業者に</w:t>
      </w:r>
      <w:bookmarkEnd w:id="0"/>
      <w:r w:rsidR="00D8405B" w:rsidRPr="005B5763">
        <w:rPr>
          <w:rFonts w:ascii="ＭＳ ゴシック" w:eastAsia="ＭＳ ゴシック" w:hAnsi="ＭＳ ゴシック" w:hint="eastAsia"/>
          <w:b/>
          <w:bCs/>
          <w:sz w:val="24"/>
          <w:szCs w:val="24"/>
        </w:rPr>
        <w:t>関する情報提供</w:t>
      </w:r>
    </w:p>
    <w:p w14:paraId="7DC48610" w14:textId="3BFBFFAB" w:rsidR="0069687F" w:rsidRDefault="0069687F"/>
    <w:p w14:paraId="4D8C2A39" w14:textId="77777777" w:rsidR="0072120D" w:rsidRDefault="0072120D"/>
    <w:p w14:paraId="19A557F4" w14:textId="321D1668" w:rsidR="00F34348" w:rsidRPr="005B5763" w:rsidRDefault="00E8387A">
      <w:pPr>
        <w:rPr>
          <w:rFonts w:ascii="ＭＳ ゴシック" w:eastAsia="ＭＳ ゴシック" w:hAnsi="ＭＳ ゴシック"/>
          <w:b/>
          <w:bCs/>
          <w:szCs w:val="21"/>
        </w:rPr>
      </w:pPr>
      <w:r w:rsidRPr="005B5763">
        <w:rPr>
          <w:rFonts w:ascii="ＭＳ ゴシック" w:eastAsia="ＭＳ ゴシック" w:hAnsi="ＭＳ ゴシック" w:hint="eastAsia"/>
          <w:b/>
          <w:bCs/>
          <w:szCs w:val="21"/>
        </w:rPr>
        <w:t>１　事業者の概要</w:t>
      </w:r>
    </w:p>
    <w:p w14:paraId="772BDF6A" w14:textId="6F49E15C" w:rsidR="003100F5" w:rsidRPr="002B33E9" w:rsidRDefault="00E8387A">
      <w:pPr>
        <w:rPr>
          <w:rFonts w:ascii="ＭＳ ゴシック" w:eastAsia="ＭＳ ゴシック" w:hAnsi="ＭＳ ゴシック"/>
          <w:b/>
          <w:bCs/>
        </w:rPr>
      </w:pPr>
      <w:r w:rsidRPr="002B33E9">
        <w:rPr>
          <w:rFonts w:ascii="ＭＳ ゴシック" w:eastAsia="ＭＳ ゴシック" w:hAnsi="ＭＳ ゴシック" w:hint="eastAsia"/>
          <w:b/>
          <w:bCs/>
        </w:rPr>
        <w:t>（１）事業者名</w:t>
      </w:r>
    </w:p>
    <w:p w14:paraId="6926D30D" w14:textId="77777777" w:rsidR="00E8387A" w:rsidRDefault="003100F5">
      <w:r>
        <w:rPr>
          <w:rFonts w:hint="eastAsia"/>
        </w:rPr>
        <w:t xml:space="preserve">　　</w:t>
      </w:r>
      <w:r w:rsidR="00E8387A">
        <w:rPr>
          <w:rFonts w:hint="eastAsia"/>
        </w:rPr>
        <w:t>株式会社奈良松葉</w:t>
      </w:r>
    </w:p>
    <w:p w14:paraId="117B8925" w14:textId="77777777" w:rsidR="003100F5" w:rsidRPr="002B33E9" w:rsidRDefault="00E8387A">
      <w:pPr>
        <w:rPr>
          <w:rFonts w:ascii="ＭＳ ゴシック" w:eastAsia="ＭＳ ゴシック" w:hAnsi="ＭＳ ゴシック"/>
          <w:b/>
          <w:bCs/>
        </w:rPr>
      </w:pPr>
      <w:r w:rsidRPr="002B33E9">
        <w:rPr>
          <w:rFonts w:ascii="ＭＳ ゴシック" w:eastAsia="ＭＳ ゴシック" w:hAnsi="ＭＳ ゴシック" w:hint="eastAsia"/>
          <w:b/>
          <w:bCs/>
        </w:rPr>
        <w:t>（２）屋号</w:t>
      </w:r>
    </w:p>
    <w:p w14:paraId="4B4907BD" w14:textId="77777777" w:rsidR="00E8387A" w:rsidRDefault="003100F5">
      <w:r>
        <w:rPr>
          <w:rFonts w:hint="eastAsia"/>
        </w:rPr>
        <w:t xml:space="preserve">　　</w:t>
      </w:r>
      <w:r w:rsidR="00E8387A">
        <w:rPr>
          <w:rFonts w:hint="eastAsia"/>
        </w:rPr>
        <w:t>きもの松葉</w:t>
      </w:r>
    </w:p>
    <w:p w14:paraId="4BBAB972" w14:textId="77777777" w:rsidR="003100F5" w:rsidRPr="002B33E9" w:rsidRDefault="00E8387A">
      <w:pPr>
        <w:rPr>
          <w:rFonts w:ascii="ＭＳ ゴシック" w:eastAsia="ＭＳ ゴシック" w:hAnsi="ＭＳ ゴシック"/>
          <w:b/>
          <w:bCs/>
        </w:rPr>
      </w:pPr>
      <w:r w:rsidRPr="002B33E9">
        <w:rPr>
          <w:rFonts w:ascii="ＭＳ ゴシック" w:eastAsia="ＭＳ ゴシック" w:hAnsi="ＭＳ ゴシック" w:hint="eastAsia"/>
          <w:b/>
          <w:bCs/>
        </w:rPr>
        <w:t>（３）代表者</w:t>
      </w:r>
    </w:p>
    <w:p w14:paraId="556937CF" w14:textId="77777777" w:rsidR="00E8387A" w:rsidRDefault="003100F5">
      <w:r>
        <w:rPr>
          <w:rFonts w:hint="eastAsia"/>
        </w:rPr>
        <w:t xml:space="preserve">　　</w:t>
      </w:r>
      <w:r w:rsidR="00E8387A">
        <w:rPr>
          <w:rFonts w:hint="eastAsia"/>
        </w:rPr>
        <w:t>代表取締役　松葉将登</w:t>
      </w:r>
    </w:p>
    <w:p w14:paraId="408EE188" w14:textId="77777777" w:rsidR="003100F5" w:rsidRPr="002B33E9" w:rsidRDefault="00E8387A">
      <w:pPr>
        <w:rPr>
          <w:rFonts w:ascii="ＭＳ ゴシック" w:eastAsia="ＭＳ ゴシック" w:hAnsi="ＭＳ ゴシック"/>
          <w:b/>
          <w:bCs/>
        </w:rPr>
      </w:pPr>
      <w:r w:rsidRPr="002B33E9">
        <w:rPr>
          <w:rFonts w:ascii="ＭＳ ゴシック" w:eastAsia="ＭＳ ゴシック" w:hAnsi="ＭＳ ゴシック" w:hint="eastAsia"/>
          <w:b/>
          <w:bCs/>
        </w:rPr>
        <w:t>（４）所在地</w:t>
      </w:r>
    </w:p>
    <w:p w14:paraId="446EF65F" w14:textId="77777777" w:rsidR="00E8387A" w:rsidRDefault="003100F5">
      <w:r>
        <w:rPr>
          <w:rFonts w:hint="eastAsia"/>
        </w:rPr>
        <w:t xml:space="preserve">　　</w:t>
      </w:r>
      <w:r w:rsidR="00E8387A" w:rsidRPr="00E8387A">
        <w:rPr>
          <w:rFonts w:hint="eastAsia"/>
        </w:rPr>
        <w:t>奈良県橿原市醍醐町</w:t>
      </w:r>
      <w:r w:rsidR="00E8387A" w:rsidRPr="00E8387A">
        <w:t>283番地の１</w:t>
      </w:r>
    </w:p>
    <w:p w14:paraId="6FEE7DCA" w14:textId="66FEE908" w:rsidR="003100F5" w:rsidRPr="002B33E9" w:rsidRDefault="00E8387A" w:rsidP="003100F5">
      <w:pPr>
        <w:ind w:leftChars="1" w:left="1883" w:hangingChars="892" w:hanging="1881"/>
        <w:rPr>
          <w:rFonts w:ascii="ＭＳ ゴシック" w:eastAsia="ＭＳ ゴシック" w:hAnsi="ＭＳ ゴシック"/>
          <w:b/>
          <w:bCs/>
        </w:rPr>
      </w:pPr>
      <w:r w:rsidRPr="002B33E9">
        <w:rPr>
          <w:rFonts w:ascii="ＭＳ ゴシック" w:eastAsia="ＭＳ ゴシック" w:hAnsi="ＭＳ ゴシック" w:hint="eastAsia"/>
          <w:b/>
          <w:bCs/>
        </w:rPr>
        <w:t>（５）関連</w:t>
      </w:r>
      <w:r w:rsidR="0078077B" w:rsidRPr="002B33E9">
        <w:rPr>
          <w:rFonts w:ascii="ＭＳ ゴシック" w:eastAsia="ＭＳ ゴシック" w:hAnsi="ＭＳ ゴシック" w:hint="eastAsia"/>
          <w:b/>
          <w:bCs/>
        </w:rPr>
        <w:t>会社</w:t>
      </w:r>
    </w:p>
    <w:p w14:paraId="2B5CA213" w14:textId="462E090F" w:rsidR="00E8387A" w:rsidRDefault="003100F5" w:rsidP="003100F5">
      <w:pPr>
        <w:ind w:leftChars="1" w:left="1875" w:hangingChars="892" w:hanging="1873"/>
      </w:pPr>
      <w:r>
        <w:rPr>
          <w:rFonts w:hint="eastAsia"/>
        </w:rPr>
        <w:t xml:space="preserve">　　</w:t>
      </w:r>
      <w:r w:rsidR="00E8387A">
        <w:rPr>
          <w:rFonts w:hint="eastAsia"/>
        </w:rPr>
        <w:t>株式会社松葉（</w:t>
      </w:r>
      <w:r w:rsidR="0078077B">
        <w:rPr>
          <w:rFonts w:hint="eastAsia"/>
        </w:rPr>
        <w:t>代表取締役松葉将登、</w:t>
      </w:r>
      <w:r w:rsidR="00E8387A">
        <w:rPr>
          <w:rFonts w:hint="eastAsia"/>
        </w:rPr>
        <w:t>大阪市西区北堀江二丁目1</w:t>
      </w:r>
      <w:r w:rsidR="00E8387A">
        <w:t>6</w:t>
      </w:r>
      <w:r w:rsidR="00E8387A">
        <w:rPr>
          <w:rFonts w:hint="eastAsia"/>
        </w:rPr>
        <w:t>番1</w:t>
      </w:r>
      <w:r w:rsidR="00E8387A">
        <w:t>8</w:t>
      </w:r>
      <w:r w:rsidR="00E8387A">
        <w:rPr>
          <w:rFonts w:hint="eastAsia"/>
        </w:rPr>
        <w:t>号）</w:t>
      </w:r>
    </w:p>
    <w:p w14:paraId="1BC277C4" w14:textId="77777777" w:rsidR="00E8387A" w:rsidRDefault="003100F5" w:rsidP="003100F5">
      <w:pPr>
        <w:ind w:leftChars="1" w:left="1875" w:hangingChars="892" w:hanging="1873"/>
      </w:pPr>
      <w:r>
        <w:rPr>
          <w:rFonts w:hint="eastAsia"/>
        </w:rPr>
        <w:t xml:space="preserve">　　株式会社奈良松葉は販売部門であり、本社機能は株式会社松葉にある。</w:t>
      </w:r>
    </w:p>
    <w:p w14:paraId="2C10B28A" w14:textId="1AE73305" w:rsidR="00E8387A" w:rsidRPr="002B33E9" w:rsidRDefault="003100F5">
      <w:pPr>
        <w:rPr>
          <w:rFonts w:ascii="ＭＳ ゴシック" w:eastAsia="ＭＳ ゴシック" w:hAnsi="ＭＳ ゴシック"/>
          <w:b/>
          <w:bCs/>
        </w:rPr>
      </w:pPr>
      <w:r w:rsidRPr="002B33E9">
        <w:rPr>
          <w:rFonts w:ascii="ＭＳ ゴシック" w:eastAsia="ＭＳ ゴシック" w:hAnsi="ＭＳ ゴシック" w:hint="eastAsia"/>
          <w:b/>
          <w:bCs/>
        </w:rPr>
        <w:t>（</w:t>
      </w:r>
      <w:r w:rsidR="003D65AB">
        <w:rPr>
          <w:rFonts w:ascii="ＭＳ ゴシック" w:eastAsia="ＭＳ ゴシック" w:hAnsi="ＭＳ ゴシック" w:hint="eastAsia"/>
          <w:b/>
          <w:bCs/>
        </w:rPr>
        <w:t>６</w:t>
      </w:r>
      <w:r w:rsidRPr="002B33E9">
        <w:rPr>
          <w:rFonts w:ascii="ＭＳ ゴシック" w:eastAsia="ＭＳ ゴシック" w:hAnsi="ＭＳ ゴシック" w:hint="eastAsia"/>
          <w:b/>
          <w:bCs/>
        </w:rPr>
        <w:t>）主な取扱</w:t>
      </w:r>
      <w:r w:rsidR="00E8387A" w:rsidRPr="002B33E9">
        <w:rPr>
          <w:rFonts w:ascii="ＭＳ ゴシック" w:eastAsia="ＭＳ ゴシック" w:hAnsi="ＭＳ ゴシック" w:hint="eastAsia"/>
          <w:b/>
          <w:bCs/>
        </w:rPr>
        <w:t>商品</w:t>
      </w:r>
    </w:p>
    <w:p w14:paraId="179E1880" w14:textId="308737C8" w:rsidR="003100F5" w:rsidRDefault="003100F5">
      <w:r>
        <w:rPr>
          <w:rFonts w:hint="eastAsia"/>
        </w:rPr>
        <w:t xml:space="preserve">　　着物、帯、宝石、洋服、バッグ、健康器具、布団、メガネ等</w:t>
      </w:r>
    </w:p>
    <w:p w14:paraId="4E73BF1C" w14:textId="4D325778" w:rsidR="002C7E6B" w:rsidRPr="002B33E9" w:rsidRDefault="002C7E6B">
      <w:pPr>
        <w:rPr>
          <w:rFonts w:ascii="ＭＳ ゴシック" w:eastAsia="ＭＳ ゴシック" w:hAnsi="ＭＳ ゴシック"/>
          <w:b/>
          <w:bCs/>
        </w:rPr>
      </w:pPr>
      <w:r w:rsidRPr="002B33E9">
        <w:rPr>
          <w:rFonts w:ascii="ＭＳ ゴシック" w:eastAsia="ＭＳ ゴシック" w:hAnsi="ＭＳ ゴシック" w:hint="eastAsia"/>
          <w:b/>
          <w:bCs/>
        </w:rPr>
        <w:t>（</w:t>
      </w:r>
      <w:r w:rsidR="003D65AB">
        <w:rPr>
          <w:rFonts w:ascii="ＭＳ ゴシック" w:eastAsia="ＭＳ ゴシック" w:hAnsi="ＭＳ ゴシック" w:hint="eastAsia"/>
          <w:b/>
          <w:bCs/>
        </w:rPr>
        <w:t>７</w:t>
      </w:r>
      <w:r w:rsidRPr="002B33E9">
        <w:rPr>
          <w:rFonts w:ascii="ＭＳ ゴシック" w:eastAsia="ＭＳ ゴシック" w:hAnsi="ＭＳ ゴシック" w:hint="eastAsia"/>
          <w:b/>
          <w:bCs/>
        </w:rPr>
        <w:t>）主な販売方法</w:t>
      </w:r>
    </w:p>
    <w:p w14:paraId="20AE6679" w14:textId="436111EB" w:rsidR="002C7E6B" w:rsidRDefault="002C7E6B" w:rsidP="00F25DC6">
      <w:pPr>
        <w:ind w:left="223" w:hangingChars="106" w:hanging="223"/>
      </w:pPr>
      <w:r>
        <w:rPr>
          <w:rFonts w:hint="eastAsia"/>
        </w:rPr>
        <w:t xml:space="preserve">　</w:t>
      </w:r>
      <w:r w:rsidR="00F25DC6">
        <w:rPr>
          <w:rFonts w:hint="eastAsia"/>
        </w:rPr>
        <w:t xml:space="preserve">　</w:t>
      </w:r>
      <w:r>
        <w:rPr>
          <w:rFonts w:hint="eastAsia"/>
        </w:rPr>
        <w:t>大阪府、兵庫県、奈良県</w:t>
      </w:r>
      <w:r w:rsidR="00D03118">
        <w:rPr>
          <w:rFonts w:hint="eastAsia"/>
        </w:rPr>
        <w:t>、和歌山県</w:t>
      </w:r>
      <w:r>
        <w:rPr>
          <w:rFonts w:hint="eastAsia"/>
        </w:rPr>
        <w:t>内の</w:t>
      </w:r>
      <w:r w:rsidR="00C13547">
        <w:rPr>
          <w:rFonts w:hint="eastAsia"/>
        </w:rPr>
        <w:t>商店街やショッピングモール等に2</w:t>
      </w:r>
      <w:r w:rsidR="00C13547">
        <w:t>0</w:t>
      </w:r>
      <w:r w:rsidR="00C32D4C">
        <w:rPr>
          <w:rFonts w:hint="eastAsia"/>
        </w:rPr>
        <w:t>店舗</w:t>
      </w:r>
      <w:r w:rsidR="00C13547">
        <w:rPr>
          <w:rFonts w:hint="eastAsia"/>
        </w:rPr>
        <w:t>以上</w:t>
      </w:r>
      <w:r w:rsidR="00C32D4C">
        <w:rPr>
          <w:rFonts w:hint="eastAsia"/>
        </w:rPr>
        <w:t>を構え、</w:t>
      </w:r>
      <w:r w:rsidR="000A3D11">
        <w:rPr>
          <w:rFonts w:hint="eastAsia"/>
        </w:rPr>
        <w:t>高齢者を主な顧客として、</w:t>
      </w:r>
      <w:r w:rsidR="00C32D4C">
        <w:rPr>
          <w:rFonts w:hint="eastAsia"/>
        </w:rPr>
        <w:t>定期的に</w:t>
      </w:r>
      <w:r w:rsidR="000A3D11">
        <w:rPr>
          <w:rFonts w:hint="eastAsia"/>
        </w:rPr>
        <w:t>開催する</w:t>
      </w:r>
      <w:r w:rsidR="00C32D4C">
        <w:rPr>
          <w:rFonts w:hint="eastAsia"/>
        </w:rPr>
        <w:t>展示会</w:t>
      </w:r>
      <w:r w:rsidR="00BB630B">
        <w:rPr>
          <w:rFonts w:hint="eastAsia"/>
        </w:rPr>
        <w:t>に顧客を集めて販売。</w:t>
      </w:r>
    </w:p>
    <w:p w14:paraId="41FDBF13" w14:textId="4A75D50A" w:rsidR="00117433" w:rsidRDefault="00117433" w:rsidP="00F25DC6">
      <w:pPr>
        <w:ind w:left="223" w:hangingChars="106" w:hanging="223"/>
      </w:pPr>
      <w:r>
        <w:rPr>
          <w:rFonts w:hint="eastAsia"/>
        </w:rPr>
        <w:t xml:space="preserve">　　店舗名及び所在地については別紙一覧のとおり。</w:t>
      </w:r>
    </w:p>
    <w:p w14:paraId="07F6486A" w14:textId="4FDADF09" w:rsidR="0069687F" w:rsidRDefault="0069687F"/>
    <w:p w14:paraId="121BF2EC" w14:textId="6B80079F" w:rsidR="00036DE4" w:rsidRPr="005B5763" w:rsidRDefault="00036DE4">
      <w:pPr>
        <w:rPr>
          <w:rFonts w:ascii="ＭＳ ゴシック" w:eastAsia="ＭＳ ゴシック" w:hAnsi="ＭＳ ゴシック"/>
          <w:b/>
          <w:bCs/>
          <w:szCs w:val="21"/>
        </w:rPr>
      </w:pPr>
      <w:r w:rsidRPr="005B5763">
        <w:rPr>
          <w:rFonts w:ascii="ＭＳ ゴシック" w:eastAsia="ＭＳ ゴシック" w:hAnsi="ＭＳ ゴシック" w:hint="eastAsia"/>
          <w:b/>
          <w:bCs/>
          <w:szCs w:val="21"/>
        </w:rPr>
        <w:t>２</w:t>
      </w:r>
      <w:r w:rsidR="00B44869" w:rsidRPr="005B5763">
        <w:rPr>
          <w:rFonts w:ascii="ＭＳ ゴシック" w:eastAsia="ＭＳ ゴシック" w:hAnsi="ＭＳ ゴシック" w:hint="eastAsia"/>
          <w:b/>
          <w:bCs/>
          <w:szCs w:val="21"/>
        </w:rPr>
        <w:t xml:space="preserve">　</w:t>
      </w:r>
      <w:r w:rsidR="005B5763">
        <w:rPr>
          <w:rFonts w:ascii="ＭＳ ゴシック" w:eastAsia="ＭＳ ゴシック" w:hAnsi="ＭＳ ゴシック" w:hint="eastAsia"/>
          <w:b/>
          <w:bCs/>
          <w:szCs w:val="21"/>
        </w:rPr>
        <w:t>当該事業者に関して</w:t>
      </w:r>
      <w:r w:rsidR="00D463FB" w:rsidRPr="005B5763">
        <w:rPr>
          <w:rFonts w:ascii="ＭＳ ゴシック" w:eastAsia="ＭＳ ゴシック" w:hAnsi="ＭＳ ゴシック" w:hint="eastAsia"/>
          <w:b/>
          <w:bCs/>
          <w:szCs w:val="21"/>
        </w:rPr>
        <w:t>大阪市消費者センターに</w:t>
      </w:r>
      <w:r w:rsidR="001A05B6" w:rsidRPr="005B5763">
        <w:rPr>
          <w:rFonts w:ascii="ＭＳ ゴシック" w:eastAsia="ＭＳ ゴシック" w:hAnsi="ＭＳ ゴシック" w:hint="eastAsia"/>
          <w:b/>
          <w:bCs/>
          <w:szCs w:val="21"/>
        </w:rPr>
        <w:t>寄せられた</w:t>
      </w:r>
      <w:r w:rsidR="00D463FB" w:rsidRPr="005B5763">
        <w:rPr>
          <w:rFonts w:ascii="ＭＳ ゴシック" w:eastAsia="ＭＳ ゴシック" w:hAnsi="ＭＳ ゴシック" w:hint="eastAsia"/>
          <w:b/>
          <w:bCs/>
          <w:szCs w:val="21"/>
        </w:rPr>
        <w:t>相談件数</w:t>
      </w:r>
    </w:p>
    <w:p w14:paraId="20BC589C" w14:textId="4CFD3D8A" w:rsidR="00002B9C" w:rsidRDefault="004B174C" w:rsidP="00743FD6">
      <w:pPr>
        <w:ind w:left="210" w:hangingChars="100" w:hanging="210"/>
      </w:pPr>
      <w:r>
        <w:rPr>
          <w:rFonts w:hint="eastAsia"/>
        </w:rPr>
        <w:t xml:space="preserve">　</w:t>
      </w:r>
      <w:r w:rsidR="00002B9C">
        <w:rPr>
          <w:rFonts w:hint="eastAsia"/>
        </w:rPr>
        <w:t>合計</w:t>
      </w:r>
      <w:r w:rsidR="00002567">
        <w:t>82</w:t>
      </w:r>
      <w:r w:rsidR="008B5551" w:rsidRPr="00C91B2B">
        <w:rPr>
          <w:rFonts w:hint="eastAsia"/>
        </w:rPr>
        <w:t>件</w:t>
      </w:r>
      <w:r w:rsidR="00002B9C">
        <w:rPr>
          <w:rFonts w:hint="eastAsia"/>
        </w:rPr>
        <w:t>（</w:t>
      </w:r>
      <w:r w:rsidR="008F572E">
        <w:rPr>
          <w:rFonts w:hint="eastAsia"/>
        </w:rPr>
        <w:t>平成28年度以降</w:t>
      </w:r>
      <w:r w:rsidR="009F6475">
        <w:rPr>
          <w:rFonts w:hint="eastAsia"/>
        </w:rPr>
        <w:t>、</w:t>
      </w:r>
      <w:r w:rsidR="00002B9C">
        <w:rPr>
          <w:rFonts w:hint="eastAsia"/>
        </w:rPr>
        <w:t>令和３年1</w:t>
      </w:r>
      <w:r w:rsidR="00002B9C">
        <w:t>2</w:t>
      </w:r>
      <w:r w:rsidR="00002B9C">
        <w:rPr>
          <w:rFonts w:hint="eastAsia"/>
        </w:rPr>
        <w:t>月</w:t>
      </w:r>
      <w:r w:rsidR="00002567" w:rsidRPr="00002567">
        <w:rPr>
          <w:rFonts w:hint="eastAsia"/>
        </w:rPr>
        <w:t>10</w:t>
      </w:r>
      <w:r w:rsidR="00002B9C" w:rsidRPr="00002567">
        <w:rPr>
          <w:rFonts w:hint="eastAsia"/>
        </w:rPr>
        <w:t>日</w:t>
      </w:r>
      <w:r w:rsidR="00002B9C">
        <w:rPr>
          <w:rFonts w:hint="eastAsia"/>
        </w:rPr>
        <w:t>現在）</w:t>
      </w:r>
    </w:p>
    <w:p w14:paraId="77B6582C" w14:textId="77777777" w:rsidR="00002B9C" w:rsidRDefault="00D60BBF" w:rsidP="00002B9C">
      <w:pPr>
        <w:ind w:firstLineChars="300" w:firstLine="630"/>
      </w:pPr>
      <w:r>
        <w:rPr>
          <w:rFonts w:hint="eastAsia"/>
        </w:rPr>
        <w:t>平成2</w:t>
      </w:r>
      <w:r>
        <w:t>8</w:t>
      </w:r>
      <w:r>
        <w:rPr>
          <w:rFonts w:hint="eastAsia"/>
        </w:rPr>
        <w:t>年度</w:t>
      </w:r>
      <w:r w:rsidR="00E644C7">
        <w:rPr>
          <w:rFonts w:hint="eastAsia"/>
        </w:rPr>
        <w:t>９件、</w:t>
      </w:r>
      <w:r>
        <w:rPr>
          <w:rFonts w:hint="eastAsia"/>
        </w:rPr>
        <w:t>2</w:t>
      </w:r>
      <w:r>
        <w:t>9</w:t>
      </w:r>
      <w:r>
        <w:rPr>
          <w:rFonts w:hint="eastAsia"/>
        </w:rPr>
        <w:t>年度</w:t>
      </w:r>
      <w:r w:rsidR="00E644C7">
        <w:rPr>
          <w:rFonts w:hint="eastAsia"/>
        </w:rPr>
        <w:t>４件、</w:t>
      </w:r>
      <w:r w:rsidR="00E33A57">
        <w:rPr>
          <w:rFonts w:hint="eastAsia"/>
        </w:rPr>
        <w:t>3</w:t>
      </w:r>
      <w:r w:rsidR="00E33A57">
        <w:t>0</w:t>
      </w:r>
      <w:r w:rsidR="00E33A57">
        <w:rPr>
          <w:rFonts w:hint="eastAsia"/>
        </w:rPr>
        <w:t>年度７件、</w:t>
      </w:r>
    </w:p>
    <w:p w14:paraId="0C885B70" w14:textId="00E189FD" w:rsidR="00036DE4" w:rsidRPr="002B26C4" w:rsidRDefault="00D60BBF" w:rsidP="00117433">
      <w:pPr>
        <w:ind w:firstLineChars="300" w:firstLine="630"/>
      </w:pPr>
      <w:r>
        <w:rPr>
          <w:rFonts w:hint="eastAsia"/>
        </w:rPr>
        <w:t>令和元年度</w:t>
      </w:r>
      <w:r w:rsidR="00E33A57">
        <w:rPr>
          <w:rFonts w:hint="eastAsia"/>
        </w:rPr>
        <w:t>９件、２年度1</w:t>
      </w:r>
      <w:r w:rsidR="00E33A57">
        <w:t>0</w:t>
      </w:r>
      <w:r w:rsidR="00E33A57">
        <w:rPr>
          <w:rFonts w:hint="eastAsia"/>
        </w:rPr>
        <w:t>件、３年度</w:t>
      </w:r>
      <w:r w:rsidR="00002567" w:rsidRPr="00002567">
        <w:rPr>
          <w:rFonts w:hint="eastAsia"/>
        </w:rPr>
        <w:t>43</w:t>
      </w:r>
      <w:r w:rsidR="00FD3D9A" w:rsidRPr="00C91B2B">
        <w:rPr>
          <w:rFonts w:hint="eastAsia"/>
        </w:rPr>
        <w:t>件</w:t>
      </w:r>
    </w:p>
    <w:p w14:paraId="7ADD975D" w14:textId="00FB3511" w:rsidR="0069687F" w:rsidRDefault="0069687F">
      <w:pPr>
        <w:rPr>
          <w:rFonts w:ascii="ＭＳ ゴシック" w:eastAsia="ＭＳ ゴシック" w:hAnsi="ＭＳ ゴシック"/>
          <w:b/>
          <w:bCs/>
        </w:rPr>
      </w:pPr>
    </w:p>
    <w:p w14:paraId="3D97AE9C" w14:textId="53F989A9" w:rsidR="00036DE4" w:rsidRPr="00CF5400" w:rsidRDefault="00036DE4" w:rsidP="00CF5400">
      <w:pPr>
        <w:rPr>
          <w:rFonts w:ascii="ＭＳ ゴシック" w:eastAsia="ＭＳ ゴシック" w:hAnsi="ＭＳ ゴシック"/>
          <w:b/>
          <w:bCs/>
          <w:szCs w:val="21"/>
        </w:rPr>
      </w:pPr>
      <w:r w:rsidRPr="00CF5400">
        <w:rPr>
          <w:rFonts w:ascii="ＭＳ ゴシック" w:eastAsia="ＭＳ ゴシック" w:hAnsi="ＭＳ ゴシック" w:hint="eastAsia"/>
          <w:b/>
          <w:bCs/>
          <w:szCs w:val="21"/>
        </w:rPr>
        <w:t>３</w:t>
      </w:r>
      <w:r w:rsidR="00BB630B" w:rsidRPr="00CF5400">
        <w:rPr>
          <w:rFonts w:ascii="ＭＳ ゴシック" w:eastAsia="ＭＳ ゴシック" w:hAnsi="ＭＳ ゴシック" w:hint="eastAsia"/>
          <w:b/>
          <w:bCs/>
          <w:szCs w:val="21"/>
        </w:rPr>
        <w:t xml:space="preserve">　</w:t>
      </w:r>
      <w:r w:rsidR="004E1F07" w:rsidRPr="00CF5400">
        <w:rPr>
          <w:rFonts w:ascii="ＭＳ ゴシック" w:eastAsia="ＭＳ ゴシック" w:hAnsi="ＭＳ ゴシック" w:hint="eastAsia"/>
          <w:b/>
          <w:bCs/>
          <w:szCs w:val="21"/>
        </w:rPr>
        <w:t>具体的な</w:t>
      </w:r>
      <w:r w:rsidR="00EB7925" w:rsidRPr="00CF5400">
        <w:rPr>
          <w:rFonts w:ascii="ＭＳ ゴシック" w:eastAsia="ＭＳ ゴシック" w:hAnsi="ＭＳ ゴシック" w:hint="eastAsia"/>
          <w:b/>
          <w:bCs/>
          <w:szCs w:val="21"/>
        </w:rPr>
        <w:t>相談事例と問題点</w:t>
      </w:r>
    </w:p>
    <w:p w14:paraId="315F360A" w14:textId="39E36CBC" w:rsidR="002B33E9" w:rsidRPr="00CF5400" w:rsidRDefault="002B33E9" w:rsidP="00CF5400">
      <w:pPr>
        <w:rPr>
          <w:rFonts w:ascii="ＭＳ ゴシック" w:eastAsia="ＭＳ ゴシック" w:hAnsi="ＭＳ ゴシック"/>
          <w:b/>
          <w:bCs/>
          <w:szCs w:val="21"/>
        </w:rPr>
      </w:pPr>
      <w:r w:rsidRPr="00CF5400">
        <w:rPr>
          <w:rFonts w:ascii="ＭＳ ゴシック" w:eastAsia="ＭＳ ゴシック" w:hAnsi="ＭＳ ゴシック" w:hint="eastAsia"/>
          <w:b/>
          <w:bCs/>
          <w:szCs w:val="21"/>
        </w:rPr>
        <w:t>（１）高齢者に対</w:t>
      </w:r>
      <w:r w:rsidR="00111F84">
        <w:rPr>
          <w:rFonts w:ascii="ＭＳ ゴシック" w:eastAsia="ＭＳ ゴシック" w:hAnsi="ＭＳ ゴシック" w:hint="eastAsia"/>
          <w:b/>
          <w:bCs/>
          <w:szCs w:val="21"/>
        </w:rPr>
        <w:t>する</w:t>
      </w:r>
      <w:r w:rsidR="00DD32BE" w:rsidRPr="00CF5400">
        <w:rPr>
          <w:rFonts w:ascii="ＭＳ ゴシック" w:eastAsia="ＭＳ ゴシック" w:hAnsi="ＭＳ ゴシック" w:hint="eastAsia"/>
          <w:b/>
          <w:bCs/>
          <w:szCs w:val="21"/>
        </w:rPr>
        <w:t>展示会で</w:t>
      </w:r>
      <w:r w:rsidR="00111F84">
        <w:rPr>
          <w:rFonts w:ascii="ＭＳ ゴシック" w:eastAsia="ＭＳ ゴシック" w:hAnsi="ＭＳ ゴシック" w:hint="eastAsia"/>
          <w:b/>
          <w:bCs/>
          <w:szCs w:val="21"/>
        </w:rPr>
        <w:t>の</w:t>
      </w:r>
      <w:r w:rsidRPr="00CF5400">
        <w:rPr>
          <w:rFonts w:ascii="ＭＳ ゴシック" w:eastAsia="ＭＳ ゴシック" w:hAnsi="ＭＳ ゴシック" w:hint="eastAsia"/>
          <w:b/>
          <w:bCs/>
          <w:szCs w:val="21"/>
        </w:rPr>
        <w:t>次々</w:t>
      </w:r>
      <w:r w:rsidR="00DD32BE" w:rsidRPr="00CF5400">
        <w:rPr>
          <w:rFonts w:ascii="ＭＳ ゴシック" w:eastAsia="ＭＳ ゴシック" w:hAnsi="ＭＳ ゴシック" w:hint="eastAsia"/>
          <w:b/>
          <w:bCs/>
          <w:szCs w:val="21"/>
        </w:rPr>
        <w:t>販売</w:t>
      </w:r>
    </w:p>
    <w:p w14:paraId="2BB0D3A6" w14:textId="7D92FD40" w:rsidR="00D8074E" w:rsidRDefault="002B33E9" w:rsidP="00CF5400">
      <w:pPr>
        <w:ind w:leftChars="100" w:left="210"/>
        <w:rPr>
          <w:bCs/>
          <w:szCs w:val="21"/>
        </w:rPr>
      </w:pPr>
      <w:r w:rsidRPr="00CF5400">
        <w:rPr>
          <w:rFonts w:hint="eastAsia"/>
          <w:bCs/>
          <w:szCs w:val="21"/>
        </w:rPr>
        <w:t xml:space="preserve">　同社による販売のほとんどは定期的に開催する展示会（催事）におけるもので、</w:t>
      </w:r>
      <w:r w:rsidR="00B30B32" w:rsidRPr="00CF5400">
        <w:rPr>
          <w:rFonts w:hint="eastAsia"/>
          <w:bCs/>
          <w:szCs w:val="21"/>
        </w:rPr>
        <w:t>高齢者に対して、</w:t>
      </w:r>
      <w:r w:rsidRPr="00CF5400">
        <w:rPr>
          <w:rFonts w:hint="eastAsia"/>
          <w:bCs/>
          <w:szCs w:val="21"/>
        </w:rPr>
        <w:t>高額な着物や</w:t>
      </w:r>
      <w:r w:rsidR="00CD1B69" w:rsidRPr="00CF5400">
        <w:rPr>
          <w:rFonts w:hint="eastAsia"/>
          <w:bCs/>
          <w:szCs w:val="21"/>
        </w:rPr>
        <w:t>宝石</w:t>
      </w:r>
      <w:r w:rsidRPr="00CF5400">
        <w:rPr>
          <w:rFonts w:hint="eastAsia"/>
          <w:bCs/>
          <w:szCs w:val="21"/>
        </w:rPr>
        <w:t>、健康器具などを次々と販売</w:t>
      </w:r>
      <w:r w:rsidR="009C7296">
        <w:rPr>
          <w:rFonts w:hint="eastAsia"/>
          <w:bCs/>
          <w:szCs w:val="21"/>
        </w:rPr>
        <w:t>しています</w:t>
      </w:r>
      <w:r w:rsidR="007910A0" w:rsidRPr="00CF5400">
        <w:rPr>
          <w:rFonts w:hint="eastAsia"/>
          <w:bCs/>
          <w:szCs w:val="21"/>
        </w:rPr>
        <w:t>。</w:t>
      </w:r>
    </w:p>
    <w:p w14:paraId="566695BB" w14:textId="5D4E9B83" w:rsidR="006E1150" w:rsidRPr="00CF5400" w:rsidRDefault="007C1CC0" w:rsidP="00D8074E">
      <w:pPr>
        <w:ind w:leftChars="100" w:left="210" w:firstLineChars="100" w:firstLine="210"/>
        <w:rPr>
          <w:bCs/>
          <w:szCs w:val="21"/>
        </w:rPr>
      </w:pPr>
      <w:r w:rsidRPr="00CF5400">
        <w:rPr>
          <w:rFonts w:hint="eastAsia"/>
          <w:bCs/>
          <w:szCs w:val="21"/>
        </w:rPr>
        <w:t>寄せられた相談の</w:t>
      </w:r>
      <w:r w:rsidR="00EF4D61" w:rsidRPr="00CF5400">
        <w:rPr>
          <w:rFonts w:hint="eastAsia"/>
          <w:bCs/>
          <w:szCs w:val="21"/>
        </w:rPr>
        <w:t>契約金額は、金額が判明している案件の平均が約</w:t>
      </w:r>
      <w:r w:rsidR="00EF4D61" w:rsidRPr="008C6AD6">
        <w:rPr>
          <w:bCs/>
          <w:szCs w:val="21"/>
        </w:rPr>
        <w:t>2</w:t>
      </w:r>
      <w:r w:rsidR="008C6AD6" w:rsidRPr="008C6AD6">
        <w:rPr>
          <w:rFonts w:hint="eastAsia"/>
          <w:bCs/>
          <w:szCs w:val="21"/>
        </w:rPr>
        <w:t>3</w:t>
      </w:r>
      <w:r w:rsidR="008C6AD6">
        <w:rPr>
          <w:bCs/>
          <w:szCs w:val="21"/>
        </w:rPr>
        <w:t>4</w:t>
      </w:r>
      <w:r w:rsidR="00EF4D61" w:rsidRPr="00CF5400">
        <w:rPr>
          <w:bCs/>
          <w:szCs w:val="21"/>
        </w:rPr>
        <w:t>万円、最高が約3,4</w:t>
      </w:r>
      <w:r w:rsidR="008C6AD6">
        <w:rPr>
          <w:rFonts w:hint="eastAsia"/>
          <w:bCs/>
          <w:szCs w:val="21"/>
        </w:rPr>
        <w:t>4</w:t>
      </w:r>
      <w:r w:rsidR="008C6AD6">
        <w:rPr>
          <w:bCs/>
          <w:szCs w:val="21"/>
        </w:rPr>
        <w:t>5</w:t>
      </w:r>
      <w:r w:rsidR="00EF4D61" w:rsidRPr="00CF5400">
        <w:rPr>
          <w:bCs/>
          <w:szCs w:val="21"/>
        </w:rPr>
        <w:t>万円となって</w:t>
      </w:r>
      <w:r w:rsidR="009D5ADD" w:rsidRPr="00CF5400">
        <w:rPr>
          <w:rFonts w:hint="eastAsia"/>
          <w:bCs/>
          <w:szCs w:val="21"/>
        </w:rPr>
        <w:t>います。</w:t>
      </w:r>
      <w:r w:rsidR="0015598E" w:rsidRPr="00CF5400">
        <w:rPr>
          <w:rFonts w:hint="eastAsia"/>
          <w:bCs/>
          <w:szCs w:val="21"/>
        </w:rPr>
        <w:t>また</w:t>
      </w:r>
      <w:r w:rsidR="006B0DFB" w:rsidRPr="00CF5400">
        <w:rPr>
          <w:rFonts w:hint="eastAsia"/>
          <w:bCs/>
          <w:szCs w:val="21"/>
        </w:rPr>
        <w:t>、</w:t>
      </w:r>
      <w:r w:rsidR="00A106F6" w:rsidRPr="00CF5400">
        <w:rPr>
          <w:rFonts w:hint="eastAsia"/>
          <w:bCs/>
          <w:szCs w:val="21"/>
        </w:rPr>
        <w:t>契約当事者のほとんどが7</w:t>
      </w:r>
      <w:r w:rsidR="00A106F6" w:rsidRPr="00CF5400">
        <w:rPr>
          <w:bCs/>
          <w:szCs w:val="21"/>
        </w:rPr>
        <w:t>0</w:t>
      </w:r>
      <w:r w:rsidR="00A106F6" w:rsidRPr="00CF5400">
        <w:rPr>
          <w:rFonts w:hint="eastAsia"/>
          <w:bCs/>
          <w:szCs w:val="21"/>
        </w:rPr>
        <w:t>歳以上の高齢者で</w:t>
      </w:r>
      <w:r w:rsidR="0015598E" w:rsidRPr="00CF5400">
        <w:rPr>
          <w:rFonts w:hint="eastAsia"/>
          <w:bCs/>
          <w:szCs w:val="21"/>
        </w:rPr>
        <w:t>、</w:t>
      </w:r>
      <w:r w:rsidR="00A106F6" w:rsidRPr="00CF5400">
        <w:rPr>
          <w:rFonts w:hint="eastAsia"/>
          <w:bCs/>
          <w:szCs w:val="21"/>
        </w:rPr>
        <w:t>平均</w:t>
      </w:r>
      <w:r w:rsidR="00A0626C" w:rsidRPr="00CF5400">
        <w:rPr>
          <w:rFonts w:hint="eastAsia"/>
          <w:bCs/>
          <w:szCs w:val="21"/>
        </w:rPr>
        <w:t>年齢は</w:t>
      </w:r>
      <w:r w:rsidR="00A27D62" w:rsidRPr="00CF5400">
        <w:rPr>
          <w:rFonts w:hint="eastAsia"/>
          <w:bCs/>
          <w:szCs w:val="21"/>
        </w:rPr>
        <w:t>約</w:t>
      </w:r>
      <w:r w:rsidR="00A106F6" w:rsidRPr="008C6AD6">
        <w:rPr>
          <w:rFonts w:hint="eastAsia"/>
          <w:bCs/>
          <w:szCs w:val="21"/>
        </w:rPr>
        <w:t>7</w:t>
      </w:r>
      <w:r w:rsidR="008C6AD6">
        <w:rPr>
          <w:bCs/>
          <w:szCs w:val="21"/>
        </w:rPr>
        <w:t>7</w:t>
      </w:r>
      <w:r w:rsidR="00A106F6" w:rsidRPr="00CF5400">
        <w:rPr>
          <w:rFonts w:hint="eastAsia"/>
          <w:bCs/>
          <w:szCs w:val="21"/>
        </w:rPr>
        <w:t>歳です。</w:t>
      </w:r>
    </w:p>
    <w:p w14:paraId="64FD5EBC" w14:textId="24500889" w:rsidR="002B33E9" w:rsidRPr="00CF5400" w:rsidRDefault="002B33E9" w:rsidP="00CF5400">
      <w:pPr>
        <w:ind w:leftChars="100" w:left="210"/>
        <w:rPr>
          <w:bCs/>
          <w:szCs w:val="21"/>
        </w:rPr>
      </w:pPr>
      <w:r w:rsidRPr="00CF5400">
        <w:rPr>
          <w:rFonts w:hint="eastAsia"/>
          <w:bCs/>
          <w:szCs w:val="21"/>
        </w:rPr>
        <w:t xml:space="preserve">　展示会への</w:t>
      </w:r>
      <w:r w:rsidR="003E128E" w:rsidRPr="00CF5400">
        <w:rPr>
          <w:rFonts w:hint="eastAsia"/>
          <w:bCs/>
          <w:szCs w:val="21"/>
        </w:rPr>
        <w:t>集客</w:t>
      </w:r>
      <w:r w:rsidRPr="00CF5400">
        <w:rPr>
          <w:rFonts w:hint="eastAsia"/>
          <w:bCs/>
          <w:szCs w:val="21"/>
        </w:rPr>
        <w:t>は、商店街やショッピングモール</w:t>
      </w:r>
      <w:r w:rsidR="004D2830">
        <w:rPr>
          <w:rFonts w:hint="eastAsia"/>
          <w:bCs/>
          <w:szCs w:val="21"/>
        </w:rPr>
        <w:t>等</w:t>
      </w:r>
      <w:r w:rsidRPr="00CF5400">
        <w:rPr>
          <w:rFonts w:hint="eastAsia"/>
          <w:bCs/>
          <w:szCs w:val="21"/>
        </w:rPr>
        <w:t>に</w:t>
      </w:r>
      <w:r w:rsidR="00CB6C48">
        <w:rPr>
          <w:rFonts w:hint="eastAsia"/>
          <w:bCs/>
          <w:szCs w:val="21"/>
        </w:rPr>
        <w:t>ある</w:t>
      </w:r>
      <w:r w:rsidRPr="00CF5400">
        <w:rPr>
          <w:rFonts w:hint="eastAsia"/>
          <w:bCs/>
          <w:szCs w:val="21"/>
        </w:rPr>
        <w:t>店舗で</w:t>
      </w:r>
      <w:r w:rsidR="005B0484" w:rsidRPr="00CF5400">
        <w:rPr>
          <w:rFonts w:hint="eastAsia"/>
          <w:bCs/>
          <w:szCs w:val="21"/>
        </w:rPr>
        <w:t>バッグや足袋等の</w:t>
      </w:r>
      <w:r w:rsidR="00B30B32" w:rsidRPr="00CF5400">
        <w:rPr>
          <w:rFonts w:hint="eastAsia"/>
          <w:bCs/>
          <w:szCs w:val="21"/>
        </w:rPr>
        <w:t>安価な商品を購入して名前や連絡先を記入させられた</w:t>
      </w:r>
      <w:r w:rsidRPr="00CF5400">
        <w:rPr>
          <w:rFonts w:hint="eastAsia"/>
          <w:bCs/>
          <w:szCs w:val="21"/>
        </w:rPr>
        <w:t>ことをきっかけとして誘われるもの</w:t>
      </w:r>
      <w:r w:rsidRPr="00CF5400">
        <w:rPr>
          <w:rFonts w:hint="eastAsia"/>
          <w:bCs/>
          <w:szCs w:val="21"/>
        </w:rPr>
        <w:lastRenderedPageBreak/>
        <w:t>や、展示会スタッフとして雇用された高齢者の個人的な人間関係により誘われるもの（</w:t>
      </w:r>
      <w:r w:rsidRPr="00524E22">
        <w:rPr>
          <w:rFonts w:hint="eastAsia"/>
          <w:bCs/>
          <w:szCs w:val="21"/>
        </w:rPr>
        <w:t>3</w:t>
      </w:r>
      <w:r w:rsidR="00524E22">
        <w:rPr>
          <w:bCs/>
          <w:szCs w:val="21"/>
        </w:rPr>
        <w:t>8</w:t>
      </w:r>
      <w:r w:rsidRPr="00CF5400">
        <w:rPr>
          <w:rFonts w:hint="eastAsia"/>
          <w:bCs/>
          <w:szCs w:val="21"/>
        </w:rPr>
        <w:t>件）等があ</w:t>
      </w:r>
      <w:r w:rsidR="00E94204" w:rsidRPr="00CF5400">
        <w:rPr>
          <w:rFonts w:hint="eastAsia"/>
          <w:bCs/>
          <w:szCs w:val="21"/>
        </w:rPr>
        <w:t>ります</w:t>
      </w:r>
      <w:r w:rsidRPr="00CF5400">
        <w:rPr>
          <w:rFonts w:hint="eastAsia"/>
          <w:bCs/>
          <w:szCs w:val="21"/>
        </w:rPr>
        <w:t>。</w:t>
      </w:r>
      <w:r w:rsidR="00B30B32" w:rsidRPr="00CF5400">
        <w:rPr>
          <w:rFonts w:hint="eastAsia"/>
          <w:bCs/>
          <w:szCs w:val="21"/>
        </w:rPr>
        <w:t>「見るだけでよい」「お土産がもらえる」「昼食が食べられる」などと言って</w:t>
      </w:r>
      <w:r w:rsidR="001C3322" w:rsidRPr="00CF5400">
        <w:rPr>
          <w:rFonts w:hint="eastAsia"/>
          <w:bCs/>
          <w:szCs w:val="21"/>
        </w:rPr>
        <w:t>、販売目的を</w:t>
      </w:r>
      <w:r w:rsidR="00F01340">
        <w:rPr>
          <w:rFonts w:hint="eastAsia"/>
          <w:bCs/>
          <w:szCs w:val="21"/>
        </w:rPr>
        <w:t>告げずに</w:t>
      </w:r>
      <w:r w:rsidR="00B30B32" w:rsidRPr="00CF5400">
        <w:rPr>
          <w:rFonts w:hint="eastAsia"/>
          <w:bCs/>
          <w:szCs w:val="21"/>
        </w:rPr>
        <w:t>誘われる場合が多いです。</w:t>
      </w:r>
    </w:p>
    <w:p w14:paraId="6728508D" w14:textId="234F25A3" w:rsidR="002B33E9" w:rsidRPr="00CF5400" w:rsidRDefault="002B33E9" w:rsidP="00CF5400">
      <w:pPr>
        <w:ind w:leftChars="100" w:left="210"/>
        <w:rPr>
          <w:bCs/>
          <w:szCs w:val="21"/>
        </w:rPr>
      </w:pPr>
      <w:r w:rsidRPr="00CF5400">
        <w:rPr>
          <w:rFonts w:hint="eastAsia"/>
          <w:bCs/>
          <w:szCs w:val="21"/>
        </w:rPr>
        <w:t xml:space="preserve">　展示会場に行くと、数人の販売員に取り囲まれ</w:t>
      </w:r>
      <w:r w:rsidR="0072120D">
        <w:rPr>
          <w:rFonts w:hint="eastAsia"/>
          <w:bCs/>
          <w:szCs w:val="21"/>
        </w:rPr>
        <w:t>て</w:t>
      </w:r>
      <w:r w:rsidR="00B30B32" w:rsidRPr="00CF5400">
        <w:rPr>
          <w:rFonts w:hint="eastAsia"/>
          <w:bCs/>
          <w:szCs w:val="21"/>
        </w:rPr>
        <w:t>商品の購入を勧められ、</w:t>
      </w:r>
      <w:r w:rsidRPr="00CF5400">
        <w:rPr>
          <w:rFonts w:hint="eastAsia"/>
          <w:bCs/>
          <w:szCs w:val="21"/>
        </w:rPr>
        <w:t>「</w:t>
      </w:r>
      <w:r w:rsidR="004D2830">
        <w:rPr>
          <w:rFonts w:hint="eastAsia"/>
          <w:bCs/>
          <w:szCs w:val="21"/>
        </w:rPr>
        <w:t>年金生活だから払えない</w:t>
      </w:r>
      <w:r w:rsidRPr="00CF5400">
        <w:rPr>
          <w:rFonts w:hint="eastAsia"/>
          <w:bCs/>
          <w:szCs w:val="21"/>
        </w:rPr>
        <w:t>」「帰りたい」と</w:t>
      </w:r>
      <w:r w:rsidR="005665CB">
        <w:rPr>
          <w:rFonts w:hint="eastAsia"/>
          <w:bCs/>
          <w:szCs w:val="21"/>
        </w:rPr>
        <w:t>何度も</w:t>
      </w:r>
      <w:r w:rsidRPr="00CF5400">
        <w:rPr>
          <w:rFonts w:hint="eastAsia"/>
          <w:bCs/>
          <w:szCs w:val="21"/>
        </w:rPr>
        <w:t>断っ</w:t>
      </w:r>
      <w:r w:rsidR="00D341F9" w:rsidRPr="00CF5400">
        <w:rPr>
          <w:rFonts w:hint="eastAsia"/>
          <w:bCs/>
          <w:szCs w:val="21"/>
        </w:rPr>
        <w:t>ても</w:t>
      </w:r>
      <w:r w:rsidR="003E1088" w:rsidRPr="00CF5400">
        <w:rPr>
          <w:rFonts w:hint="eastAsia"/>
          <w:bCs/>
          <w:szCs w:val="21"/>
        </w:rPr>
        <w:t>、</w:t>
      </w:r>
      <w:r w:rsidR="005665CB">
        <w:rPr>
          <w:rFonts w:hint="eastAsia"/>
          <w:bCs/>
          <w:szCs w:val="21"/>
        </w:rPr>
        <w:t>長時間</w:t>
      </w:r>
      <w:r w:rsidRPr="00CF5400">
        <w:rPr>
          <w:rFonts w:hint="eastAsia"/>
          <w:bCs/>
          <w:szCs w:val="21"/>
        </w:rPr>
        <w:t>勧誘されて購入させられてい</w:t>
      </w:r>
      <w:r w:rsidR="00837169" w:rsidRPr="00CF5400">
        <w:rPr>
          <w:rFonts w:hint="eastAsia"/>
          <w:bCs/>
          <w:szCs w:val="21"/>
        </w:rPr>
        <w:t>ま</w:t>
      </w:r>
      <w:r w:rsidR="00131983" w:rsidRPr="00CF5400">
        <w:rPr>
          <w:rFonts w:hint="eastAsia"/>
          <w:bCs/>
          <w:szCs w:val="21"/>
        </w:rPr>
        <w:t>す</w:t>
      </w:r>
      <w:r w:rsidRPr="00CF5400">
        <w:rPr>
          <w:rFonts w:hint="eastAsia"/>
          <w:bCs/>
          <w:szCs w:val="21"/>
        </w:rPr>
        <w:t>。</w:t>
      </w:r>
      <w:r w:rsidR="00E05700" w:rsidRPr="00CF5400">
        <w:rPr>
          <w:rFonts w:hint="eastAsia"/>
          <w:bCs/>
          <w:szCs w:val="21"/>
        </w:rPr>
        <w:t>「</w:t>
      </w:r>
      <w:r w:rsidR="00B1131B">
        <w:rPr>
          <w:rFonts w:hint="eastAsia"/>
          <w:bCs/>
          <w:szCs w:val="21"/>
        </w:rPr>
        <w:t>こんな高い物は買えない</w:t>
      </w:r>
      <w:r w:rsidR="00E05700" w:rsidRPr="00CF5400">
        <w:rPr>
          <w:rFonts w:hint="eastAsia"/>
          <w:bCs/>
          <w:szCs w:val="21"/>
        </w:rPr>
        <w:t>」と泣きながら断ったのに</w:t>
      </w:r>
      <w:r w:rsidR="007A0C7B" w:rsidRPr="00CF5400">
        <w:rPr>
          <w:rFonts w:hint="eastAsia"/>
          <w:bCs/>
          <w:szCs w:val="21"/>
        </w:rPr>
        <w:t>、</w:t>
      </w:r>
      <w:r w:rsidR="00E05700" w:rsidRPr="00CF5400">
        <w:rPr>
          <w:rFonts w:hint="eastAsia"/>
          <w:bCs/>
          <w:szCs w:val="21"/>
        </w:rPr>
        <w:t>「</w:t>
      </w:r>
      <w:r w:rsidR="007A0C7B" w:rsidRPr="00CF5400">
        <w:rPr>
          <w:rFonts w:hint="eastAsia"/>
          <w:bCs/>
          <w:szCs w:val="21"/>
        </w:rPr>
        <w:t>分割でよい</w:t>
      </w:r>
      <w:r w:rsidR="001C3322" w:rsidRPr="00CF5400">
        <w:rPr>
          <w:rFonts w:hint="eastAsia"/>
          <w:bCs/>
          <w:szCs w:val="21"/>
        </w:rPr>
        <w:t>から</w:t>
      </w:r>
      <w:r w:rsidR="00C13547">
        <w:rPr>
          <w:rFonts w:hint="eastAsia"/>
          <w:bCs/>
          <w:szCs w:val="21"/>
        </w:rPr>
        <w:t>」と言われて契約させられたケース</w:t>
      </w:r>
      <w:r w:rsidR="00E05700" w:rsidRPr="00CF5400">
        <w:rPr>
          <w:rFonts w:hint="eastAsia"/>
          <w:bCs/>
          <w:szCs w:val="21"/>
        </w:rPr>
        <w:t>も見られます</w:t>
      </w:r>
      <w:r w:rsidR="007A0C7B" w:rsidRPr="00CF5400">
        <w:rPr>
          <w:rFonts w:hint="eastAsia"/>
          <w:bCs/>
          <w:szCs w:val="21"/>
        </w:rPr>
        <w:t>。</w:t>
      </w:r>
    </w:p>
    <w:p w14:paraId="73BF1237" w14:textId="283D6F1E" w:rsidR="002B33E9" w:rsidRPr="005B5B1E" w:rsidRDefault="007A0C7B" w:rsidP="005B5B1E">
      <w:pPr>
        <w:ind w:leftChars="100" w:left="210"/>
        <w:rPr>
          <w:bCs/>
          <w:szCs w:val="21"/>
          <w:highlight w:val="yellow"/>
        </w:rPr>
      </w:pPr>
      <w:r w:rsidRPr="00CF5400">
        <w:rPr>
          <w:rFonts w:hint="eastAsia"/>
          <w:bCs/>
          <w:szCs w:val="21"/>
        </w:rPr>
        <w:t xml:space="preserve">　</w:t>
      </w:r>
      <w:r w:rsidR="00C13547">
        <w:rPr>
          <w:rFonts w:hint="eastAsia"/>
          <w:bCs/>
          <w:szCs w:val="21"/>
        </w:rPr>
        <w:t>また</w:t>
      </w:r>
      <w:r w:rsidRPr="00CF5400">
        <w:rPr>
          <w:rFonts w:hint="eastAsia"/>
          <w:bCs/>
          <w:szCs w:val="21"/>
        </w:rPr>
        <w:t>、展示会</w:t>
      </w:r>
      <w:r w:rsidRPr="005B5B1E">
        <w:rPr>
          <w:rFonts w:hint="eastAsia"/>
          <w:bCs/>
          <w:szCs w:val="21"/>
        </w:rPr>
        <w:t>とは別に、「きずな会」と称した</w:t>
      </w:r>
      <w:r w:rsidR="007B4B28" w:rsidRPr="005B5B1E">
        <w:rPr>
          <w:rFonts w:hint="eastAsia"/>
          <w:bCs/>
          <w:szCs w:val="21"/>
        </w:rPr>
        <w:t>高級</w:t>
      </w:r>
      <w:r w:rsidRPr="005B5B1E">
        <w:rPr>
          <w:rFonts w:hint="eastAsia"/>
          <w:bCs/>
          <w:szCs w:val="21"/>
        </w:rPr>
        <w:t>ホテルでの食事会や旅行会</w:t>
      </w:r>
      <w:r w:rsidR="007B4B28" w:rsidRPr="005B5B1E">
        <w:rPr>
          <w:rFonts w:hint="eastAsia"/>
          <w:bCs/>
          <w:szCs w:val="21"/>
        </w:rPr>
        <w:t>を企画し</w:t>
      </w:r>
      <w:r w:rsidRPr="005B5B1E">
        <w:rPr>
          <w:rFonts w:hint="eastAsia"/>
          <w:bCs/>
          <w:szCs w:val="21"/>
        </w:rPr>
        <w:t>、</w:t>
      </w:r>
      <w:r w:rsidR="007B7081" w:rsidRPr="005B5B1E">
        <w:rPr>
          <w:rFonts w:hint="eastAsia"/>
          <w:bCs/>
          <w:szCs w:val="21"/>
        </w:rPr>
        <w:t>顧客</w:t>
      </w:r>
      <w:r w:rsidR="00297069" w:rsidRPr="005B5B1E">
        <w:rPr>
          <w:rFonts w:hint="eastAsia"/>
          <w:bCs/>
          <w:szCs w:val="21"/>
        </w:rPr>
        <w:t>に</w:t>
      </w:r>
      <w:r w:rsidRPr="005B5B1E">
        <w:rPr>
          <w:rFonts w:hint="eastAsia"/>
          <w:bCs/>
          <w:szCs w:val="21"/>
        </w:rPr>
        <w:t>楽しい時間を提供</w:t>
      </w:r>
      <w:r w:rsidR="00C13547" w:rsidRPr="005B5B1E">
        <w:rPr>
          <w:rFonts w:hint="eastAsia"/>
          <w:bCs/>
          <w:szCs w:val="21"/>
        </w:rPr>
        <w:t>する一方で、</w:t>
      </w:r>
      <w:r w:rsidR="002B33E9" w:rsidRPr="005B5B1E">
        <w:rPr>
          <w:rFonts w:hint="eastAsia"/>
          <w:bCs/>
          <w:szCs w:val="21"/>
        </w:rPr>
        <w:t>展示会において次々と商品を購入させることにより、当該消費者にとっての通常の分量を著しく超える過量販売の問題が生</w:t>
      </w:r>
      <w:r w:rsidR="002B33E9" w:rsidRPr="00CF5400">
        <w:rPr>
          <w:rFonts w:hint="eastAsia"/>
          <w:bCs/>
          <w:szCs w:val="21"/>
        </w:rPr>
        <w:t>じてい</w:t>
      </w:r>
      <w:r w:rsidR="00E94204" w:rsidRPr="00CF5400">
        <w:rPr>
          <w:rFonts w:hint="eastAsia"/>
          <w:bCs/>
          <w:szCs w:val="21"/>
        </w:rPr>
        <w:t>ます。</w:t>
      </w:r>
    </w:p>
    <w:p w14:paraId="042AB2D5" w14:textId="3B923E3E" w:rsidR="002B33E9" w:rsidRPr="00CF5400" w:rsidRDefault="002B33E9" w:rsidP="00CF5400">
      <w:pPr>
        <w:rPr>
          <w:rFonts w:ascii="ＭＳ ゴシック" w:eastAsia="ＭＳ ゴシック" w:hAnsi="ＭＳ ゴシック"/>
          <w:b/>
          <w:bCs/>
          <w:szCs w:val="21"/>
        </w:rPr>
      </w:pPr>
      <w:r w:rsidRPr="00CF5400">
        <w:rPr>
          <w:rFonts w:ascii="ＭＳ ゴシック" w:eastAsia="ＭＳ ゴシック" w:hAnsi="ＭＳ ゴシック" w:hint="eastAsia"/>
          <w:b/>
          <w:bCs/>
          <w:szCs w:val="21"/>
        </w:rPr>
        <w:t>（２）</w:t>
      </w:r>
      <w:r w:rsidR="00C27D7B" w:rsidRPr="00CF5400">
        <w:rPr>
          <w:rFonts w:ascii="ＭＳ ゴシック" w:eastAsia="ＭＳ ゴシック" w:hAnsi="ＭＳ ゴシック" w:hint="eastAsia"/>
          <w:b/>
          <w:bCs/>
          <w:szCs w:val="21"/>
        </w:rPr>
        <w:t>認知症</w:t>
      </w:r>
      <w:r w:rsidR="00111F84">
        <w:rPr>
          <w:rFonts w:ascii="ＭＳ ゴシック" w:eastAsia="ＭＳ ゴシック" w:hAnsi="ＭＳ ゴシック" w:hint="eastAsia"/>
          <w:b/>
          <w:bCs/>
          <w:szCs w:val="21"/>
        </w:rPr>
        <w:t>や認知機能が低下した</w:t>
      </w:r>
      <w:r w:rsidRPr="00CF5400">
        <w:rPr>
          <w:rFonts w:ascii="ＭＳ ゴシック" w:eastAsia="ＭＳ ゴシック" w:hAnsi="ＭＳ ゴシック" w:hint="eastAsia"/>
          <w:b/>
          <w:bCs/>
          <w:szCs w:val="21"/>
        </w:rPr>
        <w:t>高齢者に対</w:t>
      </w:r>
      <w:r w:rsidR="00111F84">
        <w:rPr>
          <w:rFonts w:ascii="ＭＳ ゴシック" w:eastAsia="ＭＳ ゴシック" w:hAnsi="ＭＳ ゴシック" w:hint="eastAsia"/>
          <w:b/>
          <w:bCs/>
          <w:szCs w:val="21"/>
        </w:rPr>
        <w:t>する</w:t>
      </w:r>
      <w:r w:rsidRPr="00CF5400">
        <w:rPr>
          <w:rFonts w:ascii="ＭＳ ゴシック" w:eastAsia="ＭＳ ゴシック" w:hAnsi="ＭＳ ゴシック" w:hint="eastAsia"/>
          <w:b/>
          <w:bCs/>
          <w:szCs w:val="21"/>
        </w:rPr>
        <w:t>販売</w:t>
      </w:r>
    </w:p>
    <w:p w14:paraId="3B9E75A9" w14:textId="31D7F17A" w:rsidR="00CF539B" w:rsidRDefault="00B1131B" w:rsidP="00CF5400">
      <w:pPr>
        <w:ind w:leftChars="106" w:left="223" w:firstLineChars="100" w:firstLine="210"/>
        <w:rPr>
          <w:bCs/>
        </w:rPr>
      </w:pPr>
      <w:r>
        <w:rPr>
          <w:rFonts w:hint="eastAsia"/>
          <w:bCs/>
        </w:rPr>
        <w:t>同社は、</w:t>
      </w:r>
      <w:r w:rsidR="002B33E9" w:rsidRPr="002B33E9">
        <w:rPr>
          <w:rFonts w:hint="eastAsia"/>
          <w:bCs/>
        </w:rPr>
        <w:t>高齢者を主な顧客と</w:t>
      </w:r>
      <w:r w:rsidR="00117DC7">
        <w:rPr>
          <w:rFonts w:hint="eastAsia"/>
          <w:bCs/>
        </w:rPr>
        <w:t>して</w:t>
      </w:r>
      <w:r w:rsidR="002B33E9" w:rsidRPr="002B33E9">
        <w:rPr>
          <w:rFonts w:hint="eastAsia"/>
          <w:bCs/>
        </w:rPr>
        <w:t>おり、認知症や認知機能が低下した高齢者に対して販売しているケースが見られ</w:t>
      </w:r>
      <w:r w:rsidR="00795411">
        <w:rPr>
          <w:rFonts w:hint="eastAsia"/>
          <w:bCs/>
        </w:rPr>
        <w:t>ます</w:t>
      </w:r>
      <w:r w:rsidR="002B33E9" w:rsidRPr="002B33E9">
        <w:rPr>
          <w:rFonts w:hint="eastAsia"/>
          <w:bCs/>
        </w:rPr>
        <w:t>。</w:t>
      </w:r>
      <w:r w:rsidR="00C13547">
        <w:rPr>
          <w:rFonts w:hint="eastAsia"/>
          <w:bCs/>
        </w:rPr>
        <w:t>これは、</w:t>
      </w:r>
      <w:r w:rsidR="00CF539B">
        <w:rPr>
          <w:rFonts w:hint="eastAsia"/>
          <w:bCs/>
        </w:rPr>
        <w:t>合理的な判断ができない状態で、次々と高額な商品を購入させられ</w:t>
      </w:r>
      <w:r w:rsidR="00C13547">
        <w:rPr>
          <w:rFonts w:hint="eastAsia"/>
          <w:bCs/>
        </w:rPr>
        <w:t>るものです</w:t>
      </w:r>
      <w:r w:rsidR="00CF539B">
        <w:rPr>
          <w:rFonts w:hint="eastAsia"/>
          <w:bCs/>
        </w:rPr>
        <w:t>。</w:t>
      </w:r>
    </w:p>
    <w:p w14:paraId="54E076B7" w14:textId="391318AC" w:rsidR="00CF539B" w:rsidRPr="00CF539B" w:rsidRDefault="00225549" w:rsidP="00CF539B">
      <w:pPr>
        <w:ind w:leftChars="106" w:left="223" w:firstLineChars="100" w:firstLine="210"/>
        <w:rPr>
          <w:bCs/>
        </w:rPr>
      </w:pPr>
      <w:r>
        <w:rPr>
          <w:rFonts w:hint="eastAsia"/>
          <w:bCs/>
        </w:rPr>
        <w:t>寄せられた相談では、</w:t>
      </w:r>
      <w:r w:rsidR="002B33E9" w:rsidRPr="002B33E9">
        <w:rPr>
          <w:rFonts w:hint="eastAsia"/>
          <w:bCs/>
        </w:rPr>
        <w:t>認知症やその症状があると申出があったものが</w:t>
      </w:r>
      <w:r w:rsidR="00524E22">
        <w:rPr>
          <w:rFonts w:hint="eastAsia"/>
          <w:bCs/>
        </w:rPr>
        <w:t>1</w:t>
      </w:r>
      <w:r w:rsidR="00524E22">
        <w:rPr>
          <w:bCs/>
        </w:rPr>
        <w:t>0</w:t>
      </w:r>
      <w:r w:rsidR="002B33E9" w:rsidRPr="002B33E9">
        <w:rPr>
          <w:rFonts w:hint="eastAsia"/>
          <w:bCs/>
        </w:rPr>
        <w:t>件あ</w:t>
      </w:r>
      <w:r w:rsidR="002B6926">
        <w:rPr>
          <w:rFonts w:hint="eastAsia"/>
          <w:bCs/>
        </w:rPr>
        <w:t>り</w:t>
      </w:r>
      <w:r w:rsidR="00797C22">
        <w:rPr>
          <w:rFonts w:hint="eastAsia"/>
          <w:bCs/>
        </w:rPr>
        <w:t>、</w:t>
      </w:r>
      <w:r w:rsidR="002B33E9" w:rsidRPr="002B33E9">
        <w:rPr>
          <w:rFonts w:hint="eastAsia"/>
          <w:bCs/>
        </w:rPr>
        <w:t>認知症の高齢者の親族からの相談も見られ</w:t>
      </w:r>
      <w:r w:rsidR="002B6926">
        <w:rPr>
          <w:rFonts w:hint="eastAsia"/>
          <w:bCs/>
        </w:rPr>
        <w:t>ます</w:t>
      </w:r>
      <w:r w:rsidR="002B33E9" w:rsidRPr="002B33E9">
        <w:rPr>
          <w:rFonts w:hint="eastAsia"/>
          <w:bCs/>
        </w:rPr>
        <w:t>。</w:t>
      </w:r>
    </w:p>
    <w:p w14:paraId="751B49C0" w14:textId="279C2ABC" w:rsidR="002B33E9" w:rsidRDefault="0072120D" w:rsidP="00C742C9">
      <w:pPr>
        <w:ind w:leftChars="106" w:left="223" w:firstLineChars="100" w:firstLine="210"/>
        <w:rPr>
          <w:bCs/>
        </w:rPr>
      </w:pPr>
      <w:r>
        <w:rPr>
          <w:rFonts w:hint="eastAsia"/>
          <w:bCs/>
        </w:rPr>
        <w:t>高齢者が、</w:t>
      </w:r>
      <w:r w:rsidR="00CF539B">
        <w:rPr>
          <w:rFonts w:hint="eastAsia"/>
          <w:bCs/>
        </w:rPr>
        <w:t>銀行で数百万円から１千万円の預金を引き出して、</w:t>
      </w:r>
      <w:r>
        <w:rPr>
          <w:rFonts w:hint="eastAsia"/>
          <w:bCs/>
        </w:rPr>
        <w:t>ひとりで</w:t>
      </w:r>
      <w:r w:rsidR="00CF539B">
        <w:rPr>
          <w:rFonts w:hint="eastAsia"/>
          <w:bCs/>
        </w:rPr>
        <w:t>商店街を歩いて店舗まで持参するという</w:t>
      </w:r>
      <w:r>
        <w:rPr>
          <w:rFonts w:hint="eastAsia"/>
          <w:bCs/>
        </w:rPr>
        <w:t>、通常では考え難い</w:t>
      </w:r>
      <w:r w:rsidR="00CF539B">
        <w:rPr>
          <w:rFonts w:hint="eastAsia"/>
          <w:bCs/>
        </w:rPr>
        <w:t>行動を複数回繰り返している</w:t>
      </w:r>
      <w:r w:rsidR="00C13547">
        <w:rPr>
          <w:rFonts w:hint="eastAsia"/>
          <w:bCs/>
        </w:rPr>
        <w:t>ケース</w:t>
      </w:r>
      <w:r w:rsidR="00CF539B">
        <w:rPr>
          <w:rFonts w:hint="eastAsia"/>
          <w:bCs/>
        </w:rPr>
        <w:t>も見られます。</w:t>
      </w:r>
    </w:p>
    <w:p w14:paraId="72E1D2B3" w14:textId="46E16CBA" w:rsidR="002B33E9" w:rsidRPr="002B33E9" w:rsidRDefault="002B33E9" w:rsidP="002B33E9">
      <w:pPr>
        <w:rPr>
          <w:rFonts w:ascii="ＭＳ ゴシック" w:eastAsia="ＭＳ ゴシック" w:hAnsi="ＭＳ ゴシック"/>
          <w:b/>
          <w:bCs/>
        </w:rPr>
      </w:pPr>
      <w:r w:rsidRPr="002B33E9">
        <w:rPr>
          <w:rFonts w:ascii="ＭＳ ゴシック" w:eastAsia="ＭＳ ゴシック" w:hAnsi="ＭＳ ゴシック" w:hint="eastAsia"/>
          <w:b/>
          <w:bCs/>
        </w:rPr>
        <w:t>（３）支払い能力を超えた自社割賦契約</w:t>
      </w:r>
      <w:r w:rsidR="00E90AB4">
        <w:rPr>
          <w:rFonts w:ascii="ＭＳ ゴシック" w:eastAsia="ＭＳ ゴシック" w:hAnsi="ＭＳ ゴシック" w:hint="eastAsia"/>
          <w:b/>
          <w:bCs/>
        </w:rPr>
        <w:t>による販売</w:t>
      </w:r>
    </w:p>
    <w:p w14:paraId="5C5CFF08" w14:textId="042ED31A" w:rsidR="002B33E9" w:rsidRPr="002B33E9" w:rsidRDefault="00423762" w:rsidP="0032458D">
      <w:pPr>
        <w:ind w:leftChars="100" w:left="210" w:firstLineChars="100" w:firstLine="210"/>
      </w:pPr>
      <w:r w:rsidRPr="002B33E9">
        <w:rPr>
          <w:rFonts w:hint="eastAsia"/>
        </w:rPr>
        <w:t>販売契約の</w:t>
      </w:r>
      <w:r w:rsidR="006633A7" w:rsidRPr="00C83D80">
        <w:rPr>
          <w:rFonts w:hint="eastAsia"/>
        </w:rPr>
        <w:t>８～</w:t>
      </w:r>
      <w:r w:rsidRPr="002B33E9">
        <w:rPr>
          <w:rFonts w:hint="eastAsia"/>
        </w:rPr>
        <w:t>９割は自社割賦契約によるもので</w:t>
      </w:r>
      <w:r w:rsidR="004B44FB">
        <w:rPr>
          <w:rFonts w:hint="eastAsia"/>
        </w:rPr>
        <w:t>すが</w:t>
      </w:r>
      <w:r w:rsidRPr="00C83D80">
        <w:rPr>
          <w:rFonts w:hint="eastAsia"/>
        </w:rPr>
        <w:t>、</w:t>
      </w:r>
      <w:r w:rsidR="002B33E9" w:rsidRPr="002B33E9">
        <w:rPr>
          <w:rFonts w:hint="eastAsia"/>
        </w:rPr>
        <w:t>支払い能力を超えた</w:t>
      </w:r>
      <w:r w:rsidR="00D06123">
        <w:rPr>
          <w:rFonts w:hint="eastAsia"/>
        </w:rPr>
        <w:t>販売</w:t>
      </w:r>
      <w:r w:rsidR="00B612D9">
        <w:rPr>
          <w:rFonts w:hint="eastAsia"/>
        </w:rPr>
        <w:t>によ</w:t>
      </w:r>
      <w:r w:rsidR="00F55AC2">
        <w:rPr>
          <w:rFonts w:hint="eastAsia"/>
        </w:rPr>
        <w:t>って</w:t>
      </w:r>
      <w:r w:rsidR="00850DAE">
        <w:rPr>
          <w:rFonts w:hint="eastAsia"/>
        </w:rPr>
        <w:t>、</w:t>
      </w:r>
      <w:r w:rsidR="00BE4734">
        <w:rPr>
          <w:rFonts w:hint="eastAsia"/>
        </w:rPr>
        <w:t>多額の</w:t>
      </w:r>
      <w:r w:rsidR="00260328">
        <w:rPr>
          <w:rFonts w:hint="eastAsia"/>
        </w:rPr>
        <w:t>割賦の支払い</w:t>
      </w:r>
      <w:r w:rsidR="00850DAE">
        <w:rPr>
          <w:rFonts w:hint="eastAsia"/>
        </w:rPr>
        <w:t>で</w:t>
      </w:r>
      <w:r w:rsidR="00F55AC2">
        <w:rPr>
          <w:rFonts w:hint="eastAsia"/>
        </w:rPr>
        <w:t>生活が破綻した高齢者からの相談が寄せられています</w:t>
      </w:r>
      <w:r w:rsidR="007734C2">
        <w:rPr>
          <w:rFonts w:hint="eastAsia"/>
        </w:rPr>
        <w:t>。</w:t>
      </w:r>
      <w:r w:rsidR="00424FAA" w:rsidRPr="002B33E9">
        <w:rPr>
          <w:rFonts w:hint="eastAsia"/>
        </w:rPr>
        <w:t>自社割賦</w:t>
      </w:r>
      <w:r w:rsidR="00424FAA" w:rsidRPr="00C83D80">
        <w:rPr>
          <w:rFonts w:hint="eastAsia"/>
        </w:rPr>
        <w:t>契約</w:t>
      </w:r>
      <w:r w:rsidR="00424FAA" w:rsidRPr="002B33E9">
        <w:rPr>
          <w:rFonts w:hint="eastAsia"/>
        </w:rPr>
        <w:t>は、信販会社による個別信用購入あっせん</w:t>
      </w:r>
      <w:r w:rsidR="0042204A">
        <w:rPr>
          <w:rFonts w:hint="eastAsia"/>
        </w:rPr>
        <w:t>やクレジットカード</w:t>
      </w:r>
      <w:r w:rsidR="00424FAA" w:rsidRPr="002B33E9">
        <w:rPr>
          <w:rFonts w:hint="eastAsia"/>
        </w:rPr>
        <w:t>のように第三者の審査を受けることがないため、支払い能力を超えた過剰な契約も可能となる</w:t>
      </w:r>
      <w:r w:rsidR="00424FAA" w:rsidRPr="00C83D80">
        <w:rPr>
          <w:rFonts w:hint="eastAsia"/>
        </w:rPr>
        <w:t>ものです。</w:t>
      </w:r>
    </w:p>
    <w:p w14:paraId="4536B632" w14:textId="465EEFDB" w:rsidR="00F075FC" w:rsidRDefault="00C742C9" w:rsidP="00F075FC">
      <w:pPr>
        <w:ind w:left="223" w:hangingChars="106" w:hanging="223"/>
      </w:pPr>
      <w:r w:rsidRPr="00C83D80">
        <w:rPr>
          <w:rFonts w:hint="eastAsia"/>
        </w:rPr>
        <w:t xml:space="preserve">　　</w:t>
      </w:r>
      <w:r w:rsidR="002B33E9" w:rsidRPr="002B33E9">
        <w:rPr>
          <w:rFonts w:hint="eastAsia"/>
        </w:rPr>
        <w:t>年金や僅かなパート収入しかなく、支払いによって生活が困窮しているという相談が半数以上の</w:t>
      </w:r>
      <w:r w:rsidR="00D81D4A">
        <w:rPr>
          <w:rFonts w:hint="eastAsia"/>
        </w:rPr>
        <w:t>5</w:t>
      </w:r>
      <w:r w:rsidR="002B33E9" w:rsidRPr="00D81D4A">
        <w:t>0</w:t>
      </w:r>
      <w:r w:rsidR="002B33E9" w:rsidRPr="002B33E9">
        <w:t>件見られ</w:t>
      </w:r>
      <w:r w:rsidR="007E4917">
        <w:rPr>
          <w:rFonts w:hint="eastAsia"/>
        </w:rPr>
        <w:t>、</w:t>
      </w:r>
      <w:r w:rsidR="002B33E9" w:rsidRPr="002B33E9">
        <w:t>生活保護を受けているという</w:t>
      </w:r>
      <w:r w:rsidR="00C13547">
        <w:rPr>
          <w:rFonts w:hint="eastAsia"/>
        </w:rPr>
        <w:t>ケース</w:t>
      </w:r>
      <w:r w:rsidR="002B33E9" w:rsidRPr="002B33E9">
        <w:t>も</w:t>
      </w:r>
      <w:r w:rsidR="002B33E9" w:rsidRPr="00D81D4A">
        <w:rPr>
          <w:rFonts w:hint="eastAsia"/>
        </w:rPr>
        <w:t>６</w:t>
      </w:r>
      <w:r w:rsidR="002B33E9" w:rsidRPr="002B33E9">
        <w:t>件あ</w:t>
      </w:r>
      <w:r w:rsidR="00423762" w:rsidRPr="00C83D80">
        <w:rPr>
          <w:rFonts w:hint="eastAsia"/>
        </w:rPr>
        <w:t>ります。</w:t>
      </w:r>
    </w:p>
    <w:p w14:paraId="01360257" w14:textId="482A76E8" w:rsidR="00260328" w:rsidRDefault="00260328" w:rsidP="00F075FC">
      <w:pPr>
        <w:ind w:left="223" w:hangingChars="106" w:hanging="223"/>
      </w:pPr>
      <w:r>
        <w:rPr>
          <w:rFonts w:hint="eastAsia"/>
        </w:rPr>
        <w:t xml:space="preserve">　　</w:t>
      </w:r>
      <w:r w:rsidR="0032458D">
        <w:rPr>
          <w:rFonts w:hint="eastAsia"/>
        </w:rPr>
        <w:t>商品の購入により</w:t>
      </w:r>
      <w:r>
        <w:rPr>
          <w:rFonts w:hint="eastAsia"/>
        </w:rPr>
        <w:t>老後のために蓄えた預貯金を全て使い果たし、その後はわずかな年金収入から割賦の代金が支払えなく</w:t>
      </w:r>
      <w:r w:rsidR="009B5572">
        <w:rPr>
          <w:rFonts w:hint="eastAsia"/>
        </w:rPr>
        <w:t>なっ</w:t>
      </w:r>
      <w:r w:rsidR="00C13547">
        <w:rPr>
          <w:rFonts w:hint="eastAsia"/>
        </w:rPr>
        <w:t>たという相談</w:t>
      </w:r>
      <w:r>
        <w:rPr>
          <w:rFonts w:hint="eastAsia"/>
        </w:rPr>
        <w:t>も見られます。</w:t>
      </w:r>
    </w:p>
    <w:p w14:paraId="76B15D42" w14:textId="44B7E77C" w:rsidR="002B33E9" w:rsidRPr="002B33E9" w:rsidRDefault="00C742C9" w:rsidP="00C742C9">
      <w:pPr>
        <w:ind w:left="223" w:hangingChars="106" w:hanging="223"/>
      </w:pPr>
      <w:r w:rsidRPr="00C83D80">
        <w:rPr>
          <w:rFonts w:hint="eastAsia"/>
        </w:rPr>
        <w:t xml:space="preserve">　　</w:t>
      </w:r>
      <w:r w:rsidR="002B33E9" w:rsidRPr="002B33E9">
        <w:rPr>
          <w:rFonts w:hint="eastAsia"/>
        </w:rPr>
        <w:t>支払い困難となった場合に</w:t>
      </w:r>
      <w:r w:rsidR="00AE4B17" w:rsidRPr="00C83D80">
        <w:rPr>
          <w:rFonts w:hint="eastAsia"/>
        </w:rPr>
        <w:t>は</w:t>
      </w:r>
      <w:r w:rsidR="002B33E9" w:rsidRPr="002B33E9">
        <w:rPr>
          <w:rFonts w:hint="eastAsia"/>
        </w:rPr>
        <w:t>、「リフレッシュ」と称して</w:t>
      </w:r>
      <w:r w:rsidR="008539DD" w:rsidRPr="00C83D80">
        <w:rPr>
          <w:rFonts w:hint="eastAsia"/>
        </w:rPr>
        <w:t>、</w:t>
      </w:r>
      <w:r w:rsidR="00787F25" w:rsidRPr="002B33E9">
        <w:rPr>
          <w:rFonts w:hint="eastAsia"/>
        </w:rPr>
        <w:t>支払いやすくするために</w:t>
      </w:r>
      <w:r w:rsidR="0016347E" w:rsidRPr="00C83D80">
        <w:rPr>
          <w:rFonts w:hint="eastAsia"/>
        </w:rPr>
        <w:t>支払い月を先送りさせる</w:t>
      </w:r>
      <w:r w:rsidR="002B33E9" w:rsidRPr="002B33E9">
        <w:rPr>
          <w:rFonts w:hint="eastAsia"/>
        </w:rPr>
        <w:t>割賦の組換えを行ってい</w:t>
      </w:r>
      <w:r w:rsidR="004F12AD" w:rsidRPr="00C83D80">
        <w:rPr>
          <w:rFonts w:hint="eastAsia"/>
        </w:rPr>
        <w:t>るほか</w:t>
      </w:r>
      <w:r w:rsidR="0047076E" w:rsidRPr="00C83D80">
        <w:rPr>
          <w:rFonts w:hint="eastAsia"/>
        </w:rPr>
        <w:t>、</w:t>
      </w:r>
      <w:r w:rsidR="006A125A" w:rsidRPr="00C83D80">
        <w:rPr>
          <w:rFonts w:hint="eastAsia"/>
        </w:rPr>
        <w:t>自分の名義では</w:t>
      </w:r>
      <w:r w:rsidR="00D12CB0" w:rsidRPr="00C83D80">
        <w:rPr>
          <w:rFonts w:hint="eastAsia"/>
        </w:rPr>
        <w:t>契約</w:t>
      </w:r>
      <w:r w:rsidR="006A125A" w:rsidRPr="00C83D80">
        <w:rPr>
          <w:rFonts w:hint="eastAsia"/>
        </w:rPr>
        <w:t>ができなくなってしまった場合に、</w:t>
      </w:r>
      <w:r w:rsidR="00C13547">
        <w:rPr>
          <w:rFonts w:hint="eastAsia"/>
        </w:rPr>
        <w:t>親族等の本人以外の</w:t>
      </w:r>
      <w:r w:rsidR="002B33E9" w:rsidRPr="002B33E9">
        <w:rPr>
          <w:rFonts w:hint="eastAsia"/>
        </w:rPr>
        <w:t>名義で</w:t>
      </w:r>
      <w:r w:rsidR="00522198" w:rsidRPr="00C83D80">
        <w:rPr>
          <w:rFonts w:hint="eastAsia"/>
        </w:rPr>
        <w:t>さらに</w:t>
      </w:r>
      <w:r w:rsidR="002B33E9" w:rsidRPr="002B33E9">
        <w:rPr>
          <w:rFonts w:hint="eastAsia"/>
        </w:rPr>
        <w:t>契約させる名義冒用による契約</w:t>
      </w:r>
      <w:r w:rsidR="00DF690B">
        <w:rPr>
          <w:rFonts w:hint="eastAsia"/>
        </w:rPr>
        <w:t>も行われています</w:t>
      </w:r>
      <w:r w:rsidR="002B33E9" w:rsidRPr="002B33E9">
        <w:rPr>
          <w:rFonts w:hint="eastAsia"/>
        </w:rPr>
        <w:t>。</w:t>
      </w:r>
    </w:p>
    <w:p w14:paraId="7DB5B8FB" w14:textId="5F31EFF6" w:rsidR="002B33E9" w:rsidRPr="002B33E9" w:rsidRDefault="002B33E9" w:rsidP="002B33E9">
      <w:pPr>
        <w:rPr>
          <w:rFonts w:ascii="ＭＳ ゴシック" w:eastAsia="ＭＳ ゴシック" w:hAnsi="ＭＳ ゴシック"/>
          <w:b/>
          <w:bCs/>
        </w:rPr>
      </w:pPr>
      <w:r w:rsidRPr="002B33E9">
        <w:rPr>
          <w:rFonts w:ascii="ＭＳ ゴシック" w:eastAsia="ＭＳ ゴシック" w:hAnsi="ＭＳ ゴシック" w:hint="eastAsia"/>
          <w:b/>
          <w:bCs/>
        </w:rPr>
        <w:t>（４）割賦販売法</w:t>
      </w:r>
      <w:r w:rsidR="00F07300">
        <w:rPr>
          <w:rFonts w:ascii="ＭＳ ゴシック" w:eastAsia="ＭＳ ゴシック" w:hAnsi="ＭＳ ゴシック" w:hint="eastAsia"/>
          <w:b/>
          <w:bCs/>
        </w:rPr>
        <w:t>第</w:t>
      </w:r>
      <w:r w:rsidRPr="002B33E9">
        <w:rPr>
          <w:rFonts w:ascii="ＭＳ ゴシック" w:eastAsia="ＭＳ ゴシック" w:hAnsi="ＭＳ ゴシック" w:hint="eastAsia"/>
          <w:b/>
          <w:bCs/>
        </w:rPr>
        <w:t>11条に違反した自社割賦契約</w:t>
      </w:r>
    </w:p>
    <w:p w14:paraId="084695C5" w14:textId="489E54DA" w:rsidR="002B33E9" w:rsidRPr="002B33E9" w:rsidRDefault="002B33E9" w:rsidP="0069687F">
      <w:pPr>
        <w:ind w:leftChars="106" w:left="223"/>
      </w:pPr>
      <w:r w:rsidRPr="002B33E9">
        <w:rPr>
          <w:rFonts w:hint="eastAsia"/>
        </w:rPr>
        <w:t xml:space="preserve">　割賦販売法</w:t>
      </w:r>
      <w:r w:rsidR="00F07300">
        <w:rPr>
          <w:rFonts w:hint="eastAsia"/>
        </w:rPr>
        <w:t>第</w:t>
      </w:r>
      <w:r w:rsidRPr="002B33E9">
        <w:rPr>
          <w:rFonts w:hint="eastAsia"/>
        </w:rPr>
        <w:t>11条は、商品引渡し前に２回以上にわたり代金を受領する前払式割賦販売を</w:t>
      </w:r>
      <w:r w:rsidR="009D77CA">
        <w:rPr>
          <w:rFonts w:hint="eastAsia"/>
        </w:rPr>
        <w:t>経済産業大臣の</w:t>
      </w:r>
      <w:r w:rsidRPr="002B33E9">
        <w:rPr>
          <w:rFonts w:hint="eastAsia"/>
        </w:rPr>
        <w:t>許可を受けずに営むことを禁止してい</w:t>
      </w:r>
      <w:r w:rsidR="00425E27">
        <w:rPr>
          <w:rFonts w:hint="eastAsia"/>
        </w:rPr>
        <w:t>ますが</w:t>
      </w:r>
      <w:r w:rsidRPr="002B33E9">
        <w:rPr>
          <w:rFonts w:hint="eastAsia"/>
        </w:rPr>
        <w:t>、同社の割賦販売契約は、</w:t>
      </w:r>
      <w:r w:rsidRPr="00776462">
        <w:rPr>
          <w:rFonts w:hint="eastAsia"/>
        </w:rPr>
        <w:t>商品販売代金の</w:t>
      </w:r>
      <w:r w:rsidRPr="00776462">
        <w:t>30％以上が入金された後に商品を引き渡すことが</w:t>
      </w:r>
      <w:r w:rsidRPr="00776462">
        <w:rPr>
          <w:rFonts w:hint="eastAsia"/>
        </w:rPr>
        <w:t>自社</w:t>
      </w:r>
      <w:r w:rsidRPr="00776462">
        <w:t>ルールとして</w:t>
      </w:r>
      <w:r w:rsidR="004A3988" w:rsidRPr="00776462">
        <w:rPr>
          <w:rFonts w:hint="eastAsia"/>
        </w:rPr>
        <w:lastRenderedPageBreak/>
        <w:t>定めら</w:t>
      </w:r>
      <w:r w:rsidR="0069687F" w:rsidRPr="00776462">
        <w:t>れており</w:t>
      </w:r>
      <w:r w:rsidR="0069687F" w:rsidRPr="00776462">
        <w:rPr>
          <w:rFonts w:hint="eastAsia"/>
        </w:rPr>
        <w:t>、</w:t>
      </w:r>
      <w:r w:rsidR="00776462" w:rsidRPr="004769D8">
        <w:rPr>
          <w:rFonts w:hint="eastAsia"/>
        </w:rPr>
        <w:t>組織的に無許可営業を行っていました。</w:t>
      </w:r>
      <w:r w:rsidR="008A2B51" w:rsidRPr="00776462">
        <w:rPr>
          <w:rFonts w:hint="eastAsia"/>
        </w:rPr>
        <w:t>同社</w:t>
      </w:r>
      <w:r w:rsidR="00C7038D" w:rsidRPr="00776462">
        <w:rPr>
          <w:rFonts w:hint="eastAsia"/>
        </w:rPr>
        <w:t>の代表取締役ほか１名</w:t>
      </w:r>
      <w:r w:rsidR="008A2B51" w:rsidRPr="00776462">
        <w:rPr>
          <w:rFonts w:hint="eastAsia"/>
        </w:rPr>
        <w:t>は、</w:t>
      </w:r>
      <w:r w:rsidR="00A23B08" w:rsidRPr="00776462">
        <w:rPr>
          <w:rFonts w:hint="eastAsia"/>
        </w:rPr>
        <w:t>同</w:t>
      </w:r>
      <w:r w:rsidR="008A2B51" w:rsidRPr="00776462">
        <w:rPr>
          <w:rFonts w:hint="eastAsia"/>
        </w:rPr>
        <w:t>法違反容疑で</w:t>
      </w:r>
      <w:r w:rsidR="00C7038D" w:rsidRPr="00776462">
        <w:rPr>
          <w:rFonts w:hint="eastAsia"/>
        </w:rPr>
        <w:t>、令和３年11月29日に奈良県警察本部に逮捕されました。</w:t>
      </w:r>
    </w:p>
    <w:p w14:paraId="16EC4AE9" w14:textId="77777777" w:rsidR="002B33E9" w:rsidRPr="002B33E9" w:rsidRDefault="002B33E9" w:rsidP="002B33E9">
      <w:pPr>
        <w:rPr>
          <w:rFonts w:ascii="ＭＳ ゴシック" w:eastAsia="ＭＳ ゴシック" w:hAnsi="ＭＳ ゴシック"/>
          <w:b/>
          <w:bCs/>
        </w:rPr>
      </w:pPr>
      <w:r w:rsidRPr="002B33E9">
        <w:rPr>
          <w:rFonts w:ascii="ＭＳ ゴシック" w:eastAsia="ＭＳ ゴシック" w:hAnsi="ＭＳ ゴシック" w:hint="eastAsia"/>
          <w:b/>
          <w:bCs/>
        </w:rPr>
        <w:t>（５）展示会スタッフとして雇用した高齢者に対する販売（従業員商法）</w:t>
      </w:r>
    </w:p>
    <w:p w14:paraId="020283CC" w14:textId="5C77A2BB" w:rsidR="002B33E9" w:rsidRPr="002B33E9" w:rsidRDefault="00C742C9" w:rsidP="00C742C9">
      <w:pPr>
        <w:ind w:leftChars="100" w:left="237" w:hangingChars="13" w:hanging="27"/>
      </w:pPr>
      <w:r>
        <w:rPr>
          <w:rFonts w:hint="eastAsia"/>
        </w:rPr>
        <w:t xml:space="preserve">　</w:t>
      </w:r>
      <w:r w:rsidR="002B33E9" w:rsidRPr="002B33E9">
        <w:rPr>
          <w:rFonts w:hint="eastAsia"/>
        </w:rPr>
        <w:t>展示会のスタッフとして多数の高齢者の女性を雇用し、その知人や</w:t>
      </w:r>
      <w:r w:rsidR="001D6822">
        <w:rPr>
          <w:rFonts w:hint="eastAsia"/>
        </w:rPr>
        <w:t>友人</w:t>
      </w:r>
      <w:r w:rsidR="002B33E9" w:rsidRPr="002B33E9">
        <w:rPr>
          <w:rFonts w:hint="eastAsia"/>
        </w:rPr>
        <w:t>など</w:t>
      </w:r>
      <w:r w:rsidR="008F1A42">
        <w:rPr>
          <w:rFonts w:hint="eastAsia"/>
        </w:rPr>
        <w:t>を</w:t>
      </w:r>
      <w:r w:rsidR="002B33E9" w:rsidRPr="002B33E9">
        <w:rPr>
          <w:rFonts w:hint="eastAsia"/>
        </w:rPr>
        <w:t>個人的な人間関係により展示会に来訪させて高額な着物等の購入を勧誘させるもので</w:t>
      </w:r>
      <w:r w:rsidR="00A23B08">
        <w:rPr>
          <w:rFonts w:hint="eastAsia"/>
        </w:rPr>
        <w:t>す。</w:t>
      </w:r>
      <w:r w:rsidR="002B33E9" w:rsidRPr="002B33E9">
        <w:rPr>
          <w:rFonts w:hint="eastAsia"/>
        </w:rPr>
        <w:t>雇用</w:t>
      </w:r>
      <w:r w:rsidR="00C71895">
        <w:rPr>
          <w:rFonts w:hint="eastAsia"/>
        </w:rPr>
        <w:t>された</w:t>
      </w:r>
      <w:r w:rsidR="0069687F">
        <w:rPr>
          <w:rFonts w:hint="eastAsia"/>
        </w:rPr>
        <w:t>高齢者</w:t>
      </w:r>
      <w:r w:rsidR="002B33E9" w:rsidRPr="002B33E9">
        <w:rPr>
          <w:rFonts w:hint="eastAsia"/>
        </w:rPr>
        <w:t>本人</w:t>
      </w:r>
      <w:r w:rsidR="00C71895">
        <w:rPr>
          <w:rFonts w:hint="eastAsia"/>
        </w:rPr>
        <w:t>は</w:t>
      </w:r>
      <w:r w:rsidR="002B33E9" w:rsidRPr="002B33E9">
        <w:rPr>
          <w:rFonts w:hint="eastAsia"/>
        </w:rPr>
        <w:t>、展示会に人を連れて</w:t>
      </w:r>
      <w:r w:rsidR="00C71895">
        <w:rPr>
          <w:rFonts w:hint="eastAsia"/>
        </w:rPr>
        <w:t>来られ</w:t>
      </w:r>
      <w:r w:rsidR="002B33E9" w:rsidRPr="002B33E9">
        <w:rPr>
          <w:rFonts w:hint="eastAsia"/>
        </w:rPr>
        <w:t>ないなら自分で購入するよう求め</w:t>
      </w:r>
      <w:r w:rsidR="009B4C92">
        <w:rPr>
          <w:rFonts w:hint="eastAsia"/>
        </w:rPr>
        <w:t>られ</w:t>
      </w:r>
      <w:r w:rsidR="002B33E9" w:rsidRPr="002B33E9">
        <w:rPr>
          <w:rFonts w:hint="eastAsia"/>
        </w:rPr>
        <w:t>たり、展示会や顧客を対象とした食事会等に着ていく必要があるからと</w:t>
      </w:r>
      <w:r w:rsidR="008F1D2C">
        <w:rPr>
          <w:rFonts w:hint="eastAsia"/>
        </w:rPr>
        <w:t>言われ</w:t>
      </w:r>
      <w:r w:rsidR="002B33E9" w:rsidRPr="002B33E9">
        <w:rPr>
          <w:rFonts w:hint="eastAsia"/>
        </w:rPr>
        <w:t>、</w:t>
      </w:r>
      <w:r w:rsidR="008F1D2C">
        <w:rPr>
          <w:rFonts w:hint="eastAsia"/>
        </w:rPr>
        <w:t>多数の商品を次々と購入させられています。</w:t>
      </w:r>
      <w:r w:rsidR="002B33E9" w:rsidRPr="002B33E9">
        <w:rPr>
          <w:rFonts w:hint="eastAsia"/>
        </w:rPr>
        <w:t>雇用という優越的立場に乗じて契約させ</w:t>
      </w:r>
      <w:r w:rsidR="00FD0957">
        <w:rPr>
          <w:rFonts w:hint="eastAsia"/>
        </w:rPr>
        <w:t>るもので</w:t>
      </w:r>
      <w:r w:rsidR="003178BE">
        <w:rPr>
          <w:rFonts w:hint="eastAsia"/>
        </w:rPr>
        <w:t>、</w:t>
      </w:r>
      <w:r w:rsidR="004F4BDA">
        <w:rPr>
          <w:rFonts w:hint="eastAsia"/>
        </w:rPr>
        <w:t>こうした</w:t>
      </w:r>
      <w:r w:rsidR="00D11A28" w:rsidRPr="002B33E9">
        <w:rPr>
          <w:rFonts w:hint="eastAsia"/>
        </w:rPr>
        <w:t>従業員からの相談が</w:t>
      </w:r>
      <w:r w:rsidR="00D81D4A">
        <w:t>22</w:t>
      </w:r>
      <w:r w:rsidR="00D11A28" w:rsidRPr="002B33E9">
        <w:rPr>
          <w:rFonts w:hint="eastAsia"/>
        </w:rPr>
        <w:t>件あ</w:t>
      </w:r>
      <w:r w:rsidR="001200DB">
        <w:rPr>
          <w:rFonts w:hint="eastAsia"/>
        </w:rPr>
        <w:t>ります</w:t>
      </w:r>
      <w:r w:rsidR="00D11A28" w:rsidRPr="002B33E9">
        <w:rPr>
          <w:rFonts w:hint="eastAsia"/>
        </w:rPr>
        <w:t>。</w:t>
      </w:r>
    </w:p>
    <w:p w14:paraId="037A6526" w14:textId="0DA6DD00" w:rsidR="002B33E9" w:rsidRPr="002B33E9" w:rsidRDefault="00C742C9" w:rsidP="00C742C9">
      <w:pPr>
        <w:ind w:leftChars="100" w:left="237" w:hangingChars="13" w:hanging="27"/>
      </w:pPr>
      <w:r>
        <w:rPr>
          <w:rFonts w:hint="eastAsia"/>
        </w:rPr>
        <w:t xml:space="preserve">　</w:t>
      </w:r>
      <w:r w:rsidR="00E57D71">
        <w:rPr>
          <w:rFonts w:hint="eastAsia"/>
        </w:rPr>
        <w:t>この</w:t>
      </w:r>
      <w:r w:rsidR="002B33E9" w:rsidRPr="002B33E9">
        <w:rPr>
          <w:rFonts w:hint="eastAsia"/>
        </w:rPr>
        <w:t>従業員商法は、もっぱら定期的な展示会での販売のみを行う無店舗部門において行われて</w:t>
      </w:r>
      <w:r w:rsidR="00E57D71">
        <w:rPr>
          <w:rFonts w:hint="eastAsia"/>
        </w:rPr>
        <w:t>いました</w:t>
      </w:r>
      <w:r w:rsidR="001200DB">
        <w:rPr>
          <w:rFonts w:hint="eastAsia"/>
        </w:rPr>
        <w:t>が、</w:t>
      </w:r>
      <w:r w:rsidR="005F3717">
        <w:rPr>
          <w:rFonts w:hint="eastAsia"/>
        </w:rPr>
        <w:t>同社は</w:t>
      </w:r>
      <w:r w:rsidR="002B33E9" w:rsidRPr="002B33E9">
        <w:rPr>
          <w:rFonts w:hint="eastAsia"/>
        </w:rPr>
        <w:t>令和３年９月に大阪市内の無店舗部門を閉鎖し</w:t>
      </w:r>
      <w:r w:rsidR="003D7627">
        <w:rPr>
          <w:rFonts w:hint="eastAsia"/>
        </w:rPr>
        <w:t>、</w:t>
      </w:r>
      <w:r w:rsidR="002B33E9" w:rsidRPr="002B33E9">
        <w:rPr>
          <w:rFonts w:hint="eastAsia"/>
        </w:rPr>
        <w:t>従業員</w:t>
      </w:r>
      <w:r w:rsidR="00EF26CE">
        <w:rPr>
          <w:rFonts w:hint="eastAsia"/>
        </w:rPr>
        <w:t>を解雇し</w:t>
      </w:r>
      <w:r w:rsidR="001B7BFC">
        <w:rPr>
          <w:rFonts w:hint="eastAsia"/>
        </w:rPr>
        <w:t>たため、</w:t>
      </w:r>
      <w:r w:rsidR="00ED75FC">
        <w:rPr>
          <w:rFonts w:hint="eastAsia"/>
        </w:rPr>
        <w:t>支払いが困難となった</w:t>
      </w:r>
      <w:r w:rsidR="005F3717">
        <w:rPr>
          <w:rFonts w:hint="eastAsia"/>
        </w:rPr>
        <w:t>ことをきっかけに、</w:t>
      </w:r>
      <w:r w:rsidR="00B57594">
        <w:rPr>
          <w:rFonts w:hint="eastAsia"/>
        </w:rPr>
        <w:t>元</w:t>
      </w:r>
      <w:r w:rsidR="00ED75FC">
        <w:rPr>
          <w:rFonts w:hint="eastAsia"/>
        </w:rPr>
        <w:t>従業員からの相談も多く寄せられています</w:t>
      </w:r>
      <w:r w:rsidR="00EF26CE">
        <w:rPr>
          <w:rFonts w:hint="eastAsia"/>
        </w:rPr>
        <w:t>。</w:t>
      </w:r>
    </w:p>
    <w:p w14:paraId="09871263" w14:textId="509CED71" w:rsidR="002B33E9" w:rsidRPr="002B33E9" w:rsidRDefault="0072120D" w:rsidP="002B33E9">
      <w:pPr>
        <w:rPr>
          <w:rFonts w:ascii="ＭＳ ゴシック" w:eastAsia="ＭＳ ゴシック" w:hAnsi="ＭＳ ゴシック"/>
          <w:b/>
          <w:bCs/>
        </w:rPr>
      </w:pPr>
      <w:r>
        <w:rPr>
          <w:rFonts w:ascii="ＭＳ ゴシック" w:eastAsia="ＭＳ ゴシック" w:hAnsi="ＭＳ ゴシック" w:hint="eastAsia"/>
          <w:b/>
          <w:bCs/>
        </w:rPr>
        <w:t>（６）消費者からの申出や消費者センターのあっせんに</w:t>
      </w:r>
      <w:r w:rsidR="002B33E9" w:rsidRPr="002B33E9">
        <w:rPr>
          <w:rFonts w:ascii="ＭＳ ゴシック" w:eastAsia="ＭＳ ゴシック" w:hAnsi="ＭＳ ゴシック" w:hint="eastAsia"/>
          <w:b/>
          <w:bCs/>
        </w:rPr>
        <w:t>応じない姿勢</w:t>
      </w:r>
    </w:p>
    <w:p w14:paraId="1DD9208E" w14:textId="6175A50B" w:rsidR="002B33E9" w:rsidRPr="002B33E9" w:rsidRDefault="002B33E9" w:rsidP="00C742C9">
      <w:pPr>
        <w:ind w:leftChars="113" w:left="237" w:firstLineChars="100" w:firstLine="210"/>
        <w:rPr>
          <w:bCs/>
        </w:rPr>
      </w:pPr>
      <w:r w:rsidRPr="002B33E9">
        <w:rPr>
          <w:rFonts w:hint="eastAsia"/>
          <w:bCs/>
        </w:rPr>
        <w:t>支払えなくなった</w:t>
      </w:r>
      <w:r w:rsidR="0069687F">
        <w:rPr>
          <w:rFonts w:hint="eastAsia"/>
          <w:bCs/>
        </w:rPr>
        <w:t>契約者からの申出に対して、店長</w:t>
      </w:r>
      <w:r w:rsidRPr="002B33E9">
        <w:rPr>
          <w:rFonts w:hint="eastAsia"/>
          <w:bCs/>
        </w:rPr>
        <w:t>が自宅に来て「息子の障害年金から支払えばよい」と言われた</w:t>
      </w:r>
      <w:r w:rsidR="003F005E">
        <w:rPr>
          <w:rFonts w:hint="eastAsia"/>
          <w:bCs/>
        </w:rPr>
        <w:t>り</w:t>
      </w:r>
      <w:r w:rsidRPr="002B33E9">
        <w:rPr>
          <w:rFonts w:hint="eastAsia"/>
          <w:bCs/>
        </w:rPr>
        <w:t>、「コロナの給付金が入ったらその</w:t>
      </w:r>
      <w:r w:rsidRPr="002B33E9">
        <w:rPr>
          <w:bCs/>
        </w:rPr>
        <w:t>10万円で払えばよい」と言われたもの</w:t>
      </w:r>
      <w:r w:rsidR="0069687F">
        <w:rPr>
          <w:rFonts w:hint="eastAsia"/>
          <w:bCs/>
        </w:rPr>
        <w:t>など</w:t>
      </w:r>
      <w:r w:rsidRPr="002B33E9">
        <w:rPr>
          <w:bCs/>
        </w:rPr>
        <w:t>が見られ</w:t>
      </w:r>
      <w:r w:rsidR="00233F92">
        <w:rPr>
          <w:rFonts w:hint="eastAsia"/>
          <w:bCs/>
        </w:rPr>
        <w:t>ます</w:t>
      </w:r>
      <w:r w:rsidRPr="002B33E9">
        <w:rPr>
          <w:bCs/>
        </w:rPr>
        <w:t>。</w:t>
      </w:r>
    </w:p>
    <w:p w14:paraId="1BF29FB8" w14:textId="4D279043" w:rsidR="00EB7925" w:rsidRDefault="00CF2E8D" w:rsidP="00260328">
      <w:pPr>
        <w:ind w:leftChars="113" w:left="237" w:firstLineChars="100" w:firstLine="210"/>
        <w:rPr>
          <w:bCs/>
        </w:rPr>
      </w:pPr>
      <w:r>
        <w:rPr>
          <w:rFonts w:hint="eastAsia"/>
          <w:bCs/>
        </w:rPr>
        <w:t>以前は、</w:t>
      </w:r>
      <w:r w:rsidR="002B33E9" w:rsidRPr="002B33E9">
        <w:rPr>
          <w:rFonts w:hint="eastAsia"/>
          <w:bCs/>
        </w:rPr>
        <w:t>消費者センターのあっせんに対して</w:t>
      </w:r>
      <w:r w:rsidR="0072120D">
        <w:rPr>
          <w:rFonts w:hint="eastAsia"/>
          <w:bCs/>
        </w:rPr>
        <w:t>も</w:t>
      </w:r>
      <w:r w:rsidR="002B33E9" w:rsidRPr="002B33E9">
        <w:rPr>
          <w:rFonts w:hint="eastAsia"/>
          <w:bCs/>
        </w:rPr>
        <w:t>、</w:t>
      </w:r>
      <w:r w:rsidR="00C56F9C" w:rsidRPr="004769D8">
        <w:rPr>
          <w:rFonts w:hint="eastAsia"/>
          <w:bCs/>
        </w:rPr>
        <w:t>合理的な解決を行わない姿勢を示して</w:t>
      </w:r>
      <w:r w:rsidR="004D5CFB" w:rsidRPr="004769D8">
        <w:rPr>
          <w:rFonts w:hint="eastAsia"/>
          <w:bCs/>
        </w:rPr>
        <w:t>おり、</w:t>
      </w:r>
      <w:r w:rsidR="0072120D">
        <w:rPr>
          <w:rFonts w:hint="eastAsia"/>
          <w:bCs/>
        </w:rPr>
        <w:t>過量販売による取消し等を指摘しても</w:t>
      </w:r>
      <w:r w:rsidR="00F01340">
        <w:rPr>
          <w:rFonts w:hint="eastAsia"/>
          <w:bCs/>
        </w:rPr>
        <w:t>返金等に応じることは</w:t>
      </w:r>
      <w:r w:rsidR="002B33E9" w:rsidRPr="002B33E9">
        <w:rPr>
          <w:rFonts w:hint="eastAsia"/>
          <w:bCs/>
        </w:rPr>
        <w:t>ほとんど</w:t>
      </w:r>
      <w:r w:rsidR="00E31971">
        <w:rPr>
          <w:rFonts w:hint="eastAsia"/>
          <w:bCs/>
        </w:rPr>
        <w:t>ありませんでした。</w:t>
      </w:r>
    </w:p>
    <w:p w14:paraId="2BD028AB" w14:textId="0F47302C" w:rsidR="0069687F" w:rsidRPr="00260328" w:rsidRDefault="0069687F" w:rsidP="0069687F">
      <w:pPr>
        <w:rPr>
          <w:bCs/>
        </w:rPr>
      </w:pPr>
    </w:p>
    <w:p w14:paraId="1890B7D3" w14:textId="77777777" w:rsidR="00E36737" w:rsidRPr="00E36737" w:rsidRDefault="0002577D" w:rsidP="00E36737">
      <w:pPr>
        <w:rPr>
          <w:rFonts w:ascii="ＭＳ ゴシック" w:eastAsia="ＭＳ ゴシック" w:hAnsi="ＭＳ ゴシック"/>
          <w:b/>
          <w:bCs/>
        </w:rPr>
      </w:pPr>
      <w:r w:rsidRPr="00C742C9">
        <w:rPr>
          <w:rFonts w:ascii="ＭＳ ゴシック" w:eastAsia="ＭＳ ゴシック" w:hAnsi="ＭＳ ゴシック" w:hint="eastAsia"/>
          <w:b/>
          <w:bCs/>
        </w:rPr>
        <w:t xml:space="preserve">４　</w:t>
      </w:r>
      <w:r w:rsidR="00E36737" w:rsidRPr="00E36737">
        <w:rPr>
          <w:rFonts w:ascii="ＭＳ ゴシック" w:eastAsia="ＭＳ ゴシック" w:hAnsi="ＭＳ ゴシック" w:hint="eastAsia"/>
          <w:b/>
          <w:bCs/>
        </w:rPr>
        <w:t>消費者保護審議会へのあっせん・調停の付託</w:t>
      </w:r>
    </w:p>
    <w:p w14:paraId="3F4E28B9" w14:textId="78C5FF5C" w:rsidR="00D954B0" w:rsidRDefault="00E36737" w:rsidP="00C742C9">
      <w:pPr>
        <w:ind w:leftChars="6" w:left="210" w:hangingChars="94" w:hanging="197"/>
      </w:pPr>
      <w:r w:rsidRPr="00E36737">
        <w:rPr>
          <w:rFonts w:hint="eastAsia"/>
        </w:rPr>
        <w:t xml:space="preserve">　</w:t>
      </w:r>
      <w:r w:rsidR="00C742C9">
        <w:rPr>
          <w:rFonts w:hint="eastAsia"/>
        </w:rPr>
        <w:t xml:space="preserve">　</w:t>
      </w:r>
      <w:r w:rsidRPr="00E36737">
        <w:rPr>
          <w:rFonts w:hint="eastAsia"/>
        </w:rPr>
        <w:t>認知症高齢者に対して、８か月の間に次々と</w:t>
      </w:r>
      <w:r w:rsidRPr="00E36737">
        <w:t>31回にわたり合計約3,4</w:t>
      </w:r>
      <w:r w:rsidR="00D94073">
        <w:t>45</w:t>
      </w:r>
      <w:r w:rsidRPr="00E36737">
        <w:t>万円の着物等を購入させた</w:t>
      </w:r>
      <w:r w:rsidRPr="00E36737">
        <w:rPr>
          <w:rFonts w:hint="eastAsia"/>
        </w:rPr>
        <w:t>相談事案について、令和２年９月30日付けで大阪市消費者保護審議会</w:t>
      </w:r>
      <w:r w:rsidR="0072297D">
        <w:rPr>
          <w:rFonts w:hint="eastAsia"/>
        </w:rPr>
        <w:t>に</w:t>
      </w:r>
      <w:r w:rsidRPr="00E36737">
        <w:rPr>
          <w:rFonts w:hint="eastAsia"/>
        </w:rPr>
        <w:t>「認知機能が低下した高齢者に対する着物等の次々販売に係る紛争案件」</w:t>
      </w:r>
      <w:r w:rsidR="0072297D">
        <w:rPr>
          <w:rFonts w:hint="eastAsia"/>
        </w:rPr>
        <w:t>のあっせん・調停</w:t>
      </w:r>
      <w:r w:rsidRPr="00E36737">
        <w:rPr>
          <w:rFonts w:hint="eastAsia"/>
        </w:rPr>
        <w:t>を付託し</w:t>
      </w:r>
      <w:r w:rsidR="00367FBE">
        <w:rPr>
          <w:rFonts w:hint="eastAsia"/>
        </w:rPr>
        <w:t>、</w:t>
      </w:r>
      <w:r w:rsidRPr="00E36737">
        <w:rPr>
          <w:rFonts w:hint="eastAsia"/>
        </w:rPr>
        <w:t>令和３年２月24日付けで、相手方</w:t>
      </w:r>
      <w:r w:rsidR="00B72783">
        <w:rPr>
          <w:rFonts w:hint="eastAsia"/>
        </w:rPr>
        <w:t>である同社</w:t>
      </w:r>
      <w:r w:rsidRPr="00E36737">
        <w:rPr>
          <w:rFonts w:hint="eastAsia"/>
        </w:rPr>
        <w:t>から</w:t>
      </w:r>
      <w:r w:rsidRPr="00E36737">
        <w:t>1,500万円を返金させ</w:t>
      </w:r>
      <w:r w:rsidRPr="00E36737">
        <w:rPr>
          <w:rFonts w:hint="eastAsia"/>
        </w:rPr>
        <w:t>、約2</w:t>
      </w:r>
      <w:r w:rsidRPr="00E36737">
        <w:t>20</w:t>
      </w:r>
      <w:r w:rsidRPr="00E36737">
        <w:rPr>
          <w:rFonts w:hint="eastAsia"/>
        </w:rPr>
        <w:t>万円の残債を放棄させる</w:t>
      </w:r>
      <w:r w:rsidRPr="00E36737">
        <w:t>合意書を締結し</w:t>
      </w:r>
      <w:r w:rsidRPr="00E36737">
        <w:rPr>
          <w:rFonts w:hint="eastAsia"/>
        </w:rPr>
        <w:t>て解決を図り、</w:t>
      </w:r>
      <w:r w:rsidR="00367FBE">
        <w:rPr>
          <w:rFonts w:hint="eastAsia"/>
        </w:rPr>
        <w:t>令和３年</w:t>
      </w:r>
      <w:r w:rsidRPr="00E36737">
        <w:rPr>
          <w:rFonts w:hint="eastAsia"/>
        </w:rPr>
        <w:t>６月29日付けで、報告書を公表し</w:t>
      </w:r>
      <w:r w:rsidR="00367FBE">
        <w:rPr>
          <w:rFonts w:hint="eastAsia"/>
        </w:rPr>
        <w:t>ました</w:t>
      </w:r>
      <w:r w:rsidR="00C742C9">
        <w:rPr>
          <w:rFonts w:hint="eastAsia"/>
        </w:rPr>
        <w:t>。</w:t>
      </w:r>
    </w:p>
    <w:p w14:paraId="02ACE9A5" w14:textId="6803992C" w:rsidR="0069687F" w:rsidRDefault="00D954B0" w:rsidP="0069687F">
      <w:pPr>
        <w:ind w:leftChars="6" w:left="210" w:hangingChars="94" w:hanging="197"/>
      </w:pPr>
      <w:r>
        <w:rPr>
          <w:rFonts w:hint="eastAsia"/>
        </w:rPr>
        <w:t xml:space="preserve">　</w:t>
      </w:r>
      <w:r w:rsidR="00C742C9">
        <w:rPr>
          <w:rFonts w:hint="eastAsia"/>
        </w:rPr>
        <w:t xml:space="preserve">　</w:t>
      </w:r>
      <w:r>
        <w:rPr>
          <w:rFonts w:hint="eastAsia"/>
        </w:rPr>
        <w:t>報告書では、</w:t>
      </w:r>
      <w:r w:rsidR="0030610C" w:rsidRPr="0030610C">
        <w:rPr>
          <w:rFonts w:hint="eastAsia"/>
        </w:rPr>
        <w:t>平成</w:t>
      </w:r>
      <w:r w:rsidR="0030610C" w:rsidRPr="0030610C">
        <w:t>29年６月に改正施行された消費者契約法</w:t>
      </w:r>
      <w:r w:rsidR="00C742C9">
        <w:rPr>
          <w:rFonts w:hint="eastAsia"/>
        </w:rPr>
        <w:t>第</w:t>
      </w:r>
      <w:r w:rsidR="0030610C" w:rsidRPr="0030610C">
        <w:t>４条</w:t>
      </w:r>
      <w:r w:rsidR="00C742C9">
        <w:rPr>
          <w:rFonts w:hint="eastAsia"/>
        </w:rPr>
        <w:t>第</w:t>
      </w:r>
      <w:r w:rsidR="0030610C" w:rsidRPr="0030610C">
        <w:t>４項の過量販売取消しについては、これまで判例等が公刊されたものはなく、あっせんの現場において、過量販売の事実を認めない事業者も多いことから、過量販売の具体的な要件と考え方を示し、また、本市の認知症医療の専門家の意見を聴取して、認知症高齢者の状況を明らかにし</w:t>
      </w:r>
      <w:r w:rsidR="0030610C">
        <w:rPr>
          <w:rFonts w:hint="eastAsia"/>
        </w:rPr>
        <w:t>ました</w:t>
      </w:r>
      <w:r w:rsidR="00E36737" w:rsidRPr="00E36737">
        <w:rPr>
          <w:rFonts w:hint="eastAsia"/>
        </w:rPr>
        <w:t>。</w:t>
      </w:r>
    </w:p>
    <w:p w14:paraId="70061F9C" w14:textId="48610997" w:rsidR="0002577D" w:rsidRDefault="00C742C9" w:rsidP="00D94073">
      <w:pPr>
        <w:ind w:leftChars="6" w:left="210" w:hangingChars="94" w:hanging="197"/>
        <w:rPr>
          <w:rStyle w:val="a7"/>
        </w:rPr>
      </w:pPr>
      <w:r>
        <w:rPr>
          <w:rFonts w:hint="eastAsia"/>
        </w:rPr>
        <w:t xml:space="preserve">　</w:t>
      </w:r>
      <w:hyperlink r:id="rId9" w:history="1">
        <w:r w:rsidR="0028471C" w:rsidRPr="00A9166A">
          <w:rPr>
            <w:rStyle w:val="a7"/>
          </w:rPr>
          <w:t>https://www.city.osaka.lg.jp/lnet/page/0000538175.html</w:t>
        </w:r>
      </w:hyperlink>
    </w:p>
    <w:p w14:paraId="506E56C9" w14:textId="5BFFB33C" w:rsidR="0069687F" w:rsidRDefault="0069687F" w:rsidP="00D94073">
      <w:pPr>
        <w:ind w:leftChars="6" w:left="210" w:hangingChars="94" w:hanging="197"/>
        <w:rPr>
          <w:rStyle w:val="a7"/>
        </w:rPr>
      </w:pPr>
    </w:p>
    <w:p w14:paraId="7B8BDF88" w14:textId="77777777" w:rsidR="0072120D" w:rsidRDefault="0072120D" w:rsidP="00D94073">
      <w:pPr>
        <w:ind w:leftChars="6" w:left="210" w:hangingChars="94" w:hanging="197"/>
        <w:rPr>
          <w:rStyle w:val="a7"/>
        </w:rPr>
      </w:pPr>
    </w:p>
    <w:p w14:paraId="271E9B1A" w14:textId="42A295BF" w:rsidR="00E8387A" w:rsidRPr="00D1153A" w:rsidRDefault="00C742C9">
      <w:pPr>
        <w:rPr>
          <w:rFonts w:ascii="ＭＳ ゴシック" w:eastAsia="ＭＳ ゴシック" w:hAnsi="ＭＳ ゴシック"/>
          <w:b/>
          <w:bCs/>
        </w:rPr>
      </w:pPr>
      <w:r>
        <w:rPr>
          <w:rFonts w:ascii="ＭＳ ゴシック" w:eastAsia="ＭＳ ゴシック" w:hAnsi="ＭＳ ゴシック" w:hint="eastAsia"/>
          <w:b/>
          <w:bCs/>
        </w:rPr>
        <w:lastRenderedPageBreak/>
        <w:t>５</w:t>
      </w:r>
      <w:r w:rsidR="00D1153A" w:rsidRPr="00D1153A">
        <w:rPr>
          <w:rFonts w:ascii="ＭＳ ゴシック" w:eastAsia="ＭＳ ゴシック" w:hAnsi="ＭＳ ゴシック" w:hint="eastAsia"/>
          <w:b/>
          <w:bCs/>
        </w:rPr>
        <w:t xml:space="preserve">　被害の救済について</w:t>
      </w:r>
    </w:p>
    <w:p w14:paraId="7AF98BFB" w14:textId="0C1CBD5D" w:rsidR="003D24D4" w:rsidRDefault="003D24D4" w:rsidP="00317D20">
      <w:pPr>
        <w:ind w:leftChars="113" w:left="237"/>
      </w:pPr>
      <w:r>
        <w:rPr>
          <w:rFonts w:hint="eastAsia"/>
        </w:rPr>
        <w:t xml:space="preserve">　消費者センターでは、寄せられた消費生活相談に対し、</w:t>
      </w:r>
      <w:r w:rsidRPr="003D24D4">
        <w:rPr>
          <w:rFonts w:hint="eastAsia"/>
        </w:rPr>
        <w:t>助言だけでは解決しない問題で必要な案件については、消費者の方と事業者との間の解約や返金の交渉にあたり、消費者の利益擁護の観点から、間に入って「あっせん」を実施し、消費者被害の救済を図っています。</w:t>
      </w:r>
    </w:p>
    <w:p w14:paraId="51141524" w14:textId="718D58C2" w:rsidR="009C6896" w:rsidRDefault="00711DA9" w:rsidP="00317D20">
      <w:pPr>
        <w:ind w:leftChars="113" w:left="237"/>
      </w:pPr>
      <w:r>
        <w:rPr>
          <w:rFonts w:hint="eastAsia"/>
        </w:rPr>
        <w:t xml:space="preserve">　</w:t>
      </w:r>
      <w:r w:rsidR="00EC1602">
        <w:rPr>
          <w:rFonts w:hint="eastAsia"/>
        </w:rPr>
        <w:t>同社に関する相談に関しても、</w:t>
      </w:r>
      <w:r w:rsidR="00D94073">
        <w:rPr>
          <w:rFonts w:hint="eastAsia"/>
        </w:rPr>
        <w:t>「</w:t>
      </w:r>
      <w:r w:rsidR="009C6896">
        <w:rPr>
          <w:rFonts w:hint="eastAsia"/>
        </w:rPr>
        <w:t>あっせん</w:t>
      </w:r>
      <w:r w:rsidR="00D94073">
        <w:rPr>
          <w:rFonts w:hint="eastAsia"/>
        </w:rPr>
        <w:t>」</w:t>
      </w:r>
      <w:r w:rsidR="00D60926">
        <w:rPr>
          <w:rFonts w:hint="eastAsia"/>
        </w:rPr>
        <w:t>を実施し</w:t>
      </w:r>
      <w:r w:rsidR="009C6896">
        <w:rPr>
          <w:rFonts w:hint="eastAsia"/>
        </w:rPr>
        <w:t>、消費者契約法が定める過量販売による契約の取消し等を主張し、今後の割賦契約による債務を無くすとともに、</w:t>
      </w:r>
      <w:r w:rsidR="00181004">
        <w:rPr>
          <w:rFonts w:hint="eastAsia"/>
        </w:rPr>
        <w:t>既</w:t>
      </w:r>
      <w:r w:rsidR="009C6896">
        <w:rPr>
          <w:rFonts w:hint="eastAsia"/>
        </w:rPr>
        <w:t>に支払った割賦代金の返金を求めて</w:t>
      </w:r>
      <w:r w:rsidR="00D60926">
        <w:rPr>
          <w:rFonts w:hint="eastAsia"/>
        </w:rPr>
        <w:t>います</w:t>
      </w:r>
      <w:r w:rsidR="009C6896">
        <w:rPr>
          <w:rFonts w:hint="eastAsia"/>
        </w:rPr>
        <w:t>。</w:t>
      </w:r>
    </w:p>
    <w:p w14:paraId="0A7BE34B" w14:textId="7A1616FB" w:rsidR="009C6896" w:rsidRDefault="00317D20" w:rsidP="00317D20">
      <w:pPr>
        <w:ind w:leftChars="113" w:left="237"/>
      </w:pPr>
      <w:r>
        <w:rPr>
          <w:rFonts w:hint="eastAsia"/>
        </w:rPr>
        <w:t xml:space="preserve">　</w:t>
      </w:r>
      <w:r w:rsidR="004769D8">
        <w:rPr>
          <w:rFonts w:hint="eastAsia"/>
        </w:rPr>
        <w:t>上記のとおり、</w:t>
      </w:r>
      <w:r w:rsidR="009C6896">
        <w:rPr>
          <w:rFonts w:hint="eastAsia"/>
        </w:rPr>
        <w:t>同社</w:t>
      </w:r>
      <w:r w:rsidR="003245ED">
        <w:rPr>
          <w:rFonts w:hint="eastAsia"/>
        </w:rPr>
        <w:t>は</w:t>
      </w:r>
      <w:r w:rsidR="004769D8">
        <w:rPr>
          <w:rFonts w:hint="eastAsia"/>
        </w:rPr>
        <w:t>、</w:t>
      </w:r>
      <w:r w:rsidR="00801A87" w:rsidRPr="002B33E9">
        <w:rPr>
          <w:rFonts w:hint="eastAsia"/>
          <w:bCs/>
        </w:rPr>
        <w:t>消費者センターのあっせんに対して</w:t>
      </w:r>
      <w:r w:rsidR="00801A87">
        <w:rPr>
          <w:rFonts w:hint="eastAsia"/>
          <w:bCs/>
        </w:rPr>
        <w:t>も</w:t>
      </w:r>
      <w:r w:rsidR="00801A87" w:rsidRPr="002B33E9">
        <w:rPr>
          <w:rFonts w:hint="eastAsia"/>
          <w:bCs/>
        </w:rPr>
        <w:t>、</w:t>
      </w:r>
      <w:r w:rsidR="00801A87" w:rsidRPr="004769D8">
        <w:rPr>
          <w:rFonts w:hint="eastAsia"/>
          <w:bCs/>
        </w:rPr>
        <w:t>合理的な解決を行わない姿勢を示して</w:t>
      </w:r>
      <w:r w:rsidR="00801A87">
        <w:rPr>
          <w:rFonts w:hint="eastAsia"/>
          <w:bCs/>
        </w:rPr>
        <w:t>いましたが</w:t>
      </w:r>
      <w:r w:rsidR="009C6896">
        <w:rPr>
          <w:rFonts w:hint="eastAsia"/>
        </w:rPr>
        <w:t>、消費者保護審議会によるあっせん</w:t>
      </w:r>
      <w:r w:rsidR="00486CC9">
        <w:rPr>
          <w:rFonts w:hint="eastAsia"/>
        </w:rPr>
        <w:t>解決</w:t>
      </w:r>
      <w:r w:rsidR="009C6896">
        <w:rPr>
          <w:rFonts w:hint="eastAsia"/>
        </w:rPr>
        <w:t>を</w:t>
      </w:r>
      <w:r w:rsidR="00F304C5">
        <w:rPr>
          <w:rFonts w:hint="eastAsia"/>
        </w:rPr>
        <w:t>きっかけに</w:t>
      </w:r>
      <w:r w:rsidR="009C6896">
        <w:rPr>
          <w:rFonts w:hint="eastAsia"/>
        </w:rPr>
        <w:t>、</w:t>
      </w:r>
      <w:r w:rsidR="009C6896" w:rsidRPr="004769D8">
        <w:rPr>
          <w:rFonts w:hint="eastAsia"/>
        </w:rPr>
        <w:t>相当程度の返金</w:t>
      </w:r>
      <w:r w:rsidR="00EB2FC4" w:rsidRPr="004769D8">
        <w:rPr>
          <w:rFonts w:hint="eastAsia"/>
        </w:rPr>
        <w:t>等</w:t>
      </w:r>
      <w:r w:rsidR="00991310" w:rsidRPr="004769D8">
        <w:rPr>
          <w:rFonts w:hint="eastAsia"/>
        </w:rPr>
        <w:t>を受ける</w:t>
      </w:r>
      <w:r w:rsidR="004C19F0" w:rsidRPr="004769D8">
        <w:rPr>
          <w:rFonts w:hint="eastAsia"/>
        </w:rPr>
        <w:t>ことができる</w:t>
      </w:r>
      <w:r w:rsidR="003C3D56" w:rsidRPr="004769D8">
        <w:rPr>
          <w:rFonts w:hint="eastAsia"/>
        </w:rPr>
        <w:t>ようになっています。</w:t>
      </w:r>
    </w:p>
    <w:p w14:paraId="4562FB31" w14:textId="7B72A832" w:rsidR="00D1153A" w:rsidRDefault="00317D20" w:rsidP="0069687F">
      <w:pPr>
        <w:ind w:leftChars="113" w:left="237"/>
      </w:pPr>
      <w:r>
        <w:rPr>
          <w:rFonts w:hint="eastAsia"/>
        </w:rPr>
        <w:t xml:space="preserve">　</w:t>
      </w:r>
      <w:r w:rsidR="009C6896">
        <w:rPr>
          <w:rFonts w:hint="eastAsia"/>
        </w:rPr>
        <w:t>また、無店舗部門を閉鎖して従業員を解雇したこと</w:t>
      </w:r>
      <w:r w:rsidR="004D4527">
        <w:rPr>
          <w:rFonts w:hint="eastAsia"/>
        </w:rPr>
        <w:t>や、</w:t>
      </w:r>
      <w:r w:rsidR="00D5073F">
        <w:rPr>
          <w:rFonts w:hint="eastAsia"/>
        </w:rPr>
        <w:t>代表取締役</w:t>
      </w:r>
      <w:r w:rsidR="00AF5773">
        <w:rPr>
          <w:rFonts w:hint="eastAsia"/>
        </w:rPr>
        <w:t>ほか</w:t>
      </w:r>
      <w:r w:rsidR="0069687F">
        <w:rPr>
          <w:rFonts w:hint="eastAsia"/>
        </w:rPr>
        <w:t>の</w:t>
      </w:r>
      <w:r w:rsidR="00AF5773">
        <w:rPr>
          <w:rFonts w:hint="eastAsia"/>
        </w:rPr>
        <w:t>逮捕</w:t>
      </w:r>
      <w:r w:rsidR="0069687F">
        <w:rPr>
          <w:rFonts w:hint="eastAsia"/>
        </w:rPr>
        <w:t>報道</w:t>
      </w:r>
      <w:r w:rsidR="00AF5773">
        <w:rPr>
          <w:rFonts w:hint="eastAsia"/>
        </w:rPr>
        <w:t>に伴い、</w:t>
      </w:r>
      <w:r w:rsidR="00B95D87">
        <w:rPr>
          <w:rFonts w:hint="eastAsia"/>
        </w:rPr>
        <w:t>現在も新たな</w:t>
      </w:r>
      <w:r w:rsidR="00CA3AC1">
        <w:rPr>
          <w:rFonts w:hint="eastAsia"/>
        </w:rPr>
        <w:t>相談が寄せられており、</w:t>
      </w:r>
      <w:r w:rsidR="00954230">
        <w:rPr>
          <w:rFonts w:hint="eastAsia"/>
        </w:rPr>
        <w:t>他都市の消費生活センターとも連携して</w:t>
      </w:r>
      <w:r w:rsidR="009C6896">
        <w:rPr>
          <w:rFonts w:hint="eastAsia"/>
        </w:rPr>
        <w:t>被害救済を図ってい</w:t>
      </w:r>
      <w:r w:rsidR="008930F5">
        <w:rPr>
          <w:rFonts w:hint="eastAsia"/>
        </w:rPr>
        <w:t>ます</w:t>
      </w:r>
      <w:r w:rsidR="009C6896">
        <w:rPr>
          <w:rFonts w:hint="eastAsia"/>
        </w:rPr>
        <w:t>。</w:t>
      </w:r>
    </w:p>
    <w:p w14:paraId="48686311" w14:textId="192F3603" w:rsidR="00EA755D" w:rsidRDefault="00EA755D" w:rsidP="0094650A">
      <w:pPr>
        <w:ind w:leftChars="113" w:left="237"/>
      </w:pPr>
      <w:r>
        <w:rPr>
          <w:rFonts w:hint="eastAsia"/>
        </w:rPr>
        <w:t xml:space="preserve">　</w:t>
      </w:r>
      <w:r w:rsidR="002D6120">
        <w:rPr>
          <w:rFonts w:hint="eastAsia"/>
        </w:rPr>
        <w:t>大阪市内にお住まい</w:t>
      </w:r>
      <w:r w:rsidR="0069687F">
        <w:rPr>
          <w:rFonts w:hint="eastAsia"/>
        </w:rPr>
        <w:t>で被害にあわれた</w:t>
      </w:r>
      <w:r w:rsidR="00F01340">
        <w:rPr>
          <w:rFonts w:hint="eastAsia"/>
        </w:rPr>
        <w:t>と思う方</w:t>
      </w:r>
      <w:r w:rsidR="0069687F">
        <w:rPr>
          <w:rFonts w:hint="eastAsia"/>
        </w:rPr>
        <w:t>は、</w:t>
      </w:r>
      <w:r w:rsidR="00B978E4">
        <w:rPr>
          <w:rFonts w:hint="eastAsia"/>
        </w:rPr>
        <w:t>今すぐ</w:t>
      </w:r>
      <w:r w:rsidR="002D6120">
        <w:rPr>
          <w:rFonts w:hint="eastAsia"/>
        </w:rPr>
        <w:t>大阪市消費者センターに</w:t>
      </w:r>
      <w:r w:rsidR="00B978E4">
        <w:rPr>
          <w:rFonts w:hint="eastAsia"/>
        </w:rPr>
        <w:t>ご相談ください。</w:t>
      </w:r>
      <w:r w:rsidR="0094650A">
        <w:rPr>
          <w:rFonts w:hint="eastAsia"/>
        </w:rPr>
        <w:t>既に商品を受け取っていても、</w:t>
      </w:r>
      <w:r w:rsidR="005A421A">
        <w:rPr>
          <w:rFonts w:hint="eastAsia"/>
        </w:rPr>
        <w:t>問題のある契約であれば</w:t>
      </w:r>
      <w:r w:rsidR="00483789">
        <w:rPr>
          <w:rFonts w:hint="eastAsia"/>
        </w:rPr>
        <w:t>返金等を求めることが可能ですので、</w:t>
      </w:r>
      <w:r w:rsidR="00EF2F6B">
        <w:rPr>
          <w:rFonts w:hint="eastAsia"/>
        </w:rPr>
        <w:t>まずはご相談ください。</w:t>
      </w:r>
    </w:p>
    <w:p w14:paraId="7A054C65" w14:textId="77777777" w:rsidR="0069687F" w:rsidRPr="0069687F" w:rsidRDefault="0069687F" w:rsidP="0094650A">
      <w:pPr>
        <w:ind w:leftChars="113" w:left="237"/>
      </w:pPr>
    </w:p>
    <w:p w14:paraId="5C30FB8D" w14:textId="37505ADB" w:rsidR="001D35B0" w:rsidRDefault="001D35B0">
      <w:pPr>
        <w:widowControl/>
        <w:jc w:val="left"/>
      </w:pPr>
      <w:r>
        <w:br w:type="page"/>
      </w:r>
    </w:p>
    <w:p w14:paraId="20BA50A9" w14:textId="656CE081" w:rsidR="00E8387A" w:rsidRDefault="001D35B0" w:rsidP="001D35B0">
      <w:pPr>
        <w:jc w:val="right"/>
      </w:pPr>
      <w:r>
        <w:rPr>
          <w:rFonts w:hint="eastAsia"/>
        </w:rPr>
        <w:lastRenderedPageBreak/>
        <w:t>（別紙）</w:t>
      </w:r>
    </w:p>
    <w:p w14:paraId="1CEDB00C" w14:textId="3A7CB8D9" w:rsidR="001D35B0" w:rsidRDefault="001D35B0" w:rsidP="001D35B0">
      <w:pPr>
        <w:jc w:val="center"/>
      </w:pPr>
      <w:r>
        <w:rPr>
          <w:rFonts w:hint="eastAsia"/>
        </w:rPr>
        <w:t>株式会社奈良松葉の店舗一覧（店舗名及び所在地）</w:t>
      </w:r>
    </w:p>
    <w:p w14:paraId="3795B2A4" w14:textId="79C7437B" w:rsidR="001D35B0" w:rsidRDefault="001D35B0" w:rsidP="001D35B0">
      <w:pPr>
        <w:jc w:val="center"/>
      </w:pPr>
    </w:p>
    <w:p w14:paraId="6C74B40D" w14:textId="783D99E9" w:rsidR="001D35B0" w:rsidRDefault="001D35B0" w:rsidP="00D474D8">
      <w:pPr>
        <w:spacing w:line="300" w:lineRule="exact"/>
        <w:jc w:val="left"/>
      </w:pPr>
      <w:r>
        <w:rPr>
          <w:rFonts w:hint="eastAsia"/>
        </w:rPr>
        <w:t>大阪府</w:t>
      </w:r>
    </w:p>
    <w:p w14:paraId="6E466C5D" w14:textId="7984330C" w:rsidR="001D35B0" w:rsidRDefault="001D35B0" w:rsidP="00D474D8">
      <w:pPr>
        <w:spacing w:line="300" w:lineRule="exact"/>
        <w:jc w:val="left"/>
      </w:pPr>
      <w:r>
        <w:rPr>
          <w:rFonts w:hint="eastAsia"/>
        </w:rPr>
        <w:t xml:space="preserve">　天神橋店</w:t>
      </w:r>
      <w:r>
        <w:tab/>
      </w:r>
      <w:r>
        <w:rPr>
          <w:rFonts w:hint="eastAsia"/>
        </w:rPr>
        <w:t>大阪市北区天神橋</w:t>
      </w:r>
      <w:r w:rsidR="002779B0">
        <w:rPr>
          <w:rFonts w:hint="eastAsia"/>
        </w:rPr>
        <w:t>３-２-29</w:t>
      </w:r>
      <w:r w:rsidR="00F208E2">
        <w:rPr>
          <w:rFonts w:hint="eastAsia"/>
        </w:rPr>
        <w:t xml:space="preserve"> </w:t>
      </w:r>
      <w:r>
        <w:rPr>
          <w:rFonts w:hint="eastAsia"/>
        </w:rPr>
        <w:t>（天神橋筋商店街）</w:t>
      </w:r>
    </w:p>
    <w:p w14:paraId="1859D20E" w14:textId="5FA75C67" w:rsidR="001D35B0" w:rsidRDefault="001D35B0" w:rsidP="00D474D8">
      <w:pPr>
        <w:spacing w:line="300" w:lineRule="exact"/>
        <w:jc w:val="left"/>
      </w:pPr>
      <w:r>
        <w:rPr>
          <w:rFonts w:hint="eastAsia"/>
        </w:rPr>
        <w:t xml:space="preserve">　駒川店</w:t>
      </w:r>
      <w:r>
        <w:tab/>
      </w:r>
      <w:r>
        <w:rPr>
          <w:rFonts w:hint="eastAsia"/>
        </w:rPr>
        <w:t>大阪市東住吉区駒川</w:t>
      </w:r>
      <w:r w:rsidR="00E26469">
        <w:rPr>
          <w:rFonts w:hint="eastAsia"/>
        </w:rPr>
        <w:t>５-17-３</w:t>
      </w:r>
      <w:r w:rsidR="00F208E2">
        <w:rPr>
          <w:rFonts w:hint="eastAsia"/>
        </w:rPr>
        <w:t xml:space="preserve"> </w:t>
      </w:r>
      <w:r>
        <w:rPr>
          <w:rFonts w:hint="eastAsia"/>
        </w:rPr>
        <w:t>（駒川商店街）</w:t>
      </w:r>
    </w:p>
    <w:p w14:paraId="2BB4533D" w14:textId="5D83AD7F" w:rsidR="001D35B0" w:rsidRDefault="001D35B0" w:rsidP="00D474D8">
      <w:pPr>
        <w:spacing w:line="300" w:lineRule="exact"/>
        <w:jc w:val="left"/>
      </w:pPr>
      <w:r>
        <w:rPr>
          <w:rFonts w:hint="eastAsia"/>
        </w:rPr>
        <w:t xml:space="preserve">　豊中店</w:t>
      </w:r>
      <w:r w:rsidR="00B35C62">
        <w:tab/>
      </w:r>
      <w:r w:rsidR="00B35C62">
        <w:rPr>
          <w:rFonts w:hint="eastAsia"/>
        </w:rPr>
        <w:t>豊中市玉井町１-１-１</w:t>
      </w:r>
      <w:r w:rsidR="00C0427D">
        <w:rPr>
          <w:rFonts w:hint="eastAsia"/>
        </w:rPr>
        <w:t xml:space="preserve">　エトレ豊中３階</w:t>
      </w:r>
    </w:p>
    <w:p w14:paraId="5319D627" w14:textId="74F4F9B6" w:rsidR="002155CF" w:rsidRDefault="002155CF" w:rsidP="00D474D8">
      <w:pPr>
        <w:spacing w:line="300" w:lineRule="exact"/>
        <w:jc w:val="left"/>
      </w:pPr>
      <w:r>
        <w:rPr>
          <w:rFonts w:hint="eastAsia"/>
        </w:rPr>
        <w:t xml:space="preserve">　枚方店</w:t>
      </w:r>
      <w:r w:rsidR="00B2436F">
        <w:tab/>
      </w:r>
      <w:r w:rsidR="00B2436F">
        <w:rPr>
          <w:rFonts w:hint="eastAsia"/>
        </w:rPr>
        <w:t>枚方市岡東町</w:t>
      </w:r>
      <w:r w:rsidR="00EE1BED">
        <w:rPr>
          <w:rFonts w:hint="eastAsia"/>
        </w:rPr>
        <w:t>1</w:t>
      </w:r>
      <w:r w:rsidR="00EE1BED">
        <w:t>9-</w:t>
      </w:r>
      <w:r w:rsidR="00EE1BED">
        <w:rPr>
          <w:rFonts w:hint="eastAsia"/>
        </w:rPr>
        <w:t>１　京阪ザ・ストア枚方店２階</w:t>
      </w:r>
    </w:p>
    <w:p w14:paraId="7D09A67D" w14:textId="1EFFAFD3" w:rsidR="002155CF" w:rsidRDefault="002155CF" w:rsidP="00D474D8">
      <w:pPr>
        <w:spacing w:line="300" w:lineRule="exact"/>
        <w:jc w:val="left"/>
      </w:pPr>
      <w:r>
        <w:rPr>
          <w:rFonts w:hint="eastAsia"/>
        </w:rPr>
        <w:t xml:space="preserve">　交野店</w:t>
      </w:r>
      <w:r w:rsidR="003E466E">
        <w:tab/>
      </w:r>
      <w:r w:rsidR="003E466E">
        <w:rPr>
          <w:rFonts w:hint="eastAsia"/>
        </w:rPr>
        <w:t>交野市</w:t>
      </w:r>
      <w:r w:rsidR="0025235D">
        <w:rPr>
          <w:rFonts w:hint="eastAsia"/>
        </w:rPr>
        <w:t>私部西１-</w:t>
      </w:r>
      <w:r w:rsidR="0025235D">
        <w:t>33</w:t>
      </w:r>
      <w:r w:rsidR="00AD35CB">
        <w:t>-20</w:t>
      </w:r>
      <w:r w:rsidR="00AD35CB">
        <w:rPr>
          <w:rFonts w:hint="eastAsia"/>
        </w:rPr>
        <w:t xml:space="preserve">　ジャンボスクエア交野２</w:t>
      </w:r>
      <w:r w:rsidR="00F370E6">
        <w:rPr>
          <w:rFonts w:hint="eastAsia"/>
        </w:rPr>
        <w:t>階</w:t>
      </w:r>
    </w:p>
    <w:p w14:paraId="7300DC59" w14:textId="69F09CA6" w:rsidR="001D35B0" w:rsidRDefault="001D35B0" w:rsidP="00D474D8">
      <w:pPr>
        <w:spacing w:line="300" w:lineRule="exact"/>
        <w:jc w:val="left"/>
      </w:pPr>
      <w:r>
        <w:rPr>
          <w:rFonts w:hint="eastAsia"/>
        </w:rPr>
        <w:t xml:space="preserve">　河内長野店</w:t>
      </w:r>
      <w:r w:rsidR="000D6458">
        <w:tab/>
      </w:r>
      <w:r w:rsidR="000D6458">
        <w:rPr>
          <w:rFonts w:hint="eastAsia"/>
        </w:rPr>
        <w:t>河内長野市</w:t>
      </w:r>
      <w:r w:rsidR="008A2F98">
        <w:rPr>
          <w:rFonts w:hint="eastAsia"/>
        </w:rPr>
        <w:t>西之山</w:t>
      </w:r>
      <w:r w:rsidR="00726970" w:rsidRPr="00471E0A">
        <w:rPr>
          <w:rFonts w:hint="eastAsia"/>
        </w:rPr>
        <w:t>町</w:t>
      </w:r>
      <w:r w:rsidR="005D5F50">
        <w:rPr>
          <w:rFonts w:hint="eastAsia"/>
        </w:rPr>
        <w:t>５</w:t>
      </w:r>
      <w:r w:rsidR="008A2F98">
        <w:t>-20</w:t>
      </w:r>
      <w:r w:rsidR="005D5F50">
        <w:rPr>
          <w:rFonts w:hint="eastAsia"/>
        </w:rPr>
        <w:t xml:space="preserve">　ジャンボスクエア長野１</w:t>
      </w:r>
      <w:r w:rsidR="00F370E6">
        <w:rPr>
          <w:rFonts w:hint="eastAsia"/>
        </w:rPr>
        <w:t>階</w:t>
      </w:r>
    </w:p>
    <w:p w14:paraId="07EA7DDD" w14:textId="77777777" w:rsidR="001D35B0" w:rsidRPr="00B36EE2" w:rsidRDefault="001D35B0" w:rsidP="00D474D8">
      <w:pPr>
        <w:spacing w:line="300" w:lineRule="exact"/>
        <w:jc w:val="left"/>
      </w:pPr>
    </w:p>
    <w:p w14:paraId="409B76CA" w14:textId="2FA2B737" w:rsidR="001D35B0" w:rsidRDefault="001D35B0" w:rsidP="00D474D8">
      <w:pPr>
        <w:spacing w:line="300" w:lineRule="exact"/>
        <w:jc w:val="left"/>
      </w:pPr>
      <w:r>
        <w:rPr>
          <w:rFonts w:hint="eastAsia"/>
        </w:rPr>
        <w:t>兵庫県</w:t>
      </w:r>
    </w:p>
    <w:p w14:paraId="105B894F" w14:textId="738F6DBA" w:rsidR="001D35B0" w:rsidRDefault="001D35B0" w:rsidP="00D474D8">
      <w:pPr>
        <w:spacing w:line="300" w:lineRule="exact"/>
        <w:jc w:val="left"/>
      </w:pPr>
      <w:r>
        <w:rPr>
          <w:rFonts w:hint="eastAsia"/>
        </w:rPr>
        <w:t xml:space="preserve">　三宮店</w:t>
      </w:r>
      <w:r w:rsidR="007A1B86">
        <w:tab/>
      </w:r>
      <w:r w:rsidR="007A1B86">
        <w:rPr>
          <w:rFonts w:hint="eastAsia"/>
        </w:rPr>
        <w:t>神戸市中央区</w:t>
      </w:r>
      <w:r w:rsidR="00432830">
        <w:rPr>
          <w:rFonts w:hint="eastAsia"/>
        </w:rPr>
        <w:t>雲井通６-１</w:t>
      </w:r>
      <w:r w:rsidR="008B1909">
        <w:rPr>
          <w:rFonts w:hint="eastAsia"/>
        </w:rPr>
        <w:t>-</w:t>
      </w:r>
      <w:r w:rsidR="008B1909">
        <w:t>15</w:t>
      </w:r>
      <w:r w:rsidR="008B1909">
        <w:rPr>
          <w:rFonts w:hint="eastAsia"/>
        </w:rPr>
        <w:t xml:space="preserve">　三宮O</w:t>
      </w:r>
      <w:r w:rsidR="008B1909">
        <w:t>PA</w:t>
      </w:r>
      <w:r w:rsidR="00664E38">
        <w:rPr>
          <w:rFonts w:hint="eastAsia"/>
        </w:rPr>
        <w:t>２ ３階</w:t>
      </w:r>
    </w:p>
    <w:p w14:paraId="2C838F61" w14:textId="4E2CF94A" w:rsidR="00B25823" w:rsidRDefault="001D35B0" w:rsidP="00D474D8">
      <w:pPr>
        <w:spacing w:line="300" w:lineRule="exact"/>
        <w:jc w:val="left"/>
      </w:pPr>
      <w:r>
        <w:rPr>
          <w:rFonts w:hint="eastAsia"/>
        </w:rPr>
        <w:t xml:space="preserve">　</w:t>
      </w:r>
      <w:r w:rsidR="00D87CF4">
        <w:rPr>
          <w:rFonts w:hint="eastAsia"/>
        </w:rPr>
        <w:t>神戸</w:t>
      </w:r>
      <w:r>
        <w:rPr>
          <w:rFonts w:hint="eastAsia"/>
        </w:rPr>
        <w:t>元町店</w:t>
      </w:r>
      <w:r w:rsidR="00B36EE2">
        <w:tab/>
      </w:r>
      <w:r w:rsidR="00B36EE2">
        <w:rPr>
          <w:rFonts w:hint="eastAsia"/>
        </w:rPr>
        <w:t>神戸市中央区元町通</w:t>
      </w:r>
      <w:r w:rsidR="00B25823">
        <w:rPr>
          <w:rFonts w:hint="eastAsia"/>
        </w:rPr>
        <w:t>２-５-９</w:t>
      </w:r>
      <w:r w:rsidR="00C3235A">
        <w:rPr>
          <w:rFonts w:hint="eastAsia"/>
        </w:rPr>
        <w:t>（神戸</w:t>
      </w:r>
      <w:r w:rsidR="000E4AA7">
        <w:rPr>
          <w:rFonts w:hint="eastAsia"/>
        </w:rPr>
        <w:t>元町</w:t>
      </w:r>
      <w:r w:rsidR="00C3235A">
        <w:rPr>
          <w:rFonts w:hint="eastAsia"/>
        </w:rPr>
        <w:t>商店街）</w:t>
      </w:r>
    </w:p>
    <w:p w14:paraId="69816165" w14:textId="3D06F69F" w:rsidR="009377F1" w:rsidRDefault="009377F1" w:rsidP="00D474D8">
      <w:pPr>
        <w:spacing w:line="300" w:lineRule="exact"/>
        <w:jc w:val="left"/>
      </w:pPr>
      <w:r>
        <w:rPr>
          <w:rFonts w:hint="eastAsia"/>
        </w:rPr>
        <w:t xml:space="preserve">　六甲店</w:t>
      </w:r>
      <w:r w:rsidR="00E178ED">
        <w:tab/>
      </w:r>
      <w:r w:rsidR="00E178ED">
        <w:rPr>
          <w:rFonts w:hint="eastAsia"/>
        </w:rPr>
        <w:t>神戸市灘区永手町</w:t>
      </w:r>
      <w:r w:rsidR="008F7541">
        <w:rPr>
          <w:rFonts w:hint="eastAsia"/>
        </w:rPr>
        <w:t>４-２-１　フォレスタ六甲地下１階</w:t>
      </w:r>
    </w:p>
    <w:p w14:paraId="35380264" w14:textId="3E5E3A4B" w:rsidR="009377F1" w:rsidRDefault="009377F1" w:rsidP="00D474D8">
      <w:pPr>
        <w:spacing w:line="300" w:lineRule="exact"/>
        <w:jc w:val="left"/>
      </w:pPr>
      <w:r>
        <w:rPr>
          <w:rFonts w:hint="eastAsia"/>
        </w:rPr>
        <w:t xml:space="preserve">　甲南店</w:t>
      </w:r>
      <w:r w:rsidR="005F2899">
        <w:tab/>
      </w:r>
      <w:r w:rsidR="005F2899">
        <w:rPr>
          <w:rFonts w:hint="eastAsia"/>
        </w:rPr>
        <w:t>神戸市東灘区</w:t>
      </w:r>
      <w:r w:rsidR="00E10A28">
        <w:rPr>
          <w:rFonts w:hint="eastAsia"/>
        </w:rPr>
        <w:t>森南町１-５-１</w:t>
      </w:r>
      <w:r w:rsidR="00B35C62">
        <w:rPr>
          <w:rFonts w:hint="eastAsia"/>
        </w:rPr>
        <w:t xml:space="preserve">　セルバ１階</w:t>
      </w:r>
    </w:p>
    <w:p w14:paraId="22069B0C" w14:textId="3D6180DE" w:rsidR="00A30BD3" w:rsidRDefault="00A30BD3" w:rsidP="00D474D8">
      <w:pPr>
        <w:spacing w:line="300" w:lineRule="exact"/>
        <w:jc w:val="left"/>
      </w:pPr>
      <w:r>
        <w:rPr>
          <w:rFonts w:hint="eastAsia"/>
        </w:rPr>
        <w:t xml:space="preserve">　住吉店</w:t>
      </w:r>
      <w:r w:rsidR="00F208E2">
        <w:tab/>
      </w:r>
      <w:r w:rsidR="00F208E2">
        <w:rPr>
          <w:rFonts w:hint="eastAsia"/>
        </w:rPr>
        <w:t>神戸市東灘区</w:t>
      </w:r>
      <w:r w:rsidR="00260885">
        <w:rPr>
          <w:rFonts w:hint="eastAsia"/>
        </w:rPr>
        <w:t>住吉</w:t>
      </w:r>
      <w:r w:rsidR="00F208E2">
        <w:rPr>
          <w:rFonts w:hint="eastAsia"/>
        </w:rPr>
        <w:t>本町</w:t>
      </w:r>
      <w:r w:rsidR="00585537">
        <w:rPr>
          <w:rFonts w:hint="eastAsia"/>
        </w:rPr>
        <w:t>１-２-１　リブ住吉４階</w:t>
      </w:r>
    </w:p>
    <w:p w14:paraId="15622946" w14:textId="70C6CDBE" w:rsidR="00810D9F" w:rsidRDefault="00A30BD3" w:rsidP="00D474D8">
      <w:pPr>
        <w:spacing w:line="300" w:lineRule="exact"/>
        <w:jc w:val="left"/>
      </w:pPr>
      <w:r>
        <w:rPr>
          <w:rFonts w:hint="eastAsia"/>
        </w:rPr>
        <w:t xml:space="preserve">　芦屋店</w:t>
      </w:r>
      <w:r w:rsidR="00810D9F">
        <w:tab/>
      </w:r>
      <w:r w:rsidR="00810D9F">
        <w:rPr>
          <w:rFonts w:hint="eastAsia"/>
        </w:rPr>
        <w:t>芦屋市</w:t>
      </w:r>
      <w:r w:rsidR="003B645C">
        <w:rPr>
          <w:rFonts w:hint="eastAsia"/>
        </w:rPr>
        <w:t>大原町９</w:t>
      </w:r>
      <w:r w:rsidR="00864E1C">
        <w:rPr>
          <w:rFonts w:hint="eastAsia"/>
        </w:rPr>
        <w:t>-１</w:t>
      </w:r>
      <w:r w:rsidR="00B6700A">
        <w:rPr>
          <w:rFonts w:hint="eastAsia"/>
        </w:rPr>
        <w:t xml:space="preserve">　ラポルテ東館２</w:t>
      </w:r>
      <w:r w:rsidR="00F370E6">
        <w:rPr>
          <w:rFonts w:hint="eastAsia"/>
        </w:rPr>
        <w:t>階</w:t>
      </w:r>
    </w:p>
    <w:p w14:paraId="36C2434F" w14:textId="345B9904" w:rsidR="008A5779" w:rsidRDefault="001D35B0" w:rsidP="00D474D8">
      <w:pPr>
        <w:spacing w:line="300" w:lineRule="exact"/>
        <w:jc w:val="left"/>
      </w:pPr>
      <w:r>
        <w:rPr>
          <w:rFonts w:hint="eastAsia"/>
        </w:rPr>
        <w:t xml:space="preserve">　宝塚店</w:t>
      </w:r>
      <w:r w:rsidR="00FF2813">
        <w:tab/>
      </w:r>
      <w:r w:rsidR="00FF2813">
        <w:rPr>
          <w:rFonts w:hint="eastAsia"/>
        </w:rPr>
        <w:t>宝塚市梅野町</w:t>
      </w:r>
      <w:r w:rsidR="00A562D0">
        <w:rPr>
          <w:rFonts w:hint="eastAsia"/>
        </w:rPr>
        <w:t>1</w:t>
      </w:r>
      <w:r w:rsidR="00A562D0">
        <w:t>31-</w:t>
      </w:r>
      <w:r w:rsidR="00A562D0">
        <w:rPr>
          <w:rFonts w:hint="eastAsia"/>
        </w:rPr>
        <w:t xml:space="preserve">２　</w:t>
      </w:r>
      <w:r w:rsidR="00F07494">
        <w:rPr>
          <w:rFonts w:hint="eastAsia"/>
        </w:rPr>
        <w:t>宝南ショップス２階</w:t>
      </w:r>
    </w:p>
    <w:p w14:paraId="469A9221" w14:textId="280744E2" w:rsidR="00FE6BDF" w:rsidRDefault="00FE6BDF" w:rsidP="00D474D8">
      <w:pPr>
        <w:spacing w:line="300" w:lineRule="exact"/>
        <w:jc w:val="left"/>
      </w:pPr>
      <w:r>
        <w:rPr>
          <w:rFonts w:hint="eastAsia"/>
        </w:rPr>
        <w:t xml:space="preserve">　和</w:t>
      </w:r>
      <w:r w:rsidR="00726970" w:rsidRPr="00471E0A">
        <w:rPr>
          <w:rFonts w:hint="eastAsia"/>
        </w:rPr>
        <w:t>・</w:t>
      </w:r>
      <w:r>
        <w:rPr>
          <w:rFonts w:hint="eastAsia"/>
        </w:rPr>
        <w:t>綺麗店</w:t>
      </w:r>
      <w:r w:rsidR="00EC47E6">
        <w:tab/>
      </w:r>
      <w:r w:rsidR="00EC47E6">
        <w:rPr>
          <w:rFonts w:hint="eastAsia"/>
        </w:rPr>
        <w:t>宝塚市南口</w:t>
      </w:r>
      <w:r w:rsidR="001F4073">
        <w:rPr>
          <w:rFonts w:hint="eastAsia"/>
        </w:rPr>
        <w:t>２-14-１</w:t>
      </w:r>
      <w:r w:rsidR="00E56954">
        <w:rPr>
          <w:rFonts w:hint="eastAsia"/>
        </w:rPr>
        <w:t xml:space="preserve">　サンビオラ２階７号</w:t>
      </w:r>
    </w:p>
    <w:p w14:paraId="390A2439" w14:textId="231A4164" w:rsidR="00820448" w:rsidRDefault="00820448" w:rsidP="00D474D8">
      <w:pPr>
        <w:spacing w:line="300" w:lineRule="exact"/>
        <w:jc w:val="left"/>
      </w:pPr>
      <w:r>
        <w:rPr>
          <w:rFonts w:hint="eastAsia"/>
        </w:rPr>
        <w:t xml:space="preserve">　逆瀬川店</w:t>
      </w:r>
      <w:r w:rsidR="006D19E0">
        <w:tab/>
      </w:r>
      <w:r w:rsidR="006D19E0">
        <w:rPr>
          <w:rFonts w:hint="eastAsia"/>
        </w:rPr>
        <w:t>宝塚市逆瀬川</w:t>
      </w:r>
      <w:r w:rsidR="00A939E7">
        <w:rPr>
          <w:rFonts w:hint="eastAsia"/>
        </w:rPr>
        <w:t>１-２-１　アピアさかせがわ１</w:t>
      </w:r>
      <w:r w:rsidR="001607A8">
        <w:rPr>
          <w:rFonts w:hint="eastAsia"/>
        </w:rPr>
        <w:t xml:space="preserve"> </w:t>
      </w:r>
      <w:r w:rsidR="00A939E7">
        <w:rPr>
          <w:rFonts w:hint="eastAsia"/>
        </w:rPr>
        <w:t>２階</w:t>
      </w:r>
    </w:p>
    <w:p w14:paraId="6395C4E4" w14:textId="7B48DAFB" w:rsidR="001D35B0" w:rsidRDefault="001D35B0" w:rsidP="00D474D8">
      <w:pPr>
        <w:spacing w:line="300" w:lineRule="exact"/>
        <w:jc w:val="left"/>
      </w:pPr>
      <w:r>
        <w:rPr>
          <w:rFonts w:hint="eastAsia"/>
        </w:rPr>
        <w:t xml:space="preserve">　</w:t>
      </w:r>
      <w:r w:rsidR="008177FF">
        <w:rPr>
          <w:rFonts w:hint="eastAsia"/>
        </w:rPr>
        <w:t>川西店</w:t>
      </w:r>
      <w:r w:rsidR="00A96DA7">
        <w:tab/>
      </w:r>
      <w:r w:rsidR="00A96DA7">
        <w:rPr>
          <w:rFonts w:hint="eastAsia"/>
        </w:rPr>
        <w:t>川西市栄町1</w:t>
      </w:r>
      <w:r w:rsidR="00A96DA7">
        <w:t>1</w:t>
      </w:r>
      <w:r w:rsidR="002F4B4C">
        <w:t>-</w:t>
      </w:r>
      <w:r w:rsidR="002F4B4C">
        <w:rPr>
          <w:rFonts w:hint="eastAsia"/>
        </w:rPr>
        <w:t>１　モザイクボックス３階</w:t>
      </w:r>
    </w:p>
    <w:p w14:paraId="70CC2DD7" w14:textId="16E8AFE5" w:rsidR="001D35B0" w:rsidRDefault="001D35B0" w:rsidP="00D474D8">
      <w:pPr>
        <w:spacing w:line="300" w:lineRule="exact"/>
        <w:jc w:val="left"/>
      </w:pPr>
      <w:r>
        <w:rPr>
          <w:rFonts w:hint="eastAsia"/>
        </w:rPr>
        <w:t xml:space="preserve">　</w:t>
      </w:r>
      <w:r w:rsidR="008177FF">
        <w:rPr>
          <w:rFonts w:hint="eastAsia"/>
        </w:rPr>
        <w:t>つかしん</w:t>
      </w:r>
      <w:r>
        <w:rPr>
          <w:rFonts w:hint="eastAsia"/>
        </w:rPr>
        <w:t>店</w:t>
      </w:r>
      <w:r w:rsidR="002F4B4C">
        <w:tab/>
      </w:r>
      <w:r w:rsidR="002F4B4C">
        <w:rPr>
          <w:rFonts w:hint="eastAsia"/>
        </w:rPr>
        <w:t>尼崎市塚口本町</w:t>
      </w:r>
      <w:r w:rsidR="00987612">
        <w:rPr>
          <w:rFonts w:hint="eastAsia"/>
        </w:rPr>
        <w:t>４-８-１　グンゼタウンセンター</w:t>
      </w:r>
      <w:r w:rsidR="00535FC6">
        <w:rPr>
          <w:rFonts w:hint="eastAsia"/>
        </w:rPr>
        <w:t>つかしんにしまち１階</w:t>
      </w:r>
    </w:p>
    <w:p w14:paraId="3D65B825" w14:textId="5BA03156" w:rsidR="001D35B0" w:rsidRDefault="001D35B0" w:rsidP="00D474D8">
      <w:pPr>
        <w:spacing w:line="300" w:lineRule="exact"/>
        <w:jc w:val="left"/>
      </w:pPr>
    </w:p>
    <w:p w14:paraId="2B918C7B" w14:textId="56BEC5C8" w:rsidR="001D35B0" w:rsidRDefault="001D35B0" w:rsidP="00D474D8">
      <w:pPr>
        <w:spacing w:line="300" w:lineRule="exact"/>
        <w:jc w:val="left"/>
      </w:pPr>
      <w:r>
        <w:rPr>
          <w:rFonts w:hint="eastAsia"/>
        </w:rPr>
        <w:t>奈良県</w:t>
      </w:r>
    </w:p>
    <w:p w14:paraId="6FB665E4" w14:textId="5A12A593" w:rsidR="001D35B0" w:rsidRDefault="001D35B0" w:rsidP="00D474D8">
      <w:pPr>
        <w:spacing w:line="300" w:lineRule="exact"/>
        <w:jc w:val="left"/>
      </w:pPr>
      <w:r>
        <w:rPr>
          <w:rFonts w:hint="eastAsia"/>
        </w:rPr>
        <w:t xml:space="preserve">　奈良本店</w:t>
      </w:r>
      <w:r w:rsidR="005006D5">
        <w:tab/>
      </w:r>
      <w:r w:rsidR="005006D5">
        <w:rPr>
          <w:rFonts w:hint="eastAsia"/>
        </w:rPr>
        <w:t>橿原市醍醐町</w:t>
      </w:r>
      <w:r w:rsidR="005006D5">
        <w:t>283-</w:t>
      </w:r>
      <w:r w:rsidR="005006D5">
        <w:rPr>
          <w:rFonts w:hint="eastAsia"/>
        </w:rPr>
        <w:t>１</w:t>
      </w:r>
    </w:p>
    <w:p w14:paraId="1F8E1B40" w14:textId="1D7CA806" w:rsidR="00814734" w:rsidRDefault="00814734" w:rsidP="00D474D8">
      <w:pPr>
        <w:spacing w:line="300" w:lineRule="exact"/>
        <w:jc w:val="left"/>
      </w:pPr>
      <w:r>
        <w:rPr>
          <w:rFonts w:hint="eastAsia"/>
        </w:rPr>
        <w:t xml:space="preserve">　学園前店</w:t>
      </w:r>
      <w:r w:rsidR="006966F1">
        <w:tab/>
      </w:r>
      <w:r w:rsidR="009217FE">
        <w:rPr>
          <w:rFonts w:hint="eastAsia"/>
        </w:rPr>
        <w:t>奈良市学園北１-10-１</w:t>
      </w:r>
      <w:r w:rsidR="0077703F">
        <w:rPr>
          <w:rFonts w:hint="eastAsia"/>
        </w:rPr>
        <w:t xml:space="preserve">　パラディ学園前</w:t>
      </w:r>
      <w:r w:rsidR="00390653">
        <w:rPr>
          <w:rFonts w:hint="eastAsia"/>
        </w:rPr>
        <w:t>北館１階</w:t>
      </w:r>
    </w:p>
    <w:p w14:paraId="7B2D32D5" w14:textId="365CEA79" w:rsidR="001D35B0" w:rsidRDefault="001D35B0" w:rsidP="00D474D8">
      <w:pPr>
        <w:spacing w:line="300" w:lineRule="exact"/>
        <w:jc w:val="left"/>
      </w:pPr>
      <w:r>
        <w:rPr>
          <w:rFonts w:hint="eastAsia"/>
        </w:rPr>
        <w:t xml:space="preserve">　天理店</w:t>
      </w:r>
      <w:r w:rsidR="008031F1">
        <w:tab/>
      </w:r>
      <w:r w:rsidR="008031F1">
        <w:rPr>
          <w:rFonts w:hint="eastAsia"/>
        </w:rPr>
        <w:t>天理市</w:t>
      </w:r>
      <w:r w:rsidR="00840635">
        <w:rPr>
          <w:rFonts w:hint="eastAsia"/>
        </w:rPr>
        <w:t>東井戸堂町3</w:t>
      </w:r>
      <w:r w:rsidR="00840635">
        <w:t>81</w:t>
      </w:r>
      <w:r w:rsidR="00840635">
        <w:rPr>
          <w:rFonts w:hint="eastAsia"/>
        </w:rPr>
        <w:t xml:space="preserve">　イオンタウン天理</w:t>
      </w:r>
      <w:r w:rsidR="00A72255" w:rsidRPr="00471E0A">
        <w:rPr>
          <w:rFonts w:hint="eastAsia"/>
        </w:rPr>
        <w:t>１階</w:t>
      </w:r>
    </w:p>
    <w:p w14:paraId="753C7521" w14:textId="1531560C" w:rsidR="00EA3ADB" w:rsidRDefault="00EA3ADB" w:rsidP="00D474D8">
      <w:pPr>
        <w:spacing w:line="300" w:lineRule="exact"/>
        <w:jc w:val="left"/>
      </w:pPr>
      <w:r>
        <w:rPr>
          <w:rFonts w:hint="eastAsia"/>
        </w:rPr>
        <w:t xml:space="preserve">　西大和店</w:t>
      </w:r>
      <w:r w:rsidR="00952D61">
        <w:tab/>
      </w:r>
      <w:r w:rsidR="00952D61">
        <w:rPr>
          <w:rFonts w:hint="eastAsia"/>
        </w:rPr>
        <w:t>北葛城郡上牧町ささゆり台１-１-１　ラスパ西大和２階</w:t>
      </w:r>
    </w:p>
    <w:p w14:paraId="103E2B3F" w14:textId="3B58B280" w:rsidR="00D474D8" w:rsidRDefault="00D474D8" w:rsidP="00D474D8">
      <w:pPr>
        <w:spacing w:line="300" w:lineRule="exact"/>
        <w:jc w:val="left"/>
      </w:pPr>
      <w:r>
        <w:rPr>
          <w:rFonts w:hint="eastAsia"/>
        </w:rPr>
        <w:t xml:space="preserve">　御所店</w:t>
      </w:r>
      <w:r w:rsidR="00952D61">
        <w:tab/>
      </w:r>
      <w:r w:rsidR="00952D61">
        <w:rPr>
          <w:rFonts w:hint="eastAsia"/>
        </w:rPr>
        <w:t>御所市末広町3</w:t>
      </w:r>
      <w:r w:rsidR="00952D61">
        <w:t>38</w:t>
      </w:r>
    </w:p>
    <w:p w14:paraId="53632DFA" w14:textId="41C421EA" w:rsidR="00F800F5" w:rsidRDefault="00F800F5" w:rsidP="00D474D8">
      <w:pPr>
        <w:spacing w:line="300" w:lineRule="exact"/>
        <w:jc w:val="left"/>
      </w:pPr>
      <w:r>
        <w:rPr>
          <w:rFonts w:hint="eastAsia"/>
        </w:rPr>
        <w:t xml:space="preserve">　五條店</w:t>
      </w:r>
      <w:r w:rsidR="002E5302">
        <w:tab/>
      </w:r>
      <w:r w:rsidR="002E5302">
        <w:rPr>
          <w:rFonts w:hint="eastAsia"/>
        </w:rPr>
        <w:t>五條市今井２-150</w:t>
      </w:r>
      <w:r w:rsidR="007A257D">
        <w:rPr>
          <w:rFonts w:hint="eastAsia"/>
        </w:rPr>
        <w:t xml:space="preserve">　</w:t>
      </w:r>
      <w:r w:rsidR="007A257D" w:rsidRPr="00471E0A">
        <w:rPr>
          <w:rFonts w:hint="eastAsia"/>
        </w:rPr>
        <w:t>イオン</w:t>
      </w:r>
      <w:r w:rsidR="0002243C" w:rsidRPr="00471E0A">
        <w:rPr>
          <w:rFonts w:hint="eastAsia"/>
        </w:rPr>
        <w:t>五條店</w:t>
      </w:r>
      <w:r w:rsidR="007A257D">
        <w:rPr>
          <w:rFonts w:hint="eastAsia"/>
        </w:rPr>
        <w:t>２階</w:t>
      </w:r>
    </w:p>
    <w:p w14:paraId="41523A9B" w14:textId="142C6C7F" w:rsidR="001D35B0" w:rsidRDefault="001D35B0" w:rsidP="00D474D8">
      <w:pPr>
        <w:spacing w:line="300" w:lineRule="exact"/>
        <w:jc w:val="left"/>
      </w:pPr>
    </w:p>
    <w:p w14:paraId="074AF884" w14:textId="1D69CAC1" w:rsidR="001D35B0" w:rsidRDefault="001D35B0" w:rsidP="00D474D8">
      <w:pPr>
        <w:spacing w:line="300" w:lineRule="exact"/>
        <w:jc w:val="left"/>
      </w:pPr>
      <w:r>
        <w:rPr>
          <w:rFonts w:hint="eastAsia"/>
        </w:rPr>
        <w:t>和歌山</w:t>
      </w:r>
      <w:r w:rsidR="00AF0936">
        <w:rPr>
          <w:rFonts w:hint="eastAsia"/>
        </w:rPr>
        <w:t>県</w:t>
      </w:r>
    </w:p>
    <w:p w14:paraId="3CBBBF32" w14:textId="4D32B68A" w:rsidR="001D35B0" w:rsidRDefault="001D35B0" w:rsidP="00D474D8">
      <w:pPr>
        <w:spacing w:line="300" w:lineRule="exact"/>
        <w:jc w:val="left"/>
      </w:pPr>
      <w:r>
        <w:rPr>
          <w:rFonts w:hint="eastAsia"/>
        </w:rPr>
        <w:t xml:space="preserve">　</w:t>
      </w:r>
      <w:r w:rsidR="00DD475F">
        <w:rPr>
          <w:rFonts w:hint="eastAsia"/>
        </w:rPr>
        <w:t>和歌山</w:t>
      </w:r>
      <w:r>
        <w:rPr>
          <w:rFonts w:hint="eastAsia"/>
        </w:rPr>
        <w:t>店</w:t>
      </w:r>
      <w:r w:rsidR="00DD475F">
        <w:tab/>
      </w:r>
      <w:r w:rsidR="00DD475F">
        <w:rPr>
          <w:rFonts w:hint="eastAsia"/>
        </w:rPr>
        <w:t>和歌山市</w:t>
      </w:r>
      <w:r w:rsidR="00734AFA">
        <w:rPr>
          <w:rFonts w:hint="eastAsia"/>
        </w:rPr>
        <w:t>新生町７-20　イズミヤ和歌山店</w:t>
      </w:r>
      <w:r w:rsidR="007D1F90">
        <w:rPr>
          <w:rFonts w:hint="eastAsia"/>
        </w:rPr>
        <w:t>２階</w:t>
      </w:r>
      <w:r w:rsidR="00A16225">
        <w:rPr>
          <w:rFonts w:hint="eastAsia"/>
        </w:rPr>
        <w:t>（※休業中）</w:t>
      </w:r>
    </w:p>
    <w:p w14:paraId="76E39D90" w14:textId="63F36229" w:rsidR="001D35B0" w:rsidRDefault="001D35B0" w:rsidP="00D474D8">
      <w:pPr>
        <w:spacing w:line="300" w:lineRule="exact"/>
        <w:jc w:val="left"/>
      </w:pPr>
      <w:r>
        <w:rPr>
          <w:rFonts w:hint="eastAsia"/>
        </w:rPr>
        <w:t xml:space="preserve">　橋本店</w:t>
      </w:r>
      <w:r w:rsidR="00585537">
        <w:tab/>
      </w:r>
      <w:r w:rsidR="00585537">
        <w:rPr>
          <w:rFonts w:hint="eastAsia"/>
        </w:rPr>
        <w:t>橋本市</w:t>
      </w:r>
      <w:r w:rsidR="002166E1">
        <w:rPr>
          <w:rFonts w:hint="eastAsia"/>
        </w:rPr>
        <w:t>市脇４-10-25</w:t>
      </w:r>
    </w:p>
    <w:p w14:paraId="1B2AA8E6" w14:textId="7661EEB0" w:rsidR="001D35B0" w:rsidRDefault="00F800F5" w:rsidP="00D474D8">
      <w:pPr>
        <w:spacing w:line="300" w:lineRule="exact"/>
        <w:jc w:val="left"/>
      </w:pPr>
      <w:r>
        <w:rPr>
          <w:rFonts w:hint="eastAsia"/>
        </w:rPr>
        <w:t xml:space="preserve">　</w:t>
      </w:r>
      <w:r w:rsidR="00D474D8">
        <w:rPr>
          <w:rFonts w:hint="eastAsia"/>
        </w:rPr>
        <w:t>岩出店</w:t>
      </w:r>
      <w:r w:rsidR="002166E1">
        <w:tab/>
      </w:r>
      <w:r w:rsidR="002166E1">
        <w:rPr>
          <w:rFonts w:hint="eastAsia"/>
        </w:rPr>
        <w:t>岩出市清水3</w:t>
      </w:r>
      <w:r w:rsidR="002166E1">
        <w:t>74-</w:t>
      </w:r>
      <w:r w:rsidR="002166E1">
        <w:rPr>
          <w:rFonts w:hint="eastAsia"/>
        </w:rPr>
        <w:t>１</w:t>
      </w:r>
    </w:p>
    <w:p w14:paraId="2EB424BC" w14:textId="77777777" w:rsidR="001D35B0" w:rsidRDefault="001D35B0" w:rsidP="00D474D8">
      <w:pPr>
        <w:spacing w:line="300" w:lineRule="exact"/>
        <w:jc w:val="left"/>
      </w:pPr>
    </w:p>
    <w:p w14:paraId="52AB2767" w14:textId="6321CCAA" w:rsidR="001D35B0" w:rsidRDefault="001D35B0" w:rsidP="00D474D8">
      <w:pPr>
        <w:spacing w:line="300" w:lineRule="exact"/>
        <w:jc w:val="left"/>
      </w:pPr>
      <w:r w:rsidRPr="00D470D8">
        <w:rPr>
          <w:rFonts w:ascii="ＭＳ ゴシック" w:eastAsia="ＭＳ ゴシック" w:hAnsi="ＭＳ ゴシック" w:hint="eastAsia"/>
          <w:b/>
        </w:rPr>
        <w:t>【無店舗部門】</w:t>
      </w:r>
      <w:r>
        <w:rPr>
          <w:rFonts w:hint="eastAsia"/>
        </w:rPr>
        <w:t>（店舗での販売は行わず、もっぱら展示会を開催</w:t>
      </w:r>
      <w:r w:rsidR="00820448">
        <w:rPr>
          <w:rFonts w:hint="eastAsia"/>
        </w:rPr>
        <w:t>して販売する</w:t>
      </w:r>
      <w:r>
        <w:rPr>
          <w:rFonts w:hint="eastAsia"/>
        </w:rPr>
        <w:t>もの）</w:t>
      </w:r>
    </w:p>
    <w:p w14:paraId="6BC0B622" w14:textId="050EA248" w:rsidR="001D35B0" w:rsidRDefault="001D35B0" w:rsidP="00E862D3">
      <w:pPr>
        <w:spacing w:line="300" w:lineRule="exact"/>
        <w:ind w:firstLineChars="100" w:firstLine="210"/>
        <w:jc w:val="left"/>
      </w:pPr>
      <w:r>
        <w:rPr>
          <w:rFonts w:hint="eastAsia"/>
        </w:rPr>
        <w:t>本町店</w:t>
      </w:r>
      <w:r w:rsidR="00AF0936">
        <w:rPr>
          <w:rFonts w:hint="eastAsia"/>
        </w:rPr>
        <w:t>（</w:t>
      </w:r>
      <w:r>
        <w:rPr>
          <w:rFonts w:hint="eastAsia"/>
        </w:rPr>
        <w:t>※</w:t>
      </w:r>
      <w:r w:rsidR="00AF0936">
        <w:rPr>
          <w:rFonts w:hint="eastAsia"/>
        </w:rPr>
        <w:t>）</w:t>
      </w:r>
      <w:r>
        <w:tab/>
      </w:r>
      <w:r>
        <w:rPr>
          <w:rFonts w:hint="eastAsia"/>
        </w:rPr>
        <w:t>大阪市中央区</w:t>
      </w:r>
      <w:r w:rsidR="00350600">
        <w:rPr>
          <w:rFonts w:hint="eastAsia"/>
        </w:rPr>
        <w:t>南本町４-５-20</w:t>
      </w:r>
      <w:r w:rsidR="00AE303B">
        <w:rPr>
          <w:rFonts w:hint="eastAsia"/>
        </w:rPr>
        <w:t xml:space="preserve">　矢野ビル地下１階</w:t>
      </w:r>
    </w:p>
    <w:p w14:paraId="28719C90" w14:textId="3507AA49" w:rsidR="001D35B0" w:rsidRDefault="001D35B0" w:rsidP="00E862D3">
      <w:pPr>
        <w:spacing w:line="300" w:lineRule="exact"/>
        <w:ind w:firstLineChars="100" w:firstLine="210"/>
        <w:jc w:val="left"/>
      </w:pPr>
      <w:r>
        <w:rPr>
          <w:rFonts w:hint="eastAsia"/>
        </w:rPr>
        <w:t>あべの店</w:t>
      </w:r>
      <w:r w:rsidR="00AF0936">
        <w:rPr>
          <w:rFonts w:hint="eastAsia"/>
        </w:rPr>
        <w:t>（</w:t>
      </w:r>
      <w:r>
        <w:rPr>
          <w:rFonts w:hint="eastAsia"/>
        </w:rPr>
        <w:t>※</w:t>
      </w:r>
      <w:r w:rsidR="00AF0936">
        <w:rPr>
          <w:rFonts w:hint="eastAsia"/>
        </w:rPr>
        <w:t>）</w:t>
      </w:r>
      <w:r>
        <w:rPr>
          <w:rFonts w:hint="eastAsia"/>
        </w:rPr>
        <w:t>大阪市阿倍野区</w:t>
      </w:r>
      <w:r w:rsidR="00E26469">
        <w:rPr>
          <w:rFonts w:hint="eastAsia"/>
        </w:rPr>
        <w:t>阿倍野筋３-10-１　あべのベルタ2</w:t>
      </w:r>
      <w:r w:rsidR="00E26469">
        <w:t>07</w:t>
      </w:r>
    </w:p>
    <w:p w14:paraId="0CC37218" w14:textId="661DEC95" w:rsidR="001D35B0" w:rsidRDefault="001D35B0" w:rsidP="00E862D3">
      <w:pPr>
        <w:spacing w:line="300" w:lineRule="exact"/>
        <w:ind w:firstLineChars="100" w:firstLine="210"/>
        <w:jc w:val="left"/>
      </w:pPr>
      <w:r>
        <w:rPr>
          <w:rFonts w:hint="eastAsia"/>
        </w:rPr>
        <w:t>桜井店</w:t>
      </w:r>
      <w:r>
        <w:tab/>
      </w:r>
      <w:r>
        <w:rPr>
          <w:rFonts w:hint="eastAsia"/>
        </w:rPr>
        <w:t>奈良県桜井市</w:t>
      </w:r>
      <w:r w:rsidR="006966F1">
        <w:rPr>
          <w:rFonts w:hint="eastAsia"/>
        </w:rPr>
        <w:t>桜井</w:t>
      </w:r>
      <w:r w:rsidR="000070AF">
        <w:rPr>
          <w:rFonts w:hint="eastAsia"/>
        </w:rPr>
        <w:t>1</w:t>
      </w:r>
      <w:r w:rsidR="000070AF">
        <w:t>259</w:t>
      </w:r>
      <w:r w:rsidR="000070AF">
        <w:rPr>
          <w:rFonts w:hint="eastAsia"/>
        </w:rPr>
        <w:t xml:space="preserve">　エルト桜井２階</w:t>
      </w:r>
    </w:p>
    <w:p w14:paraId="1ED785EC" w14:textId="38A073A1" w:rsidR="001D35B0" w:rsidRPr="0094650A" w:rsidRDefault="00317CF8" w:rsidP="00F3559D">
      <w:pPr>
        <w:spacing w:line="300" w:lineRule="exact"/>
        <w:ind w:firstLineChars="200" w:firstLine="420"/>
        <w:jc w:val="left"/>
      </w:pPr>
      <w:r>
        <w:rPr>
          <w:rFonts w:hint="eastAsia"/>
        </w:rPr>
        <w:t>（※）</w:t>
      </w:r>
      <w:r w:rsidR="001D35B0">
        <w:rPr>
          <w:rFonts w:hint="eastAsia"/>
        </w:rPr>
        <w:t>本町店、あべの店については令和３年９月14日に閉鎖</w:t>
      </w:r>
    </w:p>
    <w:sectPr w:rsidR="001D35B0" w:rsidRPr="0094650A" w:rsidSect="001110FE">
      <w:footerReference w:type="default" r:id="rId1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A8E6" w14:textId="77777777" w:rsidR="00247024" w:rsidRDefault="00247024" w:rsidP="00E8387A">
      <w:r>
        <w:separator/>
      </w:r>
    </w:p>
  </w:endnote>
  <w:endnote w:type="continuationSeparator" w:id="0">
    <w:p w14:paraId="3E160B2D" w14:textId="77777777" w:rsidR="00247024" w:rsidRDefault="00247024" w:rsidP="00E8387A">
      <w:r>
        <w:continuationSeparator/>
      </w:r>
    </w:p>
  </w:endnote>
  <w:endnote w:type="continuationNotice" w:id="1">
    <w:p w14:paraId="11447FBD" w14:textId="77777777" w:rsidR="00247024" w:rsidRDefault="00247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379228"/>
      <w:docPartObj>
        <w:docPartGallery w:val="Page Numbers (Bottom of Page)"/>
        <w:docPartUnique/>
      </w:docPartObj>
    </w:sdtPr>
    <w:sdtEndPr/>
    <w:sdtContent>
      <w:p w14:paraId="4BA67A97" w14:textId="3A7651AB" w:rsidR="00345776" w:rsidRDefault="00345776">
        <w:pPr>
          <w:pStyle w:val="a5"/>
          <w:jc w:val="center"/>
        </w:pPr>
        <w:r>
          <w:fldChar w:fldCharType="begin"/>
        </w:r>
        <w:r>
          <w:instrText>PAGE   \* MERGEFORMAT</w:instrText>
        </w:r>
        <w:r>
          <w:fldChar w:fldCharType="separate"/>
        </w:r>
        <w:r w:rsidR="00D144E8" w:rsidRPr="00D144E8">
          <w:rPr>
            <w:noProof/>
            <w:lang w:val="ja-JP"/>
          </w:rPr>
          <w:t>2</w:t>
        </w:r>
        <w:r>
          <w:fldChar w:fldCharType="end"/>
        </w:r>
      </w:p>
    </w:sdtContent>
  </w:sdt>
  <w:p w14:paraId="158787DB" w14:textId="77777777" w:rsidR="00345776" w:rsidRDefault="003457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4C059" w14:textId="77777777" w:rsidR="00247024" w:rsidRDefault="00247024" w:rsidP="00E8387A">
      <w:r>
        <w:separator/>
      </w:r>
    </w:p>
  </w:footnote>
  <w:footnote w:type="continuationSeparator" w:id="0">
    <w:p w14:paraId="4B570261" w14:textId="77777777" w:rsidR="00247024" w:rsidRDefault="00247024" w:rsidP="00E8387A">
      <w:r>
        <w:continuationSeparator/>
      </w:r>
    </w:p>
  </w:footnote>
  <w:footnote w:type="continuationNotice" w:id="1">
    <w:p w14:paraId="647FB0F5" w14:textId="77777777" w:rsidR="00247024" w:rsidRDefault="0024702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D64DD"/>
    <w:multiLevelType w:val="hybridMultilevel"/>
    <w:tmpl w:val="F71C7544"/>
    <w:lvl w:ilvl="0" w:tplc="B9AA345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528324C"/>
    <w:multiLevelType w:val="hybridMultilevel"/>
    <w:tmpl w:val="789EEB4A"/>
    <w:lvl w:ilvl="0" w:tplc="1618E8D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5B"/>
    <w:rsid w:val="00000A39"/>
    <w:rsid w:val="00002567"/>
    <w:rsid w:val="00002B9C"/>
    <w:rsid w:val="000070AF"/>
    <w:rsid w:val="0002243C"/>
    <w:rsid w:val="0002577D"/>
    <w:rsid w:val="00036DE4"/>
    <w:rsid w:val="000378DC"/>
    <w:rsid w:val="0004610E"/>
    <w:rsid w:val="00055614"/>
    <w:rsid w:val="00065A6D"/>
    <w:rsid w:val="00074CF2"/>
    <w:rsid w:val="00076A39"/>
    <w:rsid w:val="00085733"/>
    <w:rsid w:val="000A228A"/>
    <w:rsid w:val="000A3D11"/>
    <w:rsid w:val="000B3C9C"/>
    <w:rsid w:val="000C37DA"/>
    <w:rsid w:val="000D0E59"/>
    <w:rsid w:val="000D6458"/>
    <w:rsid w:val="000E0A64"/>
    <w:rsid w:val="000E4AA7"/>
    <w:rsid w:val="001110FE"/>
    <w:rsid w:val="00111F84"/>
    <w:rsid w:val="00112160"/>
    <w:rsid w:val="00115E32"/>
    <w:rsid w:val="00117433"/>
    <w:rsid w:val="00117DC7"/>
    <w:rsid w:val="001200DB"/>
    <w:rsid w:val="00121717"/>
    <w:rsid w:val="00122F43"/>
    <w:rsid w:val="00131983"/>
    <w:rsid w:val="001320DD"/>
    <w:rsid w:val="00133F49"/>
    <w:rsid w:val="001367DB"/>
    <w:rsid w:val="00146981"/>
    <w:rsid w:val="0015598E"/>
    <w:rsid w:val="00155AFB"/>
    <w:rsid w:val="001607A8"/>
    <w:rsid w:val="0016347E"/>
    <w:rsid w:val="00176EAD"/>
    <w:rsid w:val="00181004"/>
    <w:rsid w:val="00191F16"/>
    <w:rsid w:val="001A05B6"/>
    <w:rsid w:val="001A1AA6"/>
    <w:rsid w:val="001A1DE2"/>
    <w:rsid w:val="001B10FC"/>
    <w:rsid w:val="001B7BFC"/>
    <w:rsid w:val="001C0BF9"/>
    <w:rsid w:val="001C3322"/>
    <w:rsid w:val="001C47DF"/>
    <w:rsid w:val="001D2D0F"/>
    <w:rsid w:val="001D35B0"/>
    <w:rsid w:val="001D470C"/>
    <w:rsid w:val="001D6822"/>
    <w:rsid w:val="001D7AAA"/>
    <w:rsid w:val="001E2DA3"/>
    <w:rsid w:val="001E442F"/>
    <w:rsid w:val="001E4E04"/>
    <w:rsid w:val="001E7837"/>
    <w:rsid w:val="001F4073"/>
    <w:rsid w:val="001F5F6C"/>
    <w:rsid w:val="00204508"/>
    <w:rsid w:val="00211543"/>
    <w:rsid w:val="002155CF"/>
    <w:rsid w:val="002166E1"/>
    <w:rsid w:val="00225549"/>
    <w:rsid w:val="00226CC8"/>
    <w:rsid w:val="00233BDC"/>
    <w:rsid w:val="00233F92"/>
    <w:rsid w:val="00245322"/>
    <w:rsid w:val="00247024"/>
    <w:rsid w:val="0025235D"/>
    <w:rsid w:val="002541A7"/>
    <w:rsid w:val="00260328"/>
    <w:rsid w:val="00260885"/>
    <w:rsid w:val="002779B0"/>
    <w:rsid w:val="0028471C"/>
    <w:rsid w:val="00297069"/>
    <w:rsid w:val="002A4D93"/>
    <w:rsid w:val="002B26C4"/>
    <w:rsid w:val="002B33E9"/>
    <w:rsid w:val="002B6926"/>
    <w:rsid w:val="002C7E6B"/>
    <w:rsid w:val="002D6120"/>
    <w:rsid w:val="002D7627"/>
    <w:rsid w:val="002E1FBB"/>
    <w:rsid w:val="002E5302"/>
    <w:rsid w:val="002F15E7"/>
    <w:rsid w:val="002F3571"/>
    <w:rsid w:val="002F4B4C"/>
    <w:rsid w:val="0030610C"/>
    <w:rsid w:val="003100F5"/>
    <w:rsid w:val="003178BE"/>
    <w:rsid w:val="00317CF8"/>
    <w:rsid w:val="00317D20"/>
    <w:rsid w:val="0032458D"/>
    <w:rsid w:val="003245ED"/>
    <w:rsid w:val="00326896"/>
    <w:rsid w:val="0033370B"/>
    <w:rsid w:val="003345CF"/>
    <w:rsid w:val="003436B5"/>
    <w:rsid w:val="00345776"/>
    <w:rsid w:val="00350600"/>
    <w:rsid w:val="00367FBE"/>
    <w:rsid w:val="0037527F"/>
    <w:rsid w:val="00380314"/>
    <w:rsid w:val="00387787"/>
    <w:rsid w:val="00390653"/>
    <w:rsid w:val="00394691"/>
    <w:rsid w:val="00396212"/>
    <w:rsid w:val="003969E4"/>
    <w:rsid w:val="003B645C"/>
    <w:rsid w:val="003C3D56"/>
    <w:rsid w:val="003D24D4"/>
    <w:rsid w:val="003D65AB"/>
    <w:rsid w:val="003D7627"/>
    <w:rsid w:val="003E1088"/>
    <w:rsid w:val="003E128E"/>
    <w:rsid w:val="003E1463"/>
    <w:rsid w:val="003E223D"/>
    <w:rsid w:val="003E422C"/>
    <w:rsid w:val="003E466E"/>
    <w:rsid w:val="003E638C"/>
    <w:rsid w:val="003E7111"/>
    <w:rsid w:val="003E7D25"/>
    <w:rsid w:val="003F005E"/>
    <w:rsid w:val="003F329C"/>
    <w:rsid w:val="00415C69"/>
    <w:rsid w:val="004206B3"/>
    <w:rsid w:val="0042204A"/>
    <w:rsid w:val="00423762"/>
    <w:rsid w:val="00424FAA"/>
    <w:rsid w:val="00425E27"/>
    <w:rsid w:val="004314AE"/>
    <w:rsid w:val="00432830"/>
    <w:rsid w:val="004424E2"/>
    <w:rsid w:val="004431EA"/>
    <w:rsid w:val="004550D2"/>
    <w:rsid w:val="0047076E"/>
    <w:rsid w:val="00471E0A"/>
    <w:rsid w:val="00473CF6"/>
    <w:rsid w:val="004769D8"/>
    <w:rsid w:val="00483789"/>
    <w:rsid w:val="00486CC9"/>
    <w:rsid w:val="004A2F57"/>
    <w:rsid w:val="004A3988"/>
    <w:rsid w:val="004B031D"/>
    <w:rsid w:val="004B174C"/>
    <w:rsid w:val="004B44FB"/>
    <w:rsid w:val="004C19F0"/>
    <w:rsid w:val="004C4B31"/>
    <w:rsid w:val="004D24A3"/>
    <w:rsid w:val="004D2830"/>
    <w:rsid w:val="004D4527"/>
    <w:rsid w:val="004D5CFB"/>
    <w:rsid w:val="004E1F07"/>
    <w:rsid w:val="004F12AD"/>
    <w:rsid w:val="004F4BDA"/>
    <w:rsid w:val="005006D5"/>
    <w:rsid w:val="0050348C"/>
    <w:rsid w:val="00511E72"/>
    <w:rsid w:val="0051249A"/>
    <w:rsid w:val="00522198"/>
    <w:rsid w:val="00522D0B"/>
    <w:rsid w:val="00524E22"/>
    <w:rsid w:val="00532F5E"/>
    <w:rsid w:val="00535FC6"/>
    <w:rsid w:val="00555010"/>
    <w:rsid w:val="00563D10"/>
    <w:rsid w:val="005665CB"/>
    <w:rsid w:val="00571DF2"/>
    <w:rsid w:val="00581F18"/>
    <w:rsid w:val="00585537"/>
    <w:rsid w:val="005A0ECE"/>
    <w:rsid w:val="005A421A"/>
    <w:rsid w:val="005B0484"/>
    <w:rsid w:val="005B43B0"/>
    <w:rsid w:val="005B5763"/>
    <w:rsid w:val="005B5B1E"/>
    <w:rsid w:val="005D24F9"/>
    <w:rsid w:val="005D498A"/>
    <w:rsid w:val="005D4FA9"/>
    <w:rsid w:val="005D5F50"/>
    <w:rsid w:val="005E308C"/>
    <w:rsid w:val="005E493E"/>
    <w:rsid w:val="005F2899"/>
    <w:rsid w:val="005F3717"/>
    <w:rsid w:val="005F4AAE"/>
    <w:rsid w:val="00601761"/>
    <w:rsid w:val="00611565"/>
    <w:rsid w:val="0061492C"/>
    <w:rsid w:val="00637143"/>
    <w:rsid w:val="006633A7"/>
    <w:rsid w:val="00664E38"/>
    <w:rsid w:val="00674040"/>
    <w:rsid w:val="00677467"/>
    <w:rsid w:val="0069460B"/>
    <w:rsid w:val="006948B7"/>
    <w:rsid w:val="006966F1"/>
    <w:rsid w:val="0069687F"/>
    <w:rsid w:val="00696E38"/>
    <w:rsid w:val="006A125A"/>
    <w:rsid w:val="006B0DFB"/>
    <w:rsid w:val="006B7107"/>
    <w:rsid w:val="006B7D34"/>
    <w:rsid w:val="006C5596"/>
    <w:rsid w:val="006D01FF"/>
    <w:rsid w:val="006D19E0"/>
    <w:rsid w:val="006E1150"/>
    <w:rsid w:val="006E18E8"/>
    <w:rsid w:val="006E4E2C"/>
    <w:rsid w:val="006E6727"/>
    <w:rsid w:val="00711DA9"/>
    <w:rsid w:val="0072120D"/>
    <w:rsid w:val="0072297D"/>
    <w:rsid w:val="00726970"/>
    <w:rsid w:val="00730838"/>
    <w:rsid w:val="00734AFA"/>
    <w:rsid w:val="007362CD"/>
    <w:rsid w:val="007428C0"/>
    <w:rsid w:val="00743FD6"/>
    <w:rsid w:val="00746B5F"/>
    <w:rsid w:val="00747086"/>
    <w:rsid w:val="007620EA"/>
    <w:rsid w:val="007734C2"/>
    <w:rsid w:val="00775C41"/>
    <w:rsid w:val="00776462"/>
    <w:rsid w:val="00776FC1"/>
    <w:rsid w:val="0077703F"/>
    <w:rsid w:val="0078077B"/>
    <w:rsid w:val="00787F25"/>
    <w:rsid w:val="007910A0"/>
    <w:rsid w:val="00795411"/>
    <w:rsid w:val="007979E2"/>
    <w:rsid w:val="00797C22"/>
    <w:rsid w:val="007A0C7B"/>
    <w:rsid w:val="007A1B86"/>
    <w:rsid w:val="007A257D"/>
    <w:rsid w:val="007B1DBF"/>
    <w:rsid w:val="007B4B28"/>
    <w:rsid w:val="007B7081"/>
    <w:rsid w:val="007C1CC0"/>
    <w:rsid w:val="007D1F90"/>
    <w:rsid w:val="007E0C56"/>
    <w:rsid w:val="007E4917"/>
    <w:rsid w:val="007F1677"/>
    <w:rsid w:val="00801A87"/>
    <w:rsid w:val="008031F1"/>
    <w:rsid w:val="00803B08"/>
    <w:rsid w:val="00810D9F"/>
    <w:rsid w:val="00814734"/>
    <w:rsid w:val="00817006"/>
    <w:rsid w:val="008177FF"/>
    <w:rsid w:val="00820448"/>
    <w:rsid w:val="00824102"/>
    <w:rsid w:val="00826B11"/>
    <w:rsid w:val="00832350"/>
    <w:rsid w:val="00834299"/>
    <w:rsid w:val="00835CE6"/>
    <w:rsid w:val="0083671C"/>
    <w:rsid w:val="00837169"/>
    <w:rsid w:val="00840635"/>
    <w:rsid w:val="00847AD9"/>
    <w:rsid w:val="00850DAE"/>
    <w:rsid w:val="00851880"/>
    <w:rsid w:val="008539DD"/>
    <w:rsid w:val="008645C5"/>
    <w:rsid w:val="00864E1C"/>
    <w:rsid w:val="008717E4"/>
    <w:rsid w:val="00872CFA"/>
    <w:rsid w:val="00877DA6"/>
    <w:rsid w:val="008930F5"/>
    <w:rsid w:val="008A2B51"/>
    <w:rsid w:val="008A2F98"/>
    <w:rsid w:val="008A5779"/>
    <w:rsid w:val="008B1909"/>
    <w:rsid w:val="008B1990"/>
    <w:rsid w:val="008B44C1"/>
    <w:rsid w:val="008B5551"/>
    <w:rsid w:val="008C6AD6"/>
    <w:rsid w:val="008D023B"/>
    <w:rsid w:val="008D0797"/>
    <w:rsid w:val="008D0AA1"/>
    <w:rsid w:val="008E0BE7"/>
    <w:rsid w:val="008E1D06"/>
    <w:rsid w:val="008F1A42"/>
    <w:rsid w:val="008F1D2C"/>
    <w:rsid w:val="008F1EBF"/>
    <w:rsid w:val="008F572E"/>
    <w:rsid w:val="008F7541"/>
    <w:rsid w:val="00915C48"/>
    <w:rsid w:val="009217FE"/>
    <w:rsid w:val="009237B9"/>
    <w:rsid w:val="009377F1"/>
    <w:rsid w:val="0094151F"/>
    <w:rsid w:val="0094650A"/>
    <w:rsid w:val="00950F57"/>
    <w:rsid w:val="00952D61"/>
    <w:rsid w:val="00954230"/>
    <w:rsid w:val="0095534C"/>
    <w:rsid w:val="00982F9C"/>
    <w:rsid w:val="00987612"/>
    <w:rsid w:val="00991310"/>
    <w:rsid w:val="00996FD7"/>
    <w:rsid w:val="009A1DA4"/>
    <w:rsid w:val="009A3C48"/>
    <w:rsid w:val="009B4C92"/>
    <w:rsid w:val="009B5572"/>
    <w:rsid w:val="009C6896"/>
    <w:rsid w:val="009C7296"/>
    <w:rsid w:val="009D4AD2"/>
    <w:rsid w:val="009D5ADD"/>
    <w:rsid w:val="009D77CA"/>
    <w:rsid w:val="009F6475"/>
    <w:rsid w:val="00A039ED"/>
    <w:rsid w:val="00A0626C"/>
    <w:rsid w:val="00A106F6"/>
    <w:rsid w:val="00A16225"/>
    <w:rsid w:val="00A23B08"/>
    <w:rsid w:val="00A25571"/>
    <w:rsid w:val="00A27D62"/>
    <w:rsid w:val="00A30BD3"/>
    <w:rsid w:val="00A32D7A"/>
    <w:rsid w:val="00A40A3B"/>
    <w:rsid w:val="00A562D0"/>
    <w:rsid w:val="00A65CD2"/>
    <w:rsid w:val="00A72255"/>
    <w:rsid w:val="00A802A2"/>
    <w:rsid w:val="00A84985"/>
    <w:rsid w:val="00A86374"/>
    <w:rsid w:val="00A91333"/>
    <w:rsid w:val="00A939E7"/>
    <w:rsid w:val="00A9558E"/>
    <w:rsid w:val="00A96DA7"/>
    <w:rsid w:val="00AA5107"/>
    <w:rsid w:val="00AA5D0F"/>
    <w:rsid w:val="00AC7F14"/>
    <w:rsid w:val="00AD35CB"/>
    <w:rsid w:val="00AD5C35"/>
    <w:rsid w:val="00AE0C77"/>
    <w:rsid w:val="00AE303B"/>
    <w:rsid w:val="00AE4B17"/>
    <w:rsid w:val="00AE6A61"/>
    <w:rsid w:val="00AF0936"/>
    <w:rsid w:val="00AF5773"/>
    <w:rsid w:val="00AF6B0E"/>
    <w:rsid w:val="00B0659B"/>
    <w:rsid w:val="00B1131B"/>
    <w:rsid w:val="00B2436F"/>
    <w:rsid w:val="00B25823"/>
    <w:rsid w:val="00B26E3C"/>
    <w:rsid w:val="00B30B32"/>
    <w:rsid w:val="00B34ABC"/>
    <w:rsid w:val="00B35C62"/>
    <w:rsid w:val="00B36EE2"/>
    <w:rsid w:val="00B44869"/>
    <w:rsid w:val="00B574B0"/>
    <w:rsid w:val="00B57594"/>
    <w:rsid w:val="00B612D9"/>
    <w:rsid w:val="00B660CD"/>
    <w:rsid w:val="00B6700A"/>
    <w:rsid w:val="00B72783"/>
    <w:rsid w:val="00B759B5"/>
    <w:rsid w:val="00B8620D"/>
    <w:rsid w:val="00B879D8"/>
    <w:rsid w:val="00B87ED3"/>
    <w:rsid w:val="00B90F98"/>
    <w:rsid w:val="00B95D87"/>
    <w:rsid w:val="00B978E4"/>
    <w:rsid w:val="00BA0AD9"/>
    <w:rsid w:val="00BA71DA"/>
    <w:rsid w:val="00BB3B66"/>
    <w:rsid w:val="00BB630B"/>
    <w:rsid w:val="00BC1227"/>
    <w:rsid w:val="00BD26DB"/>
    <w:rsid w:val="00BD593A"/>
    <w:rsid w:val="00BE4734"/>
    <w:rsid w:val="00BE4C32"/>
    <w:rsid w:val="00C00F44"/>
    <w:rsid w:val="00C0330C"/>
    <w:rsid w:val="00C0427D"/>
    <w:rsid w:val="00C06947"/>
    <w:rsid w:val="00C1074F"/>
    <w:rsid w:val="00C13547"/>
    <w:rsid w:val="00C27D7B"/>
    <w:rsid w:val="00C3235A"/>
    <w:rsid w:val="00C32D4C"/>
    <w:rsid w:val="00C4646C"/>
    <w:rsid w:val="00C55B37"/>
    <w:rsid w:val="00C56F9C"/>
    <w:rsid w:val="00C650AD"/>
    <w:rsid w:val="00C67D8D"/>
    <w:rsid w:val="00C7038D"/>
    <w:rsid w:val="00C71895"/>
    <w:rsid w:val="00C742C9"/>
    <w:rsid w:val="00C75B28"/>
    <w:rsid w:val="00C83D80"/>
    <w:rsid w:val="00C91B2B"/>
    <w:rsid w:val="00CA3AC1"/>
    <w:rsid w:val="00CB6581"/>
    <w:rsid w:val="00CB6C48"/>
    <w:rsid w:val="00CC7498"/>
    <w:rsid w:val="00CD1B69"/>
    <w:rsid w:val="00CD3BB4"/>
    <w:rsid w:val="00CD64F6"/>
    <w:rsid w:val="00CF2E8D"/>
    <w:rsid w:val="00CF539B"/>
    <w:rsid w:val="00CF5400"/>
    <w:rsid w:val="00D03118"/>
    <w:rsid w:val="00D06123"/>
    <w:rsid w:val="00D1153A"/>
    <w:rsid w:val="00D11A28"/>
    <w:rsid w:val="00D12CB0"/>
    <w:rsid w:val="00D144E8"/>
    <w:rsid w:val="00D341F9"/>
    <w:rsid w:val="00D37616"/>
    <w:rsid w:val="00D37950"/>
    <w:rsid w:val="00D463FB"/>
    <w:rsid w:val="00D470D8"/>
    <w:rsid w:val="00D474D8"/>
    <w:rsid w:val="00D5073F"/>
    <w:rsid w:val="00D60926"/>
    <w:rsid w:val="00D60BBF"/>
    <w:rsid w:val="00D614C4"/>
    <w:rsid w:val="00D708C7"/>
    <w:rsid w:val="00D8074E"/>
    <w:rsid w:val="00D81D4A"/>
    <w:rsid w:val="00D82257"/>
    <w:rsid w:val="00D8405B"/>
    <w:rsid w:val="00D87CF4"/>
    <w:rsid w:val="00D90190"/>
    <w:rsid w:val="00D94073"/>
    <w:rsid w:val="00D954B0"/>
    <w:rsid w:val="00D97BB0"/>
    <w:rsid w:val="00DA5564"/>
    <w:rsid w:val="00DA71EA"/>
    <w:rsid w:val="00DC1F04"/>
    <w:rsid w:val="00DD32BE"/>
    <w:rsid w:val="00DD3995"/>
    <w:rsid w:val="00DD475F"/>
    <w:rsid w:val="00DD6138"/>
    <w:rsid w:val="00DD7BF2"/>
    <w:rsid w:val="00DE0365"/>
    <w:rsid w:val="00DE46CD"/>
    <w:rsid w:val="00DF57F2"/>
    <w:rsid w:val="00DF690B"/>
    <w:rsid w:val="00DF7AA7"/>
    <w:rsid w:val="00E05700"/>
    <w:rsid w:val="00E10A28"/>
    <w:rsid w:val="00E149BD"/>
    <w:rsid w:val="00E178ED"/>
    <w:rsid w:val="00E240B7"/>
    <w:rsid w:val="00E26469"/>
    <w:rsid w:val="00E31971"/>
    <w:rsid w:val="00E33A57"/>
    <w:rsid w:val="00E36737"/>
    <w:rsid w:val="00E43DFE"/>
    <w:rsid w:val="00E4474F"/>
    <w:rsid w:val="00E476D8"/>
    <w:rsid w:val="00E56954"/>
    <w:rsid w:val="00E57D71"/>
    <w:rsid w:val="00E61A9D"/>
    <w:rsid w:val="00E6212D"/>
    <w:rsid w:val="00E644C7"/>
    <w:rsid w:val="00E76989"/>
    <w:rsid w:val="00E8387A"/>
    <w:rsid w:val="00E862D3"/>
    <w:rsid w:val="00E86898"/>
    <w:rsid w:val="00E90AB4"/>
    <w:rsid w:val="00E94204"/>
    <w:rsid w:val="00EA08B7"/>
    <w:rsid w:val="00EA3ADB"/>
    <w:rsid w:val="00EA4461"/>
    <w:rsid w:val="00EA755D"/>
    <w:rsid w:val="00EB2FC4"/>
    <w:rsid w:val="00EB7925"/>
    <w:rsid w:val="00EC1602"/>
    <w:rsid w:val="00EC392F"/>
    <w:rsid w:val="00EC47E6"/>
    <w:rsid w:val="00ED095E"/>
    <w:rsid w:val="00ED0971"/>
    <w:rsid w:val="00ED75FC"/>
    <w:rsid w:val="00EE1BED"/>
    <w:rsid w:val="00EE3066"/>
    <w:rsid w:val="00EF26CE"/>
    <w:rsid w:val="00EF2F6B"/>
    <w:rsid w:val="00EF349E"/>
    <w:rsid w:val="00EF3AE7"/>
    <w:rsid w:val="00EF44F5"/>
    <w:rsid w:val="00EF45B8"/>
    <w:rsid w:val="00EF4941"/>
    <w:rsid w:val="00EF4D61"/>
    <w:rsid w:val="00F01340"/>
    <w:rsid w:val="00F07300"/>
    <w:rsid w:val="00F07494"/>
    <w:rsid w:val="00F075FC"/>
    <w:rsid w:val="00F104A2"/>
    <w:rsid w:val="00F11C32"/>
    <w:rsid w:val="00F208E2"/>
    <w:rsid w:val="00F22E47"/>
    <w:rsid w:val="00F23970"/>
    <w:rsid w:val="00F25DC6"/>
    <w:rsid w:val="00F304C5"/>
    <w:rsid w:val="00F34348"/>
    <w:rsid w:val="00F3559D"/>
    <w:rsid w:val="00F36291"/>
    <w:rsid w:val="00F370E6"/>
    <w:rsid w:val="00F41B46"/>
    <w:rsid w:val="00F51604"/>
    <w:rsid w:val="00F527B0"/>
    <w:rsid w:val="00F55AC2"/>
    <w:rsid w:val="00F567FB"/>
    <w:rsid w:val="00F65394"/>
    <w:rsid w:val="00F707AD"/>
    <w:rsid w:val="00F72654"/>
    <w:rsid w:val="00F751FD"/>
    <w:rsid w:val="00F800F5"/>
    <w:rsid w:val="00F82833"/>
    <w:rsid w:val="00F90342"/>
    <w:rsid w:val="00F95BDF"/>
    <w:rsid w:val="00FB3EFB"/>
    <w:rsid w:val="00FD0957"/>
    <w:rsid w:val="00FD3D9A"/>
    <w:rsid w:val="00FE67EC"/>
    <w:rsid w:val="00FE6BDF"/>
    <w:rsid w:val="00FF2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DDE68A"/>
  <w15:chartTrackingRefBased/>
  <w15:docId w15:val="{E9BC28ED-31BB-4DED-ADA7-DBCB90330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87A"/>
    <w:pPr>
      <w:tabs>
        <w:tab w:val="center" w:pos="4252"/>
        <w:tab w:val="right" w:pos="8504"/>
      </w:tabs>
      <w:snapToGrid w:val="0"/>
    </w:pPr>
  </w:style>
  <w:style w:type="character" w:customStyle="1" w:styleId="a4">
    <w:name w:val="ヘッダー (文字)"/>
    <w:basedOn w:val="a0"/>
    <w:link w:val="a3"/>
    <w:uiPriority w:val="99"/>
    <w:rsid w:val="00E8387A"/>
  </w:style>
  <w:style w:type="paragraph" w:styleId="a5">
    <w:name w:val="footer"/>
    <w:basedOn w:val="a"/>
    <w:link w:val="a6"/>
    <w:uiPriority w:val="99"/>
    <w:unhideWhenUsed/>
    <w:rsid w:val="00E8387A"/>
    <w:pPr>
      <w:tabs>
        <w:tab w:val="center" w:pos="4252"/>
        <w:tab w:val="right" w:pos="8504"/>
      </w:tabs>
      <w:snapToGrid w:val="0"/>
    </w:pPr>
  </w:style>
  <w:style w:type="character" w:customStyle="1" w:styleId="a6">
    <w:name w:val="フッター (文字)"/>
    <w:basedOn w:val="a0"/>
    <w:link w:val="a5"/>
    <w:uiPriority w:val="99"/>
    <w:rsid w:val="00E8387A"/>
  </w:style>
  <w:style w:type="character" w:styleId="a7">
    <w:name w:val="Hyperlink"/>
    <w:basedOn w:val="a0"/>
    <w:uiPriority w:val="99"/>
    <w:unhideWhenUsed/>
    <w:rsid w:val="00BE4C32"/>
    <w:rPr>
      <w:color w:val="0563C1" w:themeColor="hyperlink"/>
      <w:u w:val="single"/>
    </w:rPr>
  </w:style>
  <w:style w:type="character" w:customStyle="1" w:styleId="1">
    <w:name w:val="未解決のメンション1"/>
    <w:basedOn w:val="a0"/>
    <w:uiPriority w:val="99"/>
    <w:semiHidden/>
    <w:unhideWhenUsed/>
    <w:rsid w:val="00BE4C32"/>
    <w:rPr>
      <w:color w:val="605E5C"/>
      <w:shd w:val="clear" w:color="auto" w:fill="E1DFDD"/>
    </w:rPr>
  </w:style>
  <w:style w:type="paragraph" w:styleId="a8">
    <w:name w:val="List Paragraph"/>
    <w:basedOn w:val="a"/>
    <w:uiPriority w:val="34"/>
    <w:qFormat/>
    <w:rsid w:val="001D35B0"/>
    <w:pPr>
      <w:ind w:leftChars="400" w:left="840"/>
    </w:pPr>
  </w:style>
  <w:style w:type="table" w:styleId="a9">
    <w:name w:val="Table Grid"/>
    <w:basedOn w:val="a1"/>
    <w:uiPriority w:val="39"/>
    <w:rsid w:val="005D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osaka.lg.jp/lnet/page/000053817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36F8-B57C-44A2-BFA3-98530BD9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6</Pages>
  <Words>828</Words>
  <Characters>4721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cp:revision>
  <cp:lastPrinted>2021-12-15T07:21:00Z</cp:lastPrinted>
  <dcterms:created xsi:type="dcterms:W3CDTF">2021-12-08T04:28:00Z</dcterms:created>
  <dcterms:modified xsi:type="dcterms:W3CDTF">2021-12-15T07:22:00Z</dcterms:modified>
</cp:coreProperties>
</file>