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16" w:rsidRDefault="00E72B16" w:rsidP="00E72B16">
      <w:pPr>
        <w:ind w:firstLineChars="100" w:firstLine="220"/>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（別紙）</w:t>
      </w:r>
    </w:p>
    <w:p w:rsidR="00E72B16" w:rsidRDefault="00E72B16" w:rsidP="00E72B16">
      <w:pPr>
        <w:ind w:firstLineChars="100" w:firstLine="220"/>
        <w:jc w:val="right"/>
        <w:rPr>
          <w:rFonts w:ascii="UD デジタル 教科書体 NK-R" w:eastAsia="UD デジタル 教科書体 NK-R" w:hAnsi="ＭＳ 明朝"/>
          <w:sz w:val="22"/>
        </w:rPr>
      </w:pPr>
    </w:p>
    <w:p w:rsidR="00E72B16" w:rsidRPr="00A259B5" w:rsidRDefault="00E72B16" w:rsidP="00E72B16">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w:t>
      </w:r>
      <w:r w:rsidRPr="00A259B5">
        <w:rPr>
          <w:rFonts w:ascii="UD デジタル 教科書体 NK-R" w:eastAsia="UD デジタル 教科書体 NK-R" w:hAnsi="ＭＳ 明朝" w:hint="eastAsia"/>
          <w:b/>
          <w:sz w:val="24"/>
          <w:szCs w:val="24"/>
        </w:rPr>
        <w:t>令和５年度港区運営方針</w:t>
      </w:r>
      <w:r>
        <w:rPr>
          <w:rFonts w:ascii="UD デジタル 教科書体 NK-R" w:eastAsia="UD デジタル 教科書体 NK-R" w:hAnsi="ＭＳ 明朝" w:hint="eastAsia"/>
          <w:b/>
          <w:sz w:val="24"/>
          <w:szCs w:val="24"/>
        </w:rPr>
        <w:t>」　主な戦略</w:t>
      </w:r>
      <w:r w:rsidRPr="00A259B5">
        <w:rPr>
          <w:rFonts w:ascii="UD デジタル 教科書体 NK-R" w:eastAsia="UD デジタル 教科書体 NK-R" w:hAnsi="ＭＳ 明朝" w:hint="eastAsia"/>
          <w:b/>
          <w:sz w:val="24"/>
          <w:szCs w:val="24"/>
        </w:rPr>
        <w:t>における</w:t>
      </w:r>
      <w:r w:rsidRPr="00AB20B4">
        <w:rPr>
          <w:rFonts w:ascii="UD デジタル 教科書体 NK-R" w:eastAsia="UD デジタル 教科書体 NK-R" w:hAnsi="ＭＳ 明朝" w:hint="eastAsia"/>
          <w:b/>
          <w:sz w:val="24"/>
          <w:szCs w:val="24"/>
          <w:bdr w:val="single" w:sz="4" w:space="0" w:color="auto"/>
        </w:rPr>
        <w:t>具体的取組</w:t>
      </w:r>
    </w:p>
    <w:p w:rsidR="00E72B16" w:rsidRDefault="00E72B16" w:rsidP="00E72B16">
      <w:pPr>
        <w:ind w:firstLineChars="100" w:firstLine="220"/>
        <w:rPr>
          <w:rFonts w:ascii="UD デジタル 教科書体 NK-R" w:eastAsia="UD デジタル 教科書体 NK-R" w:hAnsi="ＭＳ 明朝"/>
          <w:b/>
          <w:sz w:val="22"/>
        </w:rPr>
      </w:pPr>
    </w:p>
    <w:p w:rsidR="00955944" w:rsidRPr="00A259B5" w:rsidRDefault="00955944" w:rsidP="005B1C57">
      <w:pPr>
        <w:adjustRightInd w:val="0"/>
        <w:snapToGrid w:val="0"/>
        <w:rPr>
          <w:rFonts w:ascii="UD デジタル 教科書体 NK-R" w:eastAsia="UD デジタル 教科書体 NK-R" w:hAnsi="ＭＳ 明朝"/>
          <w:b/>
          <w:sz w:val="22"/>
        </w:rPr>
      </w:pPr>
      <w:r w:rsidRPr="00DB0F84">
        <w:rPr>
          <w:rFonts w:ascii="UD デジタル 教科書体 NK-R" w:eastAsia="UD デジタル 教科書体 NK-R" w:hAnsi="ＭＳ 明朝" w:hint="eastAsia"/>
          <w:b/>
          <w:sz w:val="24"/>
          <w:szCs w:val="24"/>
        </w:rPr>
        <w:t>【経営課題１　区民主体のまちづくり】</w:t>
      </w:r>
    </w:p>
    <w:tbl>
      <w:tblPr>
        <w:tblStyle w:val="a3"/>
        <w:tblW w:w="0" w:type="auto"/>
        <w:tblLook w:val="04A0" w:firstRow="1" w:lastRow="0" w:firstColumn="1" w:lastColumn="0" w:noHBand="0" w:noVBand="1"/>
      </w:tblPr>
      <w:tblGrid>
        <w:gridCol w:w="8642"/>
      </w:tblGrid>
      <w:tr w:rsidR="00E72B16" w:rsidTr="00C54915">
        <w:trPr>
          <w:trHeight w:val="314"/>
        </w:trPr>
        <w:tc>
          <w:tcPr>
            <w:tcW w:w="8642" w:type="dxa"/>
            <w:tcBorders>
              <w:bottom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〇</w:t>
            </w:r>
            <w:r w:rsidRPr="00E72B16">
              <w:rPr>
                <w:rFonts w:ascii="UD デジタル 教科書体 NK-R" w:eastAsia="UD デジタル 教科書体 NK-R" w:hAnsi="ＭＳ 明朝" w:hint="eastAsia"/>
                <w:sz w:val="22"/>
              </w:rPr>
              <w:t>人と人が出会いつながる機会と場の提供</w:t>
            </w:r>
          </w:p>
          <w:p w:rsidR="006F156B" w:rsidRDefault="006F156B" w:rsidP="006C17DB">
            <w:pPr>
              <w:spacing w:line="276" w:lineRule="auto"/>
              <w:ind w:leftChars="50" w:left="215" w:hangingChars="50" w:hanging="110"/>
              <w:rPr>
                <w:rFonts w:ascii="UD デジタル 教科書体 NK-R" w:eastAsia="UD デジタル 教科書体 NK-R" w:hAnsi="ＭＳ 明朝"/>
                <w:sz w:val="22"/>
              </w:rPr>
            </w:pPr>
            <w:r w:rsidRPr="006C17DB">
              <w:rPr>
                <w:rFonts w:ascii="UD デジタル 教科書体 NK-R" w:eastAsia="UD デジタル 教科書体 NK-R" w:hAnsi="ＭＳ 明朝" w:hint="eastAsia"/>
                <w:sz w:val="22"/>
              </w:rPr>
              <w:t>・コミュニティイベントの開催や生涯学習、生涯スポーツの提供</w:t>
            </w:r>
            <w:bookmarkStart w:id="0" w:name="_GoBack"/>
            <w:bookmarkEnd w:id="0"/>
          </w:p>
          <w:p w:rsidR="006F156B" w:rsidRDefault="006F156B" w:rsidP="006F156B">
            <w:pPr>
              <w:spacing w:line="276" w:lineRule="auto"/>
              <w:ind w:leftChars="50" w:left="215" w:hangingChars="50" w:hanging="110"/>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・自治会・町内会への加入促進や</w:t>
            </w:r>
            <w:r w:rsidRPr="006C17DB">
              <w:rPr>
                <w:rFonts w:ascii="UD デジタル 教科書体 NK-R" w:eastAsia="UD デジタル 教科書体 NK-R" w:hAnsi="ＭＳ 明朝" w:hint="eastAsia"/>
                <w:sz w:val="22"/>
              </w:rPr>
              <w:t>高齢者等へのICTリテラシー向上、多文化共生の促進を</w:t>
            </w:r>
            <w:r w:rsidRPr="00E72B16">
              <w:rPr>
                <w:rFonts w:ascii="UD デジタル 教科書体 NK-R" w:eastAsia="UD デジタル 教科書体 NK-R" w:hAnsi="ＭＳ 明朝" w:hint="eastAsia"/>
                <w:sz w:val="22"/>
              </w:rPr>
              <w:t>支援</w:t>
            </w:r>
          </w:p>
          <w:p w:rsidR="00E72B16" w:rsidRPr="006C17DB" w:rsidRDefault="00E72B16" w:rsidP="006C17DB">
            <w:pPr>
              <w:spacing w:line="276" w:lineRule="auto"/>
              <w:ind w:firstLineChars="50" w:firstLine="110"/>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・(仮称)区画整理記念･交流会館</w:t>
            </w:r>
            <w:r w:rsidR="006C17DB">
              <w:rPr>
                <w:rFonts w:ascii="UD デジタル 教科書体 NK-R" w:eastAsia="UD デジタル 教科書体 NK-R" w:hAnsi="ＭＳ 明朝" w:hint="eastAsia"/>
                <w:sz w:val="22"/>
              </w:rPr>
              <w:t>の整備と</w:t>
            </w:r>
            <w:r w:rsidRPr="00E72B16">
              <w:rPr>
                <w:rFonts w:ascii="UD デジタル 教科書体 NK-R" w:eastAsia="UD デジタル 教科書体 NK-R" w:hAnsi="ＭＳ 明朝" w:hint="eastAsia"/>
                <w:sz w:val="22"/>
              </w:rPr>
              <w:t>豊かなコミュニティの醸成</w:t>
            </w:r>
            <w:r w:rsidR="006C17DB">
              <w:rPr>
                <w:rFonts w:ascii="UD デジタル 教科書体 NK-R" w:eastAsia="UD デジタル 教科書体 NK-R" w:hAnsi="ＭＳ 明朝" w:hint="eastAsia"/>
                <w:sz w:val="22"/>
              </w:rPr>
              <w:t>に向けた手法の検討</w:t>
            </w:r>
          </w:p>
        </w:tc>
      </w:tr>
      <w:tr w:rsidR="00E72B16" w:rsidTr="00C54915">
        <w:tc>
          <w:tcPr>
            <w:tcW w:w="8642" w:type="dxa"/>
            <w:tcBorders>
              <w:top w:val="single" w:sz="4" w:space="0" w:color="auto"/>
              <w:bottom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〇地域活動協議会の自律的運営の支援</w:t>
            </w:r>
          </w:p>
          <w:p w:rsidR="00E72B16" w:rsidRDefault="00E72B16" w:rsidP="00955944">
            <w:pPr>
              <w:spacing w:line="276" w:lineRule="auto"/>
              <w:ind w:firstLineChars="50" w:firstLine="110"/>
            </w:pPr>
            <w:r w:rsidRPr="00E72B16">
              <w:rPr>
                <w:rFonts w:ascii="UD デジタル 教科書体 NK-R" w:eastAsia="UD デジタル 教科書体 NK-R" w:hAnsi="ＭＳ 明朝" w:hint="eastAsia"/>
                <w:sz w:val="22"/>
              </w:rPr>
              <w:t>・新たな人材や自主財源の確保の取組を支援</w:t>
            </w:r>
          </w:p>
        </w:tc>
      </w:tr>
      <w:tr w:rsidR="00E72B16" w:rsidTr="00C54915">
        <w:tc>
          <w:tcPr>
            <w:tcW w:w="8642" w:type="dxa"/>
            <w:tcBorders>
              <w:top w:val="single" w:sz="4" w:space="0" w:color="auto"/>
              <w:bottom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〇地域課題解決に向けた取組の支援</w:t>
            </w:r>
          </w:p>
          <w:p w:rsidR="00E72B16" w:rsidRDefault="00E72B16" w:rsidP="00955944">
            <w:pPr>
              <w:spacing w:line="276" w:lineRule="auto"/>
              <w:ind w:firstLineChars="50" w:firstLine="110"/>
            </w:pPr>
            <w:r w:rsidRPr="00E72B16">
              <w:rPr>
                <w:rFonts w:ascii="UD デジタル 教科書体 NK-R" w:eastAsia="UD デジタル 教科書体 NK-R" w:hAnsi="ＭＳ 明朝" w:hint="eastAsia"/>
                <w:sz w:val="22"/>
              </w:rPr>
              <w:t>・地域ニーズの把握や多様な活動主体の連携支援</w:t>
            </w:r>
          </w:p>
        </w:tc>
      </w:tr>
      <w:tr w:rsidR="00E72B16" w:rsidTr="00C54915">
        <w:tc>
          <w:tcPr>
            <w:tcW w:w="8642" w:type="dxa"/>
            <w:tcBorders>
              <w:top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〇地域活動協議会の認知度向上のための支援</w:t>
            </w:r>
          </w:p>
          <w:p w:rsidR="00E72B16" w:rsidRDefault="00E72B16" w:rsidP="00F5239D">
            <w:pPr>
              <w:spacing w:line="276" w:lineRule="auto"/>
              <w:ind w:firstLineChars="50" w:firstLine="110"/>
            </w:pPr>
            <w:r w:rsidRPr="00E72B16">
              <w:rPr>
                <w:rFonts w:ascii="UD デジタル 教科書体 NK-R" w:eastAsia="UD デジタル 教科書体 NK-R" w:hAnsi="ＭＳ 明朝" w:hint="eastAsia"/>
                <w:sz w:val="22"/>
              </w:rPr>
              <w:t>・SNSやホームページなどさまざまな広報媒体を活用した広報活動を支援</w:t>
            </w:r>
          </w:p>
        </w:tc>
      </w:tr>
    </w:tbl>
    <w:p w:rsidR="0056648F" w:rsidRPr="00353A8F" w:rsidRDefault="0056648F" w:rsidP="00353A8F">
      <w:pPr>
        <w:ind w:firstLineChars="100" w:firstLine="220"/>
        <w:rPr>
          <w:rFonts w:ascii="UD デジタル 教科書体 NK-R" w:eastAsia="UD デジタル 教科書体 NK-R" w:hAnsi="ＭＳ 明朝"/>
          <w:b/>
          <w:sz w:val="22"/>
        </w:rPr>
      </w:pPr>
    </w:p>
    <w:p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【経営課題２　安全・安心・快適なまちづくり】</w:t>
      </w:r>
    </w:p>
    <w:tbl>
      <w:tblPr>
        <w:tblStyle w:val="a3"/>
        <w:tblW w:w="0" w:type="auto"/>
        <w:tblLook w:val="04A0" w:firstRow="1" w:lastRow="0" w:firstColumn="1" w:lastColumn="0" w:noHBand="0" w:noVBand="1"/>
      </w:tblPr>
      <w:tblGrid>
        <w:gridCol w:w="8642"/>
      </w:tblGrid>
      <w:tr w:rsidR="00E72B16" w:rsidTr="00C54915">
        <w:trPr>
          <w:trHeight w:val="314"/>
        </w:trPr>
        <w:tc>
          <w:tcPr>
            <w:tcW w:w="8642" w:type="dxa"/>
            <w:tcBorders>
              <w:bottom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〇</w:t>
            </w:r>
            <w:r w:rsidRPr="006B3D6B">
              <w:rPr>
                <w:rFonts w:ascii="UD デジタル 教科書体 NK-R" w:eastAsia="UD デジタル 教科書体 NK-R" w:hAnsi="ＭＳ 明朝" w:hint="eastAsia"/>
                <w:sz w:val="22"/>
              </w:rPr>
              <w:t>地域防災力の強化</w:t>
            </w:r>
          </w:p>
          <w:p w:rsidR="00E72B16" w:rsidRPr="00E72B16" w:rsidRDefault="00E72B16" w:rsidP="00955944">
            <w:pPr>
              <w:spacing w:line="276" w:lineRule="auto"/>
              <w:ind w:leftChars="50" w:left="215" w:hangingChars="50" w:hanging="110"/>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w:t>
            </w:r>
            <w:r w:rsidRPr="006B3D6B">
              <w:rPr>
                <w:rFonts w:ascii="UD デジタル 教科書体 NK-R" w:eastAsia="UD デジタル 教科書体 NK-R" w:hAnsi="ＭＳ 明朝" w:hint="eastAsia"/>
                <w:sz w:val="22"/>
              </w:rPr>
              <w:t>地域の自主防災組織による防災訓練の実施や個別避難計画の作成など避難行動要支援者の避難支援の取組を支援</w:t>
            </w:r>
          </w:p>
          <w:p w:rsidR="00E72B16" w:rsidRDefault="00E72B16" w:rsidP="00955944">
            <w:pPr>
              <w:spacing w:line="276" w:lineRule="auto"/>
              <w:ind w:firstLineChars="50" w:firstLine="110"/>
            </w:pPr>
            <w:r w:rsidRPr="00E72B16">
              <w:rPr>
                <w:rFonts w:ascii="UD デジタル 教科書体 NK-R" w:eastAsia="UD デジタル 教科書体 NK-R" w:hAnsi="ＭＳ 明朝" w:hint="eastAsia"/>
                <w:sz w:val="22"/>
              </w:rPr>
              <w:t>・</w:t>
            </w:r>
            <w:r w:rsidRPr="006B3D6B">
              <w:rPr>
                <w:rFonts w:ascii="UD デジタル 教科書体 NK-R" w:eastAsia="UD デジタル 教科書体 NK-R" w:hAnsi="ＭＳ 明朝" w:hint="eastAsia"/>
                <w:sz w:val="22"/>
              </w:rPr>
              <w:t>地域の災害時の担い手を確保する取組等を支援</w:t>
            </w:r>
          </w:p>
        </w:tc>
      </w:tr>
      <w:tr w:rsidR="00E72B16" w:rsidTr="00C54915">
        <w:tc>
          <w:tcPr>
            <w:tcW w:w="8642" w:type="dxa"/>
            <w:tcBorders>
              <w:top w:val="single" w:sz="4" w:space="0" w:color="auto"/>
              <w:bottom w:val="single" w:sz="4" w:space="0" w:color="auto"/>
            </w:tcBorders>
          </w:tcPr>
          <w:p w:rsidR="00E72B16" w:rsidRPr="00E72B16" w:rsidRDefault="00E72B16" w:rsidP="00955944">
            <w:pPr>
              <w:spacing w:line="276" w:lineRule="auto"/>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〇</w:t>
            </w:r>
            <w:r w:rsidRPr="006B3D6B">
              <w:rPr>
                <w:rFonts w:ascii="UD デジタル 教科書体 NK-R" w:eastAsia="UD デジタル 教科書体 NK-R" w:hAnsi="ＭＳ 明朝" w:hint="eastAsia"/>
                <w:sz w:val="22"/>
              </w:rPr>
              <w:t>防犯対策の強化</w:t>
            </w:r>
          </w:p>
          <w:p w:rsidR="00E72B16" w:rsidRPr="00E72B16" w:rsidRDefault="00E72B16" w:rsidP="00955944">
            <w:pPr>
              <w:spacing w:line="276" w:lineRule="auto"/>
              <w:ind w:firstLineChars="50" w:firstLine="110"/>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・警察や地域等と連携し、区民への啓発活動や犯罪発生情報の発信</w:t>
            </w:r>
          </w:p>
          <w:p w:rsidR="00E72B16" w:rsidRPr="00E72B16" w:rsidRDefault="00E72B16" w:rsidP="00955944">
            <w:pPr>
              <w:spacing w:line="276" w:lineRule="auto"/>
              <w:ind w:firstLineChars="50" w:firstLine="110"/>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・防犯カメラの設置や特殊詐欺における自動録音機の貸与等の取組</w:t>
            </w:r>
          </w:p>
          <w:p w:rsidR="00E72B16" w:rsidRDefault="00E72B16" w:rsidP="00955944">
            <w:pPr>
              <w:spacing w:line="276" w:lineRule="auto"/>
              <w:ind w:firstLineChars="50" w:firstLine="110"/>
            </w:pPr>
            <w:r w:rsidRPr="00E72B16">
              <w:rPr>
                <w:rFonts w:ascii="UD デジタル 教科書体 NK-R" w:eastAsia="UD デジタル 教科書体 NK-R" w:hAnsi="ＭＳ 明朝" w:hint="eastAsia"/>
                <w:sz w:val="22"/>
              </w:rPr>
              <w:t>・地域団体等による防犯パトロールなどの自主防犯活動を支援</w:t>
            </w:r>
          </w:p>
        </w:tc>
      </w:tr>
      <w:tr w:rsidR="00E72B16" w:rsidTr="00C54915">
        <w:tc>
          <w:tcPr>
            <w:tcW w:w="8642" w:type="dxa"/>
            <w:tcBorders>
              <w:top w:val="single" w:sz="4" w:space="0" w:color="auto"/>
            </w:tcBorders>
          </w:tcPr>
          <w:p w:rsidR="008372C4" w:rsidRPr="008372C4" w:rsidRDefault="00E72B16" w:rsidP="00955944">
            <w:pPr>
              <w:spacing w:line="276" w:lineRule="auto"/>
              <w:rPr>
                <w:rFonts w:ascii="UD デジタル 教科書体 NK-R" w:eastAsia="UD デジタル 教科書体 NK-R" w:hAnsi="ＭＳ 明朝"/>
                <w:sz w:val="22"/>
              </w:rPr>
            </w:pPr>
            <w:r w:rsidRPr="00E72B16">
              <w:rPr>
                <w:rFonts w:ascii="UD デジタル 教科書体 NK-R" w:eastAsia="UD デジタル 教科書体 NK-R" w:hAnsi="ＭＳ 明朝" w:hint="eastAsia"/>
                <w:sz w:val="22"/>
              </w:rPr>
              <w:t>〇</w:t>
            </w:r>
            <w:r w:rsidR="008372C4" w:rsidRPr="008372C4">
              <w:rPr>
                <w:rFonts w:ascii="UD デジタル 教科書体 NK-R" w:eastAsia="UD デジタル 教科書体 NK-R" w:hAnsi="ＭＳ 明朝" w:hint="eastAsia"/>
                <w:sz w:val="22"/>
              </w:rPr>
              <w:t>バリアフリーの推進</w:t>
            </w:r>
          </w:p>
          <w:p w:rsidR="00E72B16" w:rsidRDefault="008372C4" w:rsidP="00955944">
            <w:pPr>
              <w:spacing w:line="276" w:lineRule="auto"/>
              <w:ind w:leftChars="50" w:left="215" w:hangingChars="50" w:hanging="110"/>
            </w:pPr>
            <w:r w:rsidRPr="008372C4">
              <w:rPr>
                <w:rFonts w:ascii="UD デジタル 教科書体 NK-R" w:eastAsia="UD デジタル 教科書体 NK-R" w:hAnsi="ＭＳ 明朝" w:hint="eastAsia"/>
                <w:sz w:val="22"/>
              </w:rPr>
              <w:t>・関係機関等と連携し、国道４３号線横断施設やJR弁天町駅・大阪ベイタワー間連絡通路のバリアフリー化などを促進</w:t>
            </w:r>
          </w:p>
        </w:tc>
      </w:tr>
    </w:tbl>
    <w:p w:rsidR="00353A8F" w:rsidRPr="00353A8F" w:rsidRDefault="00353A8F" w:rsidP="00353A8F">
      <w:pPr>
        <w:ind w:firstLineChars="100" w:firstLine="220"/>
        <w:rPr>
          <w:rFonts w:ascii="UD デジタル 教科書体 NK-R" w:eastAsia="UD デジタル 教科書体 NK-R" w:hAnsi="ＭＳ 明朝"/>
          <w:b/>
          <w:sz w:val="22"/>
        </w:rPr>
      </w:pPr>
    </w:p>
    <w:p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３</w:t>
      </w:r>
      <w:r w:rsidRPr="00DB0F84">
        <w:rPr>
          <w:rFonts w:ascii="UD デジタル 教科書体 NK-R" w:eastAsia="UD デジタル 教科書体 NK-R" w:hAnsi="ＭＳ 明朝" w:hint="eastAsia"/>
          <w:b/>
          <w:sz w:val="24"/>
          <w:szCs w:val="24"/>
        </w:rPr>
        <w:t xml:space="preserve">　</w:t>
      </w:r>
      <w:r w:rsidRPr="00513686">
        <w:rPr>
          <w:rFonts w:ascii="UD デジタル 教科書体 NK-R" w:eastAsia="UD デジタル 教科書体 NK-R" w:hAnsi="ＭＳ 明朝" w:hint="eastAsia"/>
          <w:b/>
          <w:sz w:val="24"/>
          <w:szCs w:val="24"/>
        </w:rPr>
        <w:t>だれもが健やかにいきいきと暮らせるまちづくり</w:t>
      </w:r>
      <w:r w:rsidRPr="00DB0F84">
        <w:rPr>
          <w:rFonts w:ascii="UD デジタル 教科書体 NK-R" w:eastAsia="UD デジタル 教科書体 NK-R" w:hAnsi="ＭＳ 明朝" w:hint="eastAsia"/>
          <w:b/>
          <w:sz w:val="24"/>
          <w:szCs w:val="24"/>
        </w:rPr>
        <w:t>】</w:t>
      </w:r>
    </w:p>
    <w:tbl>
      <w:tblPr>
        <w:tblStyle w:val="a3"/>
        <w:tblW w:w="0" w:type="auto"/>
        <w:tblLook w:val="04A0" w:firstRow="1" w:lastRow="0" w:firstColumn="1" w:lastColumn="0" w:noHBand="0" w:noVBand="1"/>
      </w:tblPr>
      <w:tblGrid>
        <w:gridCol w:w="8642"/>
      </w:tblGrid>
      <w:tr w:rsidR="00643910" w:rsidTr="00C54915">
        <w:trPr>
          <w:trHeight w:val="314"/>
        </w:trPr>
        <w:tc>
          <w:tcPr>
            <w:tcW w:w="8642" w:type="dxa"/>
            <w:tcBorders>
              <w:bottom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〇地域福祉の推進</w:t>
            </w:r>
          </w:p>
          <w:p w:rsidR="00643910" w:rsidRDefault="00643910" w:rsidP="00955944">
            <w:pPr>
              <w:spacing w:line="276" w:lineRule="auto"/>
              <w:ind w:firstLineChars="50" w:firstLine="110"/>
            </w:pPr>
            <w:r w:rsidRPr="00643910">
              <w:rPr>
                <w:rFonts w:ascii="UD デジタル 教科書体 NK-R" w:eastAsia="UD デジタル 教科書体 NK-R" w:hAnsi="ＭＳ 明朝" w:hint="eastAsia"/>
                <w:sz w:val="22"/>
              </w:rPr>
              <w:t>・「地域福祉活動計画」に基づき、地域活動が主体的・継続的に推進されるよう支援</w:t>
            </w:r>
          </w:p>
        </w:tc>
      </w:tr>
      <w:tr w:rsidR="00643910" w:rsidTr="00C54915">
        <w:trPr>
          <w:trHeight w:val="1230"/>
        </w:trPr>
        <w:tc>
          <w:tcPr>
            <w:tcW w:w="8642" w:type="dxa"/>
            <w:tcBorders>
              <w:top w:val="single" w:sz="4" w:space="0" w:color="auto"/>
              <w:bottom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〇セーフティネットの充実</w:t>
            </w:r>
          </w:p>
          <w:p w:rsidR="00643910" w:rsidRDefault="00643910" w:rsidP="00955944">
            <w:pPr>
              <w:spacing w:line="276" w:lineRule="auto"/>
              <w:ind w:leftChars="50" w:left="215" w:hangingChars="50" w:hanging="110"/>
            </w:pPr>
            <w:r w:rsidRPr="00643910">
              <w:rPr>
                <w:rFonts w:ascii="UD デジタル 教科書体 NK-R" w:eastAsia="UD デジタル 教科書体 NK-R" w:hAnsi="ＭＳ 明朝" w:hint="eastAsia"/>
                <w:sz w:val="22"/>
              </w:rPr>
              <w:t>・関係機関や地域活動団体等との連携強化により、高齢者や障がい者、子育て家庭等に</w:t>
            </w:r>
            <w:r>
              <w:rPr>
                <w:rFonts w:ascii="UD デジタル 教科書体 NK-R" w:eastAsia="UD デジタル 教科書体 NK-R" w:hAnsi="ＭＳ 明朝" w:hint="eastAsia"/>
                <w:sz w:val="22"/>
              </w:rPr>
              <w:t xml:space="preserve"> </w:t>
            </w:r>
            <w:r>
              <w:rPr>
                <w:rFonts w:ascii="UD デジタル 教科書体 NK-R" w:eastAsia="UD デジタル 教科書体 NK-R" w:hAnsi="ＭＳ 明朝"/>
                <w:sz w:val="22"/>
              </w:rPr>
              <w:t xml:space="preserve"> </w:t>
            </w:r>
            <w:r w:rsidRPr="00643910">
              <w:rPr>
                <w:rFonts w:ascii="UD デジタル 教科書体 NK-R" w:eastAsia="UD デジタル 教科書体 NK-R" w:hAnsi="ＭＳ 明朝" w:hint="eastAsia"/>
                <w:sz w:val="22"/>
              </w:rPr>
              <w:t>対する相談機能の充実</w:t>
            </w:r>
          </w:p>
        </w:tc>
      </w:tr>
      <w:tr w:rsidR="00643910" w:rsidTr="00C54915">
        <w:tc>
          <w:tcPr>
            <w:tcW w:w="8642" w:type="dxa"/>
            <w:tcBorders>
              <w:top w:val="single" w:sz="4" w:space="0" w:color="auto"/>
              <w:bottom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lastRenderedPageBreak/>
              <w:t>〇健康づくりに向けた意識啓発と担い手づくり</w:t>
            </w:r>
          </w:p>
          <w:p w:rsidR="00643910" w:rsidRDefault="00643910" w:rsidP="00955944">
            <w:pPr>
              <w:spacing w:line="276" w:lineRule="auto"/>
              <w:ind w:firstLineChars="50" w:firstLine="110"/>
            </w:pPr>
            <w:r w:rsidRPr="00643910">
              <w:rPr>
                <w:rFonts w:ascii="UD デジタル 教科書体 NK-R" w:eastAsia="UD デジタル 教科書体 NK-R" w:hAnsi="ＭＳ 明朝" w:hint="eastAsia"/>
                <w:sz w:val="22"/>
              </w:rPr>
              <w:t>・健康づくりの情報や学習機会の提供、生活習慣についての指導、受診しやすい環境整備</w:t>
            </w:r>
          </w:p>
        </w:tc>
      </w:tr>
      <w:tr w:rsidR="00643910" w:rsidTr="00C54915">
        <w:tc>
          <w:tcPr>
            <w:tcW w:w="8642" w:type="dxa"/>
            <w:tcBorders>
              <w:top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〇多様性を尊重しあう共生社会づくりの推進</w:t>
            </w:r>
          </w:p>
          <w:p w:rsidR="00643910" w:rsidRPr="00643910" w:rsidRDefault="00643910" w:rsidP="00955944">
            <w:pPr>
              <w:spacing w:line="276" w:lineRule="auto"/>
              <w:ind w:firstLineChars="50" w:firstLine="110"/>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・外国にルーツをもつ人々と区民が交流する場の提供や、やさしい日本語の普及啓発などの</w:t>
            </w:r>
          </w:p>
          <w:p w:rsidR="00643910" w:rsidRDefault="00643910" w:rsidP="00955944">
            <w:pPr>
              <w:spacing w:line="276" w:lineRule="auto"/>
              <w:ind w:firstLineChars="100" w:firstLine="220"/>
            </w:pPr>
            <w:r w:rsidRPr="00643910">
              <w:rPr>
                <w:rFonts w:ascii="UD デジタル 教科書体 NK-R" w:eastAsia="UD デジタル 教科書体 NK-R" w:hAnsi="ＭＳ 明朝" w:hint="eastAsia"/>
                <w:sz w:val="22"/>
              </w:rPr>
              <w:t>共生社会づくり</w:t>
            </w:r>
          </w:p>
        </w:tc>
      </w:tr>
    </w:tbl>
    <w:p w:rsidR="0042715B" w:rsidRPr="00353A8F" w:rsidRDefault="0042715B" w:rsidP="00353A8F">
      <w:pPr>
        <w:ind w:firstLineChars="100" w:firstLine="220"/>
        <w:rPr>
          <w:rFonts w:ascii="UD デジタル 教科書体 NK-R" w:eastAsia="UD デジタル 教科書体 NK-R" w:hAnsi="ＭＳ 明朝"/>
          <w:b/>
          <w:sz w:val="22"/>
        </w:rPr>
      </w:pPr>
    </w:p>
    <w:p w:rsidR="00643910"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４</w:t>
      </w:r>
      <w:r w:rsidRPr="00DB0F84">
        <w:rPr>
          <w:rFonts w:ascii="UD デジタル 教科書体 NK-R" w:eastAsia="UD デジタル 教科書体 NK-R" w:hAnsi="ＭＳ 明朝" w:hint="eastAsia"/>
          <w:b/>
          <w:sz w:val="24"/>
          <w:szCs w:val="24"/>
        </w:rPr>
        <w:t xml:space="preserve">　</w:t>
      </w:r>
      <w:r w:rsidRPr="00214B28">
        <w:rPr>
          <w:rFonts w:ascii="UD デジタル 教科書体 NK-R" w:eastAsia="UD デジタル 教科書体 NK-R" w:hAnsi="ＭＳ 明朝" w:hint="eastAsia"/>
          <w:b/>
          <w:sz w:val="24"/>
          <w:szCs w:val="24"/>
        </w:rPr>
        <w:t>「まちぐるみで子育て」と「多様な学び」を応援するまちづくり</w:t>
      </w:r>
      <w:r w:rsidRPr="00DB0F84">
        <w:rPr>
          <w:rFonts w:ascii="UD デジタル 教科書体 NK-R" w:eastAsia="UD デジタル 教科書体 NK-R" w:hAnsi="ＭＳ 明朝" w:hint="eastAsia"/>
          <w:b/>
          <w:sz w:val="24"/>
          <w:szCs w:val="24"/>
        </w:rPr>
        <w:t>】</w:t>
      </w:r>
    </w:p>
    <w:p w:rsidR="00C54915" w:rsidRPr="00C54915" w:rsidRDefault="00C54915" w:rsidP="005B1C57">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「まちぐるみで子育て」</w:t>
      </w:r>
      <w:r>
        <w:rPr>
          <w:rFonts w:ascii="UD デジタル 教科書体 NK-R" w:eastAsia="UD デジタル 教科書体 NK-R" w:hAnsi="ＭＳ 明朝" w:hint="eastAsia"/>
          <w:sz w:val="24"/>
          <w:szCs w:val="24"/>
        </w:rPr>
        <w:t>の応援</w:t>
      </w:r>
    </w:p>
    <w:tbl>
      <w:tblPr>
        <w:tblStyle w:val="a3"/>
        <w:tblW w:w="0" w:type="auto"/>
        <w:tblLook w:val="04A0" w:firstRow="1" w:lastRow="0" w:firstColumn="1" w:lastColumn="0" w:noHBand="0" w:noVBand="1"/>
      </w:tblPr>
      <w:tblGrid>
        <w:gridCol w:w="8642"/>
      </w:tblGrid>
      <w:tr w:rsidR="00643910" w:rsidTr="00C54915">
        <w:tc>
          <w:tcPr>
            <w:tcW w:w="8642" w:type="dxa"/>
            <w:tcBorders>
              <w:bottom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〇低年齢児の保育所入所枠の確保</w:t>
            </w:r>
          </w:p>
          <w:p w:rsidR="00643910" w:rsidRDefault="00643910" w:rsidP="00955944">
            <w:pPr>
              <w:spacing w:line="276" w:lineRule="auto"/>
              <w:ind w:firstLineChars="50" w:firstLine="110"/>
            </w:pPr>
            <w:r w:rsidRPr="00643910">
              <w:rPr>
                <w:rFonts w:ascii="UD デジタル 教科書体 NK-R" w:eastAsia="UD デジタル 教科書体 NK-R" w:hAnsi="ＭＳ 明朝" w:hint="eastAsia"/>
                <w:sz w:val="22"/>
              </w:rPr>
              <w:t>・多様な保育サービスの充実を図り、安心して子育てできる環境づくり</w:t>
            </w:r>
          </w:p>
        </w:tc>
      </w:tr>
      <w:tr w:rsidR="00643910" w:rsidTr="00C54915">
        <w:tc>
          <w:tcPr>
            <w:tcW w:w="8642" w:type="dxa"/>
            <w:tcBorders>
              <w:top w:val="single" w:sz="4" w:space="0" w:color="auto"/>
              <w:bottom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〇地域・企業等の多様な連携による子育て支援の充実</w:t>
            </w:r>
          </w:p>
          <w:p w:rsidR="00643910" w:rsidRDefault="00643910" w:rsidP="00955944">
            <w:pPr>
              <w:spacing w:line="276" w:lineRule="auto"/>
              <w:ind w:firstLineChars="50" w:firstLine="110"/>
            </w:pPr>
            <w:r w:rsidRPr="00643910">
              <w:rPr>
                <w:rFonts w:ascii="UD デジタル 教科書体 NK-R" w:eastAsia="UD デジタル 教科書体 NK-R" w:hAnsi="ＭＳ 明朝" w:hint="eastAsia"/>
                <w:sz w:val="22"/>
              </w:rPr>
              <w:t>・子育て支援機関等と連携し、区内の多様な子育て支援情報をわかりやすく提供</w:t>
            </w:r>
          </w:p>
        </w:tc>
      </w:tr>
      <w:tr w:rsidR="00643910" w:rsidTr="00C54915">
        <w:tc>
          <w:tcPr>
            <w:tcW w:w="8642" w:type="dxa"/>
            <w:tcBorders>
              <w:top w:val="single" w:sz="4" w:space="0" w:color="auto"/>
            </w:tcBorders>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〇気軽に子育ての相談ができる環境の整備</w:t>
            </w:r>
          </w:p>
          <w:p w:rsidR="00643910" w:rsidRDefault="00643910" w:rsidP="00955944">
            <w:pPr>
              <w:spacing w:line="276" w:lineRule="auto"/>
              <w:ind w:firstLineChars="50" w:firstLine="110"/>
            </w:pPr>
            <w:r w:rsidRPr="00643910">
              <w:rPr>
                <w:rFonts w:ascii="UD デジタル 教科書体 NK-R" w:eastAsia="UD デジタル 教科書体 NK-R" w:hAnsi="ＭＳ 明朝" w:hint="eastAsia"/>
                <w:sz w:val="22"/>
              </w:rPr>
              <w:t>・身近な地域で相談や支援を受けられる環境を整備</w:t>
            </w:r>
          </w:p>
        </w:tc>
      </w:tr>
    </w:tbl>
    <w:p w:rsidR="00C54915" w:rsidRPr="00353A8F" w:rsidRDefault="00C54915" w:rsidP="00C54915">
      <w:pPr>
        <w:adjustRightInd w:val="0"/>
        <w:snapToGrid w:val="0"/>
        <w:spacing w:line="0" w:lineRule="atLeast"/>
        <w:rPr>
          <w:rFonts w:ascii="UD デジタル 教科書体 NK-R" w:eastAsia="UD デジタル 教科書体 NK-R" w:hAnsi="ＭＳ 明朝"/>
          <w:sz w:val="8"/>
          <w:szCs w:val="8"/>
        </w:rPr>
      </w:pPr>
    </w:p>
    <w:p w:rsidR="00C54915" w:rsidRPr="00C54915" w:rsidRDefault="00C54915" w:rsidP="00C54915">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「多様な学び」の応援</w:t>
      </w:r>
    </w:p>
    <w:tbl>
      <w:tblPr>
        <w:tblStyle w:val="a3"/>
        <w:tblW w:w="0" w:type="auto"/>
        <w:tblLook w:val="04A0" w:firstRow="1" w:lastRow="0" w:firstColumn="1" w:lastColumn="0" w:noHBand="0" w:noVBand="1"/>
      </w:tblPr>
      <w:tblGrid>
        <w:gridCol w:w="8642"/>
      </w:tblGrid>
      <w:tr w:rsidR="00643910" w:rsidTr="00CE6B55">
        <w:tc>
          <w:tcPr>
            <w:tcW w:w="8642" w:type="dxa"/>
          </w:tcPr>
          <w:p w:rsidR="00643910" w:rsidRPr="00643910" w:rsidRDefault="00643910" w:rsidP="00955944">
            <w:pPr>
              <w:spacing w:line="276" w:lineRule="auto"/>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〇子どもの教育環境の向上</w:t>
            </w:r>
          </w:p>
          <w:p w:rsidR="00643910" w:rsidRPr="00E72B16" w:rsidRDefault="00643910" w:rsidP="00740257">
            <w:pPr>
              <w:spacing w:line="276" w:lineRule="auto"/>
              <w:ind w:leftChars="50" w:left="215" w:hangingChars="50" w:hanging="110"/>
              <w:rPr>
                <w:rFonts w:ascii="UD デジタル 教科書体 NK-R" w:eastAsia="UD デジタル 教科書体 NK-R" w:hAnsi="ＭＳ 明朝"/>
                <w:sz w:val="22"/>
              </w:rPr>
            </w:pPr>
            <w:r w:rsidRPr="00643910">
              <w:rPr>
                <w:rFonts w:ascii="UD デジタル 教科書体 NK-R" w:eastAsia="UD デジタル 教科書体 NK-R" w:hAnsi="ＭＳ 明朝" w:hint="eastAsia"/>
                <w:sz w:val="22"/>
              </w:rPr>
              <w:t>・福祉的課題等をかかえる児童・生徒とその家庭への支援や、登校以外のさまざまな「学び」の形や場の情報の提供</w:t>
            </w:r>
          </w:p>
        </w:tc>
      </w:tr>
      <w:tr w:rsidR="00955944" w:rsidTr="00CE6B55">
        <w:tc>
          <w:tcPr>
            <w:tcW w:w="8642" w:type="dxa"/>
          </w:tcPr>
          <w:p w:rsidR="00955944" w:rsidRPr="00955944" w:rsidRDefault="00955944" w:rsidP="00955944">
            <w:pPr>
              <w:spacing w:line="276" w:lineRule="auto"/>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〇子どもの学力・体力の向上と「将来の夢や希望」の育成</w:t>
            </w:r>
          </w:p>
          <w:p w:rsidR="00955944" w:rsidRPr="00643910" w:rsidRDefault="00955944" w:rsidP="00955944">
            <w:pPr>
              <w:spacing w:line="276" w:lineRule="auto"/>
              <w:ind w:firstLineChars="50" w:firstLine="110"/>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・港区の強みを生かした体験学習や職業体験などの教育事業や特色ある学校づくりの支援</w:t>
            </w:r>
          </w:p>
        </w:tc>
      </w:tr>
      <w:tr w:rsidR="00955944" w:rsidTr="00CE6B55">
        <w:tc>
          <w:tcPr>
            <w:tcW w:w="8642" w:type="dxa"/>
          </w:tcPr>
          <w:p w:rsidR="00955944" w:rsidRPr="00955944" w:rsidRDefault="00955944" w:rsidP="00955944">
            <w:pPr>
              <w:spacing w:line="276" w:lineRule="auto"/>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〇分権型教育行政の推進</w:t>
            </w:r>
          </w:p>
          <w:p w:rsidR="00955944" w:rsidRPr="00955944" w:rsidRDefault="00955944" w:rsidP="00955944">
            <w:pPr>
              <w:spacing w:line="276" w:lineRule="auto"/>
              <w:ind w:firstLineChars="50" w:firstLine="110"/>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・小・中学校のよりよい教育環境の整備に向けた検討</w:t>
            </w:r>
          </w:p>
        </w:tc>
      </w:tr>
    </w:tbl>
    <w:p w:rsidR="00643910" w:rsidRPr="00353A8F" w:rsidRDefault="00643910" w:rsidP="00353A8F">
      <w:pPr>
        <w:ind w:firstLineChars="100" w:firstLine="220"/>
        <w:rPr>
          <w:rFonts w:ascii="UD デジタル 教科書体 NK-R" w:eastAsia="UD デジタル 教科書体 NK-R" w:hAnsi="ＭＳ 明朝"/>
          <w:b/>
          <w:sz w:val="22"/>
        </w:rPr>
      </w:pPr>
    </w:p>
    <w:p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５</w:t>
      </w:r>
      <w:r w:rsidRPr="00DB0F84">
        <w:rPr>
          <w:rFonts w:ascii="UD デジタル 教科書体 NK-R" w:eastAsia="UD デジタル 教科書体 NK-R" w:hAnsi="ＭＳ 明朝" w:hint="eastAsia"/>
          <w:b/>
          <w:sz w:val="24"/>
          <w:szCs w:val="24"/>
        </w:rPr>
        <w:t xml:space="preserve">　</w:t>
      </w:r>
      <w:r w:rsidRPr="00663590">
        <w:rPr>
          <w:rFonts w:ascii="UD デジタル 教科書体 NK-R" w:eastAsia="UD デジタル 教科書体 NK-R" w:hAnsi="ＭＳ 明朝" w:hint="eastAsia"/>
          <w:b/>
          <w:sz w:val="24"/>
          <w:szCs w:val="24"/>
        </w:rPr>
        <w:t>訪れたい魅力と活気あふれるまちづくり</w:t>
      </w:r>
      <w:r w:rsidRPr="00DB0F84">
        <w:rPr>
          <w:rFonts w:ascii="UD デジタル 教科書体 NK-R" w:eastAsia="UD デジタル 教科書体 NK-R" w:hAnsi="ＭＳ 明朝" w:hint="eastAsia"/>
          <w:b/>
          <w:sz w:val="24"/>
          <w:szCs w:val="24"/>
        </w:rPr>
        <w:t>】</w:t>
      </w:r>
    </w:p>
    <w:tbl>
      <w:tblPr>
        <w:tblStyle w:val="a3"/>
        <w:tblW w:w="0" w:type="auto"/>
        <w:tblLook w:val="04A0" w:firstRow="1" w:lastRow="0" w:firstColumn="1" w:lastColumn="0" w:noHBand="0" w:noVBand="1"/>
      </w:tblPr>
      <w:tblGrid>
        <w:gridCol w:w="8642"/>
      </w:tblGrid>
      <w:tr w:rsidR="00955944" w:rsidTr="00CE6B55">
        <w:trPr>
          <w:trHeight w:val="314"/>
        </w:trPr>
        <w:tc>
          <w:tcPr>
            <w:tcW w:w="8642" w:type="dxa"/>
          </w:tcPr>
          <w:p w:rsidR="00955944" w:rsidRPr="00955944" w:rsidRDefault="00955944" w:rsidP="00955944">
            <w:pPr>
              <w:spacing w:line="276" w:lineRule="auto"/>
              <w:ind w:left="220" w:hangingChars="100" w:hanging="220"/>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〇「港区エリア別活性化プラン」に基づく、区内３エリア（東部・中部・西部）の特性に応じた　　　　　中長期的なまちづくりの推進</w:t>
            </w:r>
          </w:p>
          <w:p w:rsidR="00955944" w:rsidRDefault="00955944" w:rsidP="00955944">
            <w:pPr>
              <w:spacing w:line="276" w:lineRule="auto"/>
              <w:ind w:leftChars="50" w:left="215" w:hangingChars="50" w:hanging="110"/>
              <w:rPr>
                <w:rFonts w:ascii="UD デジタル 教科書体 NK-R" w:eastAsia="UD デジタル 教科書体 NK-R" w:hAnsi="ＭＳ 明朝"/>
                <w:sz w:val="22"/>
              </w:rPr>
            </w:pPr>
            <w:r w:rsidRPr="00955944">
              <w:rPr>
                <w:rFonts w:ascii="UD デジタル 教科書体 NK-R" w:eastAsia="UD デジタル 教科書体 NK-R" w:hAnsi="ＭＳ 明朝" w:hint="eastAsia"/>
                <w:sz w:val="22"/>
              </w:rPr>
              <w:t>・市岡商業高校跡地の活用、八幡屋公園を中心としたエリアの魅力づくり、築港・天保山</w:t>
            </w:r>
            <w:r>
              <w:rPr>
                <w:rFonts w:ascii="UD デジタル 教科書体 NK-R" w:eastAsia="UD デジタル 教科書体 NK-R" w:hAnsi="ＭＳ 明朝" w:hint="eastAsia"/>
                <w:sz w:val="22"/>
              </w:rPr>
              <w:t xml:space="preserve"> </w:t>
            </w:r>
            <w:r>
              <w:rPr>
                <w:rFonts w:ascii="UD デジタル 教科書体 NK-R" w:eastAsia="UD デジタル 教科書体 NK-R" w:hAnsi="ＭＳ 明朝"/>
                <w:sz w:val="22"/>
              </w:rPr>
              <w:t xml:space="preserve"> </w:t>
            </w:r>
            <w:r w:rsidRPr="00955944">
              <w:rPr>
                <w:rFonts w:ascii="UD デジタル 教科書体 NK-R" w:eastAsia="UD デジタル 教科書体 NK-R" w:hAnsi="ＭＳ 明朝" w:hint="eastAsia"/>
                <w:sz w:val="22"/>
              </w:rPr>
              <w:t>エリアの観光資源の活用などを推進、港湾計画など関係部局の動きとも連携した取組</w:t>
            </w:r>
          </w:p>
          <w:p w:rsidR="00FB2943" w:rsidRDefault="00FB2943" w:rsidP="00FB2943">
            <w:pPr>
              <w:spacing w:line="276" w:lineRule="auto"/>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〇地域資源を</w:t>
            </w:r>
            <w:r w:rsidR="005F2203">
              <w:rPr>
                <w:rFonts w:ascii="UD デジタル 教科書体 NK-R" w:eastAsia="UD デジタル 教科書体 NK-R" w:hAnsi="ＭＳ 明朝" w:hint="eastAsia"/>
                <w:sz w:val="22"/>
              </w:rPr>
              <w:t>活かした</w:t>
            </w:r>
            <w:r>
              <w:rPr>
                <w:rFonts w:ascii="UD デジタル 教科書体 NK-R" w:eastAsia="UD デジタル 教科書体 NK-R" w:hAnsi="ＭＳ 明朝" w:hint="eastAsia"/>
                <w:sz w:val="22"/>
              </w:rPr>
              <w:t>まちの活性化、魅力の発信</w:t>
            </w:r>
          </w:p>
          <w:p w:rsidR="00FB2943" w:rsidRPr="0000638A" w:rsidRDefault="00FB2943" w:rsidP="0000638A">
            <w:pPr>
              <w:spacing w:line="276" w:lineRule="auto"/>
              <w:ind w:left="220"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w:t>
            </w:r>
            <w:r w:rsidR="0000638A">
              <w:rPr>
                <w:rFonts w:ascii="UD デジタル 教科書体 NK-R" w:eastAsia="UD デジタル 教科書体 NK-R" w:hAnsi="ＭＳ 明朝" w:hint="eastAsia"/>
                <w:sz w:val="22"/>
              </w:rPr>
              <w:t>２０２５年大阪・関西万博を見据えて、公民地域連携の強化を図り、</w:t>
            </w:r>
            <w:r w:rsidR="005F2203">
              <w:rPr>
                <w:rFonts w:ascii="UD デジタル 教科書体 NK-R" w:eastAsia="UD デジタル 教科書体 NK-R" w:hAnsi="ＭＳ 明朝" w:hint="eastAsia"/>
                <w:sz w:val="22"/>
              </w:rPr>
              <w:t>地域資源を活かし</w:t>
            </w:r>
            <w:r w:rsidR="0000638A">
              <w:rPr>
                <w:rFonts w:ascii="UD デジタル 教科書体 NK-R" w:eastAsia="UD デジタル 教科書体 NK-R" w:hAnsi="ＭＳ 明朝" w:hint="eastAsia"/>
                <w:sz w:val="22"/>
              </w:rPr>
              <w:t>て　　まちの活性化に取り組むとともに、</w:t>
            </w:r>
            <w:r w:rsidR="005F2203">
              <w:rPr>
                <w:rFonts w:ascii="UD デジタル 教科書体 NK-R" w:eastAsia="UD デジタル 教科書体 NK-R" w:hAnsi="ＭＳ 明朝" w:hint="eastAsia"/>
                <w:sz w:val="22"/>
              </w:rPr>
              <w:t>「港区の魅力」などについて積極的に情報発信する。</w:t>
            </w:r>
          </w:p>
        </w:tc>
      </w:tr>
    </w:tbl>
    <w:p w:rsidR="00955944" w:rsidRPr="00955944" w:rsidRDefault="00955944" w:rsidP="00955944">
      <w:pPr>
        <w:spacing w:line="276" w:lineRule="auto"/>
      </w:pPr>
    </w:p>
    <w:sectPr w:rsidR="00955944" w:rsidRPr="00955944" w:rsidSect="006C17DB">
      <w:pgSz w:w="11906" w:h="16838"/>
      <w:pgMar w:top="1276" w:right="1558"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55" w:rsidRDefault="00657A55" w:rsidP="00657A55">
      <w:r>
        <w:separator/>
      </w:r>
    </w:p>
  </w:endnote>
  <w:endnote w:type="continuationSeparator" w:id="0">
    <w:p w:rsidR="00657A55" w:rsidRDefault="00657A55" w:rsidP="006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55" w:rsidRDefault="00657A55" w:rsidP="00657A55">
      <w:r>
        <w:separator/>
      </w:r>
    </w:p>
  </w:footnote>
  <w:footnote w:type="continuationSeparator" w:id="0">
    <w:p w:rsidR="00657A55" w:rsidRDefault="00657A55" w:rsidP="0065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9"/>
    <w:rsid w:val="0000638A"/>
    <w:rsid w:val="00267B92"/>
    <w:rsid w:val="00302239"/>
    <w:rsid w:val="00353A8F"/>
    <w:rsid w:val="0042715B"/>
    <w:rsid w:val="004A3D7C"/>
    <w:rsid w:val="0056648F"/>
    <w:rsid w:val="005B1C57"/>
    <w:rsid w:val="005F2203"/>
    <w:rsid w:val="00643910"/>
    <w:rsid w:val="00657A55"/>
    <w:rsid w:val="006C17DB"/>
    <w:rsid w:val="006F156B"/>
    <w:rsid w:val="00740257"/>
    <w:rsid w:val="008372C4"/>
    <w:rsid w:val="009516F9"/>
    <w:rsid w:val="00955944"/>
    <w:rsid w:val="00A26DF2"/>
    <w:rsid w:val="00AB20B4"/>
    <w:rsid w:val="00C54915"/>
    <w:rsid w:val="00C729B4"/>
    <w:rsid w:val="00E72B16"/>
    <w:rsid w:val="00F5239D"/>
    <w:rsid w:val="00FA44CC"/>
    <w:rsid w:val="00FB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0CCA621-47FA-4BA6-BD41-D085E77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B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38A"/>
    <w:rPr>
      <w:rFonts w:asciiTheme="majorHAnsi" w:eastAsiaTheme="majorEastAsia" w:hAnsiTheme="majorHAnsi" w:cstheme="majorBidi"/>
      <w:sz w:val="18"/>
      <w:szCs w:val="18"/>
    </w:rPr>
  </w:style>
  <w:style w:type="paragraph" w:styleId="a6">
    <w:name w:val="header"/>
    <w:basedOn w:val="a"/>
    <w:link w:val="a7"/>
    <w:uiPriority w:val="99"/>
    <w:unhideWhenUsed/>
    <w:rsid w:val="00657A55"/>
    <w:pPr>
      <w:tabs>
        <w:tab w:val="center" w:pos="4252"/>
        <w:tab w:val="right" w:pos="8504"/>
      </w:tabs>
      <w:snapToGrid w:val="0"/>
    </w:pPr>
  </w:style>
  <w:style w:type="character" w:customStyle="1" w:styleId="a7">
    <w:name w:val="ヘッダー (文字)"/>
    <w:basedOn w:val="a0"/>
    <w:link w:val="a6"/>
    <w:uiPriority w:val="99"/>
    <w:rsid w:val="00657A55"/>
    <w:rPr>
      <w:rFonts w:ascii="Century" w:eastAsia="ＭＳ 明朝" w:hAnsi="Century" w:cs="Times New Roman"/>
    </w:rPr>
  </w:style>
  <w:style w:type="paragraph" w:styleId="a8">
    <w:name w:val="footer"/>
    <w:basedOn w:val="a"/>
    <w:link w:val="a9"/>
    <w:uiPriority w:val="99"/>
    <w:unhideWhenUsed/>
    <w:rsid w:val="00657A55"/>
    <w:pPr>
      <w:tabs>
        <w:tab w:val="center" w:pos="4252"/>
        <w:tab w:val="right" w:pos="8504"/>
      </w:tabs>
      <w:snapToGrid w:val="0"/>
    </w:pPr>
  </w:style>
  <w:style w:type="character" w:customStyle="1" w:styleId="a9">
    <w:name w:val="フッター (文字)"/>
    <w:basedOn w:val="a0"/>
    <w:link w:val="a8"/>
    <w:uiPriority w:val="99"/>
    <w:rsid w:val="00657A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2023-01-27T01:37:00Z</cp:lastPrinted>
  <dcterms:created xsi:type="dcterms:W3CDTF">2023-03-29T06:14:00Z</dcterms:created>
  <dcterms:modified xsi:type="dcterms:W3CDTF">2023-03-29T06:14:00Z</dcterms:modified>
</cp:coreProperties>
</file>