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DC3F" w14:textId="19293453" w:rsidR="00F84682" w:rsidRDefault="00F84682" w:rsidP="00F84682">
      <w:pPr>
        <w:pStyle w:val="Default"/>
        <w:jc w:val="center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クボタスピアーズ</w:t>
      </w:r>
      <w:r w:rsidR="00E93472">
        <w:rPr>
          <w:rFonts w:ascii="UD デジタル 教科書体 NK-B" w:eastAsia="UD デジタル 教科書体 NK-B" w:hint="eastAsia"/>
          <w:sz w:val="22"/>
          <w:szCs w:val="22"/>
        </w:rPr>
        <w:t>大阪</w:t>
      </w:r>
      <w:r>
        <w:rPr>
          <w:rFonts w:ascii="UD デジタル 教科書体 NK-B" w:eastAsia="UD デジタル 教科書体 NK-B" w:hint="eastAsia"/>
          <w:sz w:val="22"/>
          <w:szCs w:val="22"/>
        </w:rPr>
        <w:t>と大阪市浪速</w:t>
      </w:r>
      <w:r w:rsidR="000216C6">
        <w:rPr>
          <w:rFonts w:ascii="UD デジタル 教科書体 NK-B" w:eastAsia="UD デジタル 教科書体 NK-B" w:hint="eastAsia"/>
          <w:sz w:val="22"/>
          <w:szCs w:val="22"/>
        </w:rPr>
        <w:t>区</w:t>
      </w:r>
      <w:r>
        <w:rPr>
          <w:rFonts w:ascii="UD デジタル 教科書体 NK-B" w:eastAsia="UD デジタル 教科書体 NK-B" w:hint="eastAsia"/>
          <w:sz w:val="22"/>
          <w:szCs w:val="22"/>
        </w:rPr>
        <w:t>役所との連携協力に関する覚書</w:t>
      </w:r>
    </w:p>
    <w:p w14:paraId="4BC81349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</w:p>
    <w:p w14:paraId="5598BACC" w14:textId="77777777" w:rsidR="00F84682" w:rsidRPr="000D3AA6" w:rsidRDefault="00F84682" w:rsidP="00F84682">
      <w:pPr>
        <w:pStyle w:val="Default"/>
        <w:rPr>
          <w:rFonts w:ascii="UD デジタル 教科書体 NK-B" w:eastAsia="UD デジタル 教科書体 NK-B"/>
          <w:color w:val="auto"/>
          <w:sz w:val="22"/>
          <w:szCs w:val="22"/>
        </w:rPr>
      </w:pPr>
    </w:p>
    <w:p w14:paraId="5F4317CC" w14:textId="792C7668" w:rsidR="00F84682" w:rsidRDefault="00F84682" w:rsidP="00F84682">
      <w:pPr>
        <w:pStyle w:val="Default"/>
        <w:ind w:firstLineChars="100" w:firstLine="220"/>
        <w:rPr>
          <w:rFonts w:ascii="UD デジタル 教科書体 NK-B" w:eastAsia="UD デジタル 教科書体 NK-B"/>
          <w:sz w:val="22"/>
          <w:szCs w:val="22"/>
        </w:rPr>
      </w:pP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>バレーボールチーム「クボタスピアーズ</w:t>
      </w:r>
      <w:r w:rsidR="00E93472">
        <w:rPr>
          <w:rFonts w:ascii="UD デジタル 教科書体 NK-B" w:eastAsia="UD デジタル 教科書体 NK-B" w:hint="eastAsia"/>
          <w:color w:val="auto"/>
          <w:sz w:val="22"/>
          <w:szCs w:val="22"/>
        </w:rPr>
        <w:t>大阪</w:t>
      </w: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>」を</w:t>
      </w:r>
      <w:r w:rsidR="000B4DBF"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>運営</w:t>
      </w: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>する株式会社クボタ</w:t>
      </w:r>
      <w:r w:rsidR="00E93472">
        <w:rPr>
          <w:rFonts w:ascii="UD デジタル 教科書体 NK-B" w:eastAsia="UD デジタル 教科書体 NK-B" w:hint="eastAsia"/>
          <w:color w:val="auto"/>
          <w:sz w:val="22"/>
          <w:szCs w:val="22"/>
        </w:rPr>
        <w:t xml:space="preserve">　</w:t>
      </w:r>
      <w:r w:rsidR="00652D76"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>スポーツリレーション部</w:t>
      </w:r>
      <w:r>
        <w:rPr>
          <w:rFonts w:ascii="UD デジタル 教科書体 NK-B" w:eastAsia="UD デジタル 教科書体 NK-B" w:hint="eastAsia"/>
          <w:sz w:val="22"/>
          <w:szCs w:val="22"/>
        </w:rPr>
        <w:t>（以下「甲」とする。）と大阪市浪速区役所（以下「乙」とする。）は、甲乙の連携をより一層進めることを目的として、令和２年６月11日に締結した、甲と大阪市との連携協力に関する包括協定書の第２条に掲げる連携協力事項について、甲乙合意のうえ、具体的な協力内容を定めるため、次のとおり覚書を締結する。</w:t>
      </w:r>
    </w:p>
    <w:p w14:paraId="2BF4D855" w14:textId="77777777" w:rsidR="00F84682" w:rsidRDefault="00F84682" w:rsidP="00F84682">
      <w:pPr>
        <w:pStyle w:val="Default"/>
        <w:ind w:firstLineChars="100" w:firstLine="220"/>
        <w:rPr>
          <w:rFonts w:ascii="UD デジタル 教科書体 NK-B" w:eastAsia="UD デジタル 教科書体 NK-B"/>
          <w:sz w:val="22"/>
          <w:szCs w:val="22"/>
        </w:rPr>
      </w:pPr>
    </w:p>
    <w:p w14:paraId="6B1C0BF1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（連携協力事項）</w:t>
      </w:r>
    </w:p>
    <w:p w14:paraId="2E031F4D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第１条　　甲及び乙は、別紙に掲げる事項を、誠意を持って実行するものとする。ただし、それぞれの事項に関しては、甲乙協議のうえ変更できるものとする。</w:t>
      </w:r>
    </w:p>
    <w:p w14:paraId="48D4A576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</w:p>
    <w:p w14:paraId="20DC8D90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（有効期間）</w:t>
      </w:r>
    </w:p>
    <w:p w14:paraId="482FA427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第２条　　この覚書の有効期間は、包括協定に準ずるものとする。</w:t>
      </w:r>
    </w:p>
    <w:p w14:paraId="66B95A03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</w:p>
    <w:p w14:paraId="09BF1B24" w14:textId="77777777" w:rsidR="007D582E" w:rsidRDefault="00F84682" w:rsidP="00F84682">
      <w:pPr>
        <w:pStyle w:val="Default"/>
        <w:ind w:firstLineChars="100" w:firstLine="220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この覚書の締結を証するため、本書を２通作成し、甲乙がそれぞれ署名のうえ、各自その</w:t>
      </w:r>
    </w:p>
    <w:p w14:paraId="6FBF09DE" w14:textId="4429917C" w:rsidR="00F84682" w:rsidRDefault="00F84682" w:rsidP="007D582E">
      <w:pPr>
        <w:pStyle w:val="Default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１通を保有するものとする。</w:t>
      </w:r>
    </w:p>
    <w:p w14:paraId="0EEA6F41" w14:textId="1D864654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</w:p>
    <w:p w14:paraId="52BACFC7" w14:textId="77777777" w:rsidR="00F84682" w:rsidRDefault="00F84682" w:rsidP="00F84682">
      <w:pPr>
        <w:pStyle w:val="Default"/>
        <w:rPr>
          <w:rFonts w:ascii="UD デジタル 教科書体 NK-B" w:eastAsia="UD デジタル 教科書体 NK-B"/>
          <w:sz w:val="22"/>
          <w:szCs w:val="22"/>
        </w:rPr>
      </w:pPr>
    </w:p>
    <w:p w14:paraId="63C1E3DA" w14:textId="4CEC9376" w:rsidR="00F84682" w:rsidRDefault="00F84682" w:rsidP="00245F6A">
      <w:pPr>
        <w:pStyle w:val="Default"/>
        <w:spacing w:line="440" w:lineRule="exact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</w:rPr>
        <w:t>令和</w:t>
      </w:r>
      <w:r w:rsidR="00CF3488">
        <w:rPr>
          <w:rFonts w:ascii="UD デジタル 教科書体 NK-B" w:eastAsia="UD デジタル 教科書体 NK-B" w:hint="eastAsia"/>
          <w:sz w:val="22"/>
          <w:szCs w:val="22"/>
        </w:rPr>
        <w:t>６</w:t>
      </w:r>
      <w:r>
        <w:rPr>
          <w:rFonts w:ascii="UD デジタル 教科書体 NK-B" w:eastAsia="UD デジタル 教科書体 NK-B" w:hint="eastAsia"/>
          <w:sz w:val="22"/>
          <w:szCs w:val="22"/>
        </w:rPr>
        <w:t>年</w:t>
      </w:r>
      <w:r w:rsidR="00CF3488">
        <w:rPr>
          <w:rFonts w:ascii="UD デジタル 教科書体 NK-B" w:eastAsia="UD デジタル 教科書体 NK-B" w:hint="eastAsia"/>
          <w:sz w:val="22"/>
          <w:szCs w:val="22"/>
        </w:rPr>
        <w:t>７</w:t>
      </w:r>
      <w:r>
        <w:rPr>
          <w:rFonts w:ascii="UD デジタル 教科書体 NK-B" w:eastAsia="UD デジタル 教科書体 NK-B" w:hint="eastAsia"/>
          <w:sz w:val="22"/>
          <w:szCs w:val="22"/>
        </w:rPr>
        <w:t>月</w:t>
      </w:r>
      <w:r w:rsidR="00CF3488">
        <w:rPr>
          <w:rFonts w:ascii="UD デジタル 教科書体 NK-B" w:eastAsia="UD デジタル 教科書体 NK-B" w:hint="eastAsia"/>
          <w:sz w:val="22"/>
          <w:szCs w:val="22"/>
        </w:rPr>
        <w:t>８</w:t>
      </w:r>
      <w:r>
        <w:rPr>
          <w:rFonts w:ascii="UD デジタル 教科書体 NK-B" w:eastAsia="UD デジタル 教科書体 NK-B" w:hint="eastAsia"/>
          <w:sz w:val="22"/>
          <w:szCs w:val="22"/>
        </w:rPr>
        <w:t>日</w:t>
      </w:r>
    </w:p>
    <w:p w14:paraId="794846BB" w14:textId="77777777" w:rsidR="00245F6A" w:rsidRDefault="00245F6A" w:rsidP="00245F6A">
      <w:pPr>
        <w:pStyle w:val="Default"/>
        <w:spacing w:line="440" w:lineRule="exact"/>
        <w:rPr>
          <w:rFonts w:ascii="UD デジタル 教科書体 NK-B" w:eastAsia="UD デジタル 教科書体 NK-B"/>
          <w:sz w:val="22"/>
          <w:szCs w:val="22"/>
        </w:rPr>
      </w:pPr>
    </w:p>
    <w:p w14:paraId="127AE7AF" w14:textId="0A548F2A" w:rsidR="00F84682" w:rsidRPr="000D3AA6" w:rsidRDefault="00F84682" w:rsidP="00042512">
      <w:pPr>
        <w:pStyle w:val="Default"/>
        <w:spacing w:line="720" w:lineRule="exact"/>
        <w:rPr>
          <w:rFonts w:ascii="UD デジタル 教科書体 NK-B" w:eastAsia="UD デジタル 教科書体 NK-B"/>
          <w:color w:val="auto"/>
          <w:sz w:val="22"/>
          <w:szCs w:val="22"/>
        </w:rPr>
      </w:pP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>甲　　株式会社クボタ</w:t>
      </w:r>
      <w:r w:rsidR="00D5046D"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 xml:space="preserve">　スポーツリレーション部</w:t>
      </w: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</w:rPr>
        <w:t xml:space="preserve">　</w:t>
      </w:r>
    </w:p>
    <w:p w14:paraId="1016E40B" w14:textId="453EC963" w:rsidR="00F84682" w:rsidRPr="000D3AA6" w:rsidRDefault="00D5046D" w:rsidP="00042512">
      <w:pPr>
        <w:pStyle w:val="Default"/>
        <w:spacing w:line="720" w:lineRule="exact"/>
        <w:ind w:firstLineChars="300" w:firstLine="660"/>
        <w:rPr>
          <w:rFonts w:ascii="UD デジタル 教科書体 NK-B" w:eastAsia="UD デジタル 教科書体 NK-B"/>
          <w:color w:val="auto"/>
          <w:sz w:val="22"/>
          <w:szCs w:val="22"/>
          <w:lang w:eastAsia="zh-CN"/>
        </w:rPr>
      </w:pP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  <w:lang w:eastAsia="zh-CN"/>
        </w:rPr>
        <w:t xml:space="preserve">部長　　</w:t>
      </w:r>
      <w:r w:rsidR="00B84E95">
        <w:rPr>
          <w:rFonts w:ascii="UD デジタル 教科書体 NK-B" w:eastAsia="UD デジタル 教科書体 NK-B" w:hint="eastAsia"/>
          <w:color w:val="auto"/>
          <w:sz w:val="22"/>
          <w:szCs w:val="22"/>
          <w:lang w:eastAsia="zh-CN"/>
        </w:rPr>
        <w:t xml:space="preserve">　（自署）</w:t>
      </w:r>
    </w:p>
    <w:p w14:paraId="5DEE642F" w14:textId="7F8C4106" w:rsidR="00245F6A" w:rsidRDefault="00F84682" w:rsidP="00245F6A">
      <w:pPr>
        <w:pStyle w:val="Default"/>
        <w:spacing w:line="500" w:lineRule="exact"/>
        <w:ind w:firstLineChars="300" w:firstLine="660"/>
        <w:rPr>
          <w:rFonts w:ascii="UD デジタル 教科書体 NK-B" w:eastAsia="DengXian"/>
          <w:color w:val="auto"/>
          <w:sz w:val="22"/>
          <w:szCs w:val="22"/>
          <w:lang w:eastAsia="zh-CN"/>
        </w:rPr>
      </w:pPr>
      <w:r w:rsidRPr="000D3AA6">
        <w:rPr>
          <w:rFonts w:ascii="UD デジタル 教科書体 NK-B" w:eastAsia="UD デジタル 教科書体 NK-B" w:hint="eastAsia"/>
          <w:color w:val="auto"/>
          <w:sz w:val="22"/>
          <w:szCs w:val="22"/>
          <w:lang w:eastAsia="zh-CN"/>
        </w:rPr>
        <w:t xml:space="preserve">　　　</w:t>
      </w:r>
    </w:p>
    <w:p w14:paraId="757D3C76" w14:textId="77777777" w:rsidR="00245F6A" w:rsidRPr="00245F6A" w:rsidRDefault="00245F6A" w:rsidP="00245F6A">
      <w:pPr>
        <w:pStyle w:val="Default"/>
        <w:spacing w:line="500" w:lineRule="exact"/>
        <w:ind w:firstLineChars="300" w:firstLine="660"/>
        <w:rPr>
          <w:rFonts w:ascii="UD デジタル 教科書体 NK-B" w:eastAsia="DengXian"/>
          <w:color w:val="auto"/>
          <w:sz w:val="22"/>
          <w:szCs w:val="22"/>
          <w:lang w:eastAsia="zh-CN"/>
        </w:rPr>
      </w:pPr>
    </w:p>
    <w:p w14:paraId="33FAF697" w14:textId="77777777" w:rsidR="00F84682" w:rsidRDefault="00F84682" w:rsidP="00042512">
      <w:pPr>
        <w:pStyle w:val="Default"/>
        <w:spacing w:line="720" w:lineRule="exact"/>
        <w:rPr>
          <w:rFonts w:ascii="UD デジタル 教科書体 NK-B" w:eastAsia="UD デジタル 教科書体 NK-B"/>
          <w:sz w:val="22"/>
          <w:szCs w:val="22"/>
          <w:lang w:eastAsia="zh-CN"/>
        </w:rPr>
      </w:pPr>
      <w:r>
        <w:rPr>
          <w:rFonts w:ascii="UD デジタル 教科書体 NK-B" w:eastAsia="UD デジタル 教科書体 NK-B" w:hint="eastAsia"/>
          <w:sz w:val="22"/>
          <w:szCs w:val="22"/>
          <w:lang w:eastAsia="zh-CN"/>
        </w:rPr>
        <w:t>乙　　大阪市浪速区役所</w:t>
      </w:r>
    </w:p>
    <w:p w14:paraId="3DD2BC4C" w14:textId="14C0A213" w:rsidR="00F84682" w:rsidRDefault="00F84682" w:rsidP="00042512">
      <w:pPr>
        <w:pStyle w:val="Default"/>
        <w:spacing w:line="720" w:lineRule="exact"/>
        <w:ind w:firstLineChars="300" w:firstLine="660"/>
        <w:rPr>
          <w:rFonts w:ascii="UD デジタル 教科書体 NK-B" w:eastAsia="UD デジタル 教科書体 NK-B"/>
          <w:sz w:val="22"/>
          <w:szCs w:val="22"/>
          <w:lang w:eastAsia="zh-CN"/>
        </w:rPr>
      </w:pPr>
      <w:r>
        <w:rPr>
          <w:rFonts w:ascii="UD デジタル 教科書体 NK-B" w:eastAsia="UD デジタル 教科書体 NK-B" w:hint="eastAsia"/>
          <w:sz w:val="22"/>
          <w:szCs w:val="22"/>
          <w:lang w:eastAsia="zh-CN"/>
        </w:rPr>
        <w:t xml:space="preserve">区長　　</w:t>
      </w:r>
      <w:r w:rsidR="00B84E95">
        <w:rPr>
          <w:rFonts w:ascii="UD デジタル 教科書体 NK-B" w:eastAsia="UD デジタル 教科書体 NK-B" w:hint="eastAsia"/>
          <w:sz w:val="22"/>
          <w:szCs w:val="22"/>
          <w:lang w:eastAsia="zh-CN"/>
        </w:rPr>
        <w:t xml:space="preserve">　（自署）</w:t>
      </w:r>
    </w:p>
    <w:p w14:paraId="588E8759" w14:textId="77777777" w:rsidR="00F84682" w:rsidRDefault="00F84682" w:rsidP="00245F6A">
      <w:pPr>
        <w:pStyle w:val="Default"/>
        <w:spacing w:line="500" w:lineRule="exact"/>
        <w:rPr>
          <w:rFonts w:ascii="UD デジタル 教科書体 NK-B" w:eastAsia="UD デジタル 教科書体 NK-B"/>
          <w:sz w:val="22"/>
          <w:szCs w:val="22"/>
          <w:lang w:eastAsia="zh-CN"/>
        </w:rPr>
      </w:pPr>
    </w:p>
    <w:p w14:paraId="031FB79E" w14:textId="25AAF0D5" w:rsidR="00985AEA" w:rsidRDefault="00985AEA" w:rsidP="00F84682">
      <w:pPr>
        <w:pStyle w:val="Default"/>
        <w:jc w:val="right"/>
        <w:rPr>
          <w:rFonts w:ascii="UD デジタル 教科書体 NK-B" w:eastAsia="DengXian"/>
          <w:sz w:val="22"/>
          <w:szCs w:val="22"/>
          <w:lang w:eastAsia="zh-CN"/>
        </w:rPr>
      </w:pPr>
    </w:p>
    <w:p w14:paraId="37E05E51" w14:textId="77777777" w:rsidR="00F84682" w:rsidRDefault="00F84682" w:rsidP="00F84682">
      <w:pPr>
        <w:pStyle w:val="Default"/>
        <w:jc w:val="right"/>
        <w:rPr>
          <w:rFonts w:ascii="UD デジタル 教科書体 NK-B" w:eastAsia="UD デジタル 教科書体 NK-B"/>
          <w:sz w:val="22"/>
          <w:szCs w:val="22"/>
          <w:lang w:eastAsia="zh-CN"/>
        </w:rPr>
      </w:pPr>
      <w:r>
        <w:rPr>
          <w:rFonts w:ascii="UD デジタル 教科書体 NK-B" w:eastAsia="UD デジタル 教科書体 NK-B" w:hint="eastAsia"/>
          <w:sz w:val="22"/>
          <w:szCs w:val="22"/>
          <w:lang w:eastAsia="zh-CN"/>
        </w:rPr>
        <w:lastRenderedPageBreak/>
        <w:t>別紙</w:t>
      </w:r>
    </w:p>
    <w:p w14:paraId="358F1CAC" w14:textId="77777777" w:rsidR="00F84682" w:rsidRDefault="00F84682" w:rsidP="00F84682">
      <w:pPr>
        <w:pStyle w:val="Default"/>
        <w:jc w:val="right"/>
        <w:rPr>
          <w:rFonts w:ascii="UD デジタル 教科書体 NK-B" w:eastAsia="UD デジタル 教科書体 NK-B"/>
          <w:sz w:val="22"/>
          <w:szCs w:val="22"/>
          <w:lang w:eastAsia="zh-CN"/>
        </w:rPr>
      </w:pPr>
    </w:p>
    <w:p w14:paraId="4E4BC4C1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○包括協定書第2条第4号（トップアスリートやコーチの学校や地域等への派遣）関連事項</w:t>
      </w:r>
    </w:p>
    <w:p w14:paraId="4BC80AE3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</w:p>
    <w:p w14:paraId="54567A15" w14:textId="77777777" w:rsidR="00F84682" w:rsidRDefault="00F84682" w:rsidP="00F84682">
      <w:pPr>
        <w:pStyle w:val="Default"/>
        <w:numPr>
          <w:ilvl w:val="0"/>
          <w:numId w:val="1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甲に所属する現役選手やコーチ、スタッフを、浪速区内の小中学校に派遣し、バレーボール教室やスポーツ講話等を開催することにより、児童・生徒との交流を行う。その派遣先の小中学校及び日程・内容については、甲乙協議のうえ決定する。</w:t>
      </w:r>
    </w:p>
    <w:p w14:paraId="14966CBF" w14:textId="77777777" w:rsidR="00F84682" w:rsidRDefault="00F84682" w:rsidP="00F84682">
      <w:pPr>
        <w:pStyle w:val="Default"/>
        <w:numPr>
          <w:ilvl w:val="0"/>
          <w:numId w:val="1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甲に所属する現役選手やコーチ、スタッフを、浪速区内で活動しているバレーボールチームに派遣し、バレーボール教室等を開催することにより地域住民等との交流を行う。その派遣先のチーム及び日程・内容については、甲乙協議のうえ決定する。</w:t>
      </w:r>
    </w:p>
    <w:p w14:paraId="69D68B30" w14:textId="77777777" w:rsidR="00F84682" w:rsidRDefault="00F84682" w:rsidP="00F84682">
      <w:pPr>
        <w:pStyle w:val="Default"/>
        <w:ind w:left="360"/>
        <w:rPr>
          <w:rFonts w:ascii="UD デジタル 教科書体 NK-B" w:eastAsia="UD デジタル 教科書体 NK-B" w:cs="HGS行書体"/>
          <w:sz w:val="22"/>
          <w:szCs w:val="22"/>
        </w:rPr>
      </w:pPr>
    </w:p>
    <w:p w14:paraId="66A6AC4B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○包括協定書第2条第5号（「みる」スポーツの推進）関連事項</w:t>
      </w:r>
    </w:p>
    <w:p w14:paraId="232C9CC1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</w:p>
    <w:p w14:paraId="018653FC" w14:textId="77777777" w:rsidR="00F84682" w:rsidRDefault="00F84682" w:rsidP="00F84682">
      <w:pPr>
        <w:pStyle w:val="Default"/>
        <w:numPr>
          <w:ilvl w:val="0"/>
          <w:numId w:val="2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甲が主催するホームゲームに浪速区民を優待及び招待する。その優待実施回数、招待人数、及び日程・内容等については、甲乙協議のうえ決定する。</w:t>
      </w:r>
    </w:p>
    <w:p w14:paraId="1950A30C" w14:textId="77777777" w:rsidR="00F84682" w:rsidRDefault="00F84682" w:rsidP="00F84682">
      <w:pPr>
        <w:pStyle w:val="Default"/>
        <w:ind w:left="360"/>
        <w:rPr>
          <w:rFonts w:ascii="UD デジタル 教科書体 NK-B" w:eastAsia="UD デジタル 教科書体 NK-B" w:cs="HGS行書体"/>
          <w:sz w:val="22"/>
          <w:szCs w:val="22"/>
        </w:rPr>
      </w:pPr>
    </w:p>
    <w:p w14:paraId="458BB530" w14:textId="77777777" w:rsidR="00F84682" w:rsidRDefault="00F84682" w:rsidP="00F84682">
      <w:pPr>
        <w:pStyle w:val="Default"/>
        <w:numPr>
          <w:ilvl w:val="0"/>
          <w:numId w:val="2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甲の作成したのぼりやパネル等を乙の敷地内に掲出する。掲出時期、日程・内容等については、甲乙協議のうえ決定する。</w:t>
      </w:r>
    </w:p>
    <w:p w14:paraId="1BB2CFC3" w14:textId="77777777" w:rsidR="00F84682" w:rsidRDefault="00F84682" w:rsidP="00F84682">
      <w:pPr>
        <w:pStyle w:val="a5"/>
        <w:rPr>
          <w:rFonts w:ascii="UD デジタル 教科書体 NK-B" w:eastAsia="UD デジタル 教科書体 NK-B" w:cs="HGS行書体"/>
          <w:sz w:val="22"/>
        </w:rPr>
      </w:pPr>
    </w:p>
    <w:p w14:paraId="35D93B6A" w14:textId="77777777" w:rsidR="00F84682" w:rsidRDefault="00F84682" w:rsidP="00F84682">
      <w:pPr>
        <w:pStyle w:val="Default"/>
        <w:numPr>
          <w:ilvl w:val="0"/>
          <w:numId w:val="2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乙が管理する広報板に甲が作成したポスター等を掲示する。ただし、掲示する場所・期間については、甲乙協議のうえ決定する。</w:t>
      </w:r>
    </w:p>
    <w:p w14:paraId="69C92799" w14:textId="77777777" w:rsidR="00F84682" w:rsidRDefault="00F84682" w:rsidP="00F84682">
      <w:pPr>
        <w:pStyle w:val="a5"/>
        <w:rPr>
          <w:rFonts w:ascii="UD デジタル 教科書体 NK-B" w:eastAsia="UD デジタル 教科書体 NK-B" w:cs="HGS行書体"/>
          <w:sz w:val="22"/>
        </w:rPr>
      </w:pPr>
    </w:p>
    <w:p w14:paraId="65010D78" w14:textId="77777777" w:rsidR="00F84682" w:rsidRDefault="00F84682" w:rsidP="00F84682">
      <w:pPr>
        <w:pStyle w:val="Default"/>
        <w:numPr>
          <w:ilvl w:val="0"/>
          <w:numId w:val="2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乙が作成する「広報なにわ」に甲の記事を掲載する。ただし、掲載時期・内容等については、甲乙協議のうえ決定する。</w:t>
      </w:r>
    </w:p>
    <w:p w14:paraId="746E9C37" w14:textId="77777777" w:rsidR="00F84682" w:rsidRDefault="00F84682" w:rsidP="00F84682">
      <w:pPr>
        <w:pStyle w:val="a5"/>
        <w:rPr>
          <w:rFonts w:ascii="UD デジタル 教科書体 NK-B" w:eastAsia="UD デジタル 教科書体 NK-B" w:cs="HGS行書体"/>
          <w:sz w:val="22"/>
        </w:rPr>
      </w:pPr>
    </w:p>
    <w:p w14:paraId="526BF233" w14:textId="77777777" w:rsidR="00F84682" w:rsidRDefault="00F84682" w:rsidP="00F84682">
      <w:pPr>
        <w:pStyle w:val="Default"/>
        <w:numPr>
          <w:ilvl w:val="0"/>
          <w:numId w:val="2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乙が管理する浪速区ホームページ・フェイスブック・Ｘ（旧ツイッター）・LINEに甲の情報を掲載する。ただし、掲載時期・内容等については、甲乙協議のうえ決定する。</w:t>
      </w:r>
    </w:p>
    <w:p w14:paraId="12377110" w14:textId="77777777" w:rsidR="00F84682" w:rsidRDefault="00F84682" w:rsidP="00F84682">
      <w:pPr>
        <w:pStyle w:val="a5"/>
        <w:rPr>
          <w:rFonts w:ascii="UD デジタル 教科書体 NK-B" w:eastAsia="UD デジタル 教科書体 NK-B" w:cs="HGS行書体"/>
          <w:sz w:val="22"/>
        </w:rPr>
      </w:pPr>
    </w:p>
    <w:p w14:paraId="73F920D1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○包括協定書第2条第6号（大阪市政、区政の施策、事業との連携）関連事項</w:t>
      </w:r>
    </w:p>
    <w:p w14:paraId="376CDFFF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</w:p>
    <w:p w14:paraId="66DA0D08" w14:textId="77777777" w:rsidR="00F84682" w:rsidRDefault="00F84682" w:rsidP="00F84682">
      <w:pPr>
        <w:pStyle w:val="Default"/>
        <w:numPr>
          <w:ilvl w:val="0"/>
          <w:numId w:val="3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甲は乙が主催するイベント・事業に対して、</w:t>
      </w:r>
      <w:bookmarkStart w:id="0" w:name="_Hlk152346074"/>
      <w:r>
        <w:rPr>
          <w:rFonts w:ascii="UD デジタル 教科書体 NK-B" w:eastAsia="UD デジタル 教科書体 NK-B" w:cs="HGS行書体" w:hint="eastAsia"/>
          <w:sz w:val="22"/>
          <w:szCs w:val="22"/>
        </w:rPr>
        <w:t>乙の求めにより可能な範囲で参加・協力を行う。</w:t>
      </w:r>
    </w:p>
    <w:bookmarkEnd w:id="0"/>
    <w:p w14:paraId="5632CC1D" w14:textId="77777777" w:rsidR="00F84682" w:rsidRDefault="00F84682" w:rsidP="00F84682">
      <w:pPr>
        <w:pStyle w:val="Default"/>
        <w:numPr>
          <w:ilvl w:val="0"/>
          <w:numId w:val="3"/>
        </w:numPr>
        <w:rPr>
          <w:rFonts w:ascii="UD デジタル 教科書体 NK-B" w:eastAsia="UD デジタル 教科書体 NK-B" w:cs="HGS行書体"/>
          <w:sz w:val="22"/>
          <w:szCs w:val="22"/>
        </w:rPr>
      </w:pPr>
      <w:r>
        <w:rPr>
          <w:rFonts w:ascii="UD デジタル 教科書体 NK-B" w:eastAsia="UD デジタル 教科書体 NK-B" w:cs="HGS行書体" w:hint="eastAsia"/>
          <w:sz w:val="22"/>
          <w:szCs w:val="22"/>
        </w:rPr>
        <w:t>甲は大阪市政、浪速区政の施策の推進に向け、乙の求めにより可能な範囲で、動画配信や啓発活動等への協力を行う。内容等については、甲乙で協議する。</w:t>
      </w:r>
    </w:p>
    <w:p w14:paraId="75CD5710" w14:textId="77777777" w:rsidR="00F84682" w:rsidRDefault="00F84682" w:rsidP="00F84682">
      <w:pPr>
        <w:pStyle w:val="Default"/>
        <w:rPr>
          <w:rFonts w:ascii="UD デジタル 教科書体 NK-B" w:eastAsia="UD デジタル 教科書体 NK-B" w:cs="HGS行書体"/>
          <w:sz w:val="22"/>
          <w:szCs w:val="22"/>
        </w:rPr>
      </w:pPr>
    </w:p>
    <w:p w14:paraId="353668E4" w14:textId="64B843E9" w:rsidR="00B533DB" w:rsidRDefault="00F84682">
      <w:r>
        <w:rPr>
          <w:rFonts w:ascii="UD デジタル 教科書体 NK-B" w:eastAsia="UD デジタル 教科書体 NK-B" w:cs="HGS行書体" w:hint="eastAsia"/>
          <w:sz w:val="22"/>
        </w:rPr>
        <w:t>以上</w:t>
      </w:r>
    </w:p>
    <w:sectPr w:rsidR="00B53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32D9" w14:textId="77777777" w:rsidR="0020403E" w:rsidRDefault="0020403E" w:rsidP="007B0C01">
      <w:r>
        <w:separator/>
      </w:r>
    </w:p>
  </w:endnote>
  <w:endnote w:type="continuationSeparator" w:id="0">
    <w:p w14:paraId="5A96042E" w14:textId="77777777" w:rsidR="0020403E" w:rsidRDefault="0020403E" w:rsidP="007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FBB2" w14:textId="77777777" w:rsidR="0020403E" w:rsidRDefault="0020403E" w:rsidP="007B0C01">
      <w:r>
        <w:separator/>
      </w:r>
    </w:p>
  </w:footnote>
  <w:footnote w:type="continuationSeparator" w:id="0">
    <w:p w14:paraId="43CDFC57" w14:textId="77777777" w:rsidR="0020403E" w:rsidRDefault="0020403E" w:rsidP="007B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9DC"/>
    <w:multiLevelType w:val="hybridMultilevel"/>
    <w:tmpl w:val="0EB6AFC8"/>
    <w:lvl w:ilvl="0" w:tplc="9D52F4D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A6172"/>
    <w:multiLevelType w:val="hybridMultilevel"/>
    <w:tmpl w:val="3B06E648"/>
    <w:lvl w:ilvl="0" w:tplc="9D52F4D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03344A"/>
    <w:multiLevelType w:val="hybridMultilevel"/>
    <w:tmpl w:val="3350054C"/>
    <w:lvl w:ilvl="0" w:tplc="EDBAB332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480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65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04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82"/>
    <w:rsid w:val="000216C6"/>
    <w:rsid w:val="00042512"/>
    <w:rsid w:val="000B4DBF"/>
    <w:rsid w:val="000D3AA6"/>
    <w:rsid w:val="0020403E"/>
    <w:rsid w:val="00245F6A"/>
    <w:rsid w:val="002944A7"/>
    <w:rsid w:val="004E4AC7"/>
    <w:rsid w:val="004F1952"/>
    <w:rsid w:val="00652D76"/>
    <w:rsid w:val="00665E96"/>
    <w:rsid w:val="00691C14"/>
    <w:rsid w:val="007423F9"/>
    <w:rsid w:val="007B0C01"/>
    <w:rsid w:val="007D582E"/>
    <w:rsid w:val="00985AEA"/>
    <w:rsid w:val="00AB490B"/>
    <w:rsid w:val="00AE5442"/>
    <w:rsid w:val="00B533DB"/>
    <w:rsid w:val="00B84E95"/>
    <w:rsid w:val="00CF3488"/>
    <w:rsid w:val="00D5046D"/>
    <w:rsid w:val="00E93472"/>
    <w:rsid w:val="00F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3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84682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F84682"/>
  </w:style>
  <w:style w:type="paragraph" w:styleId="a5">
    <w:name w:val="List Paragraph"/>
    <w:basedOn w:val="a"/>
    <w:uiPriority w:val="34"/>
    <w:qFormat/>
    <w:rsid w:val="00F84682"/>
    <w:pPr>
      <w:ind w:leftChars="400" w:left="840"/>
    </w:pPr>
  </w:style>
  <w:style w:type="paragraph" w:customStyle="1" w:styleId="Default">
    <w:name w:val="Default"/>
    <w:rsid w:val="00F846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F8468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C01"/>
  </w:style>
  <w:style w:type="paragraph" w:styleId="a9">
    <w:name w:val="footer"/>
    <w:basedOn w:val="a"/>
    <w:link w:val="aa"/>
    <w:uiPriority w:val="99"/>
    <w:unhideWhenUsed/>
    <w:rsid w:val="007B0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2024-11-26T05:24:00Z</dcterms:created>
  <dcterms:modified xsi:type="dcterms:W3CDTF">2024-11-26T05:24:00Z</dcterms:modified>
</cp:coreProperties>
</file>