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DE" w:rsidRDefault="00A11E08" w:rsidP="005941DE">
      <w:pPr>
        <w:jc w:val="right"/>
      </w:pPr>
      <w:r>
        <w:rPr>
          <w:rFonts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038B88B2">
                <wp:simplePos x="0" y="0"/>
                <wp:positionH relativeFrom="margin">
                  <wp:align>right</wp:align>
                </wp:positionH>
                <wp:positionV relativeFrom="paragraph">
                  <wp:posOffset>-478155</wp:posOffset>
                </wp:positionV>
                <wp:extent cx="1297305" cy="457200"/>
                <wp:effectExtent l="19050" t="19050" r="17145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E08" w:rsidRPr="00182694" w:rsidRDefault="00A11E08" w:rsidP="00A11E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8269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50.95pt;margin-top:-37.65pt;width:102.15pt;height:36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" strokeweight="2.25pt">
                <v:textbox inset="5.85pt,.7pt,5.85pt,.7pt">
                  <w:txbxContent>
                    <w:p w:rsidR="00A11E08" w:rsidRPr="00182694" w:rsidRDefault="00A11E08" w:rsidP="00A11E0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8269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記入見本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41DE">
        <w:rPr>
          <w:rFonts w:hint="eastAsia"/>
        </w:rPr>
        <w:t>（第１号様式）</w:t>
      </w:r>
    </w:p>
    <w:p w:rsidR="005941DE" w:rsidRDefault="005941DE" w:rsidP="005941DE"/>
    <w:p w:rsidR="005941DE" w:rsidRPr="00A11362" w:rsidRDefault="005941DE" w:rsidP="005941DE">
      <w:pPr>
        <w:jc w:val="center"/>
        <w:rPr>
          <w:b/>
          <w:sz w:val="56"/>
          <w:szCs w:val="56"/>
        </w:rPr>
      </w:pPr>
      <w:r w:rsidRPr="00A6541D">
        <w:rPr>
          <w:rFonts w:hint="eastAsia"/>
          <w:b/>
          <w:sz w:val="56"/>
          <w:szCs w:val="56"/>
        </w:rPr>
        <w:t>事業計画書</w:t>
      </w:r>
    </w:p>
    <w:p w:rsidR="005941DE" w:rsidRPr="00D17A82" w:rsidRDefault="003B51B4" w:rsidP="005941D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941DE" w:rsidRPr="00D17A82">
        <w:rPr>
          <w:rFonts w:hint="eastAsia"/>
          <w:szCs w:val="21"/>
        </w:rPr>
        <w:t xml:space="preserve">　　　年　　　月　　　日</w:t>
      </w:r>
    </w:p>
    <w:p w:rsidR="005941DE" w:rsidRPr="00D17A82" w:rsidRDefault="005941DE" w:rsidP="005941DE">
      <w:pPr>
        <w:rPr>
          <w:sz w:val="24"/>
          <w:szCs w:val="24"/>
        </w:rPr>
      </w:pPr>
      <w:r w:rsidRPr="00D17A82">
        <w:rPr>
          <w:rFonts w:hint="eastAsia"/>
          <w:sz w:val="24"/>
          <w:szCs w:val="24"/>
        </w:rPr>
        <w:t xml:space="preserve">　大阪市長　様</w:t>
      </w:r>
    </w:p>
    <w:p w:rsidR="005941DE" w:rsidRPr="00D17A82" w:rsidRDefault="005941DE" w:rsidP="005941DE">
      <w:pPr>
        <w:rPr>
          <w:sz w:val="24"/>
          <w:szCs w:val="24"/>
        </w:rPr>
      </w:pPr>
    </w:p>
    <w:p w:rsidR="005941DE" w:rsidRPr="00D17A82" w:rsidRDefault="005941DE" w:rsidP="005941DE">
      <w:pPr>
        <w:tabs>
          <w:tab w:val="left" w:pos="5529"/>
        </w:tabs>
        <w:rPr>
          <w:sz w:val="24"/>
          <w:szCs w:val="24"/>
        </w:rPr>
      </w:pPr>
      <w:r w:rsidRPr="00D17A82">
        <w:rPr>
          <w:sz w:val="24"/>
          <w:szCs w:val="24"/>
        </w:rPr>
        <w:tab/>
      </w:r>
      <w:r w:rsidRPr="00D17A82">
        <w:rPr>
          <w:rFonts w:hint="eastAsia"/>
          <w:sz w:val="24"/>
          <w:szCs w:val="24"/>
        </w:rPr>
        <w:t>住所</w:t>
      </w:r>
    </w:p>
    <w:p w:rsidR="005941DE" w:rsidRPr="00D17A82" w:rsidRDefault="005941DE" w:rsidP="005941DE">
      <w:pPr>
        <w:tabs>
          <w:tab w:val="left" w:pos="5529"/>
        </w:tabs>
        <w:rPr>
          <w:sz w:val="24"/>
          <w:szCs w:val="24"/>
        </w:rPr>
      </w:pPr>
      <w:r w:rsidRPr="00D17A82">
        <w:rPr>
          <w:rFonts w:hint="eastAsia"/>
          <w:sz w:val="24"/>
          <w:szCs w:val="24"/>
        </w:rPr>
        <w:t xml:space="preserve">　　　　　　　　　　　　　　　　　　　　建設主</w:t>
      </w:r>
    </w:p>
    <w:p w:rsidR="005941DE" w:rsidRPr="00D17A82" w:rsidRDefault="005941DE" w:rsidP="005941DE">
      <w:pPr>
        <w:tabs>
          <w:tab w:val="left" w:pos="5529"/>
        </w:tabs>
        <w:rPr>
          <w:sz w:val="24"/>
          <w:szCs w:val="24"/>
        </w:rPr>
      </w:pPr>
      <w:r w:rsidRPr="00D17A82">
        <w:rPr>
          <w:sz w:val="24"/>
          <w:szCs w:val="24"/>
        </w:rPr>
        <w:tab/>
      </w:r>
      <w:r w:rsidRPr="00D17A82">
        <w:rPr>
          <w:rFonts w:hint="eastAsia"/>
          <w:sz w:val="24"/>
          <w:szCs w:val="24"/>
        </w:rPr>
        <w:t>氏名</w:t>
      </w:r>
      <w:r w:rsidRPr="00D17A82">
        <w:rPr>
          <w:rFonts w:hint="eastAsia"/>
          <w:sz w:val="24"/>
          <w:szCs w:val="24"/>
        </w:rPr>
        <w:t xml:space="preserve"> </w:t>
      </w:r>
      <w:r w:rsidRPr="00D17A82">
        <w:rPr>
          <w:rFonts w:hint="eastAsia"/>
          <w:sz w:val="24"/>
          <w:szCs w:val="24"/>
        </w:rPr>
        <w:t xml:space="preserve">　　　　　　　　　　　</w:t>
      </w:r>
      <w:r w:rsidR="008556A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5941DE" w:rsidRPr="00D17A82" w:rsidRDefault="005941DE" w:rsidP="005941DE">
      <w:pPr>
        <w:rPr>
          <w:sz w:val="24"/>
          <w:szCs w:val="24"/>
        </w:rPr>
      </w:pPr>
    </w:p>
    <w:p w:rsidR="005941DE" w:rsidRPr="00D17A82" w:rsidRDefault="005941DE" w:rsidP="005941DE">
      <w:pPr>
        <w:jc w:val="center"/>
        <w:rPr>
          <w:sz w:val="24"/>
          <w:szCs w:val="24"/>
        </w:rPr>
      </w:pPr>
    </w:p>
    <w:p w:rsidR="005941DE" w:rsidRPr="00D17A82" w:rsidRDefault="005941DE" w:rsidP="005941DE">
      <w:pPr>
        <w:pStyle w:val="ab"/>
        <w:jc w:val="left"/>
        <w:rPr>
          <w:sz w:val="24"/>
          <w:szCs w:val="24"/>
        </w:rPr>
      </w:pPr>
      <w:r w:rsidRPr="00D17A82">
        <w:rPr>
          <w:rFonts w:hint="eastAsia"/>
          <w:sz w:val="24"/>
          <w:szCs w:val="24"/>
        </w:rPr>
        <w:t xml:space="preserve">　大阪港臨</w:t>
      </w:r>
      <w:r w:rsidR="002028FF" w:rsidRPr="00D17A82">
        <w:rPr>
          <w:rFonts w:hint="eastAsia"/>
          <w:sz w:val="24"/>
          <w:szCs w:val="24"/>
        </w:rPr>
        <w:t>港地区の分区における</w:t>
      </w:r>
      <w:r w:rsidR="000A474B">
        <w:rPr>
          <w:rFonts w:hint="eastAsia"/>
          <w:sz w:val="24"/>
          <w:szCs w:val="24"/>
        </w:rPr>
        <w:t>建築物その他の</w:t>
      </w:r>
      <w:r w:rsidR="002028FF" w:rsidRPr="00D17A82">
        <w:rPr>
          <w:rFonts w:hint="eastAsia"/>
          <w:sz w:val="24"/>
          <w:szCs w:val="24"/>
        </w:rPr>
        <w:t>構築物の</w:t>
      </w:r>
      <w:r w:rsidR="00840AE9">
        <w:rPr>
          <w:rFonts w:hint="eastAsia"/>
          <w:sz w:val="24"/>
          <w:szCs w:val="24"/>
        </w:rPr>
        <w:t>建設等</w:t>
      </w:r>
      <w:r w:rsidR="002028FF" w:rsidRPr="00D17A82">
        <w:rPr>
          <w:rFonts w:hint="eastAsia"/>
          <w:sz w:val="24"/>
          <w:szCs w:val="24"/>
        </w:rPr>
        <w:t>に関する</w:t>
      </w:r>
      <w:r w:rsidR="003F3637" w:rsidRPr="007E21D0">
        <w:rPr>
          <w:rFonts w:hint="eastAsia"/>
          <w:sz w:val="24"/>
          <w:szCs w:val="24"/>
        </w:rPr>
        <w:t>事務取扱</w:t>
      </w:r>
      <w:r w:rsidR="002028FF" w:rsidRPr="00D17A82">
        <w:rPr>
          <w:rFonts w:hint="eastAsia"/>
          <w:sz w:val="24"/>
          <w:szCs w:val="24"/>
        </w:rPr>
        <w:t>要綱第３</w:t>
      </w:r>
      <w:r w:rsidRPr="00D17A82">
        <w:rPr>
          <w:rFonts w:hint="eastAsia"/>
          <w:sz w:val="24"/>
          <w:szCs w:val="24"/>
        </w:rPr>
        <w:t>条第１項の規定により次のとおり事業計画を提出します。</w:t>
      </w:r>
    </w:p>
    <w:p w:rsidR="005941DE" w:rsidRPr="00D17A82" w:rsidRDefault="005941DE" w:rsidP="005941DE">
      <w:pPr>
        <w:pStyle w:val="ad"/>
        <w:ind w:right="840"/>
        <w:jc w:val="both"/>
        <w:rPr>
          <w:sz w:val="24"/>
          <w:szCs w:val="24"/>
        </w:rPr>
      </w:pPr>
    </w:p>
    <w:p w:rsidR="005941DE" w:rsidRPr="00D17A82" w:rsidRDefault="005941DE" w:rsidP="005941DE">
      <w:pPr>
        <w:rPr>
          <w:sz w:val="24"/>
          <w:szCs w:val="24"/>
        </w:rPr>
      </w:pPr>
      <w:r w:rsidRPr="00D17A82"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941DE" w:rsidRPr="00D17A82" w:rsidTr="0047695D">
        <w:trPr>
          <w:trHeight w:val="734"/>
        </w:trPr>
        <w:tc>
          <w:tcPr>
            <w:tcW w:w="1980" w:type="dxa"/>
          </w:tcPr>
          <w:p w:rsidR="005941DE" w:rsidRPr="00D17A82" w:rsidRDefault="005941DE" w:rsidP="00F469B0">
            <w:pPr>
              <w:spacing w:line="480" w:lineRule="auto"/>
              <w:rPr>
                <w:sz w:val="24"/>
                <w:szCs w:val="24"/>
              </w:rPr>
            </w:pPr>
            <w:r w:rsidRPr="00D17A82">
              <w:rPr>
                <w:rFonts w:hint="eastAsia"/>
                <w:sz w:val="24"/>
                <w:szCs w:val="24"/>
              </w:rPr>
              <w:t>１　建設場所</w:t>
            </w:r>
          </w:p>
        </w:tc>
        <w:tc>
          <w:tcPr>
            <w:tcW w:w="7080" w:type="dxa"/>
            <w:vAlign w:val="center"/>
          </w:tcPr>
          <w:p w:rsidR="005941DE" w:rsidRPr="0047695D" w:rsidRDefault="0047695D" w:rsidP="004769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大阪市住之江区南港北9-10</w:t>
            </w:r>
          </w:p>
        </w:tc>
      </w:tr>
      <w:tr w:rsidR="005941DE" w:rsidRPr="00D17A82" w:rsidTr="0047695D">
        <w:trPr>
          <w:trHeight w:val="703"/>
        </w:trPr>
        <w:tc>
          <w:tcPr>
            <w:tcW w:w="1980" w:type="dxa"/>
          </w:tcPr>
          <w:p w:rsidR="005941DE" w:rsidRPr="00D17A82" w:rsidRDefault="005941DE" w:rsidP="00F469B0">
            <w:pPr>
              <w:spacing w:line="480" w:lineRule="auto"/>
              <w:rPr>
                <w:sz w:val="24"/>
                <w:szCs w:val="24"/>
              </w:rPr>
            </w:pPr>
            <w:r w:rsidRPr="00D17A82">
              <w:rPr>
                <w:rFonts w:hint="eastAsia"/>
                <w:sz w:val="24"/>
                <w:szCs w:val="24"/>
              </w:rPr>
              <w:t>２　該当分区</w:t>
            </w:r>
          </w:p>
        </w:tc>
        <w:tc>
          <w:tcPr>
            <w:tcW w:w="7080" w:type="dxa"/>
            <w:vAlign w:val="center"/>
          </w:tcPr>
          <w:p w:rsidR="005941DE" w:rsidRPr="0047695D" w:rsidRDefault="0047695D" w:rsidP="004769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○○港区</w:t>
            </w:r>
          </w:p>
        </w:tc>
      </w:tr>
      <w:tr w:rsidR="005941DE" w:rsidRPr="00D17A82" w:rsidTr="0047695D">
        <w:trPr>
          <w:trHeight w:val="698"/>
        </w:trPr>
        <w:tc>
          <w:tcPr>
            <w:tcW w:w="1980" w:type="dxa"/>
          </w:tcPr>
          <w:p w:rsidR="005941DE" w:rsidRPr="00D17A82" w:rsidRDefault="005941DE" w:rsidP="00F469B0">
            <w:pPr>
              <w:spacing w:line="480" w:lineRule="auto"/>
              <w:rPr>
                <w:sz w:val="24"/>
                <w:szCs w:val="24"/>
              </w:rPr>
            </w:pPr>
            <w:r w:rsidRPr="00D17A82">
              <w:rPr>
                <w:rFonts w:hint="eastAsia"/>
                <w:sz w:val="24"/>
                <w:szCs w:val="24"/>
              </w:rPr>
              <w:t>３　用途</w:t>
            </w:r>
          </w:p>
        </w:tc>
        <w:tc>
          <w:tcPr>
            <w:tcW w:w="7080" w:type="dxa"/>
            <w:vAlign w:val="center"/>
          </w:tcPr>
          <w:p w:rsidR="005941DE" w:rsidRPr="0047695D" w:rsidRDefault="0047695D" w:rsidP="004769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海貨倉庫</w:t>
            </w:r>
          </w:p>
        </w:tc>
      </w:tr>
      <w:tr w:rsidR="005941DE" w:rsidRPr="00D17A82" w:rsidTr="0047695D">
        <w:trPr>
          <w:trHeight w:val="832"/>
        </w:trPr>
        <w:tc>
          <w:tcPr>
            <w:tcW w:w="1980" w:type="dxa"/>
          </w:tcPr>
          <w:p w:rsidR="005941DE" w:rsidRPr="00D17A82" w:rsidRDefault="00840AE9" w:rsidP="00F469B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5941DE" w:rsidRPr="00D17A82">
              <w:rPr>
                <w:rFonts w:hint="eastAsia"/>
                <w:sz w:val="24"/>
                <w:szCs w:val="24"/>
              </w:rPr>
              <w:t xml:space="preserve">　構造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:rsidR="005941DE" w:rsidRPr="0047695D" w:rsidRDefault="0047695D" w:rsidP="004769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鉄骨造3階建</w:t>
            </w:r>
          </w:p>
        </w:tc>
      </w:tr>
      <w:tr w:rsidR="005941DE" w:rsidRPr="00D17A82" w:rsidTr="00840AE9">
        <w:trPr>
          <w:trHeight w:val="1836"/>
        </w:trPr>
        <w:tc>
          <w:tcPr>
            <w:tcW w:w="1980" w:type="dxa"/>
          </w:tcPr>
          <w:p w:rsidR="005941DE" w:rsidRPr="00D17A82" w:rsidRDefault="00840AE9" w:rsidP="00F469B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5941DE" w:rsidRPr="00D17A82">
              <w:rPr>
                <w:rFonts w:hint="eastAsia"/>
                <w:sz w:val="24"/>
                <w:szCs w:val="24"/>
              </w:rPr>
              <w:t xml:space="preserve">　面積</w:t>
            </w:r>
          </w:p>
        </w:tc>
        <w:tc>
          <w:tcPr>
            <w:tcW w:w="7080" w:type="dxa"/>
          </w:tcPr>
          <w:p w:rsidR="005941DE" w:rsidRPr="0047695D" w:rsidRDefault="005941DE" w:rsidP="00F469B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建築面積</w:t>
            </w:r>
            <w:r w:rsidR="0047695D"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1,000㎡</w:t>
            </w:r>
          </w:p>
          <w:p w:rsidR="005941DE" w:rsidRPr="0047695D" w:rsidRDefault="005941DE" w:rsidP="00F469B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延面積</w:t>
            </w:r>
            <w:r w:rsidR="0047695D"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2,800㎡</w:t>
            </w:r>
          </w:p>
          <w:p w:rsidR="005941DE" w:rsidRPr="0047695D" w:rsidRDefault="005941DE" w:rsidP="00F469B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敷地面積</w:t>
            </w:r>
            <w:r w:rsidR="0047695D"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6,000㎡</w:t>
            </w:r>
          </w:p>
        </w:tc>
      </w:tr>
      <w:tr w:rsidR="00840AE9" w:rsidRPr="00D17A82" w:rsidTr="00840AE9">
        <w:trPr>
          <w:trHeight w:val="698"/>
        </w:trPr>
        <w:tc>
          <w:tcPr>
            <w:tcW w:w="1980" w:type="dxa"/>
          </w:tcPr>
          <w:p w:rsidR="00840AE9" w:rsidRPr="00D17A82" w:rsidRDefault="00840AE9" w:rsidP="001B67A3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Pr="00D17A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工事種別</w:t>
            </w:r>
          </w:p>
        </w:tc>
        <w:tc>
          <w:tcPr>
            <w:tcW w:w="7080" w:type="dxa"/>
            <w:vAlign w:val="center"/>
          </w:tcPr>
          <w:p w:rsidR="00840AE9" w:rsidRPr="00D17A82" w:rsidRDefault="0047695D" w:rsidP="00820FD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="00840AE9">
              <w:rPr>
                <w:rFonts w:hint="eastAsia"/>
                <w:sz w:val="24"/>
                <w:szCs w:val="24"/>
              </w:rPr>
              <w:t xml:space="preserve">新築　</w:t>
            </w:r>
            <w:r w:rsidR="00820FD7">
              <w:rPr>
                <w:rFonts w:hint="eastAsia"/>
                <w:sz w:val="24"/>
                <w:szCs w:val="24"/>
              </w:rPr>
              <w:t>□増築　□改築　□移転　□</w:t>
            </w:r>
            <w:r w:rsidR="00840AE9">
              <w:rPr>
                <w:rFonts w:hint="eastAsia"/>
                <w:sz w:val="24"/>
                <w:szCs w:val="24"/>
              </w:rPr>
              <w:t>用途変更</w:t>
            </w:r>
            <w:r w:rsidR="00820FD7">
              <w:rPr>
                <w:rFonts w:hint="eastAsia"/>
                <w:sz w:val="24"/>
                <w:szCs w:val="24"/>
              </w:rPr>
              <w:t xml:space="preserve">　□その他</w:t>
            </w:r>
          </w:p>
        </w:tc>
      </w:tr>
      <w:tr w:rsidR="00840AE9" w:rsidRPr="00D17A82" w:rsidTr="0047695D">
        <w:trPr>
          <w:trHeight w:val="832"/>
        </w:trPr>
        <w:tc>
          <w:tcPr>
            <w:tcW w:w="1980" w:type="dxa"/>
          </w:tcPr>
          <w:p w:rsidR="00840AE9" w:rsidRPr="00D17A82" w:rsidRDefault="00840AE9" w:rsidP="00840AE9">
            <w:pPr>
              <w:spacing w:line="480" w:lineRule="auto"/>
              <w:ind w:rightChars="-34" w:right="-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工事予定期間</w:t>
            </w:r>
          </w:p>
        </w:tc>
        <w:tc>
          <w:tcPr>
            <w:tcW w:w="7080" w:type="dxa"/>
            <w:vAlign w:val="center"/>
          </w:tcPr>
          <w:p w:rsidR="00840AE9" w:rsidRPr="0047695D" w:rsidRDefault="003B51B4" w:rsidP="004769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47695D"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△△年9月30日</w:t>
            </w:r>
          </w:p>
        </w:tc>
      </w:tr>
    </w:tbl>
    <w:p w:rsidR="005941DE" w:rsidRDefault="005941DE" w:rsidP="005941DE"/>
    <w:p w:rsidR="005941DE" w:rsidRDefault="005941DE" w:rsidP="005941DE"/>
    <w:p w:rsidR="005941DE" w:rsidRDefault="005941DE" w:rsidP="005941DE"/>
    <w:p w:rsidR="005941DE" w:rsidRPr="00DF511F" w:rsidRDefault="005941DE" w:rsidP="005941DE">
      <w:pPr>
        <w:jc w:val="center"/>
        <w:rPr>
          <w:b/>
          <w:sz w:val="52"/>
          <w:szCs w:val="52"/>
        </w:rPr>
      </w:pPr>
      <w:r w:rsidRPr="00DF511F">
        <w:rPr>
          <w:rFonts w:hint="eastAsia"/>
          <w:b/>
          <w:sz w:val="52"/>
          <w:szCs w:val="52"/>
        </w:rPr>
        <w:lastRenderedPageBreak/>
        <w:t>使用計画</w:t>
      </w:r>
    </w:p>
    <w:p w:rsidR="005941DE" w:rsidRDefault="005941DE" w:rsidP="005941DE">
      <w:pPr>
        <w:jc w:val="center"/>
        <w:rPr>
          <w:b/>
          <w:sz w:val="24"/>
          <w:szCs w:val="24"/>
        </w:rPr>
      </w:pPr>
    </w:p>
    <w:p w:rsidR="005941DE" w:rsidRDefault="005941DE" w:rsidP="005941DE">
      <w:pPr>
        <w:rPr>
          <w:b/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　会社概要</w:t>
      </w: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当該地での営業内容</w:t>
      </w: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当物件を建設することになった理由</w:t>
      </w: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貨物の流れ</w:t>
      </w: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（記入例）</w:t>
      </w:r>
    </w:p>
    <w:p w:rsidR="005941DE" w:rsidRDefault="005941DE" w:rsidP="005941D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1146D" wp14:editId="6E697289">
                <wp:simplePos x="0" y="0"/>
                <wp:positionH relativeFrom="column">
                  <wp:posOffset>2198348</wp:posOffset>
                </wp:positionH>
                <wp:positionV relativeFrom="paragraph">
                  <wp:posOffset>85725</wp:posOffset>
                </wp:positionV>
                <wp:extent cx="942975" cy="9334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D3FB3" id="円/楕円 2" o:spid="_x0000_s1026" style="position:absolute;left:0;text-align:left;margin-left:173.1pt;margin-top:6.75pt;width:74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" filled="f" strokecolor="windowTex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BE2E9" wp14:editId="061CE947">
                <wp:simplePos x="0" y="0"/>
                <wp:positionH relativeFrom="column">
                  <wp:posOffset>418465</wp:posOffset>
                </wp:positionH>
                <wp:positionV relativeFrom="paragraph">
                  <wp:posOffset>114300</wp:posOffset>
                </wp:positionV>
                <wp:extent cx="942975" cy="9334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85BFD0" id="円/楕円 1" o:spid="_x0000_s1026" style="position:absolute;left:0;text-align:left;margin-left:32.95pt;margin-top:9pt;width:74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" filled="f" strokecolor="black [3213]">
                <v:stroke joinstyle="miter"/>
              </v:oval>
            </w:pict>
          </mc:Fallback>
        </mc:AlternateConten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DFA19" wp14:editId="64E0587D">
                <wp:simplePos x="0" y="0"/>
                <wp:positionH relativeFrom="column">
                  <wp:posOffset>4050548</wp:posOffset>
                </wp:positionH>
                <wp:positionV relativeFrom="paragraph">
                  <wp:posOffset>57150</wp:posOffset>
                </wp:positionV>
                <wp:extent cx="857250" cy="8191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191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88B4FE" id="円/楕円 3" o:spid="_x0000_s1026" style="position:absolute;left:0;text-align:left;margin-left:318.95pt;margin-top:4.5pt;width:67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" filled="f" strokecolor="windowText">
                <v:stroke joinstyle="miter"/>
              </v:oval>
            </w:pict>
          </mc:Fallback>
        </mc:AlternateContent>
      </w:r>
      <w:r>
        <w:rPr>
          <w:rFonts w:hint="eastAsia"/>
          <w:sz w:val="24"/>
          <w:szCs w:val="24"/>
        </w:rPr>
        <w:t xml:space="preserve">　　</w:t>
      </w:r>
      <w:r w:rsidRPr="004769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>○○工場　　　　　　　　　　本件倉庫</w: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769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（九州）　　　</w:t>
      </w:r>
      <w:r w:rsidRPr="0047695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船　</w: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47695D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保管量　　　　</w:t>
      </w:r>
      <w:r w:rsidRPr="0047695D">
        <w:rPr>
          <w:rFonts w:ascii="HG丸ｺﾞｼｯｸM-PRO" w:eastAsia="HG丸ｺﾞｼｯｸM-PRO" w:hAnsi="HG丸ｺﾞｼｯｸM-PRO" w:hint="eastAsia"/>
          <w:sz w:val="18"/>
          <w:szCs w:val="18"/>
        </w:rPr>
        <w:t>トラック</w: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47695D">
        <w:rPr>
          <w:rFonts w:ascii="HG丸ｺﾞｼｯｸM-PRO" w:eastAsia="HG丸ｺﾞｼｯｸM-PRO" w:hAnsi="HG丸ｺﾞｼｯｸM-PRO" w:hint="eastAsia"/>
          <w:sz w:val="18"/>
          <w:szCs w:val="18"/>
        </w:rPr>
        <w:t>○○</w: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7695D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AF9139" wp14:editId="2362FB12">
                <wp:simplePos x="0" y="0"/>
                <wp:positionH relativeFrom="column">
                  <wp:posOffset>3232484</wp:posOffset>
                </wp:positionH>
                <wp:positionV relativeFrom="paragraph">
                  <wp:posOffset>16510</wp:posOffset>
                </wp:positionV>
                <wp:extent cx="750548" cy="0"/>
                <wp:effectExtent l="0" t="76200" r="12065" b="1143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548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61D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254.55pt;margin-top:1.3pt;width:59.1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" strokecolor="windowText" strokeweight=".5pt">
                <v:stroke endarrow="open" joinstyle="miter"/>
              </v:shape>
            </w:pict>
          </mc:Fallback>
        </mc:AlternateContent>
      </w:r>
      <w:r w:rsidRPr="0047695D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6A055" wp14:editId="5B819898">
                <wp:simplePos x="0" y="0"/>
                <wp:positionH relativeFrom="column">
                  <wp:posOffset>1392394</wp:posOffset>
                </wp:positionH>
                <wp:positionV relativeFrom="paragraph">
                  <wp:posOffset>44355</wp:posOffset>
                </wp:positionV>
                <wp:extent cx="791570" cy="0"/>
                <wp:effectExtent l="0" t="76200" r="27940" b="1143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A3CD" id="直線矢印コネクタ 15" o:spid="_x0000_s1026" type="#_x0000_t32" style="position:absolute;left:0;text-align:left;margin-left:109.65pt;margin-top:3.5pt;width:62.3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" strokecolor="black [3213]" strokeweight=".5pt">
                <v:stroke endarrow="open" joinstyle="miter"/>
              </v:shape>
            </w:pict>
          </mc:Fallback>
        </mc:AlternateConten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ロール紙　　　　　　　　　　○○○トン　　　　　　　　　</w:t>
      </w:r>
      <w:r w:rsidRPr="0047695D">
        <w:rPr>
          <w:rFonts w:ascii="HG丸ｺﾞｼｯｸM-PRO" w:eastAsia="HG丸ｺﾞｼｯｸM-PRO" w:hAnsi="HG丸ｺﾞｼｯｸM-PRO" w:hint="eastAsia"/>
          <w:sz w:val="18"/>
          <w:szCs w:val="18"/>
        </w:rPr>
        <w:t>物流センター</w: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7695D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7F682" wp14:editId="3348934C">
                <wp:simplePos x="0" y="0"/>
                <wp:positionH relativeFrom="column">
                  <wp:posOffset>3170638</wp:posOffset>
                </wp:positionH>
                <wp:positionV relativeFrom="paragraph">
                  <wp:posOffset>19878</wp:posOffset>
                </wp:positionV>
                <wp:extent cx="1399429" cy="834887"/>
                <wp:effectExtent l="0" t="0" r="67945" b="6096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9429" cy="83488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C5E5" id="直線矢印コネクタ 8" o:spid="_x0000_s1026" type="#_x0000_t32" style="position:absolute;left:0;text-align:left;margin-left:249.65pt;margin-top:1.55pt;width:110.2pt;height: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" strokecolor="windowText" strokeweight=".5pt">
                <v:stroke endarrow="open" joinstyle="miter"/>
              </v:shape>
            </w:pict>
          </mc:Fallback>
        </mc:AlternateContent>
      </w:r>
      <w:r w:rsidRPr="0047695D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79BB0" wp14:editId="102C5095">
                <wp:simplePos x="0" y="0"/>
                <wp:positionH relativeFrom="column">
                  <wp:posOffset>4723394</wp:posOffset>
                </wp:positionH>
                <wp:positionV relativeFrom="paragraph">
                  <wp:posOffset>203495</wp:posOffset>
                </wp:positionV>
                <wp:extent cx="258992" cy="391130"/>
                <wp:effectExtent l="0" t="0" r="6540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992" cy="391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A9951" id="直線矢印コネクタ 10" o:spid="_x0000_s1026" type="#_x0000_t32" style="position:absolute;left:0;text-align:left;margin-left:371.9pt;margin-top:16pt;width:20.4pt;height:3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" strokecolor="black [3213]" strokeweight=".5pt">
                <v:stroke endarrow="open" joinstyle="miter"/>
              </v:shape>
            </w:pict>
          </mc:Fallback>
        </mc:AlternateContent>
      </w:r>
      <w:r w:rsidRPr="0047695D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C2CF7" wp14:editId="46F5B920">
                <wp:simplePos x="0" y="0"/>
                <wp:positionH relativeFrom="column">
                  <wp:posOffset>2625068</wp:posOffset>
                </wp:positionH>
                <wp:positionV relativeFrom="paragraph">
                  <wp:posOffset>133985</wp:posOffset>
                </wp:positionV>
                <wp:extent cx="7951" cy="640908"/>
                <wp:effectExtent l="76200" t="38100" r="68580" b="2603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" cy="6409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83891" id="直線矢印コネクタ 14" o:spid="_x0000_s1026" type="#_x0000_t32" style="position:absolute;left:0;text-align:left;margin-left:206.7pt;margin-top:10.55pt;width:.65pt;height:50.4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" strokecolor="black [3213]" strokeweight=".5pt">
                <v:stroke endarrow="open" joinstyle="miter"/>
              </v:shape>
            </w:pict>
          </mc:Fallback>
        </mc:AlternateConten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　　　</w:t>
      </w:r>
      <w:r w:rsidRPr="0047695D">
        <w:rPr>
          <w:rFonts w:ascii="HG丸ｺﾞｼｯｸM-PRO" w:eastAsia="HG丸ｺﾞｼｯｸM-PRO" w:hAnsi="HG丸ｺﾞｼｯｸM-PRO" w:hint="eastAsia"/>
          <w:sz w:val="18"/>
          <w:szCs w:val="18"/>
        </w:rPr>
        <w:t>コンテナ船</w: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47695D">
        <w:rPr>
          <w:rFonts w:ascii="HG丸ｺﾞｼｯｸM-PRO" w:eastAsia="HG丸ｺﾞｼｯｸM-PRO" w:hAnsi="HG丸ｺﾞｼｯｸM-PRO" w:hint="eastAsia"/>
          <w:sz w:val="18"/>
          <w:szCs w:val="18"/>
        </w:rPr>
        <w:t>トラック</w: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47695D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BDFB5" wp14:editId="37520FDA">
                <wp:simplePos x="0" y="0"/>
                <wp:positionH relativeFrom="margin">
                  <wp:posOffset>4668630</wp:posOffset>
                </wp:positionH>
                <wp:positionV relativeFrom="paragraph">
                  <wp:posOffset>169876</wp:posOffset>
                </wp:positionV>
                <wp:extent cx="942975" cy="933450"/>
                <wp:effectExtent l="0" t="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B5022F" id="円/楕円 5" o:spid="_x0000_s1026" style="position:absolute;left:0;text-align:left;margin-left:367.6pt;margin-top:13.4pt;width:74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" filled="f" strokecolor="windowText">
                <v:stroke joinstyle="miter"/>
                <w10:wrap anchorx="margin"/>
              </v:oval>
            </w:pict>
          </mc:Fallback>
        </mc:AlternateConten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</w:t>
      </w:r>
      <w:r w:rsidRPr="0047695D">
        <w:rPr>
          <w:rFonts w:ascii="HG丸ｺﾞｼｯｸM-PRO" w:eastAsia="HG丸ｺﾞｼｯｸM-PRO" w:hAnsi="HG丸ｺﾞｼｯｸM-PRO" w:cs="Segoe UI Symbol" w:hint="eastAsia"/>
          <w:sz w:val="18"/>
          <w:szCs w:val="18"/>
        </w:rPr>
        <w:t>トラック</w:t>
      </w:r>
      <w:r w:rsidRPr="0047695D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6E3A7" wp14:editId="6EC8661E">
                <wp:simplePos x="0" y="0"/>
                <wp:positionH relativeFrom="column">
                  <wp:posOffset>390525</wp:posOffset>
                </wp:positionH>
                <wp:positionV relativeFrom="paragraph">
                  <wp:posOffset>228600</wp:posOffset>
                </wp:positionV>
                <wp:extent cx="942975" cy="93345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1F128" id="円/楕円 4" o:spid="_x0000_s1026" style="position:absolute;left:0;text-align:left;margin-left:30.75pt;margin-top:18pt;width:74.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" filled="f" strokecolor="windowText">
                <v:stroke joinstyle="miter"/>
              </v:oval>
            </w:pict>
          </mc:Fallback>
        </mc:AlternateConten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7695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26EAF" wp14:editId="0D5CE4B4">
                <wp:simplePos x="0" y="0"/>
                <wp:positionH relativeFrom="column">
                  <wp:posOffset>2293598</wp:posOffset>
                </wp:positionH>
                <wp:positionV relativeFrom="paragraph">
                  <wp:posOffset>123825</wp:posOffset>
                </wp:positionV>
                <wp:extent cx="676275" cy="695325"/>
                <wp:effectExtent l="0" t="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953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D8B1E" id="円/楕円 6" o:spid="_x0000_s1026" style="position:absolute;left:0;text-align:left;margin-left:180.6pt;margin-top:9.75pt;width:53.2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" filled="f" strokecolor="windowText">
                <v:stroke joinstyle="miter"/>
              </v:oval>
            </w:pict>
          </mc:Fallback>
        </mc:AlternateConten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カナダ　　　　</w:t>
      </w:r>
      <w:r w:rsidRPr="0047695D">
        <w:rPr>
          <w:rFonts w:ascii="HG丸ｺﾞｼｯｸM-PRO" w:eastAsia="HG丸ｺﾞｼｯｸM-PRO" w:hAnsi="HG丸ｺﾞｼｯｸM-PRO" w:hint="eastAsia"/>
          <w:sz w:val="18"/>
          <w:szCs w:val="18"/>
        </w:rPr>
        <w:t>コンテナ船</w: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南港　　　　　　　　　　　　　　　　　ユーザー</w: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7695D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BE788D" wp14:editId="092384AE">
                <wp:simplePos x="0" y="0"/>
                <wp:positionH relativeFrom="column">
                  <wp:posOffset>1414641</wp:posOffset>
                </wp:positionH>
                <wp:positionV relativeFrom="paragraph">
                  <wp:posOffset>90867</wp:posOffset>
                </wp:positionV>
                <wp:extent cx="734691" cy="0"/>
                <wp:effectExtent l="0" t="76200" r="27940" b="1143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691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4E0C9" id="直線矢印コネクタ 16" o:spid="_x0000_s1026" type="#_x0000_t32" style="position:absolute;left:0;text-align:left;margin-left:111.4pt;margin-top:7.15pt;width:57.85pt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" strokecolor="windowText" strokeweight=".5pt">
                <v:stroke endarrow="open" joinstyle="miter"/>
              </v:shape>
            </w:pict>
          </mc:Fallback>
        </mc:AlternateConten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パルプ　　　　　　　　　　　　ｺﾝﾃﾅ</w:t>
      </w: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搬入・搬出されることとなる貨物量</w:t>
      </w: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別紙１のとおり</w:t>
      </w: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47695D" w:rsidRDefault="0047695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別紙１</w:t>
      </w: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搬入し、又は搬出することとなる貨物の量の概計及び輸送に関する計画</w:t>
      </w: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搬入することとなる貨物</w:t>
      </w:r>
    </w:p>
    <w:tbl>
      <w:tblPr>
        <w:tblStyle w:val="a7"/>
        <w:tblW w:w="9818" w:type="dxa"/>
        <w:tblLook w:val="04A0" w:firstRow="1" w:lastRow="0" w:firstColumn="1" w:lastColumn="0" w:noHBand="0" w:noVBand="1"/>
      </w:tblPr>
      <w:tblGrid>
        <w:gridCol w:w="1635"/>
        <w:gridCol w:w="1368"/>
        <w:gridCol w:w="1905"/>
        <w:gridCol w:w="1248"/>
        <w:gridCol w:w="2026"/>
        <w:gridCol w:w="1636"/>
      </w:tblGrid>
      <w:tr w:rsidR="005941DE" w:rsidTr="00F469B0">
        <w:trPr>
          <w:trHeight w:val="326"/>
        </w:trPr>
        <w:tc>
          <w:tcPr>
            <w:tcW w:w="1635" w:type="dxa"/>
            <w:vMerge w:val="restart"/>
          </w:tcPr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 w:rsidRPr="00764A5B">
              <w:rPr>
                <w:rFonts w:hint="eastAsia"/>
                <w:sz w:val="24"/>
                <w:szCs w:val="24"/>
              </w:rPr>
              <w:t>貨物の</w:t>
            </w:r>
          </w:p>
          <w:p w:rsidR="005941DE" w:rsidRPr="00764A5B" w:rsidRDefault="005941DE" w:rsidP="00F469B0">
            <w:pPr>
              <w:jc w:val="center"/>
              <w:rPr>
                <w:sz w:val="24"/>
                <w:szCs w:val="24"/>
              </w:rPr>
            </w:pPr>
            <w:r w:rsidRPr="00764A5B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64A5B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3273" w:type="dxa"/>
            <w:gridSpan w:val="2"/>
          </w:tcPr>
          <w:p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当該港湾を利用する貨物</w:t>
            </w:r>
          </w:p>
        </w:tc>
        <w:tc>
          <w:tcPr>
            <w:tcW w:w="3274" w:type="dxa"/>
            <w:gridSpan w:val="2"/>
          </w:tcPr>
          <w:p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当該港湾を利用しない貨物</w:t>
            </w:r>
          </w:p>
        </w:tc>
        <w:tc>
          <w:tcPr>
            <w:tcW w:w="1636" w:type="dxa"/>
            <w:vMerge w:val="restart"/>
          </w:tcPr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貨物の量</w:t>
            </w: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5941DE" w:rsidTr="00F469B0">
        <w:trPr>
          <w:trHeight w:val="528"/>
        </w:trPr>
        <w:tc>
          <w:tcPr>
            <w:tcW w:w="1635" w:type="dxa"/>
            <w:vMerge/>
          </w:tcPr>
          <w:p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41DE" w:rsidRDefault="005941DE" w:rsidP="00F469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量の概計</w:t>
            </w:r>
          </w:p>
        </w:tc>
        <w:tc>
          <w:tcPr>
            <w:tcW w:w="1904" w:type="dxa"/>
          </w:tcPr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輸送に関</w:t>
            </w: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する計画</w:t>
            </w:r>
          </w:p>
        </w:tc>
        <w:tc>
          <w:tcPr>
            <w:tcW w:w="1248" w:type="dxa"/>
          </w:tcPr>
          <w:p w:rsidR="005941DE" w:rsidRDefault="005941DE" w:rsidP="00F469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量の概計</w:t>
            </w:r>
          </w:p>
        </w:tc>
        <w:tc>
          <w:tcPr>
            <w:tcW w:w="2025" w:type="dxa"/>
          </w:tcPr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輸送に関</w:t>
            </w: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する計画</w:t>
            </w:r>
          </w:p>
        </w:tc>
        <w:tc>
          <w:tcPr>
            <w:tcW w:w="1636" w:type="dxa"/>
            <w:vMerge/>
          </w:tcPr>
          <w:p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:rsidTr="00F469B0">
        <w:trPr>
          <w:trHeight w:val="1971"/>
        </w:trPr>
        <w:tc>
          <w:tcPr>
            <w:tcW w:w="1635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ロール紙</w:t>
            </w: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パルプ</w:t>
            </w:r>
          </w:p>
        </w:tc>
        <w:tc>
          <w:tcPr>
            <w:tcW w:w="1368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1,000ｔ</w:t>
            </w: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600ｔ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5941DE" w:rsidRPr="0047695D" w:rsidRDefault="0047695D" w:rsidP="00476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船</w:t>
            </w:r>
          </w:p>
          <w:p w:rsidR="0047695D" w:rsidRPr="0047695D" w:rsidRDefault="0047695D" w:rsidP="00476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476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コンテナ船</w:t>
            </w:r>
          </w:p>
        </w:tc>
        <w:tc>
          <w:tcPr>
            <w:tcW w:w="1248" w:type="dxa"/>
          </w:tcPr>
          <w:p w:rsidR="005941DE" w:rsidRPr="0047695D" w:rsidRDefault="005941DE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5941DE" w:rsidRPr="0047695D" w:rsidRDefault="005941DE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36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1,000ｔ</w:t>
            </w: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600ｔ</w:t>
            </w:r>
          </w:p>
        </w:tc>
      </w:tr>
      <w:tr w:rsidR="005941DE" w:rsidTr="00F469B0">
        <w:trPr>
          <w:trHeight w:val="44"/>
        </w:trPr>
        <w:tc>
          <w:tcPr>
            <w:tcW w:w="1635" w:type="dxa"/>
          </w:tcPr>
          <w:p w:rsidR="005941DE" w:rsidRDefault="005941DE" w:rsidP="00F46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368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1,600ｔ</w:t>
            </w:r>
          </w:p>
        </w:tc>
        <w:tc>
          <w:tcPr>
            <w:tcW w:w="1904" w:type="dxa"/>
            <w:tcBorders>
              <w:tr2bl w:val="single" w:sz="4" w:space="0" w:color="auto"/>
            </w:tcBorders>
          </w:tcPr>
          <w:p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r2bl w:val="single" w:sz="4" w:space="0" w:color="auto"/>
            </w:tcBorders>
          </w:tcPr>
          <w:p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1,600ｔ</w:t>
            </w:r>
          </w:p>
        </w:tc>
      </w:tr>
    </w:tbl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搬出することとなる貨物</w:t>
      </w:r>
    </w:p>
    <w:tbl>
      <w:tblPr>
        <w:tblStyle w:val="a7"/>
        <w:tblW w:w="9840" w:type="dxa"/>
        <w:tblLook w:val="04A0" w:firstRow="1" w:lastRow="0" w:firstColumn="1" w:lastColumn="0" w:noHBand="0" w:noVBand="1"/>
      </w:tblPr>
      <w:tblGrid>
        <w:gridCol w:w="1639"/>
        <w:gridCol w:w="1371"/>
        <w:gridCol w:w="1909"/>
        <w:gridCol w:w="1252"/>
        <w:gridCol w:w="2029"/>
        <w:gridCol w:w="1640"/>
      </w:tblGrid>
      <w:tr w:rsidR="005941DE" w:rsidTr="00F469B0">
        <w:trPr>
          <w:trHeight w:val="354"/>
        </w:trPr>
        <w:tc>
          <w:tcPr>
            <w:tcW w:w="1639" w:type="dxa"/>
            <w:vMerge w:val="restart"/>
          </w:tcPr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 w:rsidRPr="00764A5B">
              <w:rPr>
                <w:rFonts w:hint="eastAsia"/>
                <w:sz w:val="24"/>
                <w:szCs w:val="24"/>
              </w:rPr>
              <w:t>貨物の</w:t>
            </w:r>
          </w:p>
          <w:p w:rsidR="005941DE" w:rsidRPr="00764A5B" w:rsidRDefault="005941DE" w:rsidP="00F469B0">
            <w:pPr>
              <w:jc w:val="center"/>
              <w:rPr>
                <w:sz w:val="24"/>
                <w:szCs w:val="24"/>
              </w:rPr>
            </w:pPr>
            <w:r w:rsidRPr="00764A5B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64A5B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3280" w:type="dxa"/>
            <w:gridSpan w:val="2"/>
          </w:tcPr>
          <w:p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当該港湾を利用する貨物</w:t>
            </w:r>
          </w:p>
        </w:tc>
        <w:tc>
          <w:tcPr>
            <w:tcW w:w="3281" w:type="dxa"/>
            <w:gridSpan w:val="2"/>
          </w:tcPr>
          <w:p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当該港湾を利用しない貨物</w:t>
            </w:r>
          </w:p>
        </w:tc>
        <w:tc>
          <w:tcPr>
            <w:tcW w:w="1640" w:type="dxa"/>
            <w:vMerge w:val="restart"/>
          </w:tcPr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貨物の量</w:t>
            </w: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5941DE" w:rsidTr="00F469B0">
        <w:trPr>
          <w:trHeight w:val="573"/>
        </w:trPr>
        <w:tc>
          <w:tcPr>
            <w:tcW w:w="1639" w:type="dxa"/>
            <w:vMerge/>
          </w:tcPr>
          <w:p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5941DE" w:rsidRDefault="005941DE" w:rsidP="00F469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量の概計</w:t>
            </w:r>
          </w:p>
        </w:tc>
        <w:tc>
          <w:tcPr>
            <w:tcW w:w="1908" w:type="dxa"/>
          </w:tcPr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輸送に関</w:t>
            </w: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する計画</w:t>
            </w:r>
          </w:p>
        </w:tc>
        <w:tc>
          <w:tcPr>
            <w:tcW w:w="1252" w:type="dxa"/>
          </w:tcPr>
          <w:p w:rsidR="005941DE" w:rsidRDefault="005941DE" w:rsidP="00F469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量の概計</w:t>
            </w:r>
          </w:p>
        </w:tc>
        <w:tc>
          <w:tcPr>
            <w:tcW w:w="2028" w:type="dxa"/>
          </w:tcPr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輸送に関</w:t>
            </w: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する計画</w:t>
            </w:r>
          </w:p>
        </w:tc>
        <w:tc>
          <w:tcPr>
            <w:tcW w:w="1640" w:type="dxa"/>
            <w:vMerge/>
          </w:tcPr>
          <w:p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:rsidTr="00F469B0">
        <w:trPr>
          <w:trHeight w:val="2140"/>
        </w:trPr>
        <w:tc>
          <w:tcPr>
            <w:tcW w:w="1639" w:type="dxa"/>
          </w:tcPr>
          <w:p w:rsidR="0047695D" w:rsidRPr="0047695D" w:rsidRDefault="0047695D" w:rsidP="004769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ロール紙</w:t>
            </w:r>
          </w:p>
          <w:p w:rsidR="0047695D" w:rsidRPr="0047695D" w:rsidRDefault="0047695D" w:rsidP="004769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941DE" w:rsidRPr="0047695D" w:rsidRDefault="0047695D" w:rsidP="004769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パルプ</w:t>
            </w:r>
          </w:p>
        </w:tc>
        <w:tc>
          <w:tcPr>
            <w:tcW w:w="1371" w:type="dxa"/>
          </w:tcPr>
          <w:p w:rsidR="005941DE" w:rsidRPr="0047695D" w:rsidRDefault="005941DE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600ｔ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5941DE" w:rsidRPr="0047695D" w:rsidRDefault="005941DE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コンテナ船</w:t>
            </w:r>
          </w:p>
        </w:tc>
        <w:tc>
          <w:tcPr>
            <w:tcW w:w="1252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1,000ｔ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トラック</w:t>
            </w:r>
          </w:p>
        </w:tc>
        <w:tc>
          <w:tcPr>
            <w:tcW w:w="1640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1,000ｔ</w:t>
            </w: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600ｔ</w:t>
            </w:r>
          </w:p>
        </w:tc>
      </w:tr>
      <w:tr w:rsidR="005941DE" w:rsidTr="00F469B0">
        <w:trPr>
          <w:trHeight w:val="369"/>
        </w:trPr>
        <w:tc>
          <w:tcPr>
            <w:tcW w:w="1639" w:type="dxa"/>
          </w:tcPr>
          <w:p w:rsidR="005941DE" w:rsidRDefault="005941DE" w:rsidP="00F46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371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600ｔ</w:t>
            </w:r>
          </w:p>
        </w:tc>
        <w:tc>
          <w:tcPr>
            <w:tcW w:w="1908" w:type="dxa"/>
            <w:tcBorders>
              <w:tr2bl w:val="single" w:sz="4" w:space="0" w:color="auto"/>
            </w:tcBorders>
          </w:tcPr>
          <w:p w:rsidR="005941DE" w:rsidRPr="0047695D" w:rsidRDefault="005941DE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1,000ｔ</w:t>
            </w:r>
          </w:p>
        </w:tc>
        <w:tc>
          <w:tcPr>
            <w:tcW w:w="2028" w:type="dxa"/>
            <w:tcBorders>
              <w:tr2bl w:val="single" w:sz="4" w:space="0" w:color="auto"/>
            </w:tcBorders>
          </w:tcPr>
          <w:p w:rsidR="005941DE" w:rsidRPr="0047695D" w:rsidRDefault="005941DE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40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1,600ｔ</w:t>
            </w:r>
          </w:p>
        </w:tc>
      </w:tr>
    </w:tbl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　１　貨物量の概計は、通常の１年間の貨物の量の概計を記載すること。</w:t>
      </w:r>
    </w:p>
    <w:p w:rsidR="005941DE" w:rsidRDefault="005941DE" w:rsidP="005941DE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　港湾を利用する貨物とは、当該港湾において船舶に積み込み、又は船舶から取り卸しされる貨物をいい、港湾を利用しない貨物とは、それ以外の貨物をいう。</w:t>
      </w:r>
    </w:p>
    <w:p w:rsidR="005941DE" w:rsidRDefault="005941DE" w:rsidP="005941DE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　輸送に関する計画欄には、貨物の輸送の方法等を記載すること。</w:t>
      </w:r>
    </w:p>
    <w:p w:rsidR="005941DE" w:rsidRDefault="005941DE" w:rsidP="005941DE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028FF">
        <w:rPr>
          <w:rFonts w:hint="eastAsia"/>
          <w:sz w:val="24"/>
          <w:szCs w:val="24"/>
        </w:rPr>
        <w:t xml:space="preserve">　　　４　貨物の量の概計の算出の基礎を記載した書面添付を求めること</w:t>
      </w:r>
      <w:r w:rsidR="004C6743">
        <w:rPr>
          <w:rFonts w:hint="eastAsia"/>
          <w:sz w:val="24"/>
          <w:szCs w:val="24"/>
        </w:rPr>
        <w:t>が</w:t>
      </w:r>
      <w:r w:rsidR="002028FF">
        <w:rPr>
          <w:rFonts w:hint="eastAsia"/>
          <w:sz w:val="24"/>
          <w:szCs w:val="24"/>
        </w:rPr>
        <w:t>ある</w:t>
      </w:r>
      <w:r>
        <w:rPr>
          <w:rFonts w:hint="eastAsia"/>
          <w:sz w:val="24"/>
          <w:szCs w:val="24"/>
        </w:rPr>
        <w:t>。</w:t>
      </w:r>
    </w:p>
    <w:sectPr w:rsidR="005941DE" w:rsidSect="00594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7A" w:rsidRDefault="00E0157A" w:rsidP="00972F26">
      <w:r>
        <w:separator/>
      </w:r>
    </w:p>
  </w:endnote>
  <w:endnote w:type="continuationSeparator" w:id="0">
    <w:p w:rsidR="00E0157A" w:rsidRDefault="00E0157A" w:rsidP="0097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61E" w:rsidRDefault="006716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61E" w:rsidRDefault="006716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61E" w:rsidRDefault="006716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7A" w:rsidRDefault="00E0157A" w:rsidP="00972F26">
      <w:r>
        <w:separator/>
      </w:r>
    </w:p>
  </w:footnote>
  <w:footnote w:type="continuationSeparator" w:id="0">
    <w:p w:rsidR="00E0157A" w:rsidRDefault="00E0157A" w:rsidP="0097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61E" w:rsidRDefault="006716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26" w:rsidRDefault="00972F26" w:rsidP="00DD6014">
    <w:pPr>
      <w:pStyle w:val="a3"/>
      <w:ind w:right="84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61E" w:rsidRDefault="006716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2E6B"/>
    <w:multiLevelType w:val="hybridMultilevel"/>
    <w:tmpl w:val="52469ACC"/>
    <w:lvl w:ilvl="0" w:tplc="A67C829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7F56AB"/>
    <w:multiLevelType w:val="hybridMultilevel"/>
    <w:tmpl w:val="281E4D0C"/>
    <w:lvl w:ilvl="0" w:tplc="1DA45C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27"/>
    <w:rsid w:val="00011D18"/>
    <w:rsid w:val="00011E7D"/>
    <w:rsid w:val="0001423C"/>
    <w:rsid w:val="000228CE"/>
    <w:rsid w:val="000261F9"/>
    <w:rsid w:val="00031EB4"/>
    <w:rsid w:val="000350B3"/>
    <w:rsid w:val="0005039E"/>
    <w:rsid w:val="00062761"/>
    <w:rsid w:val="00063A97"/>
    <w:rsid w:val="00086522"/>
    <w:rsid w:val="000A0AB4"/>
    <w:rsid w:val="000A474B"/>
    <w:rsid w:val="000B06AF"/>
    <w:rsid w:val="000E1345"/>
    <w:rsid w:val="000F5A17"/>
    <w:rsid w:val="001000CF"/>
    <w:rsid w:val="00122B9E"/>
    <w:rsid w:val="00143AE1"/>
    <w:rsid w:val="001661B9"/>
    <w:rsid w:val="00171B70"/>
    <w:rsid w:val="00174A91"/>
    <w:rsid w:val="00182A9C"/>
    <w:rsid w:val="00190D6A"/>
    <w:rsid w:val="00192BC5"/>
    <w:rsid w:val="001A7634"/>
    <w:rsid w:val="001B2064"/>
    <w:rsid w:val="001C6A5A"/>
    <w:rsid w:val="001D3270"/>
    <w:rsid w:val="001E6878"/>
    <w:rsid w:val="0020003C"/>
    <w:rsid w:val="002028FF"/>
    <w:rsid w:val="002163DE"/>
    <w:rsid w:val="0022465A"/>
    <w:rsid w:val="0022549C"/>
    <w:rsid w:val="00255C72"/>
    <w:rsid w:val="00267EE7"/>
    <w:rsid w:val="00275503"/>
    <w:rsid w:val="00281C1A"/>
    <w:rsid w:val="0028587C"/>
    <w:rsid w:val="00295CA2"/>
    <w:rsid w:val="002A4EEE"/>
    <w:rsid w:val="002A6089"/>
    <w:rsid w:val="002A6D47"/>
    <w:rsid w:val="002C680A"/>
    <w:rsid w:val="002D4629"/>
    <w:rsid w:val="002F4205"/>
    <w:rsid w:val="00301904"/>
    <w:rsid w:val="0030446E"/>
    <w:rsid w:val="00313127"/>
    <w:rsid w:val="00324288"/>
    <w:rsid w:val="00324F4E"/>
    <w:rsid w:val="0033482C"/>
    <w:rsid w:val="00341076"/>
    <w:rsid w:val="0035213B"/>
    <w:rsid w:val="00361E17"/>
    <w:rsid w:val="003821CF"/>
    <w:rsid w:val="0038445B"/>
    <w:rsid w:val="003969F5"/>
    <w:rsid w:val="003A2966"/>
    <w:rsid w:val="003B51B4"/>
    <w:rsid w:val="003C306F"/>
    <w:rsid w:val="003C5812"/>
    <w:rsid w:val="003D5935"/>
    <w:rsid w:val="003D63DF"/>
    <w:rsid w:val="003E63A5"/>
    <w:rsid w:val="003F3637"/>
    <w:rsid w:val="00413DF3"/>
    <w:rsid w:val="00415E0A"/>
    <w:rsid w:val="00430C92"/>
    <w:rsid w:val="00440A1D"/>
    <w:rsid w:val="004641DD"/>
    <w:rsid w:val="0046587A"/>
    <w:rsid w:val="004729F1"/>
    <w:rsid w:val="00474DDA"/>
    <w:rsid w:val="0047695D"/>
    <w:rsid w:val="00481283"/>
    <w:rsid w:val="004859B5"/>
    <w:rsid w:val="00492B90"/>
    <w:rsid w:val="00497746"/>
    <w:rsid w:val="004A1AD1"/>
    <w:rsid w:val="004A21D6"/>
    <w:rsid w:val="004C6743"/>
    <w:rsid w:val="0050035C"/>
    <w:rsid w:val="005010BB"/>
    <w:rsid w:val="00507BE3"/>
    <w:rsid w:val="00532B36"/>
    <w:rsid w:val="005541EB"/>
    <w:rsid w:val="00556E69"/>
    <w:rsid w:val="00565E88"/>
    <w:rsid w:val="00577DF3"/>
    <w:rsid w:val="00582840"/>
    <w:rsid w:val="005830D0"/>
    <w:rsid w:val="00586897"/>
    <w:rsid w:val="005941DE"/>
    <w:rsid w:val="005A61BF"/>
    <w:rsid w:val="005D1EE6"/>
    <w:rsid w:val="005D6693"/>
    <w:rsid w:val="005D7BED"/>
    <w:rsid w:val="005E018C"/>
    <w:rsid w:val="00607BBD"/>
    <w:rsid w:val="0066374D"/>
    <w:rsid w:val="0067161E"/>
    <w:rsid w:val="006800A9"/>
    <w:rsid w:val="006864AD"/>
    <w:rsid w:val="00691A36"/>
    <w:rsid w:val="006A7206"/>
    <w:rsid w:val="006B7CF5"/>
    <w:rsid w:val="006C05AF"/>
    <w:rsid w:val="006D1BC9"/>
    <w:rsid w:val="006D62F7"/>
    <w:rsid w:val="006D66AD"/>
    <w:rsid w:val="006F4833"/>
    <w:rsid w:val="006F5E55"/>
    <w:rsid w:val="006F655E"/>
    <w:rsid w:val="00715F3D"/>
    <w:rsid w:val="007265DB"/>
    <w:rsid w:val="00742A0D"/>
    <w:rsid w:val="00744E58"/>
    <w:rsid w:val="00751B0D"/>
    <w:rsid w:val="00761680"/>
    <w:rsid w:val="0076208A"/>
    <w:rsid w:val="00765721"/>
    <w:rsid w:val="00785D60"/>
    <w:rsid w:val="00796F5F"/>
    <w:rsid w:val="007C471B"/>
    <w:rsid w:val="007D1BCB"/>
    <w:rsid w:val="007D1F12"/>
    <w:rsid w:val="007D7D71"/>
    <w:rsid w:val="007E21D0"/>
    <w:rsid w:val="007F2CC7"/>
    <w:rsid w:val="007F6297"/>
    <w:rsid w:val="00805FD0"/>
    <w:rsid w:val="0081650D"/>
    <w:rsid w:val="00816EC4"/>
    <w:rsid w:val="00820FD7"/>
    <w:rsid w:val="008331A8"/>
    <w:rsid w:val="00840AE9"/>
    <w:rsid w:val="00852950"/>
    <w:rsid w:val="008556A9"/>
    <w:rsid w:val="0086225E"/>
    <w:rsid w:val="0086762B"/>
    <w:rsid w:val="0088240A"/>
    <w:rsid w:val="00890E54"/>
    <w:rsid w:val="008931DF"/>
    <w:rsid w:val="008970F8"/>
    <w:rsid w:val="008A1E16"/>
    <w:rsid w:val="008A5BA7"/>
    <w:rsid w:val="008B17F1"/>
    <w:rsid w:val="008C5559"/>
    <w:rsid w:val="008D0181"/>
    <w:rsid w:val="008D0A76"/>
    <w:rsid w:val="008D6D21"/>
    <w:rsid w:val="008E2F16"/>
    <w:rsid w:val="009248F1"/>
    <w:rsid w:val="00941158"/>
    <w:rsid w:val="009554BC"/>
    <w:rsid w:val="00967627"/>
    <w:rsid w:val="00972F26"/>
    <w:rsid w:val="00973EBF"/>
    <w:rsid w:val="009867B2"/>
    <w:rsid w:val="00990A91"/>
    <w:rsid w:val="009B6BD5"/>
    <w:rsid w:val="009C2E29"/>
    <w:rsid w:val="009C64B5"/>
    <w:rsid w:val="009C7224"/>
    <w:rsid w:val="009D036B"/>
    <w:rsid w:val="009D51BA"/>
    <w:rsid w:val="009D56B5"/>
    <w:rsid w:val="009E6E16"/>
    <w:rsid w:val="00A0163B"/>
    <w:rsid w:val="00A11E08"/>
    <w:rsid w:val="00A16AE8"/>
    <w:rsid w:val="00A234AA"/>
    <w:rsid w:val="00A443E3"/>
    <w:rsid w:val="00A536C6"/>
    <w:rsid w:val="00A830DA"/>
    <w:rsid w:val="00A9079D"/>
    <w:rsid w:val="00A94B6A"/>
    <w:rsid w:val="00A9650E"/>
    <w:rsid w:val="00AA5B1D"/>
    <w:rsid w:val="00AC4001"/>
    <w:rsid w:val="00AD7AB7"/>
    <w:rsid w:val="00AF12B4"/>
    <w:rsid w:val="00AF5773"/>
    <w:rsid w:val="00B068CB"/>
    <w:rsid w:val="00B17E81"/>
    <w:rsid w:val="00B41447"/>
    <w:rsid w:val="00B4727F"/>
    <w:rsid w:val="00B75452"/>
    <w:rsid w:val="00B86DF2"/>
    <w:rsid w:val="00B96A04"/>
    <w:rsid w:val="00B96A7A"/>
    <w:rsid w:val="00BA4F74"/>
    <w:rsid w:val="00BB0E0E"/>
    <w:rsid w:val="00BD13B4"/>
    <w:rsid w:val="00C032D2"/>
    <w:rsid w:val="00C0467D"/>
    <w:rsid w:val="00C13A91"/>
    <w:rsid w:val="00C17A91"/>
    <w:rsid w:val="00C30C57"/>
    <w:rsid w:val="00C420EC"/>
    <w:rsid w:val="00C80ADC"/>
    <w:rsid w:val="00C90306"/>
    <w:rsid w:val="00C907BF"/>
    <w:rsid w:val="00C96538"/>
    <w:rsid w:val="00C96746"/>
    <w:rsid w:val="00CB0D0C"/>
    <w:rsid w:val="00CB62F9"/>
    <w:rsid w:val="00CC56D3"/>
    <w:rsid w:val="00CD0F27"/>
    <w:rsid w:val="00CD12DD"/>
    <w:rsid w:val="00CD1F7D"/>
    <w:rsid w:val="00CF25C5"/>
    <w:rsid w:val="00D019B7"/>
    <w:rsid w:val="00D17A82"/>
    <w:rsid w:val="00D200FB"/>
    <w:rsid w:val="00D331DA"/>
    <w:rsid w:val="00D423E5"/>
    <w:rsid w:val="00D5172B"/>
    <w:rsid w:val="00D5235F"/>
    <w:rsid w:val="00D5314C"/>
    <w:rsid w:val="00D54339"/>
    <w:rsid w:val="00D63072"/>
    <w:rsid w:val="00D74912"/>
    <w:rsid w:val="00D81B9F"/>
    <w:rsid w:val="00DA3D27"/>
    <w:rsid w:val="00DC2054"/>
    <w:rsid w:val="00DD6014"/>
    <w:rsid w:val="00DF52CE"/>
    <w:rsid w:val="00E0157A"/>
    <w:rsid w:val="00E12714"/>
    <w:rsid w:val="00E17FE9"/>
    <w:rsid w:val="00E21D2B"/>
    <w:rsid w:val="00E25A2B"/>
    <w:rsid w:val="00E2701B"/>
    <w:rsid w:val="00E42190"/>
    <w:rsid w:val="00E50196"/>
    <w:rsid w:val="00E548F4"/>
    <w:rsid w:val="00E65EA7"/>
    <w:rsid w:val="00E66EEE"/>
    <w:rsid w:val="00E76589"/>
    <w:rsid w:val="00E80D6B"/>
    <w:rsid w:val="00E96EBB"/>
    <w:rsid w:val="00EA627D"/>
    <w:rsid w:val="00ED3627"/>
    <w:rsid w:val="00EE0843"/>
    <w:rsid w:val="00EE60F5"/>
    <w:rsid w:val="00EE6821"/>
    <w:rsid w:val="00EF0CDA"/>
    <w:rsid w:val="00EF30F2"/>
    <w:rsid w:val="00F265ED"/>
    <w:rsid w:val="00F533DB"/>
    <w:rsid w:val="00F608B3"/>
    <w:rsid w:val="00F72368"/>
    <w:rsid w:val="00F73230"/>
    <w:rsid w:val="00F81936"/>
    <w:rsid w:val="00F92A2C"/>
    <w:rsid w:val="00FA3A59"/>
    <w:rsid w:val="00FB02AB"/>
    <w:rsid w:val="00FC6C21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F26"/>
  </w:style>
  <w:style w:type="paragraph" w:styleId="a5">
    <w:name w:val="footer"/>
    <w:basedOn w:val="a"/>
    <w:link w:val="a6"/>
    <w:uiPriority w:val="99"/>
    <w:unhideWhenUsed/>
    <w:rsid w:val="00972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F26"/>
  </w:style>
  <w:style w:type="table" w:styleId="a7">
    <w:name w:val="Table Grid"/>
    <w:basedOn w:val="a1"/>
    <w:uiPriority w:val="39"/>
    <w:rsid w:val="0043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7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6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200FB"/>
  </w:style>
  <w:style w:type="paragraph" w:styleId="ab">
    <w:name w:val="Note Heading"/>
    <w:basedOn w:val="a"/>
    <w:next w:val="a"/>
    <w:link w:val="ac"/>
    <w:uiPriority w:val="99"/>
    <w:unhideWhenUsed/>
    <w:rsid w:val="005941DE"/>
    <w:pPr>
      <w:jc w:val="center"/>
    </w:pPr>
  </w:style>
  <w:style w:type="character" w:customStyle="1" w:styleId="ac">
    <w:name w:val="記 (文字)"/>
    <w:basedOn w:val="a0"/>
    <w:link w:val="ab"/>
    <w:uiPriority w:val="99"/>
    <w:rsid w:val="005941DE"/>
  </w:style>
  <w:style w:type="paragraph" w:styleId="ad">
    <w:name w:val="Closing"/>
    <w:basedOn w:val="a"/>
    <w:link w:val="ae"/>
    <w:uiPriority w:val="99"/>
    <w:unhideWhenUsed/>
    <w:rsid w:val="005941DE"/>
    <w:pPr>
      <w:jc w:val="right"/>
    </w:pPr>
  </w:style>
  <w:style w:type="character" w:customStyle="1" w:styleId="ae">
    <w:name w:val="結語 (文字)"/>
    <w:basedOn w:val="a0"/>
    <w:link w:val="ad"/>
    <w:uiPriority w:val="99"/>
    <w:rsid w:val="005941DE"/>
  </w:style>
  <w:style w:type="paragraph" w:styleId="af">
    <w:name w:val="List Paragraph"/>
    <w:basedOn w:val="a"/>
    <w:uiPriority w:val="34"/>
    <w:qFormat/>
    <w:rsid w:val="005941DE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81650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1650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1650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650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16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2018-03-23T07:12:00Z</dcterms:created>
  <dcterms:modified xsi:type="dcterms:W3CDTF">2021-03-23T02:13:00Z</dcterms:modified>
</cp:coreProperties>
</file>