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37"/>
        <w:tblW w:w="10052" w:type="dxa"/>
        <w:tblCellMar>
          <w:left w:w="99" w:type="dxa"/>
          <w:right w:w="99" w:type="dxa"/>
        </w:tblCellMar>
        <w:tblLook w:val="04A0" w:firstRow="1" w:lastRow="0" w:firstColumn="1" w:lastColumn="0" w:noHBand="0" w:noVBand="1"/>
      </w:tblPr>
      <w:tblGrid>
        <w:gridCol w:w="693"/>
        <w:gridCol w:w="1869"/>
        <w:gridCol w:w="4106"/>
        <w:gridCol w:w="564"/>
        <w:gridCol w:w="564"/>
        <w:gridCol w:w="564"/>
        <w:gridCol w:w="564"/>
        <w:gridCol w:w="564"/>
        <w:gridCol w:w="564"/>
      </w:tblGrid>
      <w:tr w:rsidR="00EC44CC" w:rsidTr="00EC44CC">
        <w:trPr>
          <w:trHeight w:val="1124"/>
        </w:trPr>
        <w:tc>
          <w:tcPr>
            <w:tcW w:w="6668" w:type="dxa"/>
            <w:gridSpan w:val="3"/>
            <w:tcBorders>
              <w:top w:val="single" w:sz="4" w:space="0" w:color="auto"/>
              <w:left w:val="single" w:sz="4" w:space="0" w:color="auto"/>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bookmarkStart w:id="0" w:name="_GoBack"/>
            <w:bookmarkEnd w:id="0"/>
            <w:r>
              <w:rPr>
                <w:rFonts w:ascii="ＭＳ 明朝" w:hAnsi="ＭＳ 明朝" w:cs="ＭＳ Ｐゴシック" w:hint="eastAsia"/>
                <w:color w:val="000000"/>
                <w:kern w:val="0"/>
                <w:sz w:val="14"/>
                <w:szCs w:val="14"/>
              </w:rPr>
              <w:t>港湾法第2条第5項の港湾施設</w:t>
            </w:r>
          </w:p>
        </w:tc>
        <w:tc>
          <w:tcPr>
            <w:tcW w:w="564" w:type="dxa"/>
            <w:tcBorders>
              <w:top w:val="single" w:sz="4" w:space="0" w:color="auto"/>
              <w:left w:val="nil"/>
              <w:bottom w:val="single" w:sz="4" w:space="0" w:color="auto"/>
              <w:right w:val="single" w:sz="4" w:space="0" w:color="auto"/>
            </w:tcBorders>
            <w:noWrap/>
            <w:textDirection w:val="tbRlV"/>
            <w:vAlign w:val="center"/>
            <w:hideMark/>
          </w:tcPr>
          <w:p w:rsidR="00EC44CC" w:rsidRDefault="00EC44CC" w:rsidP="00EC44CC">
            <w:pPr>
              <w:widowControl/>
              <w:jc w:val="center"/>
              <w:rPr>
                <w:rFonts w:ascii="ＭＳ 明朝" w:hAnsi="ＭＳ 明朝" w:cs="ＭＳ Ｐゴシック"/>
                <w:color w:val="000000"/>
                <w:kern w:val="0"/>
                <w:sz w:val="14"/>
                <w:szCs w:val="14"/>
              </w:rPr>
            </w:pPr>
            <w:r w:rsidRPr="00484EA8">
              <w:rPr>
                <w:rFonts w:ascii="ＭＳ 明朝" w:hAnsi="ＭＳ 明朝" w:cs="ＭＳ Ｐゴシック" w:hint="eastAsia"/>
                <w:color w:val="000000"/>
                <w:spacing w:val="105"/>
                <w:kern w:val="0"/>
                <w:sz w:val="14"/>
                <w:szCs w:val="14"/>
                <w:fitText w:val="840" w:id="1265878784"/>
              </w:rPr>
              <w:t>商港</w:t>
            </w:r>
            <w:r w:rsidRPr="00484EA8">
              <w:rPr>
                <w:rFonts w:ascii="ＭＳ 明朝" w:hAnsi="ＭＳ 明朝" w:cs="ＭＳ Ｐゴシック" w:hint="eastAsia"/>
                <w:color w:val="000000"/>
                <w:kern w:val="0"/>
                <w:sz w:val="14"/>
                <w:szCs w:val="14"/>
                <w:fitText w:val="840" w:id="1265878784"/>
              </w:rPr>
              <w:t>区</w:t>
            </w:r>
          </w:p>
        </w:tc>
        <w:tc>
          <w:tcPr>
            <w:tcW w:w="564" w:type="dxa"/>
            <w:tcBorders>
              <w:top w:val="single" w:sz="4" w:space="0" w:color="auto"/>
              <w:left w:val="nil"/>
              <w:bottom w:val="single" w:sz="4" w:space="0" w:color="auto"/>
              <w:right w:val="single" w:sz="4" w:space="0" w:color="auto"/>
            </w:tcBorders>
            <w:noWrap/>
            <w:textDirection w:val="tbRlV"/>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特殊物資港区</w:t>
            </w:r>
          </w:p>
        </w:tc>
        <w:tc>
          <w:tcPr>
            <w:tcW w:w="564" w:type="dxa"/>
            <w:tcBorders>
              <w:top w:val="single" w:sz="4" w:space="0" w:color="auto"/>
              <w:left w:val="nil"/>
              <w:bottom w:val="single" w:sz="4" w:space="0" w:color="auto"/>
              <w:right w:val="single" w:sz="4" w:space="0" w:color="auto"/>
            </w:tcBorders>
            <w:noWrap/>
            <w:textDirection w:val="tbRlV"/>
            <w:vAlign w:val="center"/>
            <w:hideMark/>
          </w:tcPr>
          <w:p w:rsidR="00EC44CC" w:rsidRDefault="00EC44CC" w:rsidP="00EC44CC">
            <w:pPr>
              <w:widowControl/>
              <w:jc w:val="center"/>
              <w:rPr>
                <w:rFonts w:ascii="ＭＳ 明朝" w:hAnsi="ＭＳ 明朝" w:cs="ＭＳ Ｐゴシック"/>
                <w:color w:val="000000"/>
                <w:kern w:val="0"/>
                <w:sz w:val="14"/>
                <w:szCs w:val="14"/>
              </w:rPr>
            </w:pPr>
            <w:r w:rsidRPr="00484EA8">
              <w:rPr>
                <w:rFonts w:ascii="ＭＳ 明朝" w:hAnsi="ＭＳ 明朝" w:cs="ＭＳ Ｐゴシック" w:hint="eastAsia"/>
                <w:color w:val="000000"/>
                <w:spacing w:val="46"/>
                <w:kern w:val="0"/>
                <w:sz w:val="14"/>
                <w:szCs w:val="14"/>
                <w:fitText w:val="840" w:id="1265878785"/>
              </w:rPr>
              <w:t>工業港</w:t>
            </w:r>
            <w:r w:rsidRPr="00484EA8">
              <w:rPr>
                <w:rFonts w:ascii="ＭＳ 明朝" w:hAnsi="ＭＳ 明朝" w:cs="ＭＳ Ｐゴシック" w:hint="eastAsia"/>
                <w:color w:val="000000"/>
                <w:spacing w:val="2"/>
                <w:kern w:val="0"/>
                <w:sz w:val="14"/>
                <w:szCs w:val="14"/>
                <w:fitText w:val="840" w:id="1265878785"/>
              </w:rPr>
              <w:t>区</w:t>
            </w:r>
          </w:p>
        </w:tc>
        <w:tc>
          <w:tcPr>
            <w:tcW w:w="564" w:type="dxa"/>
            <w:tcBorders>
              <w:top w:val="single" w:sz="4" w:space="0" w:color="auto"/>
              <w:left w:val="nil"/>
              <w:bottom w:val="single" w:sz="4" w:space="0" w:color="auto"/>
              <w:right w:val="single" w:sz="4" w:space="0" w:color="auto"/>
            </w:tcBorders>
            <w:noWrap/>
            <w:textDirection w:val="tbRlV"/>
            <w:vAlign w:val="center"/>
            <w:hideMark/>
          </w:tcPr>
          <w:p w:rsidR="00EC44CC" w:rsidRDefault="00EC44CC" w:rsidP="00EC44CC">
            <w:pPr>
              <w:widowControl/>
              <w:jc w:val="center"/>
              <w:rPr>
                <w:rFonts w:ascii="ＭＳ 明朝" w:hAnsi="ＭＳ 明朝" w:cs="ＭＳ Ｐゴシック"/>
                <w:color w:val="000000"/>
                <w:kern w:val="0"/>
                <w:sz w:val="14"/>
                <w:szCs w:val="14"/>
              </w:rPr>
            </w:pPr>
            <w:r w:rsidRPr="00484EA8">
              <w:rPr>
                <w:rFonts w:ascii="ＭＳ 明朝" w:hAnsi="ＭＳ 明朝" w:cs="ＭＳ Ｐゴシック" w:hint="eastAsia"/>
                <w:color w:val="000000"/>
                <w:spacing w:val="46"/>
                <w:kern w:val="0"/>
                <w:sz w:val="14"/>
                <w:szCs w:val="14"/>
                <w:fitText w:val="840" w:id="1265878786"/>
              </w:rPr>
              <w:t>保安港</w:t>
            </w:r>
            <w:r w:rsidRPr="00484EA8">
              <w:rPr>
                <w:rFonts w:ascii="ＭＳ 明朝" w:hAnsi="ＭＳ 明朝" w:cs="ＭＳ Ｐゴシック" w:hint="eastAsia"/>
                <w:color w:val="000000"/>
                <w:spacing w:val="2"/>
                <w:kern w:val="0"/>
                <w:sz w:val="14"/>
                <w:szCs w:val="14"/>
                <w:fitText w:val="840" w:id="1265878786"/>
              </w:rPr>
              <w:t>区</w:t>
            </w:r>
          </w:p>
        </w:tc>
        <w:tc>
          <w:tcPr>
            <w:tcW w:w="564" w:type="dxa"/>
            <w:tcBorders>
              <w:top w:val="single" w:sz="4" w:space="0" w:color="auto"/>
              <w:left w:val="nil"/>
              <w:bottom w:val="single" w:sz="4" w:space="0" w:color="auto"/>
              <w:right w:val="single" w:sz="4" w:space="0" w:color="auto"/>
            </w:tcBorders>
            <w:noWrap/>
            <w:textDirection w:val="tbRlV"/>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マリーナ港区</w:t>
            </w:r>
          </w:p>
        </w:tc>
        <w:tc>
          <w:tcPr>
            <w:tcW w:w="564" w:type="dxa"/>
            <w:tcBorders>
              <w:top w:val="single" w:sz="4" w:space="0" w:color="auto"/>
              <w:left w:val="nil"/>
              <w:bottom w:val="single" w:sz="4" w:space="0" w:color="auto"/>
              <w:right w:val="single" w:sz="4" w:space="0" w:color="auto"/>
            </w:tcBorders>
            <w:noWrap/>
            <w:textDirection w:val="tbRlV"/>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修景厚生港区</w:t>
            </w:r>
          </w:p>
        </w:tc>
      </w:tr>
      <w:tr w:rsidR="00EC44CC" w:rsidTr="00EC44CC">
        <w:trPr>
          <w:trHeight w:val="571"/>
        </w:trPr>
        <w:tc>
          <w:tcPr>
            <w:tcW w:w="693" w:type="dxa"/>
            <w:tcBorders>
              <w:top w:val="nil"/>
              <w:left w:val="single" w:sz="4" w:space="0" w:color="auto"/>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1号</w:t>
            </w:r>
          </w:p>
        </w:tc>
        <w:tc>
          <w:tcPr>
            <w:tcW w:w="1869" w:type="dxa"/>
            <w:tcBorders>
              <w:top w:val="nil"/>
              <w:left w:val="nil"/>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水域施設</w:t>
            </w:r>
          </w:p>
        </w:tc>
        <w:tc>
          <w:tcPr>
            <w:tcW w:w="4106" w:type="dxa"/>
            <w:tcBorders>
              <w:top w:val="nil"/>
              <w:left w:val="nil"/>
              <w:bottom w:val="single" w:sz="4" w:space="0" w:color="auto"/>
              <w:right w:val="single" w:sz="4" w:space="0" w:color="auto"/>
            </w:tcBorders>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航路、泊地及び船だまり</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r>
      <w:tr w:rsidR="00EC44CC" w:rsidTr="00EC44CC">
        <w:trPr>
          <w:trHeight w:val="571"/>
        </w:trPr>
        <w:tc>
          <w:tcPr>
            <w:tcW w:w="693" w:type="dxa"/>
            <w:tcBorders>
              <w:top w:val="nil"/>
              <w:left w:val="single" w:sz="4" w:space="0" w:color="auto"/>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2号</w:t>
            </w:r>
          </w:p>
        </w:tc>
        <w:tc>
          <w:tcPr>
            <w:tcW w:w="1869" w:type="dxa"/>
            <w:tcBorders>
              <w:top w:val="nil"/>
              <w:left w:val="nil"/>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外かく施設</w:t>
            </w:r>
          </w:p>
        </w:tc>
        <w:tc>
          <w:tcPr>
            <w:tcW w:w="4106" w:type="dxa"/>
            <w:tcBorders>
              <w:top w:val="nil"/>
              <w:left w:val="nil"/>
              <w:bottom w:val="single" w:sz="4" w:space="0" w:color="auto"/>
              <w:right w:val="single" w:sz="4" w:space="0" w:color="auto"/>
            </w:tcBorders>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防波堤、防砂堤、防潮堤、導流堤、水門、こう門、護岸、堤防、突堤及び胸壁</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r>
      <w:tr w:rsidR="00EC44CC" w:rsidTr="00EC44CC">
        <w:trPr>
          <w:trHeight w:val="571"/>
        </w:trPr>
        <w:tc>
          <w:tcPr>
            <w:tcW w:w="693" w:type="dxa"/>
            <w:tcBorders>
              <w:top w:val="nil"/>
              <w:left w:val="single" w:sz="4" w:space="0" w:color="auto"/>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3号</w:t>
            </w:r>
          </w:p>
        </w:tc>
        <w:tc>
          <w:tcPr>
            <w:tcW w:w="1869" w:type="dxa"/>
            <w:tcBorders>
              <w:top w:val="nil"/>
              <w:left w:val="nil"/>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けい留施設</w:t>
            </w:r>
          </w:p>
        </w:tc>
        <w:tc>
          <w:tcPr>
            <w:tcW w:w="4106" w:type="dxa"/>
            <w:tcBorders>
              <w:top w:val="nil"/>
              <w:left w:val="nil"/>
              <w:bottom w:val="single" w:sz="4" w:space="0" w:color="auto"/>
              <w:right w:val="single" w:sz="4" w:space="0" w:color="auto"/>
            </w:tcBorders>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岸壁、けい船浮標、けい船杭、さん橋、浮さん橋、物揚場及び船揚場</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r>
      <w:tr w:rsidR="00EC44CC" w:rsidTr="00EC44CC">
        <w:trPr>
          <w:trHeight w:val="571"/>
        </w:trPr>
        <w:tc>
          <w:tcPr>
            <w:tcW w:w="693" w:type="dxa"/>
            <w:tcBorders>
              <w:top w:val="nil"/>
              <w:left w:val="single" w:sz="4" w:space="0" w:color="auto"/>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4号</w:t>
            </w:r>
          </w:p>
        </w:tc>
        <w:tc>
          <w:tcPr>
            <w:tcW w:w="1869" w:type="dxa"/>
            <w:tcBorders>
              <w:top w:val="nil"/>
              <w:left w:val="nil"/>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臨港交通施設</w:t>
            </w:r>
          </w:p>
        </w:tc>
        <w:tc>
          <w:tcPr>
            <w:tcW w:w="4106" w:type="dxa"/>
            <w:tcBorders>
              <w:top w:val="nil"/>
              <w:left w:val="nil"/>
              <w:bottom w:val="single" w:sz="4" w:space="0" w:color="auto"/>
              <w:right w:val="single" w:sz="4" w:space="0" w:color="auto"/>
            </w:tcBorders>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道路、駐車場、橋りょう、鉄道、軌道、運河及びヘリポート</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r>
      <w:tr w:rsidR="00EC44CC" w:rsidTr="00EC44CC">
        <w:trPr>
          <w:trHeight w:val="571"/>
        </w:trPr>
        <w:tc>
          <w:tcPr>
            <w:tcW w:w="693" w:type="dxa"/>
            <w:tcBorders>
              <w:top w:val="nil"/>
              <w:left w:val="single" w:sz="4" w:space="0" w:color="auto"/>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5号</w:t>
            </w:r>
          </w:p>
        </w:tc>
        <w:tc>
          <w:tcPr>
            <w:tcW w:w="1869" w:type="dxa"/>
            <w:tcBorders>
              <w:top w:val="nil"/>
              <w:left w:val="nil"/>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航行補助施設</w:t>
            </w:r>
          </w:p>
        </w:tc>
        <w:tc>
          <w:tcPr>
            <w:tcW w:w="4106" w:type="dxa"/>
            <w:tcBorders>
              <w:top w:val="nil"/>
              <w:left w:val="nil"/>
              <w:bottom w:val="single" w:sz="4" w:space="0" w:color="auto"/>
              <w:right w:val="single" w:sz="4" w:space="0" w:color="auto"/>
            </w:tcBorders>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航路標識並びに船舶の入出港のための信号施設、照明施設及び港務通信施設</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r>
      <w:tr w:rsidR="00EC44CC" w:rsidTr="00EC44CC">
        <w:trPr>
          <w:trHeight w:val="571"/>
        </w:trPr>
        <w:tc>
          <w:tcPr>
            <w:tcW w:w="693" w:type="dxa"/>
            <w:tcBorders>
              <w:top w:val="nil"/>
              <w:left w:val="single" w:sz="4" w:space="0" w:color="auto"/>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6号</w:t>
            </w:r>
          </w:p>
        </w:tc>
        <w:tc>
          <w:tcPr>
            <w:tcW w:w="1869" w:type="dxa"/>
            <w:tcBorders>
              <w:top w:val="nil"/>
              <w:left w:val="nil"/>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荷さばき施設</w:t>
            </w:r>
          </w:p>
        </w:tc>
        <w:tc>
          <w:tcPr>
            <w:tcW w:w="4106" w:type="dxa"/>
            <w:tcBorders>
              <w:top w:val="nil"/>
              <w:left w:val="nil"/>
              <w:bottom w:val="single" w:sz="4" w:space="0" w:color="auto"/>
              <w:right w:val="single" w:sz="4" w:space="0" w:color="auto"/>
            </w:tcBorders>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固定荷役機械、軌道走行式荷役機械、荷さばき地及び上屋</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r>
      <w:tr w:rsidR="00EC44CC" w:rsidTr="00EC44CC">
        <w:trPr>
          <w:trHeight w:val="571"/>
        </w:trPr>
        <w:tc>
          <w:tcPr>
            <w:tcW w:w="693" w:type="dxa"/>
            <w:tcBorders>
              <w:top w:val="nil"/>
              <w:left w:val="single" w:sz="4" w:space="0" w:color="auto"/>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7号</w:t>
            </w:r>
          </w:p>
        </w:tc>
        <w:tc>
          <w:tcPr>
            <w:tcW w:w="1869" w:type="dxa"/>
            <w:tcBorders>
              <w:top w:val="nil"/>
              <w:left w:val="nil"/>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旅客施設</w:t>
            </w:r>
          </w:p>
        </w:tc>
        <w:tc>
          <w:tcPr>
            <w:tcW w:w="4106" w:type="dxa"/>
            <w:tcBorders>
              <w:top w:val="nil"/>
              <w:left w:val="nil"/>
              <w:bottom w:val="single" w:sz="4" w:space="0" w:color="auto"/>
              <w:right w:val="single" w:sz="4" w:space="0" w:color="auto"/>
            </w:tcBorders>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旅客乗降用固定施設、手荷物取扱所、待合場及び宿泊所</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r>
      <w:tr w:rsidR="00EC44CC" w:rsidTr="00EC44CC">
        <w:trPr>
          <w:trHeight w:val="571"/>
        </w:trPr>
        <w:tc>
          <w:tcPr>
            <w:tcW w:w="693" w:type="dxa"/>
            <w:tcBorders>
              <w:top w:val="nil"/>
              <w:left w:val="single" w:sz="4" w:space="0" w:color="auto"/>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8号</w:t>
            </w:r>
          </w:p>
        </w:tc>
        <w:tc>
          <w:tcPr>
            <w:tcW w:w="1869" w:type="dxa"/>
            <w:tcBorders>
              <w:top w:val="nil"/>
              <w:left w:val="nil"/>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保管施設</w:t>
            </w:r>
          </w:p>
        </w:tc>
        <w:tc>
          <w:tcPr>
            <w:tcW w:w="4106" w:type="dxa"/>
            <w:tcBorders>
              <w:top w:val="nil"/>
              <w:left w:val="nil"/>
              <w:bottom w:val="single" w:sz="4" w:space="0" w:color="auto"/>
              <w:right w:val="single" w:sz="4" w:space="0" w:color="auto"/>
            </w:tcBorders>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倉庫、野積場、貯木場、貯炭場、危険物置場及び貯油施設</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r>
      <w:tr w:rsidR="00EC44CC" w:rsidTr="00EC44CC">
        <w:trPr>
          <w:trHeight w:val="571"/>
        </w:trPr>
        <w:tc>
          <w:tcPr>
            <w:tcW w:w="693" w:type="dxa"/>
            <w:tcBorders>
              <w:top w:val="nil"/>
              <w:left w:val="single" w:sz="4" w:space="0" w:color="auto"/>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8-2号</w:t>
            </w:r>
          </w:p>
        </w:tc>
        <w:tc>
          <w:tcPr>
            <w:tcW w:w="1869" w:type="dxa"/>
            <w:tcBorders>
              <w:top w:val="nil"/>
              <w:left w:val="nil"/>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船舶役務用施設</w:t>
            </w:r>
          </w:p>
        </w:tc>
        <w:tc>
          <w:tcPr>
            <w:tcW w:w="4106" w:type="dxa"/>
            <w:tcBorders>
              <w:top w:val="nil"/>
              <w:left w:val="nil"/>
              <w:bottom w:val="single" w:sz="4" w:space="0" w:color="auto"/>
              <w:right w:val="single" w:sz="4" w:space="0" w:color="auto"/>
            </w:tcBorders>
            <w:vAlign w:val="center"/>
            <w:hideMark/>
          </w:tcPr>
          <w:p w:rsidR="00EC44CC" w:rsidRPr="00484EA8" w:rsidRDefault="00484EA8" w:rsidP="00EC44CC">
            <w:pPr>
              <w:widowControl/>
              <w:jc w:val="left"/>
              <w:rPr>
                <w:rFonts w:ascii="ＭＳ 明朝" w:hAnsi="ＭＳ 明朝" w:cs="ＭＳ Ｐゴシック"/>
                <w:color w:val="000000"/>
                <w:kern w:val="0"/>
                <w:sz w:val="14"/>
                <w:szCs w:val="14"/>
              </w:rPr>
            </w:pPr>
            <w:r w:rsidRPr="00484EA8">
              <w:rPr>
                <w:rFonts w:ascii="ＭＳ 明朝" w:hAnsi="ＭＳ 明朝" w:cs="ＭＳ Ｐゴシック" w:hint="eastAsia"/>
                <w:color w:val="000000"/>
                <w:kern w:val="0"/>
                <w:sz w:val="14"/>
                <w:szCs w:val="14"/>
              </w:rPr>
              <w:t>船舶のための給水施設及び動力源の供給の用に供する施設（第</w:t>
            </w:r>
            <w:r w:rsidRPr="00484EA8">
              <w:rPr>
                <w:rFonts w:ascii="ＭＳ 明朝" w:hAnsi="ＭＳ 明朝" w:cs="ＭＳ Ｐゴシック"/>
                <w:color w:val="000000"/>
                <w:kern w:val="0"/>
                <w:sz w:val="14"/>
                <w:szCs w:val="14"/>
              </w:rPr>
              <w:t>13</w:t>
            </w:r>
            <w:r w:rsidRPr="00484EA8">
              <w:rPr>
                <w:rFonts w:ascii="ＭＳ 明朝" w:hAnsi="ＭＳ 明朝" w:cs="ＭＳ Ｐゴシック" w:hint="eastAsia"/>
                <w:color w:val="000000"/>
                <w:kern w:val="0"/>
                <w:sz w:val="14"/>
                <w:szCs w:val="14"/>
              </w:rPr>
              <w:t>号に掲げる施設を除く。）船舶修理施設並びに船舶保管施設</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r>
      <w:tr w:rsidR="00EC44CC" w:rsidTr="00EC44CC">
        <w:trPr>
          <w:trHeight w:val="579"/>
        </w:trPr>
        <w:tc>
          <w:tcPr>
            <w:tcW w:w="693" w:type="dxa"/>
            <w:tcBorders>
              <w:top w:val="nil"/>
              <w:left w:val="single" w:sz="4" w:space="0" w:color="auto"/>
              <w:bottom w:val="single" w:sz="4" w:space="0" w:color="auto"/>
              <w:right w:val="single" w:sz="4" w:space="0" w:color="auto"/>
            </w:tcBorders>
            <w:noWrap/>
            <w:vAlign w:val="center"/>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8-</w:t>
            </w:r>
            <w:r>
              <w:rPr>
                <w:rFonts w:ascii="ＭＳ 明朝" w:hAnsi="ＭＳ 明朝" w:cs="ＭＳ Ｐゴシック"/>
                <w:color w:val="000000"/>
                <w:kern w:val="0"/>
                <w:sz w:val="14"/>
                <w:szCs w:val="14"/>
              </w:rPr>
              <w:t>3</w:t>
            </w:r>
            <w:r>
              <w:rPr>
                <w:rFonts w:ascii="ＭＳ 明朝" w:hAnsi="ＭＳ 明朝" w:cs="ＭＳ Ｐゴシック" w:hint="eastAsia"/>
                <w:color w:val="000000"/>
                <w:kern w:val="0"/>
                <w:sz w:val="14"/>
                <w:szCs w:val="14"/>
              </w:rPr>
              <w:t>号</w:t>
            </w:r>
          </w:p>
        </w:tc>
        <w:tc>
          <w:tcPr>
            <w:tcW w:w="1869" w:type="dxa"/>
            <w:tcBorders>
              <w:top w:val="nil"/>
              <w:left w:val="nil"/>
              <w:bottom w:val="single" w:sz="4" w:space="0" w:color="auto"/>
              <w:right w:val="single" w:sz="4" w:space="0" w:color="auto"/>
            </w:tcBorders>
            <w:noWrap/>
            <w:vAlign w:val="center"/>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港湾情報提供施設</w:t>
            </w:r>
          </w:p>
        </w:tc>
        <w:tc>
          <w:tcPr>
            <w:tcW w:w="4106" w:type="dxa"/>
            <w:tcBorders>
              <w:top w:val="nil"/>
              <w:left w:val="nil"/>
              <w:bottom w:val="single" w:sz="4" w:space="0" w:color="auto"/>
              <w:right w:val="single" w:sz="4" w:space="0" w:color="auto"/>
            </w:tcBorders>
            <w:vAlign w:val="center"/>
          </w:tcPr>
          <w:p w:rsidR="00EC44CC" w:rsidRDefault="00EC44CC" w:rsidP="00EC44CC">
            <w:pPr>
              <w:widowControl/>
              <w:jc w:val="left"/>
              <w:rPr>
                <w:rFonts w:ascii="ＭＳ 明朝" w:hAnsi="ＭＳ 明朝" w:cs="ＭＳ Ｐゴシック"/>
                <w:color w:val="000000"/>
                <w:kern w:val="0"/>
                <w:sz w:val="14"/>
                <w:szCs w:val="14"/>
              </w:rPr>
            </w:pPr>
            <w:r w:rsidRPr="0018736F">
              <w:rPr>
                <w:rFonts w:ascii="ＭＳ 明朝" w:hAnsi="ＭＳ 明朝" w:cs="ＭＳ Ｐゴシック" w:hint="eastAsia"/>
                <w:color w:val="000000"/>
                <w:kern w:val="0"/>
                <w:sz w:val="14"/>
                <w:szCs w:val="14"/>
              </w:rPr>
              <w:t>案内施設、見学その他の港湾の利用に関する情報を提供するための施設</w:t>
            </w:r>
          </w:p>
        </w:tc>
        <w:tc>
          <w:tcPr>
            <w:tcW w:w="564" w:type="dxa"/>
            <w:tcBorders>
              <w:top w:val="nil"/>
              <w:left w:val="nil"/>
              <w:bottom w:val="single" w:sz="4" w:space="0" w:color="auto"/>
              <w:right w:val="single" w:sz="4" w:space="0" w:color="auto"/>
            </w:tcBorders>
            <w:noWrap/>
            <w:vAlign w:val="center"/>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r>
      <w:tr w:rsidR="00EC44CC" w:rsidTr="00EC44CC">
        <w:trPr>
          <w:trHeight w:val="571"/>
        </w:trPr>
        <w:tc>
          <w:tcPr>
            <w:tcW w:w="693" w:type="dxa"/>
            <w:tcBorders>
              <w:top w:val="nil"/>
              <w:left w:val="single" w:sz="4" w:space="0" w:color="auto"/>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9号</w:t>
            </w:r>
          </w:p>
        </w:tc>
        <w:tc>
          <w:tcPr>
            <w:tcW w:w="1869" w:type="dxa"/>
            <w:tcBorders>
              <w:top w:val="nil"/>
              <w:left w:val="nil"/>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港湾公害防止施設</w:t>
            </w:r>
          </w:p>
        </w:tc>
        <w:tc>
          <w:tcPr>
            <w:tcW w:w="4106" w:type="dxa"/>
            <w:tcBorders>
              <w:top w:val="nil"/>
              <w:left w:val="nil"/>
              <w:bottom w:val="single" w:sz="4" w:space="0" w:color="auto"/>
              <w:right w:val="single" w:sz="4" w:space="0" w:color="auto"/>
            </w:tcBorders>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汚濁水の浄化のための導水施設、公害防止用緩衝地帯その他の港湾における公害の防止のための施設</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r>
      <w:tr w:rsidR="00EC44CC" w:rsidTr="00EC44CC">
        <w:trPr>
          <w:trHeight w:val="571"/>
        </w:trPr>
        <w:tc>
          <w:tcPr>
            <w:tcW w:w="693" w:type="dxa"/>
            <w:tcBorders>
              <w:top w:val="nil"/>
              <w:left w:val="single" w:sz="4" w:space="0" w:color="auto"/>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9-2号</w:t>
            </w:r>
          </w:p>
        </w:tc>
        <w:tc>
          <w:tcPr>
            <w:tcW w:w="1869" w:type="dxa"/>
            <w:tcBorders>
              <w:top w:val="nil"/>
              <w:left w:val="nil"/>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廃棄物処理施設</w:t>
            </w:r>
          </w:p>
        </w:tc>
        <w:tc>
          <w:tcPr>
            <w:tcW w:w="4106" w:type="dxa"/>
            <w:tcBorders>
              <w:top w:val="nil"/>
              <w:left w:val="nil"/>
              <w:bottom w:val="single" w:sz="4" w:space="0" w:color="auto"/>
              <w:right w:val="single" w:sz="4" w:space="0" w:color="auto"/>
            </w:tcBorders>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廃棄物埋立護岸、廃棄物受入施設、廃棄物焼却施設、廃棄物破砕施設、廃油処理施設その他の廃棄物の処理のための施設（第13号に掲げる施設を除く。）</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r>
      <w:tr w:rsidR="00EC44CC" w:rsidTr="00EC44CC">
        <w:trPr>
          <w:trHeight w:val="571"/>
        </w:trPr>
        <w:tc>
          <w:tcPr>
            <w:tcW w:w="693" w:type="dxa"/>
            <w:tcBorders>
              <w:top w:val="nil"/>
              <w:left w:val="single" w:sz="4" w:space="0" w:color="auto"/>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9-3号</w:t>
            </w:r>
          </w:p>
        </w:tc>
        <w:tc>
          <w:tcPr>
            <w:tcW w:w="1869" w:type="dxa"/>
            <w:tcBorders>
              <w:top w:val="nil"/>
              <w:left w:val="nil"/>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港湾環境整備施設</w:t>
            </w:r>
          </w:p>
        </w:tc>
        <w:tc>
          <w:tcPr>
            <w:tcW w:w="4106" w:type="dxa"/>
            <w:tcBorders>
              <w:top w:val="nil"/>
              <w:left w:val="nil"/>
              <w:bottom w:val="single" w:sz="4" w:space="0" w:color="auto"/>
              <w:right w:val="single" w:sz="4" w:space="0" w:color="auto"/>
            </w:tcBorders>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海浜、緑地、広場、植栽、休憩所その他の港湾の環境の整備のための施設</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r>
      <w:tr w:rsidR="00EC44CC" w:rsidTr="00EC44CC">
        <w:trPr>
          <w:trHeight w:val="571"/>
        </w:trPr>
        <w:tc>
          <w:tcPr>
            <w:tcW w:w="693" w:type="dxa"/>
            <w:tcBorders>
              <w:top w:val="nil"/>
              <w:left w:val="single" w:sz="4" w:space="0" w:color="auto"/>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10号</w:t>
            </w:r>
          </w:p>
        </w:tc>
        <w:tc>
          <w:tcPr>
            <w:tcW w:w="1869" w:type="dxa"/>
            <w:tcBorders>
              <w:top w:val="nil"/>
              <w:left w:val="nil"/>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港湾厚生施設</w:t>
            </w:r>
          </w:p>
        </w:tc>
        <w:tc>
          <w:tcPr>
            <w:tcW w:w="4106" w:type="dxa"/>
            <w:tcBorders>
              <w:top w:val="nil"/>
              <w:left w:val="nil"/>
              <w:bottom w:val="single" w:sz="4" w:space="0" w:color="auto"/>
              <w:right w:val="single" w:sz="4" w:space="0" w:color="auto"/>
            </w:tcBorders>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船舶乗務員及び港湾労務者の休泊所、診療所その他の福利厚生施設</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r>
      <w:tr w:rsidR="00EC44CC" w:rsidTr="00EC44CC">
        <w:trPr>
          <w:trHeight w:val="571"/>
        </w:trPr>
        <w:tc>
          <w:tcPr>
            <w:tcW w:w="693" w:type="dxa"/>
            <w:tcBorders>
              <w:top w:val="nil"/>
              <w:left w:val="single" w:sz="4" w:space="0" w:color="auto"/>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10-2号</w:t>
            </w:r>
          </w:p>
        </w:tc>
        <w:tc>
          <w:tcPr>
            <w:tcW w:w="1869" w:type="dxa"/>
            <w:tcBorders>
              <w:top w:val="nil"/>
              <w:left w:val="nil"/>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港湾管理施設</w:t>
            </w:r>
          </w:p>
        </w:tc>
        <w:tc>
          <w:tcPr>
            <w:tcW w:w="4106" w:type="dxa"/>
            <w:tcBorders>
              <w:top w:val="nil"/>
              <w:left w:val="nil"/>
              <w:bottom w:val="single" w:sz="4" w:space="0" w:color="auto"/>
              <w:right w:val="single" w:sz="4" w:space="0" w:color="auto"/>
            </w:tcBorders>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港湾管理事務所、港湾管理用資材倉庫その他の港湾の管理のための施設（第14号に掲げる施設を除く。）</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r>
      <w:tr w:rsidR="00EC44CC" w:rsidTr="00EC44CC">
        <w:trPr>
          <w:trHeight w:val="508"/>
        </w:trPr>
        <w:tc>
          <w:tcPr>
            <w:tcW w:w="693" w:type="dxa"/>
            <w:tcBorders>
              <w:top w:val="nil"/>
              <w:left w:val="single" w:sz="4" w:space="0" w:color="auto"/>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11号</w:t>
            </w:r>
          </w:p>
        </w:tc>
        <w:tc>
          <w:tcPr>
            <w:tcW w:w="1869" w:type="dxa"/>
            <w:tcBorders>
              <w:top w:val="nil"/>
              <w:left w:val="nil"/>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港湾施設用地</w:t>
            </w:r>
          </w:p>
        </w:tc>
        <w:tc>
          <w:tcPr>
            <w:tcW w:w="4106" w:type="dxa"/>
            <w:tcBorders>
              <w:top w:val="nil"/>
              <w:left w:val="nil"/>
              <w:bottom w:val="single" w:sz="4" w:space="0" w:color="auto"/>
              <w:right w:val="single" w:sz="4" w:space="0" w:color="auto"/>
            </w:tcBorders>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前各号の施設の敷地</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r>
      <w:tr w:rsidR="00EC44CC" w:rsidTr="00EC44CC">
        <w:trPr>
          <w:trHeight w:val="447"/>
        </w:trPr>
        <w:tc>
          <w:tcPr>
            <w:tcW w:w="693" w:type="dxa"/>
            <w:tcBorders>
              <w:top w:val="nil"/>
              <w:left w:val="single" w:sz="4" w:space="0" w:color="auto"/>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12号</w:t>
            </w:r>
          </w:p>
        </w:tc>
        <w:tc>
          <w:tcPr>
            <w:tcW w:w="1869" w:type="dxa"/>
            <w:tcBorders>
              <w:top w:val="nil"/>
              <w:left w:val="nil"/>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移動式施設</w:t>
            </w:r>
          </w:p>
        </w:tc>
        <w:tc>
          <w:tcPr>
            <w:tcW w:w="4106" w:type="dxa"/>
            <w:tcBorders>
              <w:top w:val="nil"/>
              <w:left w:val="nil"/>
              <w:bottom w:val="single" w:sz="4" w:space="0" w:color="auto"/>
              <w:right w:val="single" w:sz="4" w:space="0" w:color="auto"/>
            </w:tcBorders>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移動式荷役機械及び移動式旅客乗降用施設</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r>
      <w:tr w:rsidR="00EC44CC" w:rsidTr="00EC44CC">
        <w:trPr>
          <w:trHeight w:val="920"/>
        </w:trPr>
        <w:tc>
          <w:tcPr>
            <w:tcW w:w="693" w:type="dxa"/>
            <w:tcBorders>
              <w:top w:val="nil"/>
              <w:left w:val="single" w:sz="4" w:space="0" w:color="auto"/>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13号</w:t>
            </w:r>
          </w:p>
        </w:tc>
        <w:tc>
          <w:tcPr>
            <w:tcW w:w="1869" w:type="dxa"/>
            <w:tcBorders>
              <w:top w:val="nil"/>
              <w:left w:val="nil"/>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lang w:eastAsia="zh-CN"/>
              </w:rPr>
            </w:pPr>
            <w:r>
              <w:rPr>
                <w:rFonts w:ascii="ＭＳ 明朝" w:hAnsi="ＭＳ 明朝" w:cs="ＭＳ Ｐゴシック" w:hint="eastAsia"/>
                <w:color w:val="000000"/>
                <w:kern w:val="0"/>
                <w:sz w:val="14"/>
                <w:szCs w:val="14"/>
                <w:lang w:eastAsia="zh-CN"/>
              </w:rPr>
              <w:t>港湾役務提供用移動施設</w:t>
            </w:r>
          </w:p>
        </w:tc>
        <w:tc>
          <w:tcPr>
            <w:tcW w:w="4106" w:type="dxa"/>
            <w:tcBorders>
              <w:top w:val="nil"/>
              <w:left w:val="nil"/>
              <w:bottom w:val="single" w:sz="4" w:space="0" w:color="auto"/>
              <w:right w:val="single" w:sz="4" w:space="0" w:color="auto"/>
            </w:tcBorders>
            <w:vAlign w:val="center"/>
            <w:hideMark/>
          </w:tcPr>
          <w:p w:rsidR="00EC44CC" w:rsidRPr="00484EA8" w:rsidRDefault="00484EA8" w:rsidP="00EC44CC">
            <w:pPr>
              <w:widowControl/>
              <w:jc w:val="left"/>
              <w:rPr>
                <w:rFonts w:ascii="ＭＳ 明朝" w:hAnsi="ＭＳ 明朝" w:cs="ＭＳ Ｐゴシック"/>
                <w:color w:val="000000"/>
                <w:kern w:val="0"/>
                <w:sz w:val="14"/>
                <w:szCs w:val="14"/>
              </w:rPr>
            </w:pPr>
            <w:r w:rsidRPr="00484EA8">
              <w:rPr>
                <w:rFonts w:ascii="ＭＳ 明朝" w:hAnsi="ＭＳ 明朝" w:cs="ＭＳ Ｐゴシック" w:hint="eastAsia"/>
                <w:color w:val="000000"/>
                <w:kern w:val="0"/>
                <w:sz w:val="14"/>
                <w:szCs w:val="14"/>
              </w:rPr>
              <w:t>船舶の離着岸を補助するための船舶並びに船舶のための給水及び動力源の供給並びに廃棄物の処理の用に供する船舶及び車両</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r>
      <w:tr w:rsidR="00EC44CC" w:rsidTr="00EC44CC">
        <w:trPr>
          <w:trHeight w:val="571"/>
        </w:trPr>
        <w:tc>
          <w:tcPr>
            <w:tcW w:w="693" w:type="dxa"/>
            <w:tcBorders>
              <w:top w:val="nil"/>
              <w:left w:val="single" w:sz="4" w:space="0" w:color="auto"/>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14号</w:t>
            </w:r>
          </w:p>
        </w:tc>
        <w:tc>
          <w:tcPr>
            <w:tcW w:w="1869" w:type="dxa"/>
            <w:tcBorders>
              <w:top w:val="nil"/>
              <w:left w:val="nil"/>
              <w:bottom w:val="single" w:sz="4" w:space="0" w:color="auto"/>
              <w:right w:val="single" w:sz="4" w:space="0" w:color="auto"/>
            </w:tcBorders>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港湾管理用移動施設</w:t>
            </w:r>
          </w:p>
        </w:tc>
        <w:tc>
          <w:tcPr>
            <w:tcW w:w="4106" w:type="dxa"/>
            <w:tcBorders>
              <w:top w:val="nil"/>
              <w:left w:val="nil"/>
              <w:bottom w:val="single" w:sz="4" w:space="0" w:color="auto"/>
              <w:right w:val="single" w:sz="4" w:space="0" w:color="auto"/>
            </w:tcBorders>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清掃船、通船その他の港湾の管理のための移動施設</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c>
          <w:tcPr>
            <w:tcW w:w="564" w:type="dxa"/>
            <w:tcBorders>
              <w:top w:val="nil"/>
              <w:left w:val="nil"/>
              <w:bottom w:val="single" w:sz="4" w:space="0" w:color="auto"/>
              <w:right w:val="single" w:sz="4" w:space="0" w:color="auto"/>
            </w:tcBorders>
            <w:noWrap/>
            <w:vAlign w:val="center"/>
            <w:hideMark/>
          </w:tcPr>
          <w:p w:rsidR="00EC44CC" w:rsidRDefault="00EC44CC" w:rsidP="00EC44CC">
            <w:pPr>
              <w:widowControl/>
              <w:jc w:val="center"/>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w:t>
            </w:r>
          </w:p>
        </w:tc>
      </w:tr>
      <w:tr w:rsidR="00EC44CC" w:rsidTr="00EC44CC">
        <w:trPr>
          <w:trHeight w:val="542"/>
        </w:trPr>
        <w:tc>
          <w:tcPr>
            <w:tcW w:w="6668" w:type="dxa"/>
            <w:gridSpan w:val="3"/>
            <w:noWrap/>
            <w:vAlign w:val="center"/>
            <w:hideMark/>
          </w:tcPr>
          <w:p w:rsidR="00EC44CC" w:rsidRDefault="00EC44CC" w:rsidP="00EC44CC">
            <w:pPr>
              <w:widowControl/>
              <w:jc w:val="left"/>
              <w:rPr>
                <w:rFonts w:ascii="ＭＳ 明朝" w:hAnsi="ＭＳ 明朝" w:cs="ＭＳ Ｐゴシック"/>
                <w:color w:val="000000"/>
                <w:kern w:val="0"/>
                <w:sz w:val="14"/>
                <w:szCs w:val="14"/>
              </w:rPr>
            </w:pPr>
            <w:r>
              <w:rPr>
                <w:rFonts w:ascii="ＭＳ 明朝" w:hAnsi="ＭＳ 明朝" w:cs="ＭＳ Ｐゴシック" w:hint="eastAsia"/>
                <w:color w:val="000000"/>
                <w:kern w:val="0"/>
                <w:sz w:val="14"/>
                <w:szCs w:val="14"/>
              </w:rPr>
              <w:t>※　危険物置場及び貯油施設を除く</w:t>
            </w:r>
          </w:p>
        </w:tc>
        <w:tc>
          <w:tcPr>
            <w:tcW w:w="564" w:type="dxa"/>
            <w:noWrap/>
            <w:vAlign w:val="center"/>
            <w:hideMark/>
          </w:tcPr>
          <w:p w:rsidR="00EC44CC" w:rsidRDefault="00EC44CC" w:rsidP="00EC44CC">
            <w:pPr>
              <w:rPr>
                <w:rFonts w:ascii="ＭＳ 明朝" w:hAnsi="ＭＳ 明朝" w:cs="ＭＳ Ｐゴシック"/>
                <w:color w:val="000000"/>
                <w:kern w:val="0"/>
                <w:sz w:val="14"/>
                <w:szCs w:val="14"/>
              </w:rPr>
            </w:pPr>
          </w:p>
        </w:tc>
        <w:tc>
          <w:tcPr>
            <w:tcW w:w="564" w:type="dxa"/>
            <w:noWrap/>
            <w:vAlign w:val="center"/>
            <w:hideMark/>
          </w:tcPr>
          <w:p w:rsidR="00EC44CC" w:rsidRDefault="00EC44CC" w:rsidP="00EC44CC">
            <w:pPr>
              <w:widowControl/>
              <w:jc w:val="left"/>
              <w:rPr>
                <w:kern w:val="0"/>
                <w:sz w:val="20"/>
                <w:szCs w:val="20"/>
              </w:rPr>
            </w:pPr>
          </w:p>
        </w:tc>
        <w:tc>
          <w:tcPr>
            <w:tcW w:w="564" w:type="dxa"/>
            <w:noWrap/>
            <w:vAlign w:val="center"/>
            <w:hideMark/>
          </w:tcPr>
          <w:p w:rsidR="00EC44CC" w:rsidRDefault="00EC44CC" w:rsidP="00EC44CC">
            <w:pPr>
              <w:widowControl/>
              <w:jc w:val="left"/>
              <w:rPr>
                <w:kern w:val="0"/>
                <w:sz w:val="20"/>
                <w:szCs w:val="20"/>
              </w:rPr>
            </w:pPr>
          </w:p>
        </w:tc>
        <w:tc>
          <w:tcPr>
            <w:tcW w:w="564" w:type="dxa"/>
            <w:noWrap/>
            <w:vAlign w:val="center"/>
            <w:hideMark/>
          </w:tcPr>
          <w:p w:rsidR="00EC44CC" w:rsidRDefault="00EC44CC" w:rsidP="00EC44CC">
            <w:pPr>
              <w:widowControl/>
              <w:jc w:val="left"/>
              <w:rPr>
                <w:kern w:val="0"/>
                <w:sz w:val="20"/>
                <w:szCs w:val="20"/>
              </w:rPr>
            </w:pPr>
          </w:p>
        </w:tc>
        <w:tc>
          <w:tcPr>
            <w:tcW w:w="564" w:type="dxa"/>
            <w:noWrap/>
            <w:vAlign w:val="center"/>
            <w:hideMark/>
          </w:tcPr>
          <w:p w:rsidR="00EC44CC" w:rsidRDefault="00EC44CC" w:rsidP="00EC44CC">
            <w:pPr>
              <w:widowControl/>
              <w:jc w:val="left"/>
              <w:rPr>
                <w:kern w:val="0"/>
                <w:sz w:val="20"/>
                <w:szCs w:val="20"/>
              </w:rPr>
            </w:pPr>
          </w:p>
        </w:tc>
        <w:tc>
          <w:tcPr>
            <w:tcW w:w="564" w:type="dxa"/>
            <w:noWrap/>
            <w:vAlign w:val="center"/>
            <w:hideMark/>
          </w:tcPr>
          <w:p w:rsidR="00EC44CC" w:rsidRDefault="00EC44CC" w:rsidP="00EC44CC">
            <w:pPr>
              <w:widowControl/>
              <w:jc w:val="left"/>
              <w:rPr>
                <w:kern w:val="0"/>
                <w:sz w:val="20"/>
                <w:szCs w:val="20"/>
              </w:rPr>
            </w:pPr>
          </w:p>
        </w:tc>
      </w:tr>
    </w:tbl>
    <w:p w:rsidR="00EC44CC" w:rsidRPr="00484FF4" w:rsidRDefault="00EC44CC" w:rsidP="00EC44CC">
      <w:pPr>
        <w:rPr>
          <w:sz w:val="20"/>
          <w:szCs w:val="20"/>
        </w:rPr>
      </w:pPr>
      <w:r w:rsidRPr="00484FF4">
        <w:rPr>
          <w:rFonts w:hint="eastAsia"/>
          <w:sz w:val="20"/>
          <w:szCs w:val="20"/>
        </w:rPr>
        <w:t>■大阪港臨港地区の分区における建設可能な港湾施設</w:t>
      </w:r>
    </w:p>
    <w:p w:rsidR="00EC44CC" w:rsidRDefault="00484FF4" w:rsidP="003871B0">
      <w:r w:rsidRPr="00484FF4">
        <w:rPr>
          <w:rFonts w:hint="eastAsia"/>
          <w:noProof/>
        </w:rPr>
        <w:lastRenderedPageBreak/>
        <w:drawing>
          <wp:inline distT="0" distB="0" distL="0" distR="0">
            <wp:extent cx="6645910" cy="9963363"/>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9963363"/>
                    </a:xfrm>
                    <a:prstGeom prst="rect">
                      <a:avLst/>
                    </a:prstGeom>
                    <a:noFill/>
                    <a:ln>
                      <a:noFill/>
                    </a:ln>
                  </pic:spPr>
                </pic:pic>
              </a:graphicData>
            </a:graphic>
          </wp:inline>
        </w:drawing>
      </w:r>
    </w:p>
    <w:p w:rsidR="00484FF4" w:rsidRPr="003871B0" w:rsidRDefault="00484FF4" w:rsidP="003871B0">
      <w:r w:rsidRPr="00484FF4">
        <w:rPr>
          <w:rFonts w:hint="eastAsia"/>
          <w:noProof/>
        </w:rPr>
        <w:lastRenderedPageBreak/>
        <w:drawing>
          <wp:inline distT="0" distB="0" distL="0" distR="0">
            <wp:extent cx="6645910" cy="8808031"/>
            <wp:effectExtent l="0" t="0" r="254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8808031"/>
                    </a:xfrm>
                    <a:prstGeom prst="rect">
                      <a:avLst/>
                    </a:prstGeom>
                    <a:noFill/>
                    <a:ln>
                      <a:noFill/>
                    </a:ln>
                  </pic:spPr>
                </pic:pic>
              </a:graphicData>
            </a:graphic>
          </wp:inline>
        </w:drawing>
      </w:r>
    </w:p>
    <w:sectPr w:rsidR="00484FF4" w:rsidRPr="003871B0" w:rsidSect="008E3A38">
      <w:pgSz w:w="11906" w:h="16838"/>
      <w:pgMar w:top="680" w:right="720" w:bottom="720" w:left="720"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8EB" w:rsidRDefault="00A908EB" w:rsidP="00A908EB">
      <w:r>
        <w:separator/>
      </w:r>
    </w:p>
  </w:endnote>
  <w:endnote w:type="continuationSeparator" w:id="0">
    <w:p w:rsidR="00A908EB" w:rsidRDefault="00A908EB" w:rsidP="00A9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8EB" w:rsidRDefault="00A908EB" w:rsidP="00A908EB">
      <w:r>
        <w:separator/>
      </w:r>
    </w:p>
  </w:footnote>
  <w:footnote w:type="continuationSeparator" w:id="0">
    <w:p w:rsidR="00A908EB" w:rsidRDefault="00A908EB" w:rsidP="00A90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B0"/>
    <w:rsid w:val="00012BE6"/>
    <w:rsid w:val="003871B0"/>
    <w:rsid w:val="00484EA8"/>
    <w:rsid w:val="00484FF4"/>
    <w:rsid w:val="004D5799"/>
    <w:rsid w:val="008E3A38"/>
    <w:rsid w:val="00A908EB"/>
    <w:rsid w:val="00AA35D8"/>
    <w:rsid w:val="00B35ECF"/>
    <w:rsid w:val="00EC4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1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1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71B0"/>
    <w:rPr>
      <w:rFonts w:asciiTheme="majorHAnsi" w:eastAsiaTheme="majorEastAsia" w:hAnsiTheme="majorHAnsi" w:cstheme="majorBidi"/>
      <w:sz w:val="18"/>
      <w:szCs w:val="18"/>
    </w:rPr>
  </w:style>
  <w:style w:type="paragraph" w:styleId="a5">
    <w:name w:val="header"/>
    <w:basedOn w:val="a"/>
    <w:link w:val="a6"/>
    <w:uiPriority w:val="99"/>
    <w:unhideWhenUsed/>
    <w:rsid w:val="00A908EB"/>
    <w:pPr>
      <w:tabs>
        <w:tab w:val="center" w:pos="4252"/>
        <w:tab w:val="right" w:pos="8504"/>
      </w:tabs>
      <w:snapToGrid w:val="0"/>
    </w:pPr>
  </w:style>
  <w:style w:type="character" w:customStyle="1" w:styleId="a6">
    <w:name w:val="ヘッダー (文字)"/>
    <w:basedOn w:val="a0"/>
    <w:link w:val="a5"/>
    <w:uiPriority w:val="99"/>
    <w:rsid w:val="00A908EB"/>
    <w:rPr>
      <w:rFonts w:ascii="Century" w:eastAsia="ＭＳ 明朝" w:hAnsi="Century" w:cs="Times New Roman"/>
      <w:szCs w:val="24"/>
    </w:rPr>
  </w:style>
  <w:style w:type="paragraph" w:styleId="a7">
    <w:name w:val="footer"/>
    <w:basedOn w:val="a"/>
    <w:link w:val="a8"/>
    <w:uiPriority w:val="99"/>
    <w:unhideWhenUsed/>
    <w:rsid w:val="00A908EB"/>
    <w:pPr>
      <w:tabs>
        <w:tab w:val="center" w:pos="4252"/>
        <w:tab w:val="right" w:pos="8504"/>
      </w:tabs>
      <w:snapToGrid w:val="0"/>
    </w:pPr>
  </w:style>
  <w:style w:type="character" w:customStyle="1" w:styleId="a8">
    <w:name w:val="フッター (文字)"/>
    <w:basedOn w:val="a0"/>
    <w:link w:val="a7"/>
    <w:uiPriority w:val="99"/>
    <w:rsid w:val="00A908E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2018-03-26T04:55:00Z</dcterms:created>
  <dcterms:modified xsi:type="dcterms:W3CDTF">2023-01-06T05:08:00Z</dcterms:modified>
</cp:coreProperties>
</file>