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D8D7F" w14:textId="77777777" w:rsidR="00BC4337" w:rsidRDefault="00CC6516" w:rsidP="00CC6516">
      <w:pPr>
        <w:jc w:val="center"/>
        <w:rPr>
          <w:rFonts w:asciiTheme="majorEastAsia" w:eastAsiaTheme="majorEastAsia" w:hAnsiTheme="majorEastAsia"/>
          <w:w w:val="95"/>
          <w:sz w:val="24"/>
          <w:szCs w:val="24"/>
        </w:rPr>
      </w:pPr>
      <w:bookmarkStart w:id="0" w:name="_GoBack"/>
      <w:bookmarkEnd w:id="0"/>
      <w:r w:rsidRPr="00CC6516">
        <w:rPr>
          <w:rFonts w:asciiTheme="majorEastAsia" w:eastAsiaTheme="majorEastAsia" w:hAnsiTheme="majorEastAsia" w:hint="eastAsia"/>
          <w:w w:val="95"/>
          <w:sz w:val="24"/>
          <w:szCs w:val="24"/>
        </w:rPr>
        <w:t>大阪港臨港地区の分区における構築物の規制に関する条例</w:t>
      </w:r>
    </w:p>
    <w:p w14:paraId="5A3A15E1" w14:textId="77777777" w:rsidR="00831E41" w:rsidRPr="00CC6516" w:rsidRDefault="00CC6516" w:rsidP="00BC4337">
      <w:pPr>
        <w:ind w:firstLineChars="600" w:firstLine="1361"/>
        <w:rPr>
          <w:rFonts w:asciiTheme="majorEastAsia" w:eastAsiaTheme="majorEastAsia" w:hAnsiTheme="majorEastAsia"/>
          <w:w w:val="95"/>
          <w:sz w:val="24"/>
          <w:szCs w:val="24"/>
        </w:rPr>
      </w:pPr>
      <w:r w:rsidRPr="00CC6516">
        <w:rPr>
          <w:rFonts w:asciiTheme="majorEastAsia" w:eastAsiaTheme="majorEastAsia" w:hAnsiTheme="majorEastAsia" w:hint="eastAsia"/>
          <w:w w:val="95"/>
          <w:sz w:val="24"/>
          <w:szCs w:val="24"/>
        </w:rPr>
        <w:t>第３条ただし書き</w:t>
      </w:r>
      <w:r w:rsidR="00B01991">
        <w:rPr>
          <w:rFonts w:asciiTheme="majorEastAsia" w:eastAsiaTheme="majorEastAsia" w:hAnsiTheme="majorEastAsia" w:hint="eastAsia"/>
          <w:w w:val="95"/>
          <w:sz w:val="24"/>
          <w:szCs w:val="24"/>
        </w:rPr>
        <w:t>許可基準</w:t>
      </w:r>
    </w:p>
    <w:p w14:paraId="0166434A" w14:textId="77777777" w:rsidR="00CC6516" w:rsidRDefault="00CC6516" w:rsidP="00831E41"/>
    <w:p w14:paraId="528D44F9" w14:textId="5782D8D5" w:rsidR="003E29C4" w:rsidRPr="003E29C4" w:rsidRDefault="003E29C4" w:rsidP="003E29C4">
      <w:pPr>
        <w:jc w:val="right"/>
        <w:rPr>
          <w:color w:val="000000" w:themeColor="text1"/>
        </w:rPr>
      </w:pPr>
      <w:r>
        <w:rPr>
          <w:rFonts w:hint="eastAsia"/>
          <w:color w:val="000000" w:themeColor="text1"/>
        </w:rPr>
        <w:t>制定　平成</w:t>
      </w:r>
      <w:r>
        <w:rPr>
          <w:color w:val="000000" w:themeColor="text1"/>
        </w:rPr>
        <w:t>30</w:t>
      </w:r>
      <w:r>
        <w:rPr>
          <w:rFonts w:hint="eastAsia"/>
          <w:color w:val="000000" w:themeColor="text1"/>
        </w:rPr>
        <w:t>年</w:t>
      </w:r>
      <w:r>
        <w:rPr>
          <w:color w:val="000000" w:themeColor="text1"/>
        </w:rPr>
        <w:t>4</w:t>
      </w:r>
      <w:r>
        <w:rPr>
          <w:rFonts w:hint="eastAsia"/>
          <w:color w:val="000000" w:themeColor="text1"/>
        </w:rPr>
        <w:t>月</w:t>
      </w:r>
      <w:r>
        <w:rPr>
          <w:color w:val="000000" w:themeColor="text1"/>
        </w:rPr>
        <w:t>1</w:t>
      </w:r>
      <w:r>
        <w:rPr>
          <w:rFonts w:hint="eastAsia"/>
          <w:color w:val="000000" w:themeColor="text1"/>
        </w:rPr>
        <w:t>日</w:t>
      </w:r>
    </w:p>
    <w:p w14:paraId="109BE74A" w14:textId="77777777" w:rsidR="003E29C4" w:rsidRPr="003E29C4" w:rsidRDefault="003E29C4" w:rsidP="00831E41"/>
    <w:p w14:paraId="4B302C99" w14:textId="665FFC8C" w:rsidR="00B01991" w:rsidRDefault="00831E41" w:rsidP="00831E41">
      <w:r>
        <w:rPr>
          <w:rFonts w:hint="eastAsia"/>
        </w:rPr>
        <w:t xml:space="preserve">　</w:t>
      </w:r>
      <w:r w:rsidR="00B01991">
        <w:rPr>
          <w:rFonts w:hint="eastAsia"/>
        </w:rPr>
        <w:t>大阪港臨港地区の分区における構築物の規制に関する</w:t>
      </w:r>
      <w:r w:rsidR="00CC6516" w:rsidRPr="00CC6516">
        <w:rPr>
          <w:rFonts w:hint="eastAsia"/>
        </w:rPr>
        <w:t>条例</w:t>
      </w:r>
      <w:r w:rsidR="00B01991">
        <w:rPr>
          <w:rFonts w:hint="eastAsia"/>
        </w:rPr>
        <w:t>（昭和</w:t>
      </w:r>
      <w:r w:rsidR="00C5616A">
        <w:rPr>
          <w:rFonts w:hint="eastAsia"/>
        </w:rPr>
        <w:t>４０</w:t>
      </w:r>
      <w:r w:rsidR="00B01991">
        <w:rPr>
          <w:rFonts w:hint="eastAsia"/>
        </w:rPr>
        <w:t>年</w:t>
      </w:r>
      <w:r w:rsidR="004C3CE6">
        <w:rPr>
          <w:rFonts w:hint="eastAsia"/>
        </w:rPr>
        <w:t>大阪市条例第</w:t>
      </w:r>
      <w:r w:rsidR="00C5616A">
        <w:rPr>
          <w:rFonts w:hint="eastAsia"/>
        </w:rPr>
        <w:t>３２</w:t>
      </w:r>
      <w:r w:rsidR="004C3CE6">
        <w:rPr>
          <w:rFonts w:hint="eastAsia"/>
        </w:rPr>
        <w:t>号。以下</w:t>
      </w:r>
      <w:r w:rsidR="00C56727">
        <w:rPr>
          <w:rFonts w:hint="eastAsia"/>
        </w:rPr>
        <w:t>「条例」という。</w:t>
      </w:r>
      <w:r w:rsidR="00B01991">
        <w:rPr>
          <w:rFonts w:hint="eastAsia"/>
        </w:rPr>
        <w:t>）第３条</w:t>
      </w:r>
      <w:r w:rsidR="00BC4337">
        <w:rPr>
          <w:rFonts w:hint="eastAsia"/>
        </w:rPr>
        <w:t>ただし書き</w:t>
      </w:r>
      <w:r w:rsidR="00E43249" w:rsidRPr="000D6AB2">
        <w:rPr>
          <w:rFonts w:hint="eastAsia"/>
        </w:rPr>
        <w:t>に</w:t>
      </w:r>
      <w:r w:rsidR="00F356A8" w:rsidRPr="000D6AB2">
        <w:rPr>
          <w:rFonts w:hint="eastAsia"/>
        </w:rPr>
        <w:t>規定する</w:t>
      </w:r>
      <w:r w:rsidR="00B01991">
        <w:rPr>
          <w:rFonts w:hint="eastAsia"/>
        </w:rPr>
        <w:t>許可基準</w:t>
      </w:r>
      <w:r w:rsidR="00C5616A">
        <w:rPr>
          <w:rFonts w:hint="eastAsia"/>
        </w:rPr>
        <w:t>について</w:t>
      </w:r>
      <w:r w:rsidR="00B01991">
        <w:rPr>
          <w:rFonts w:hint="eastAsia"/>
        </w:rPr>
        <w:t>次のとおり定める。</w:t>
      </w:r>
    </w:p>
    <w:p w14:paraId="122BC4B3" w14:textId="77777777" w:rsidR="004018BF" w:rsidRDefault="004018BF" w:rsidP="00831E41"/>
    <w:p w14:paraId="3425C12C" w14:textId="77777777" w:rsidR="007A4124" w:rsidRDefault="007A4124" w:rsidP="00831E41">
      <w:r>
        <w:rPr>
          <w:rFonts w:hint="eastAsia"/>
        </w:rPr>
        <w:t>（目的）</w:t>
      </w:r>
    </w:p>
    <w:p w14:paraId="27708D07" w14:textId="225F97B2" w:rsidR="003D2E78" w:rsidRPr="003D2E78" w:rsidRDefault="005C2890" w:rsidP="00831E41">
      <w:r>
        <w:rPr>
          <w:rFonts w:hint="eastAsia"/>
        </w:rPr>
        <w:t>１</w:t>
      </w:r>
      <w:r w:rsidR="007A4124">
        <w:rPr>
          <w:rFonts w:hint="eastAsia"/>
        </w:rPr>
        <w:t xml:space="preserve">　この許可基準は、</w:t>
      </w:r>
      <w:r w:rsidR="003D2E78">
        <w:rPr>
          <w:rFonts w:hint="eastAsia"/>
        </w:rPr>
        <w:t>条例第</w:t>
      </w:r>
      <w:r w:rsidR="003D2E78" w:rsidRPr="000D6AB2">
        <w:rPr>
          <w:rFonts w:hint="eastAsia"/>
          <w:color w:val="000000" w:themeColor="text1"/>
        </w:rPr>
        <w:t>３条のた</w:t>
      </w:r>
      <w:r w:rsidR="001E2286">
        <w:rPr>
          <w:rFonts w:hint="eastAsia"/>
        </w:rPr>
        <w:t>だし書きに規定にする</w:t>
      </w:r>
      <w:r w:rsidR="003D2E78">
        <w:rPr>
          <w:rFonts w:hint="eastAsia"/>
        </w:rPr>
        <w:t>許可基準を定めることを目的とする。</w:t>
      </w:r>
    </w:p>
    <w:p w14:paraId="23DF096E" w14:textId="77777777" w:rsidR="007A4124" w:rsidRPr="004018BF" w:rsidRDefault="007A4124" w:rsidP="00831E41"/>
    <w:p w14:paraId="3E798A2B" w14:textId="77777777" w:rsidR="00B01991" w:rsidRDefault="00B01991" w:rsidP="00831E41">
      <w:r>
        <w:rPr>
          <w:rFonts w:hint="eastAsia"/>
        </w:rPr>
        <w:t>（許可基準）</w:t>
      </w:r>
    </w:p>
    <w:p w14:paraId="57B658DB" w14:textId="0B6862A6" w:rsidR="00CC6516" w:rsidRPr="000D6AB2" w:rsidRDefault="005C2890" w:rsidP="0079627E">
      <w:pPr>
        <w:ind w:left="210" w:hangingChars="100" w:hanging="210"/>
      </w:pPr>
      <w:r>
        <w:rPr>
          <w:rFonts w:hint="eastAsia"/>
        </w:rPr>
        <w:t xml:space="preserve">２　</w:t>
      </w:r>
      <w:r w:rsidR="004C3CE6">
        <w:rPr>
          <w:rFonts w:hint="eastAsia"/>
        </w:rPr>
        <w:t>条例第</w:t>
      </w:r>
      <w:r w:rsidR="00066FCC">
        <w:rPr>
          <w:rFonts w:hint="eastAsia"/>
        </w:rPr>
        <w:t>３</w:t>
      </w:r>
      <w:r w:rsidR="004C3CE6">
        <w:rPr>
          <w:rFonts w:hint="eastAsia"/>
        </w:rPr>
        <w:t>条</w:t>
      </w:r>
      <w:r w:rsidR="00FE70A9">
        <w:rPr>
          <w:rFonts w:hint="eastAsia"/>
        </w:rPr>
        <w:t>ただし書き</w:t>
      </w:r>
      <w:r w:rsidR="004C3CE6">
        <w:rPr>
          <w:rFonts w:hint="eastAsia"/>
        </w:rPr>
        <w:t>に規定する</w:t>
      </w:r>
      <w:r w:rsidR="00CC6516" w:rsidRPr="00CC6516">
        <w:rPr>
          <w:rFonts w:hint="eastAsia"/>
        </w:rPr>
        <w:t>「</w:t>
      </w:r>
      <w:r w:rsidR="004C3CE6">
        <w:rPr>
          <w:rFonts w:hint="eastAsia"/>
        </w:rPr>
        <w:t>市長が公益上やむを得ないと認めて建設等を許可</w:t>
      </w:r>
      <w:r w:rsidR="00BB6DD5">
        <w:rPr>
          <w:rFonts w:hint="eastAsia"/>
        </w:rPr>
        <w:t>」するも</w:t>
      </w:r>
      <w:r w:rsidR="00BB6DD5" w:rsidRPr="000D6AB2">
        <w:rPr>
          <w:rFonts w:hint="eastAsia"/>
        </w:rPr>
        <w:t>の</w:t>
      </w:r>
      <w:r w:rsidR="00F356A8" w:rsidRPr="000D6AB2">
        <w:rPr>
          <w:rFonts w:hint="eastAsia"/>
        </w:rPr>
        <w:t>と</w:t>
      </w:r>
      <w:r w:rsidR="004C3CE6" w:rsidRPr="000D6AB2">
        <w:rPr>
          <w:rFonts w:hint="eastAsia"/>
        </w:rPr>
        <w:t>は、次</w:t>
      </w:r>
      <w:r w:rsidR="00CC6516" w:rsidRPr="000D6AB2">
        <w:rPr>
          <w:rFonts w:hint="eastAsia"/>
        </w:rPr>
        <w:t>の</w:t>
      </w:r>
      <w:r w:rsidR="00F356A8" w:rsidRPr="000D6AB2">
        <w:rPr>
          <w:rFonts w:hint="eastAsia"/>
        </w:rPr>
        <w:t>各号の</w:t>
      </w:r>
      <w:r w:rsidR="00CC6516" w:rsidRPr="000D6AB2">
        <w:rPr>
          <w:rFonts w:hint="eastAsia"/>
        </w:rPr>
        <w:t>いずれかに該当し、当該分区の目的を著しく阻害</w:t>
      </w:r>
      <w:r w:rsidR="00F356A8" w:rsidRPr="000D6AB2">
        <w:rPr>
          <w:rFonts w:hint="eastAsia"/>
        </w:rPr>
        <w:t>しない</w:t>
      </w:r>
      <w:r w:rsidR="00CC6516" w:rsidRPr="000D6AB2">
        <w:rPr>
          <w:rFonts w:hint="eastAsia"/>
        </w:rPr>
        <w:t>建築物その他の構築物</w:t>
      </w:r>
      <w:r w:rsidR="00F356A8" w:rsidRPr="000D6AB2">
        <w:rPr>
          <w:rFonts w:hint="eastAsia"/>
        </w:rPr>
        <w:t>（以下「建築物等」という。）</w:t>
      </w:r>
      <w:r w:rsidR="00CC6516" w:rsidRPr="000D6AB2">
        <w:rPr>
          <w:rFonts w:hint="eastAsia"/>
        </w:rPr>
        <w:t>とする。</w:t>
      </w:r>
    </w:p>
    <w:p w14:paraId="097B9D1B" w14:textId="3E9D4156" w:rsidR="00CC6516" w:rsidRDefault="0079627E" w:rsidP="0032021D">
      <w:pPr>
        <w:ind w:leftChars="100" w:left="840" w:hangingChars="300" w:hanging="630"/>
      </w:pPr>
      <w:r>
        <w:rPr>
          <w:rFonts w:hint="eastAsia"/>
        </w:rPr>
        <w:t>（</w:t>
      </w:r>
      <w:r w:rsidR="004018BF">
        <w:rPr>
          <w:rFonts w:hint="eastAsia"/>
        </w:rPr>
        <w:t>１</w:t>
      </w:r>
      <w:r>
        <w:rPr>
          <w:rFonts w:hint="eastAsia"/>
        </w:rPr>
        <w:t>）</w:t>
      </w:r>
      <w:r w:rsidR="004018BF">
        <w:rPr>
          <w:rFonts w:hint="eastAsia"/>
        </w:rPr>
        <w:t xml:space="preserve">　</w:t>
      </w:r>
      <w:r w:rsidR="00CC6516">
        <w:rPr>
          <w:rFonts w:hint="eastAsia"/>
        </w:rPr>
        <w:t>国又は地方公共団体</w:t>
      </w:r>
      <w:r w:rsidR="00F92BB0">
        <w:rPr>
          <w:rFonts w:hint="eastAsia"/>
        </w:rPr>
        <w:t>等</w:t>
      </w:r>
      <w:r w:rsidR="00CC6516">
        <w:rPr>
          <w:rFonts w:hint="eastAsia"/>
        </w:rPr>
        <w:t>が、公用又は公共用に供する場合で、他に代替地</w:t>
      </w:r>
      <w:r w:rsidR="00BB6DD5">
        <w:rPr>
          <w:rFonts w:hint="eastAsia"/>
        </w:rPr>
        <w:t>の確保ができない</w:t>
      </w:r>
      <w:r w:rsidR="00CC6516">
        <w:rPr>
          <w:rFonts w:hint="eastAsia"/>
        </w:rPr>
        <w:t>もの</w:t>
      </w:r>
    </w:p>
    <w:p w14:paraId="6646DC96" w14:textId="080C1C5F" w:rsidR="00CC6516" w:rsidRDefault="0079627E" w:rsidP="004018BF">
      <w:pPr>
        <w:ind w:leftChars="100" w:left="424" w:hangingChars="102" w:hanging="214"/>
      </w:pPr>
      <w:r>
        <w:rPr>
          <w:rFonts w:hint="eastAsia"/>
        </w:rPr>
        <w:t>（</w:t>
      </w:r>
      <w:r w:rsidR="004018BF">
        <w:rPr>
          <w:rFonts w:hint="eastAsia"/>
        </w:rPr>
        <w:t>２</w:t>
      </w:r>
      <w:r>
        <w:rPr>
          <w:rFonts w:hint="eastAsia"/>
        </w:rPr>
        <w:t>）</w:t>
      </w:r>
      <w:r w:rsidR="004018BF">
        <w:rPr>
          <w:rFonts w:hint="eastAsia"/>
        </w:rPr>
        <w:t xml:space="preserve">　</w:t>
      </w:r>
      <w:r w:rsidR="00CC6516" w:rsidRPr="000D6AB2">
        <w:rPr>
          <w:rFonts w:hint="eastAsia"/>
        </w:rPr>
        <w:t>公共事業に伴い移転を要する</w:t>
      </w:r>
      <w:r w:rsidR="00F356A8" w:rsidRPr="000D6AB2">
        <w:rPr>
          <w:rFonts w:hint="eastAsia"/>
        </w:rPr>
        <w:t>場合</w:t>
      </w:r>
      <w:r w:rsidR="00CC6516">
        <w:rPr>
          <w:rFonts w:hint="eastAsia"/>
        </w:rPr>
        <w:t>で、他に代替地</w:t>
      </w:r>
      <w:r w:rsidR="00BB6DD5">
        <w:rPr>
          <w:rFonts w:hint="eastAsia"/>
        </w:rPr>
        <w:t>の確保ができない</w:t>
      </w:r>
      <w:r w:rsidR="00CC6516">
        <w:rPr>
          <w:rFonts w:hint="eastAsia"/>
        </w:rPr>
        <w:t>もの</w:t>
      </w:r>
    </w:p>
    <w:p w14:paraId="47896725" w14:textId="507BCEB5" w:rsidR="00CC6516" w:rsidRDefault="0079627E" w:rsidP="0079627E">
      <w:pPr>
        <w:ind w:leftChars="100" w:left="844" w:hangingChars="302" w:hanging="634"/>
      </w:pPr>
      <w:r>
        <w:rPr>
          <w:rFonts w:hint="eastAsia"/>
        </w:rPr>
        <w:t>（</w:t>
      </w:r>
      <w:r w:rsidR="004018BF">
        <w:rPr>
          <w:rFonts w:hint="eastAsia"/>
        </w:rPr>
        <w:t>３</w:t>
      </w:r>
      <w:r>
        <w:rPr>
          <w:rFonts w:hint="eastAsia"/>
        </w:rPr>
        <w:t>）</w:t>
      </w:r>
      <w:r w:rsidR="004018BF">
        <w:rPr>
          <w:rFonts w:hint="eastAsia"/>
        </w:rPr>
        <w:t xml:space="preserve">　</w:t>
      </w:r>
      <w:r w:rsidR="00CC6516">
        <w:rPr>
          <w:rFonts w:hint="eastAsia"/>
        </w:rPr>
        <w:t>条例</w:t>
      </w:r>
      <w:r w:rsidR="00CC6516" w:rsidRPr="00F7068F">
        <w:rPr>
          <w:rFonts w:hint="eastAsia"/>
          <w:color w:val="000000" w:themeColor="text1"/>
        </w:rPr>
        <w:t>の規定</w:t>
      </w:r>
      <w:r w:rsidR="00CC6516" w:rsidRPr="000D6AB2">
        <w:rPr>
          <w:rFonts w:hint="eastAsia"/>
        </w:rPr>
        <w:t>の施</w:t>
      </w:r>
      <w:r w:rsidR="00CC6516">
        <w:rPr>
          <w:rFonts w:hint="eastAsia"/>
        </w:rPr>
        <w:t>行</w:t>
      </w:r>
      <w:r w:rsidR="007D1797">
        <w:rPr>
          <w:rFonts w:hint="eastAsia"/>
        </w:rPr>
        <w:t>の際、現に存する建築物</w:t>
      </w:r>
      <w:r w:rsidR="001E2286">
        <w:rPr>
          <w:rFonts w:hint="eastAsia"/>
        </w:rPr>
        <w:t>等</w:t>
      </w:r>
      <w:r w:rsidR="00570441">
        <w:rPr>
          <w:rFonts w:hint="eastAsia"/>
        </w:rPr>
        <w:t>のうち</w:t>
      </w:r>
      <w:r w:rsidR="007D1797">
        <w:rPr>
          <w:rFonts w:hint="eastAsia"/>
        </w:rPr>
        <w:t>条例</w:t>
      </w:r>
      <w:r w:rsidR="007D1797" w:rsidRPr="007D1797">
        <w:rPr>
          <w:rFonts w:hint="eastAsia"/>
        </w:rPr>
        <w:t>別表の左欄に掲げる分区に応じそれぞれ同表の右欄に掲げるも</w:t>
      </w:r>
      <w:r w:rsidR="007D1797" w:rsidRPr="000D6AB2">
        <w:rPr>
          <w:rFonts w:hint="eastAsia"/>
        </w:rPr>
        <w:t>の以外</w:t>
      </w:r>
      <w:r w:rsidR="00F356A8" w:rsidRPr="000D6AB2">
        <w:rPr>
          <w:rFonts w:hint="eastAsia"/>
        </w:rPr>
        <w:t>の</w:t>
      </w:r>
      <w:r w:rsidR="00570441" w:rsidRPr="000D6AB2">
        <w:rPr>
          <w:rFonts w:hint="eastAsia"/>
        </w:rPr>
        <w:t>建築物</w:t>
      </w:r>
      <w:r w:rsidR="00F356A8" w:rsidRPr="000D6AB2">
        <w:rPr>
          <w:rFonts w:hint="eastAsia"/>
        </w:rPr>
        <w:t>等</w:t>
      </w:r>
      <w:r w:rsidR="00570441" w:rsidRPr="000D6AB2">
        <w:rPr>
          <w:rFonts w:hint="eastAsia"/>
        </w:rPr>
        <w:t>の</w:t>
      </w:r>
      <w:r w:rsidR="007D1797" w:rsidRPr="000D6AB2">
        <w:rPr>
          <w:rFonts w:hint="eastAsia"/>
        </w:rPr>
        <w:t>建</w:t>
      </w:r>
      <w:r w:rsidR="007D1797" w:rsidRPr="007D1797">
        <w:rPr>
          <w:rFonts w:hint="eastAsia"/>
        </w:rPr>
        <w:t>設</w:t>
      </w:r>
      <w:r w:rsidR="001F13F5">
        <w:rPr>
          <w:rFonts w:hint="eastAsia"/>
        </w:rPr>
        <w:t>、改築又は用途変更</w:t>
      </w:r>
      <w:r w:rsidR="00B2074C">
        <w:rPr>
          <w:rFonts w:hint="eastAsia"/>
        </w:rPr>
        <w:t>については、</w:t>
      </w:r>
      <w:r w:rsidR="004018BF">
        <w:rPr>
          <w:rFonts w:hint="eastAsia"/>
        </w:rPr>
        <w:t>次の要件</w:t>
      </w:r>
      <w:r w:rsidR="00CC6516">
        <w:rPr>
          <w:rFonts w:hint="eastAsia"/>
        </w:rPr>
        <w:t>を満たすもの。</w:t>
      </w:r>
      <w:r w:rsidR="00AE22F0">
        <w:rPr>
          <w:rFonts w:hint="eastAsia"/>
        </w:rPr>
        <w:t>この号において、基準時とは、条</w:t>
      </w:r>
      <w:r w:rsidR="00AE22F0" w:rsidRPr="00F7068F">
        <w:rPr>
          <w:rFonts w:hint="eastAsia"/>
        </w:rPr>
        <w:t>例の</w:t>
      </w:r>
      <w:r w:rsidR="00EE44DB" w:rsidRPr="00F7068F">
        <w:rPr>
          <w:rFonts w:hint="eastAsia"/>
        </w:rPr>
        <w:t>規定の</w:t>
      </w:r>
      <w:r w:rsidR="00AE22F0" w:rsidRPr="00F7068F">
        <w:rPr>
          <w:rFonts w:hint="eastAsia"/>
        </w:rPr>
        <w:t>施</w:t>
      </w:r>
      <w:r w:rsidR="00AE22F0">
        <w:rPr>
          <w:rFonts w:hint="eastAsia"/>
        </w:rPr>
        <w:t>行時をいう。</w:t>
      </w:r>
    </w:p>
    <w:p w14:paraId="7D46CB8E" w14:textId="6248089E" w:rsidR="00CC6516" w:rsidRDefault="0079627E" w:rsidP="0079627E">
      <w:pPr>
        <w:ind w:leftChars="200" w:left="840" w:hangingChars="200" w:hanging="420"/>
      </w:pPr>
      <w:r>
        <w:rPr>
          <w:rFonts w:hint="eastAsia"/>
        </w:rPr>
        <w:t>（ア</w:t>
      </w:r>
      <w:r w:rsidR="004018BF">
        <w:rPr>
          <w:rFonts w:hint="eastAsia"/>
        </w:rPr>
        <w:t>）</w:t>
      </w:r>
      <w:r w:rsidR="00CC6516">
        <w:rPr>
          <w:rFonts w:hint="eastAsia"/>
        </w:rPr>
        <w:t>建築物</w:t>
      </w:r>
      <w:r w:rsidR="00F356A8">
        <w:rPr>
          <w:rFonts w:hint="eastAsia"/>
        </w:rPr>
        <w:t>等</w:t>
      </w:r>
      <w:r w:rsidR="00CC6516">
        <w:rPr>
          <w:rFonts w:hint="eastAsia"/>
        </w:rPr>
        <w:t>の建設</w:t>
      </w:r>
      <w:r w:rsidR="00C50E99">
        <w:rPr>
          <w:rFonts w:hint="eastAsia"/>
        </w:rPr>
        <w:t>又は改築</w:t>
      </w:r>
      <w:r w:rsidR="00CC6516">
        <w:rPr>
          <w:rFonts w:hint="eastAsia"/>
        </w:rPr>
        <w:t>が基準時</w:t>
      </w:r>
      <w:r w:rsidR="00CC6516" w:rsidRPr="001E2286">
        <w:rPr>
          <w:rFonts w:hint="eastAsia"/>
        </w:rPr>
        <w:t>における</w:t>
      </w:r>
      <w:r w:rsidR="000D6AB2" w:rsidRPr="001E2286">
        <w:rPr>
          <w:rFonts w:hint="eastAsia"/>
        </w:rPr>
        <w:t>敷</w:t>
      </w:r>
      <w:r w:rsidR="000D6AB2">
        <w:rPr>
          <w:rFonts w:hint="eastAsia"/>
        </w:rPr>
        <w:t>地内におけるものであること</w:t>
      </w:r>
    </w:p>
    <w:p w14:paraId="1FFC13FA" w14:textId="66C9582E" w:rsidR="00CC6516" w:rsidRDefault="0079627E" w:rsidP="0079627E">
      <w:pPr>
        <w:ind w:leftChars="200" w:left="840" w:hangingChars="200" w:hanging="420"/>
      </w:pPr>
      <w:r>
        <w:rPr>
          <w:rFonts w:hint="eastAsia"/>
        </w:rPr>
        <w:t>（イ</w:t>
      </w:r>
      <w:r w:rsidR="004018BF">
        <w:rPr>
          <w:rFonts w:hint="eastAsia"/>
        </w:rPr>
        <w:t>）</w:t>
      </w:r>
      <w:r w:rsidR="00B2074C">
        <w:rPr>
          <w:rFonts w:hint="eastAsia"/>
        </w:rPr>
        <w:t>建設</w:t>
      </w:r>
      <w:r w:rsidR="00CC6516">
        <w:rPr>
          <w:rFonts w:hint="eastAsia"/>
        </w:rPr>
        <w:t>又は改築後における延べ面積及び建築面積が基準時における敷地面積に対してそれぞれ建築基準法及び地区計画の容積率、建ぺい率の規定に適合すること</w:t>
      </w:r>
    </w:p>
    <w:p w14:paraId="24972E5F" w14:textId="007F7396" w:rsidR="00CC6516" w:rsidRDefault="0079627E" w:rsidP="00C50E99">
      <w:pPr>
        <w:ind w:leftChars="200" w:left="850" w:hangingChars="205" w:hanging="430"/>
      </w:pPr>
      <w:r>
        <w:rPr>
          <w:rFonts w:hint="eastAsia"/>
        </w:rPr>
        <w:t>（ウ</w:t>
      </w:r>
      <w:r w:rsidR="004018BF">
        <w:rPr>
          <w:rFonts w:hint="eastAsia"/>
        </w:rPr>
        <w:t>）</w:t>
      </w:r>
      <w:r w:rsidR="00B2074C">
        <w:rPr>
          <w:rFonts w:hint="eastAsia"/>
        </w:rPr>
        <w:t>建設</w:t>
      </w:r>
      <w:r w:rsidR="00CC6516">
        <w:rPr>
          <w:rFonts w:hint="eastAsia"/>
        </w:rPr>
        <w:t>後の床面積の合計は、基準時における床面積の合計の</w:t>
      </w:r>
      <w:r w:rsidR="00CC6516">
        <w:rPr>
          <w:rFonts w:hint="eastAsia"/>
        </w:rPr>
        <w:t>1.2</w:t>
      </w:r>
      <w:r w:rsidR="00CC6516">
        <w:rPr>
          <w:rFonts w:hint="eastAsia"/>
        </w:rPr>
        <w:t>倍を超えないこと</w:t>
      </w:r>
    </w:p>
    <w:p w14:paraId="56DAB01A" w14:textId="34820155" w:rsidR="00CC6516" w:rsidRDefault="0079627E" w:rsidP="0079627E">
      <w:pPr>
        <w:ind w:leftChars="200" w:left="840" w:hangingChars="200" w:hanging="420"/>
      </w:pPr>
      <w:r>
        <w:rPr>
          <w:rFonts w:hint="eastAsia"/>
        </w:rPr>
        <w:t>（エ</w:t>
      </w:r>
      <w:r w:rsidR="004018BF">
        <w:rPr>
          <w:rFonts w:hint="eastAsia"/>
        </w:rPr>
        <w:t>）</w:t>
      </w:r>
      <w:r w:rsidR="00B2074C">
        <w:rPr>
          <w:rFonts w:hint="eastAsia"/>
        </w:rPr>
        <w:t>建設</w:t>
      </w:r>
      <w:r w:rsidR="00CC6516">
        <w:rPr>
          <w:rFonts w:hint="eastAsia"/>
        </w:rPr>
        <w:t>後の条例に適合しない用途に供する建築物の部分の床面積の合計は、基準時におけるその部分の床面積の合計の</w:t>
      </w:r>
      <w:r w:rsidR="00CC6516">
        <w:rPr>
          <w:rFonts w:hint="eastAsia"/>
        </w:rPr>
        <w:t>1.2</w:t>
      </w:r>
      <w:r w:rsidR="00CC6516">
        <w:rPr>
          <w:rFonts w:hint="eastAsia"/>
        </w:rPr>
        <w:t>倍を超えないこと</w:t>
      </w:r>
    </w:p>
    <w:p w14:paraId="1EA2BB20" w14:textId="66295111" w:rsidR="00CC6516" w:rsidRPr="001E53CD" w:rsidRDefault="0079627E" w:rsidP="0079627E">
      <w:pPr>
        <w:ind w:leftChars="200" w:left="840" w:hangingChars="200" w:hanging="420"/>
      </w:pPr>
      <w:r>
        <w:rPr>
          <w:rFonts w:hint="eastAsia"/>
        </w:rPr>
        <w:t>（オ</w:t>
      </w:r>
      <w:r w:rsidR="004018BF">
        <w:rPr>
          <w:rFonts w:hint="eastAsia"/>
        </w:rPr>
        <w:t>）</w:t>
      </w:r>
      <w:r w:rsidR="00CC6516">
        <w:rPr>
          <w:rFonts w:hint="eastAsia"/>
        </w:rPr>
        <w:t>建築物以外の構築物の建設</w:t>
      </w:r>
      <w:r w:rsidR="00C50E99">
        <w:rPr>
          <w:rFonts w:hint="eastAsia"/>
        </w:rPr>
        <w:t>又は改築</w:t>
      </w:r>
      <w:r w:rsidR="00AE22F0">
        <w:rPr>
          <w:rFonts w:hint="eastAsia"/>
        </w:rPr>
        <w:t>にあって</w:t>
      </w:r>
      <w:r w:rsidR="00CC6516">
        <w:rPr>
          <w:rFonts w:hint="eastAsia"/>
        </w:rPr>
        <w:t>は、構築物の</w:t>
      </w:r>
      <w:r w:rsidR="00CC6516" w:rsidRPr="001E53CD">
        <w:rPr>
          <w:rFonts w:hint="eastAsia"/>
        </w:rPr>
        <w:t>規模</w:t>
      </w:r>
      <w:r w:rsidR="0009177E" w:rsidRPr="001E53CD">
        <w:rPr>
          <w:rFonts w:hint="eastAsia"/>
        </w:rPr>
        <w:t>が基準時</w:t>
      </w:r>
      <w:r w:rsidR="000F5BC5" w:rsidRPr="001E53CD">
        <w:rPr>
          <w:rFonts w:hint="eastAsia"/>
        </w:rPr>
        <w:t>を下回るか又は</w:t>
      </w:r>
      <w:r w:rsidR="00F7068F" w:rsidRPr="001E53CD">
        <w:rPr>
          <w:rFonts w:hint="eastAsia"/>
        </w:rPr>
        <w:t>同等程度であること</w:t>
      </w:r>
    </w:p>
    <w:p w14:paraId="63F180C2" w14:textId="7A79EA6D" w:rsidR="00CC6516" w:rsidRPr="001E53CD" w:rsidRDefault="0079627E" w:rsidP="0079627E">
      <w:pPr>
        <w:ind w:firstLineChars="200" w:firstLine="420"/>
      </w:pPr>
      <w:r w:rsidRPr="001E53CD">
        <w:rPr>
          <w:rFonts w:hint="eastAsia"/>
        </w:rPr>
        <w:t>（カ</w:t>
      </w:r>
      <w:r w:rsidR="004018BF" w:rsidRPr="001E53CD">
        <w:rPr>
          <w:rFonts w:hint="eastAsia"/>
        </w:rPr>
        <w:t>）</w:t>
      </w:r>
      <w:r w:rsidR="00CC6516" w:rsidRPr="001E53CD">
        <w:rPr>
          <w:rFonts w:hint="eastAsia"/>
        </w:rPr>
        <w:t>用途の変更を伴わないこと</w:t>
      </w:r>
    </w:p>
    <w:p w14:paraId="42E56CEA" w14:textId="3223470E" w:rsidR="00CC6516" w:rsidRDefault="0079627E" w:rsidP="004018BF">
      <w:pPr>
        <w:ind w:leftChars="100" w:left="424" w:hangingChars="102" w:hanging="214"/>
      </w:pPr>
      <w:r>
        <w:rPr>
          <w:rFonts w:hint="eastAsia"/>
        </w:rPr>
        <w:t>（</w:t>
      </w:r>
      <w:r w:rsidR="004018BF">
        <w:rPr>
          <w:rFonts w:hint="eastAsia"/>
        </w:rPr>
        <w:t>４</w:t>
      </w:r>
      <w:r>
        <w:rPr>
          <w:rFonts w:hint="eastAsia"/>
        </w:rPr>
        <w:t>）</w:t>
      </w:r>
      <w:r w:rsidR="004018BF">
        <w:rPr>
          <w:rFonts w:hint="eastAsia"/>
        </w:rPr>
        <w:t xml:space="preserve">　</w:t>
      </w:r>
      <w:r w:rsidR="00CC6516">
        <w:rPr>
          <w:rFonts w:hint="eastAsia"/>
        </w:rPr>
        <w:t>その他特別の理由があるもの</w:t>
      </w:r>
    </w:p>
    <w:p w14:paraId="7690300F" w14:textId="77777777" w:rsidR="004C3CE6" w:rsidRPr="001E53CD" w:rsidRDefault="004C3CE6" w:rsidP="00CC6516">
      <w:pPr>
        <w:ind w:left="424" w:hangingChars="202" w:hanging="424"/>
      </w:pPr>
    </w:p>
    <w:p w14:paraId="0BDFEEA7" w14:textId="77777777" w:rsidR="00B01991" w:rsidRPr="004018BF" w:rsidRDefault="00B01991" w:rsidP="008A0817"/>
    <w:sectPr w:rsidR="00B01991" w:rsidRPr="004018BF" w:rsidSect="00D12316">
      <w:headerReference w:type="even" r:id="rId7"/>
      <w:headerReference w:type="default" r:id="rId8"/>
      <w:footerReference w:type="even" r:id="rId9"/>
      <w:footerReference w:type="default" r:id="rId10"/>
      <w:headerReference w:type="first" r:id="rId11"/>
      <w:footerReference w:type="first" r:id="rId12"/>
      <w:pgSz w:w="11906" w:h="16838"/>
      <w:pgMar w:top="1135" w:right="1133" w:bottom="709"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F1E3B" w14:textId="77777777" w:rsidR="00DE0FA9" w:rsidRDefault="00DE0FA9" w:rsidP="00DE0FA9">
      <w:r>
        <w:separator/>
      </w:r>
    </w:p>
  </w:endnote>
  <w:endnote w:type="continuationSeparator" w:id="0">
    <w:p w14:paraId="546B029E" w14:textId="77777777" w:rsidR="00DE0FA9" w:rsidRDefault="00DE0FA9" w:rsidP="00DE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C6217" w14:textId="77777777" w:rsidR="00AE0B71" w:rsidRDefault="00AE0B7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962B2" w14:textId="77777777" w:rsidR="00AE0B71" w:rsidRDefault="00AE0B7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07112" w14:textId="77777777" w:rsidR="00AE0B71" w:rsidRDefault="00AE0B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3FB6E" w14:textId="77777777" w:rsidR="00DE0FA9" w:rsidRDefault="00DE0FA9" w:rsidP="00DE0FA9">
      <w:r>
        <w:separator/>
      </w:r>
    </w:p>
  </w:footnote>
  <w:footnote w:type="continuationSeparator" w:id="0">
    <w:p w14:paraId="7AFEE1E5" w14:textId="77777777" w:rsidR="00DE0FA9" w:rsidRDefault="00DE0FA9" w:rsidP="00DE0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4CA0D" w14:textId="77777777" w:rsidR="00AE0B71" w:rsidRDefault="00AE0B7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2C919" w14:textId="77777777" w:rsidR="00AE0B71" w:rsidRDefault="00AE0B7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8B94B" w14:textId="77777777" w:rsidR="00AE0B71" w:rsidRDefault="00AE0B7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41"/>
    <w:rsid w:val="00013136"/>
    <w:rsid w:val="00023004"/>
    <w:rsid w:val="00066FCC"/>
    <w:rsid w:val="0009177E"/>
    <w:rsid w:val="000D6AB2"/>
    <w:rsid w:val="000F5BC5"/>
    <w:rsid w:val="00131953"/>
    <w:rsid w:val="001768D0"/>
    <w:rsid w:val="001E2286"/>
    <w:rsid w:val="001E53CD"/>
    <w:rsid w:val="001F13F5"/>
    <w:rsid w:val="00234F4A"/>
    <w:rsid w:val="00237C96"/>
    <w:rsid w:val="0032021D"/>
    <w:rsid w:val="00321669"/>
    <w:rsid w:val="003D2E78"/>
    <w:rsid w:val="003E29C4"/>
    <w:rsid w:val="004018BF"/>
    <w:rsid w:val="00427D2A"/>
    <w:rsid w:val="004A1489"/>
    <w:rsid w:val="004C3CE6"/>
    <w:rsid w:val="0053178C"/>
    <w:rsid w:val="005451C9"/>
    <w:rsid w:val="00560852"/>
    <w:rsid w:val="00570441"/>
    <w:rsid w:val="005C2890"/>
    <w:rsid w:val="00601D09"/>
    <w:rsid w:val="00612DF0"/>
    <w:rsid w:val="00621DA7"/>
    <w:rsid w:val="006470CE"/>
    <w:rsid w:val="0079627E"/>
    <w:rsid w:val="007A4124"/>
    <w:rsid w:val="007D1797"/>
    <w:rsid w:val="007D676B"/>
    <w:rsid w:val="00831E41"/>
    <w:rsid w:val="008A0817"/>
    <w:rsid w:val="008D3A45"/>
    <w:rsid w:val="009A32B2"/>
    <w:rsid w:val="009D20CC"/>
    <w:rsid w:val="00A92A01"/>
    <w:rsid w:val="00AA1685"/>
    <w:rsid w:val="00AE0B71"/>
    <w:rsid w:val="00AE22F0"/>
    <w:rsid w:val="00B01991"/>
    <w:rsid w:val="00B2074C"/>
    <w:rsid w:val="00B64EE6"/>
    <w:rsid w:val="00B81E99"/>
    <w:rsid w:val="00BA3014"/>
    <w:rsid w:val="00BB6DD5"/>
    <w:rsid w:val="00BC4337"/>
    <w:rsid w:val="00C20F62"/>
    <w:rsid w:val="00C50E99"/>
    <w:rsid w:val="00C5616A"/>
    <w:rsid w:val="00C56727"/>
    <w:rsid w:val="00CC6516"/>
    <w:rsid w:val="00D12316"/>
    <w:rsid w:val="00D27D42"/>
    <w:rsid w:val="00D37D51"/>
    <w:rsid w:val="00D779A5"/>
    <w:rsid w:val="00D9043B"/>
    <w:rsid w:val="00DE0FA9"/>
    <w:rsid w:val="00E43249"/>
    <w:rsid w:val="00E74E24"/>
    <w:rsid w:val="00EE44DB"/>
    <w:rsid w:val="00F164B8"/>
    <w:rsid w:val="00F30D89"/>
    <w:rsid w:val="00F34318"/>
    <w:rsid w:val="00F356A8"/>
    <w:rsid w:val="00F7068F"/>
    <w:rsid w:val="00F92BB0"/>
    <w:rsid w:val="00F97251"/>
    <w:rsid w:val="00FE70A9"/>
    <w:rsid w:val="00FF4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08E32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E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34F4A"/>
    <w:pPr>
      <w:jc w:val="center"/>
    </w:pPr>
  </w:style>
  <w:style w:type="character" w:customStyle="1" w:styleId="a4">
    <w:name w:val="記 (文字)"/>
    <w:basedOn w:val="a0"/>
    <w:link w:val="a3"/>
    <w:uiPriority w:val="99"/>
    <w:rsid w:val="00234F4A"/>
  </w:style>
  <w:style w:type="paragraph" w:styleId="a5">
    <w:name w:val="header"/>
    <w:basedOn w:val="a"/>
    <w:link w:val="a6"/>
    <w:uiPriority w:val="99"/>
    <w:unhideWhenUsed/>
    <w:rsid w:val="00DE0FA9"/>
    <w:pPr>
      <w:tabs>
        <w:tab w:val="center" w:pos="4252"/>
        <w:tab w:val="right" w:pos="8504"/>
      </w:tabs>
      <w:snapToGrid w:val="0"/>
    </w:pPr>
  </w:style>
  <w:style w:type="character" w:customStyle="1" w:styleId="a6">
    <w:name w:val="ヘッダー (文字)"/>
    <w:basedOn w:val="a0"/>
    <w:link w:val="a5"/>
    <w:uiPriority w:val="99"/>
    <w:rsid w:val="00DE0FA9"/>
  </w:style>
  <w:style w:type="paragraph" w:styleId="a7">
    <w:name w:val="footer"/>
    <w:basedOn w:val="a"/>
    <w:link w:val="a8"/>
    <w:uiPriority w:val="99"/>
    <w:unhideWhenUsed/>
    <w:rsid w:val="00DE0FA9"/>
    <w:pPr>
      <w:tabs>
        <w:tab w:val="center" w:pos="4252"/>
        <w:tab w:val="right" w:pos="8504"/>
      </w:tabs>
      <w:snapToGrid w:val="0"/>
    </w:pPr>
  </w:style>
  <w:style w:type="character" w:customStyle="1" w:styleId="a8">
    <w:name w:val="フッター (文字)"/>
    <w:basedOn w:val="a0"/>
    <w:link w:val="a7"/>
    <w:uiPriority w:val="99"/>
    <w:rsid w:val="00DE0FA9"/>
  </w:style>
  <w:style w:type="paragraph" w:styleId="a9">
    <w:name w:val="Balloon Text"/>
    <w:basedOn w:val="a"/>
    <w:link w:val="aa"/>
    <w:uiPriority w:val="99"/>
    <w:semiHidden/>
    <w:unhideWhenUsed/>
    <w:rsid w:val="000230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300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164B8"/>
    <w:rPr>
      <w:sz w:val="18"/>
      <w:szCs w:val="18"/>
    </w:rPr>
  </w:style>
  <w:style w:type="paragraph" w:styleId="ac">
    <w:name w:val="annotation text"/>
    <w:basedOn w:val="a"/>
    <w:link w:val="ad"/>
    <w:uiPriority w:val="99"/>
    <w:unhideWhenUsed/>
    <w:rsid w:val="00F164B8"/>
    <w:pPr>
      <w:jc w:val="left"/>
    </w:pPr>
  </w:style>
  <w:style w:type="character" w:customStyle="1" w:styleId="ad">
    <w:name w:val="コメント文字列 (文字)"/>
    <w:basedOn w:val="a0"/>
    <w:link w:val="ac"/>
    <w:uiPriority w:val="99"/>
    <w:rsid w:val="00F164B8"/>
  </w:style>
  <w:style w:type="paragraph" w:styleId="ae">
    <w:name w:val="annotation subject"/>
    <w:basedOn w:val="ac"/>
    <w:next w:val="ac"/>
    <w:link w:val="af"/>
    <w:uiPriority w:val="99"/>
    <w:semiHidden/>
    <w:unhideWhenUsed/>
    <w:rsid w:val="00F164B8"/>
    <w:rPr>
      <w:b/>
      <w:bCs/>
    </w:rPr>
  </w:style>
  <w:style w:type="character" w:customStyle="1" w:styleId="af">
    <w:name w:val="コメント内容 (文字)"/>
    <w:basedOn w:val="ad"/>
    <w:link w:val="ae"/>
    <w:uiPriority w:val="99"/>
    <w:semiHidden/>
    <w:rsid w:val="00F164B8"/>
    <w:rPr>
      <w:b/>
      <w:bCs/>
    </w:rPr>
  </w:style>
  <w:style w:type="paragraph" w:styleId="af0">
    <w:name w:val="Revision"/>
    <w:hidden/>
    <w:uiPriority w:val="99"/>
    <w:semiHidden/>
    <w:rsid w:val="00647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91AA3-5954-4B17-BB1E-35E1C6C6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2018-03-23T06:53:00Z</dcterms:created>
  <dcterms:modified xsi:type="dcterms:W3CDTF">2018-03-23T06:53:00Z</dcterms:modified>
</cp:coreProperties>
</file>