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61" w:rsidRPr="00301061" w:rsidRDefault="005B0D67" w:rsidP="00301061">
      <w:pPr>
        <w:jc w:val="center"/>
        <w:rPr>
          <w:rFonts w:eastAsia="DengXian"/>
          <w:b/>
          <w:sz w:val="36"/>
          <w:szCs w:val="36"/>
          <w:lang w:eastAsia="zh-CN"/>
        </w:rPr>
      </w:pPr>
      <w:r>
        <w:rPr>
          <w:rFonts w:eastAsia="DengXian" w:hint="eastAsia"/>
          <w:b/>
          <w:sz w:val="36"/>
          <w:szCs w:val="36"/>
          <w:lang w:eastAsia="zh-CN"/>
        </w:rPr>
        <w:t>关于武汉新港管理委员</w:t>
      </w:r>
      <w:r w:rsidR="00301061" w:rsidRPr="00301061">
        <w:rPr>
          <w:rFonts w:eastAsia="DengXian" w:hint="eastAsia"/>
          <w:b/>
          <w:sz w:val="36"/>
          <w:szCs w:val="36"/>
          <w:lang w:eastAsia="zh-CN"/>
        </w:rPr>
        <w:t>会和大阪港湾局</w:t>
      </w:r>
    </w:p>
    <w:p w:rsidR="005679C2" w:rsidRPr="00301061" w:rsidRDefault="00301061" w:rsidP="00301061">
      <w:pPr>
        <w:jc w:val="center"/>
        <w:rPr>
          <w:rFonts w:eastAsia="DengXian"/>
          <w:b/>
          <w:sz w:val="36"/>
          <w:szCs w:val="36"/>
          <w:lang w:eastAsia="zh-CN"/>
        </w:rPr>
      </w:pPr>
      <w:r w:rsidRPr="00301061">
        <w:rPr>
          <w:rFonts w:eastAsia="DengXian" w:hint="eastAsia"/>
          <w:b/>
          <w:sz w:val="36"/>
          <w:szCs w:val="36"/>
          <w:lang w:eastAsia="zh-CN"/>
        </w:rPr>
        <w:t>缔结合作伙伴港的备忘录</w:t>
      </w:r>
    </w:p>
    <w:p w:rsidR="00D84E5B" w:rsidRPr="00147340" w:rsidRDefault="00D84E5B" w:rsidP="00EF6F9B">
      <w:pPr>
        <w:ind w:firstLineChars="200" w:firstLine="562"/>
        <w:jc w:val="center"/>
        <w:rPr>
          <w:rFonts w:eastAsia="DengXian"/>
          <w:b/>
          <w:sz w:val="28"/>
          <w:szCs w:val="28"/>
          <w:lang w:eastAsia="zh-CN"/>
        </w:rPr>
      </w:pPr>
    </w:p>
    <w:p w:rsidR="009C42B1" w:rsidRPr="00390605" w:rsidRDefault="00301061" w:rsidP="00390605">
      <w:pPr>
        <w:spacing w:line="480" w:lineRule="exact"/>
        <w:ind w:firstLineChars="200" w:firstLine="560"/>
        <w:jc w:val="left"/>
        <w:rPr>
          <w:rFonts w:eastAsia="DengXian"/>
          <w:sz w:val="28"/>
          <w:szCs w:val="28"/>
          <w:lang w:eastAsia="zh-CN"/>
        </w:rPr>
      </w:pPr>
      <w:r w:rsidRPr="00390605">
        <w:rPr>
          <w:rFonts w:eastAsia="DengXian" w:hint="eastAsia"/>
          <w:sz w:val="28"/>
          <w:szCs w:val="28"/>
          <w:lang w:eastAsia="zh-CN"/>
        </w:rPr>
        <w:t>武汉新港管理委员会和大阪港湾局（</w:t>
      </w:r>
      <w:r w:rsidR="005B0D67" w:rsidRPr="00390605">
        <w:rPr>
          <w:rFonts w:eastAsia="DengXian" w:hint="eastAsia"/>
          <w:sz w:val="28"/>
          <w:szCs w:val="28"/>
          <w:lang w:eastAsia="zh-CN"/>
        </w:rPr>
        <w:t>以</w:t>
      </w:r>
      <w:r w:rsidRPr="00390605">
        <w:rPr>
          <w:rFonts w:eastAsia="DengXian" w:hint="eastAsia"/>
          <w:sz w:val="28"/>
          <w:szCs w:val="28"/>
          <w:lang w:eastAsia="zh-CN"/>
        </w:rPr>
        <w:t>下简称双方），</w:t>
      </w:r>
      <w:r w:rsidR="00EF6F9B" w:rsidRPr="00390605">
        <w:rPr>
          <w:rFonts w:eastAsia="DengXian" w:hint="eastAsia"/>
          <w:sz w:val="28"/>
          <w:szCs w:val="28"/>
          <w:lang w:eastAsia="zh-CN"/>
        </w:rPr>
        <w:t>本着互惠</w:t>
      </w:r>
      <w:r w:rsidR="009D1D6D" w:rsidRPr="00390605">
        <w:rPr>
          <w:rFonts w:eastAsia="DengXian" w:hint="eastAsia"/>
          <w:sz w:val="28"/>
          <w:szCs w:val="28"/>
          <w:lang w:eastAsia="zh-CN"/>
        </w:rPr>
        <w:t>互利</w:t>
      </w:r>
      <w:r w:rsidR="00EF6F9B" w:rsidRPr="00390605">
        <w:rPr>
          <w:rFonts w:eastAsia="DengXian" w:hint="eastAsia"/>
          <w:sz w:val="28"/>
          <w:szCs w:val="28"/>
          <w:lang w:eastAsia="zh-CN"/>
        </w:rPr>
        <w:t>原则，为促进双方管理的港口（</w:t>
      </w:r>
      <w:r w:rsidR="005B0D67" w:rsidRPr="00390605">
        <w:rPr>
          <w:rFonts w:eastAsia="DengXian" w:hint="eastAsia"/>
          <w:sz w:val="28"/>
          <w:szCs w:val="28"/>
          <w:lang w:eastAsia="zh-CN"/>
        </w:rPr>
        <w:t>以</w:t>
      </w:r>
      <w:r w:rsidR="00EF6F9B" w:rsidRPr="00390605">
        <w:rPr>
          <w:rFonts w:eastAsia="DengXian" w:hint="eastAsia"/>
          <w:sz w:val="28"/>
          <w:szCs w:val="28"/>
          <w:lang w:eastAsia="zh-CN"/>
        </w:rPr>
        <w:t>下简称两港）之间的交流，还为加强双方的理解和构筑长期的合作关系，确认缔结以下的合作伙伴港。</w:t>
      </w:r>
    </w:p>
    <w:p w:rsidR="00EF6F9B" w:rsidRPr="00147340" w:rsidRDefault="00C25A9B" w:rsidP="00C25A9B">
      <w:pPr>
        <w:pStyle w:val="a3"/>
        <w:numPr>
          <w:ilvl w:val="0"/>
          <w:numId w:val="1"/>
        </w:numPr>
        <w:ind w:leftChars="0"/>
        <w:jc w:val="left"/>
        <w:rPr>
          <w:rFonts w:ascii="SimSun" w:eastAsia="SimSun" w:hAnsi="SimSun" w:cs="SimSun"/>
          <w:b/>
          <w:sz w:val="28"/>
          <w:szCs w:val="28"/>
          <w:lang w:eastAsia="zh-CN"/>
        </w:rPr>
      </w:pPr>
      <w:r w:rsidRPr="00147340">
        <w:rPr>
          <w:rFonts w:ascii="SimSun" w:eastAsia="SimSun" w:hAnsi="SimSun" w:cs="SimSun" w:hint="eastAsia"/>
          <w:b/>
          <w:sz w:val="28"/>
          <w:szCs w:val="28"/>
          <w:lang w:eastAsia="zh-CN"/>
        </w:rPr>
        <w:t>缔结的目的</w:t>
      </w:r>
    </w:p>
    <w:p w:rsidR="009C42B1" w:rsidRPr="00390605" w:rsidRDefault="00C25A9B" w:rsidP="00390605">
      <w:pPr>
        <w:spacing w:line="480" w:lineRule="exact"/>
        <w:ind w:firstLineChars="200" w:firstLine="560"/>
        <w:jc w:val="left"/>
        <w:rPr>
          <w:rFonts w:ascii="DengXian" w:eastAsia="DengXian"/>
          <w:sz w:val="28"/>
          <w:szCs w:val="28"/>
          <w:lang w:eastAsia="zh-CN"/>
        </w:rPr>
      </w:pPr>
      <w:r w:rsidRPr="00390605">
        <w:rPr>
          <w:rFonts w:eastAsia="DengXian" w:hint="eastAsia"/>
          <w:sz w:val="28"/>
          <w:szCs w:val="28"/>
          <w:lang w:eastAsia="zh-CN"/>
        </w:rPr>
        <w:t>本备忘录以共同促进两港的稳定</w:t>
      </w:r>
      <w:r w:rsidR="005B0D67" w:rsidRPr="00390605">
        <w:rPr>
          <w:rFonts w:eastAsia="DengXian" w:hint="eastAsia"/>
          <w:sz w:val="28"/>
          <w:szCs w:val="28"/>
          <w:lang w:eastAsia="zh-CN"/>
        </w:rPr>
        <w:t>和</w:t>
      </w:r>
      <w:r w:rsidRPr="00390605">
        <w:rPr>
          <w:rFonts w:eastAsia="DengXian" w:hint="eastAsia"/>
          <w:sz w:val="28"/>
          <w:szCs w:val="28"/>
          <w:lang w:eastAsia="zh-CN"/>
        </w:rPr>
        <w:t>持续发展为目的，双方根据本备忘录，在两港之间推进人流</w:t>
      </w:r>
      <w:r w:rsidRPr="00390605">
        <w:rPr>
          <w:rFonts w:hint="eastAsia"/>
          <w:sz w:val="28"/>
          <w:szCs w:val="28"/>
          <w:lang w:eastAsia="zh-CN"/>
        </w:rPr>
        <w:t>、</w:t>
      </w:r>
      <w:r w:rsidRPr="00390605">
        <w:rPr>
          <w:rFonts w:ascii="DengXian" w:eastAsia="DengXian" w:hint="eastAsia"/>
          <w:sz w:val="28"/>
          <w:szCs w:val="28"/>
          <w:lang w:eastAsia="zh-CN"/>
        </w:rPr>
        <w:t>物流</w:t>
      </w:r>
      <w:r w:rsidR="009C42B1" w:rsidRPr="00390605">
        <w:rPr>
          <w:rFonts w:hint="eastAsia"/>
          <w:sz w:val="28"/>
          <w:szCs w:val="28"/>
          <w:lang w:eastAsia="zh-CN"/>
        </w:rPr>
        <w:t>、</w:t>
      </w:r>
      <w:r w:rsidRPr="00390605">
        <w:rPr>
          <w:rFonts w:ascii="DengXian" w:eastAsia="DengXian" w:hint="eastAsia"/>
          <w:sz w:val="28"/>
          <w:szCs w:val="28"/>
          <w:lang w:eastAsia="zh-CN"/>
        </w:rPr>
        <w:t>航线及其他各方面的</w:t>
      </w:r>
      <w:r w:rsidR="009C42B1" w:rsidRPr="00390605">
        <w:rPr>
          <w:rFonts w:ascii="DengXian" w:eastAsia="DengXian" w:hint="eastAsia"/>
          <w:sz w:val="28"/>
          <w:szCs w:val="28"/>
          <w:lang w:eastAsia="zh-CN"/>
        </w:rPr>
        <w:t>相互</w:t>
      </w:r>
      <w:r w:rsidR="00257896">
        <w:rPr>
          <w:rFonts w:ascii="DengXian" w:eastAsia="DengXian" w:hint="eastAsia"/>
          <w:sz w:val="28"/>
          <w:szCs w:val="28"/>
          <w:lang w:eastAsia="zh-CN"/>
        </w:rPr>
        <w:t>合作</w:t>
      </w:r>
      <w:r w:rsidRPr="00390605">
        <w:rPr>
          <w:rFonts w:ascii="DengXian" w:eastAsia="DengXian" w:hint="eastAsia"/>
          <w:sz w:val="28"/>
          <w:szCs w:val="28"/>
          <w:lang w:eastAsia="zh-CN"/>
        </w:rPr>
        <w:t>，</w:t>
      </w:r>
      <w:r w:rsidR="009C42B1" w:rsidRPr="00390605">
        <w:rPr>
          <w:rFonts w:ascii="DengXian" w:eastAsia="DengXian" w:hint="eastAsia"/>
          <w:sz w:val="28"/>
          <w:szCs w:val="28"/>
          <w:lang w:eastAsia="zh-CN"/>
        </w:rPr>
        <w:t>为实现互惠互利而努力。</w:t>
      </w:r>
    </w:p>
    <w:p w:rsidR="009C42B1" w:rsidRPr="009C42B1" w:rsidRDefault="009C42B1" w:rsidP="009C42B1">
      <w:pPr>
        <w:pStyle w:val="a3"/>
        <w:numPr>
          <w:ilvl w:val="0"/>
          <w:numId w:val="1"/>
        </w:numPr>
        <w:ind w:leftChars="0"/>
        <w:jc w:val="left"/>
        <w:rPr>
          <w:rFonts w:ascii="DengXian" w:eastAsia="DengXian"/>
          <w:b/>
          <w:sz w:val="28"/>
          <w:szCs w:val="28"/>
          <w:lang w:eastAsia="zh-CN"/>
        </w:rPr>
      </w:pPr>
      <w:r>
        <w:rPr>
          <w:rFonts w:ascii="DengXian" w:eastAsia="DengXian" w:hint="eastAsia"/>
          <w:b/>
          <w:sz w:val="28"/>
          <w:szCs w:val="28"/>
          <w:lang w:eastAsia="zh-CN"/>
        </w:rPr>
        <w:t>缔结</w:t>
      </w:r>
      <w:r w:rsidRPr="009C42B1">
        <w:rPr>
          <w:rFonts w:ascii="DengXian" w:eastAsia="DengXian" w:hint="eastAsia"/>
          <w:b/>
          <w:sz w:val="28"/>
          <w:szCs w:val="28"/>
          <w:lang w:eastAsia="zh-CN"/>
        </w:rPr>
        <w:t>事项</w:t>
      </w:r>
    </w:p>
    <w:p w:rsidR="009C42B1" w:rsidRPr="00390605" w:rsidRDefault="009C42B1" w:rsidP="00390605">
      <w:pPr>
        <w:spacing w:line="480" w:lineRule="exact"/>
        <w:jc w:val="left"/>
        <w:rPr>
          <w:rFonts w:ascii="DengXian" w:eastAsia="DengXian"/>
          <w:sz w:val="28"/>
          <w:szCs w:val="28"/>
          <w:lang w:eastAsia="zh-CN"/>
        </w:rPr>
      </w:pPr>
      <w:r>
        <w:rPr>
          <w:rFonts w:eastAsia="DengXian" w:hint="eastAsia"/>
          <w:b/>
          <w:sz w:val="28"/>
          <w:szCs w:val="28"/>
          <w:lang w:eastAsia="zh-CN"/>
        </w:rPr>
        <w:t xml:space="preserve">  </w:t>
      </w:r>
      <w:r w:rsidRPr="009D1D6D">
        <w:rPr>
          <w:rFonts w:eastAsia="DengXian" w:hint="eastAsia"/>
          <w:b/>
          <w:sz w:val="24"/>
          <w:szCs w:val="24"/>
          <w:lang w:eastAsia="zh-CN"/>
        </w:rPr>
        <w:t xml:space="preserve"> </w:t>
      </w:r>
      <w:r w:rsidRPr="00390605">
        <w:rPr>
          <w:rFonts w:eastAsia="DengXian" w:hint="eastAsia"/>
          <w:b/>
          <w:sz w:val="28"/>
          <w:szCs w:val="28"/>
          <w:lang w:eastAsia="zh-CN"/>
        </w:rPr>
        <w:t xml:space="preserve"> </w:t>
      </w:r>
      <w:r w:rsidRPr="00390605">
        <w:rPr>
          <w:rFonts w:eastAsia="DengXian" w:hint="eastAsia"/>
          <w:sz w:val="28"/>
          <w:szCs w:val="28"/>
          <w:lang w:eastAsia="zh-CN"/>
        </w:rPr>
        <w:t>本备忘录所缔结</w:t>
      </w:r>
      <w:r w:rsidR="00125C08" w:rsidRPr="00390605">
        <w:rPr>
          <w:rFonts w:eastAsia="DengXian" w:hint="eastAsia"/>
          <w:sz w:val="28"/>
          <w:szCs w:val="28"/>
          <w:lang w:eastAsia="zh-CN"/>
        </w:rPr>
        <w:t>的</w:t>
      </w:r>
      <w:r w:rsidRPr="00390605">
        <w:rPr>
          <w:rFonts w:eastAsia="DengXian" w:hint="eastAsia"/>
          <w:sz w:val="28"/>
          <w:szCs w:val="28"/>
          <w:lang w:eastAsia="zh-CN"/>
        </w:rPr>
        <w:t>事项，不具有义务</w:t>
      </w:r>
      <w:r w:rsidRPr="00390605">
        <w:rPr>
          <w:rFonts w:hint="eastAsia"/>
          <w:sz w:val="28"/>
          <w:szCs w:val="28"/>
          <w:lang w:eastAsia="zh-CN"/>
        </w:rPr>
        <w:t>、</w:t>
      </w:r>
      <w:r w:rsidRPr="00390605">
        <w:rPr>
          <w:rFonts w:ascii="DengXian" w:eastAsia="DengXian" w:hint="eastAsia"/>
          <w:sz w:val="28"/>
          <w:szCs w:val="28"/>
          <w:lang w:eastAsia="zh-CN"/>
        </w:rPr>
        <w:t>限制及法律上的</w:t>
      </w:r>
      <w:r w:rsidR="006A3D6C" w:rsidRPr="00390605">
        <w:rPr>
          <w:rFonts w:ascii="DengXian" w:eastAsia="DengXian" w:hint="eastAsia"/>
          <w:sz w:val="28"/>
          <w:szCs w:val="28"/>
          <w:lang w:eastAsia="zh-CN"/>
        </w:rPr>
        <w:t>约束</w:t>
      </w:r>
      <w:r w:rsidRPr="00390605">
        <w:rPr>
          <w:rFonts w:ascii="DengXian" w:eastAsia="DengXian" w:hint="eastAsia"/>
          <w:sz w:val="28"/>
          <w:szCs w:val="28"/>
          <w:lang w:eastAsia="zh-CN"/>
        </w:rPr>
        <w:t>力，但是，双方</w:t>
      </w:r>
      <w:r w:rsidR="00757A2B" w:rsidRPr="00390605">
        <w:rPr>
          <w:rFonts w:ascii="DengXian" w:eastAsia="DengXian" w:hint="eastAsia"/>
          <w:sz w:val="28"/>
          <w:szCs w:val="28"/>
          <w:lang w:eastAsia="zh-CN"/>
        </w:rPr>
        <w:t>必须本着信赖</w:t>
      </w:r>
      <w:r w:rsidR="006A3D6C" w:rsidRPr="00390605">
        <w:rPr>
          <w:rFonts w:ascii="DengXian" w:eastAsia="DengXian" w:hint="eastAsia"/>
          <w:sz w:val="28"/>
          <w:szCs w:val="28"/>
          <w:lang w:eastAsia="zh-CN"/>
        </w:rPr>
        <w:t>和诚意开展交流。</w:t>
      </w:r>
    </w:p>
    <w:p w:rsidR="006A3D6C" w:rsidRPr="00390605" w:rsidRDefault="006A3D6C" w:rsidP="00390605">
      <w:pPr>
        <w:spacing w:line="480" w:lineRule="exact"/>
        <w:jc w:val="left"/>
        <w:rPr>
          <w:rFonts w:ascii="DengXian" w:eastAsia="DengXian"/>
          <w:sz w:val="28"/>
          <w:szCs w:val="28"/>
          <w:lang w:eastAsia="zh-CN"/>
        </w:rPr>
      </w:pPr>
      <w:r w:rsidRPr="00390605">
        <w:rPr>
          <w:rFonts w:ascii="DengXian" w:eastAsia="DengXian" w:hint="eastAsia"/>
          <w:sz w:val="28"/>
          <w:szCs w:val="28"/>
          <w:lang w:eastAsia="zh-CN"/>
        </w:rPr>
        <w:t xml:space="preserve"> 1</w:t>
      </w:r>
      <w:r w:rsidR="009D1D6D" w:rsidRPr="00390605">
        <w:rPr>
          <w:rFonts w:ascii="DengXian" w:hint="eastAsia"/>
          <w:sz w:val="28"/>
          <w:szCs w:val="28"/>
          <w:lang w:eastAsia="zh-CN"/>
        </w:rPr>
        <w:t>．</w:t>
      </w:r>
      <w:r w:rsidRPr="00390605">
        <w:rPr>
          <w:rFonts w:ascii="DengXian" w:eastAsia="DengXian" w:hint="eastAsia"/>
          <w:sz w:val="28"/>
          <w:szCs w:val="28"/>
          <w:lang w:eastAsia="zh-CN"/>
        </w:rPr>
        <w:t>双方为</w:t>
      </w:r>
      <w:r w:rsidR="00B1599B" w:rsidRPr="00390605">
        <w:rPr>
          <w:rFonts w:ascii="DengXian" w:eastAsia="DengXian" w:hint="eastAsia"/>
          <w:sz w:val="28"/>
          <w:szCs w:val="28"/>
          <w:lang w:eastAsia="zh-CN"/>
        </w:rPr>
        <w:t>了</w:t>
      </w:r>
      <w:r w:rsidRPr="00390605">
        <w:rPr>
          <w:rFonts w:ascii="DengXian" w:eastAsia="DengXian" w:hint="eastAsia"/>
          <w:sz w:val="28"/>
          <w:szCs w:val="28"/>
          <w:lang w:eastAsia="zh-CN"/>
        </w:rPr>
        <w:t>提供方便而优质的服务</w:t>
      </w:r>
      <w:r w:rsidR="00B1599B" w:rsidRPr="00390605">
        <w:rPr>
          <w:rFonts w:ascii="DengXian" w:eastAsia="DengXian" w:hint="eastAsia"/>
          <w:sz w:val="28"/>
          <w:szCs w:val="28"/>
          <w:lang w:eastAsia="zh-CN"/>
        </w:rPr>
        <w:t>，</w:t>
      </w:r>
      <w:r w:rsidRPr="00390605">
        <w:rPr>
          <w:rFonts w:ascii="DengXian" w:eastAsia="DengXian" w:hint="eastAsia"/>
          <w:sz w:val="28"/>
          <w:szCs w:val="28"/>
          <w:lang w:eastAsia="zh-CN"/>
        </w:rPr>
        <w:t>积极推进两港之间的航线开通和</w:t>
      </w:r>
      <w:r w:rsidR="00B1599B" w:rsidRPr="00390605">
        <w:rPr>
          <w:rFonts w:ascii="DengXian" w:eastAsia="DengXian" w:hint="eastAsia"/>
          <w:sz w:val="28"/>
          <w:szCs w:val="28"/>
          <w:lang w:eastAsia="zh-CN"/>
        </w:rPr>
        <w:t>运行。</w:t>
      </w:r>
    </w:p>
    <w:p w:rsidR="00B1599B" w:rsidRPr="00390605" w:rsidRDefault="00B1599B" w:rsidP="00390605">
      <w:pPr>
        <w:spacing w:line="480" w:lineRule="exact"/>
        <w:jc w:val="left"/>
        <w:rPr>
          <w:rFonts w:ascii="DengXian" w:eastAsia="DengXian"/>
          <w:sz w:val="28"/>
          <w:szCs w:val="28"/>
          <w:lang w:eastAsia="zh-CN"/>
        </w:rPr>
      </w:pPr>
      <w:r w:rsidRPr="00390605">
        <w:rPr>
          <w:rFonts w:ascii="DengXian" w:eastAsia="DengXian" w:hint="eastAsia"/>
          <w:sz w:val="28"/>
          <w:szCs w:val="28"/>
          <w:lang w:eastAsia="zh-CN"/>
        </w:rPr>
        <w:t xml:space="preserve"> 2</w:t>
      </w:r>
      <w:r w:rsidR="009D1D6D" w:rsidRPr="00390605">
        <w:rPr>
          <w:rFonts w:asciiTheme="minorEastAsia" w:hAnsiTheme="minorEastAsia" w:hint="eastAsia"/>
          <w:sz w:val="28"/>
          <w:szCs w:val="28"/>
          <w:lang w:eastAsia="zh-CN"/>
        </w:rPr>
        <w:t>．</w:t>
      </w:r>
      <w:r w:rsidR="004072CC" w:rsidRPr="00390605">
        <w:rPr>
          <w:rFonts w:ascii="DengXian" w:eastAsia="DengXian" w:hint="eastAsia"/>
          <w:sz w:val="28"/>
          <w:szCs w:val="28"/>
          <w:lang w:eastAsia="zh-CN"/>
        </w:rPr>
        <w:t>双方</w:t>
      </w:r>
      <w:r w:rsidRPr="00390605">
        <w:rPr>
          <w:rFonts w:ascii="DengXian" w:eastAsia="DengXian" w:hint="eastAsia"/>
          <w:sz w:val="28"/>
          <w:szCs w:val="28"/>
          <w:lang w:eastAsia="zh-CN"/>
        </w:rPr>
        <w:t>就有关两港之间</w:t>
      </w:r>
      <w:r w:rsidR="00A619B5">
        <w:rPr>
          <w:rFonts w:ascii="Times New Roman" w:hAnsi="Times New Roman" w:cs="Times New Roman" w:hint="eastAsia"/>
          <w:sz w:val="28"/>
          <w:szCs w:val="28"/>
          <w:lang w:eastAsia="zh-CN"/>
        </w:rPr>
        <w:t>海运</w:t>
      </w:r>
      <w:r w:rsidRPr="00390605">
        <w:rPr>
          <w:rFonts w:ascii="DengXian" w:eastAsia="DengXian" w:hint="eastAsia"/>
          <w:sz w:val="28"/>
          <w:szCs w:val="28"/>
          <w:lang w:eastAsia="zh-CN"/>
        </w:rPr>
        <w:t>的信息进行交流。</w:t>
      </w:r>
    </w:p>
    <w:p w:rsidR="00B1599B" w:rsidRPr="00390605" w:rsidRDefault="00B1599B" w:rsidP="00390605">
      <w:pPr>
        <w:spacing w:line="480" w:lineRule="exact"/>
        <w:jc w:val="left"/>
        <w:rPr>
          <w:rFonts w:ascii="DengXian" w:eastAsia="DengXian"/>
          <w:sz w:val="28"/>
          <w:szCs w:val="28"/>
          <w:lang w:eastAsia="zh-CN"/>
        </w:rPr>
      </w:pPr>
      <w:r w:rsidRPr="00390605">
        <w:rPr>
          <w:rFonts w:ascii="DengXian" w:eastAsia="DengXian" w:hint="eastAsia"/>
          <w:sz w:val="28"/>
          <w:szCs w:val="28"/>
          <w:lang w:eastAsia="zh-CN"/>
        </w:rPr>
        <w:t xml:space="preserve"> 3</w:t>
      </w:r>
      <w:r w:rsidR="009D1D6D" w:rsidRPr="00390605">
        <w:rPr>
          <w:rFonts w:asciiTheme="minorEastAsia" w:hAnsiTheme="minorEastAsia" w:hint="eastAsia"/>
          <w:sz w:val="28"/>
          <w:szCs w:val="28"/>
          <w:lang w:eastAsia="zh-CN"/>
        </w:rPr>
        <w:t>．</w:t>
      </w:r>
      <w:r w:rsidR="004072CC" w:rsidRPr="00390605">
        <w:rPr>
          <w:rFonts w:ascii="DengXian" w:eastAsia="DengXian" w:hint="eastAsia"/>
          <w:sz w:val="28"/>
          <w:szCs w:val="28"/>
          <w:lang w:eastAsia="zh-CN"/>
        </w:rPr>
        <w:t>双方</w:t>
      </w:r>
      <w:r w:rsidRPr="00390605">
        <w:rPr>
          <w:rFonts w:ascii="DengXian" w:eastAsia="DengXian" w:hint="eastAsia"/>
          <w:sz w:val="28"/>
          <w:szCs w:val="28"/>
          <w:lang w:eastAsia="zh-CN"/>
        </w:rPr>
        <w:t>努力加强人员交流和相互访问，为培养港口人才而努力</w:t>
      </w:r>
      <w:r w:rsidR="009C35CD" w:rsidRPr="00390605">
        <w:rPr>
          <w:rFonts w:ascii="DengXian" w:eastAsia="DengXian" w:hint="eastAsia"/>
          <w:sz w:val="28"/>
          <w:szCs w:val="28"/>
          <w:lang w:eastAsia="zh-CN"/>
        </w:rPr>
        <w:t>。</w:t>
      </w:r>
    </w:p>
    <w:p w:rsidR="00390605" w:rsidRPr="00390605" w:rsidRDefault="009C35CD" w:rsidP="00390605">
      <w:pPr>
        <w:spacing w:line="480" w:lineRule="exact"/>
        <w:jc w:val="left"/>
        <w:rPr>
          <w:rFonts w:ascii="DengXian" w:eastAsia="DengXian"/>
          <w:sz w:val="28"/>
          <w:szCs w:val="28"/>
          <w:lang w:eastAsia="zh-CN"/>
        </w:rPr>
      </w:pPr>
      <w:r w:rsidRPr="00390605">
        <w:rPr>
          <w:rFonts w:ascii="DengXian" w:eastAsia="DengXian" w:hint="eastAsia"/>
          <w:sz w:val="28"/>
          <w:szCs w:val="28"/>
          <w:lang w:eastAsia="zh-CN"/>
        </w:rPr>
        <w:t xml:space="preserve"> 4</w:t>
      </w:r>
      <w:r w:rsidR="009D1D6D" w:rsidRPr="00390605">
        <w:rPr>
          <w:rFonts w:asciiTheme="minorEastAsia" w:hAnsiTheme="minorEastAsia" w:hint="eastAsia"/>
          <w:sz w:val="28"/>
          <w:szCs w:val="28"/>
          <w:lang w:eastAsia="zh-CN"/>
        </w:rPr>
        <w:t>．</w:t>
      </w:r>
      <w:r w:rsidR="00257896">
        <w:rPr>
          <w:rFonts w:ascii="DengXian" w:eastAsia="DengXian" w:hint="eastAsia"/>
          <w:sz w:val="28"/>
          <w:szCs w:val="28"/>
          <w:lang w:eastAsia="zh-CN"/>
        </w:rPr>
        <w:t>其他事项，将根据社会形势及实际需要，通过双方协商</w:t>
      </w:r>
      <w:r w:rsidRPr="00390605">
        <w:rPr>
          <w:rFonts w:ascii="DengXian" w:eastAsia="DengXian" w:hint="eastAsia"/>
          <w:sz w:val="28"/>
          <w:szCs w:val="28"/>
          <w:lang w:eastAsia="zh-CN"/>
        </w:rPr>
        <w:t>进行决定。</w:t>
      </w:r>
    </w:p>
    <w:p w:rsidR="009C35CD" w:rsidRDefault="009C35CD" w:rsidP="009C42B1">
      <w:pPr>
        <w:jc w:val="left"/>
        <w:rPr>
          <w:rFonts w:ascii="DengXian" w:eastAsia="DengXian"/>
          <w:b/>
          <w:sz w:val="28"/>
          <w:szCs w:val="28"/>
          <w:lang w:eastAsia="zh-CN"/>
        </w:rPr>
      </w:pPr>
      <w:r>
        <w:rPr>
          <w:rFonts w:ascii="DengXian" w:eastAsia="DengXian" w:hint="eastAsia"/>
          <w:b/>
          <w:sz w:val="28"/>
          <w:szCs w:val="28"/>
          <w:lang w:eastAsia="zh-CN"/>
        </w:rPr>
        <w:t xml:space="preserve">第三条  </w:t>
      </w:r>
      <w:r w:rsidR="006478F7">
        <w:rPr>
          <w:rFonts w:ascii="DengXian" w:eastAsia="DengXian" w:hint="eastAsia"/>
          <w:b/>
          <w:sz w:val="28"/>
          <w:szCs w:val="28"/>
          <w:lang w:eastAsia="zh-CN"/>
        </w:rPr>
        <w:t>关于缔结事项的协商</w:t>
      </w:r>
    </w:p>
    <w:p w:rsidR="00390605" w:rsidRDefault="004072CC" w:rsidP="00390605">
      <w:pPr>
        <w:ind w:firstLineChars="200" w:firstLine="560"/>
        <w:jc w:val="left"/>
        <w:rPr>
          <w:rFonts w:ascii="DengXian" w:eastAsia="DengXian"/>
          <w:sz w:val="28"/>
          <w:szCs w:val="28"/>
          <w:lang w:eastAsia="zh-CN"/>
        </w:rPr>
      </w:pPr>
      <w:r w:rsidRPr="00390605">
        <w:rPr>
          <w:rFonts w:ascii="DengXian" w:eastAsia="DengXian" w:hint="eastAsia"/>
          <w:sz w:val="28"/>
          <w:szCs w:val="28"/>
          <w:lang w:eastAsia="zh-CN"/>
        </w:rPr>
        <w:t>双方</w:t>
      </w:r>
      <w:r w:rsidR="009C35CD" w:rsidRPr="00390605">
        <w:rPr>
          <w:rFonts w:ascii="DengXian" w:eastAsia="DengXian" w:hint="eastAsia"/>
          <w:sz w:val="28"/>
          <w:szCs w:val="28"/>
          <w:lang w:eastAsia="zh-CN"/>
        </w:rPr>
        <w:t>根据需要，就本备忘录所缔结事项进行协商而决定。</w:t>
      </w:r>
    </w:p>
    <w:p w:rsidR="00BF0A5E" w:rsidRPr="00390605" w:rsidRDefault="00BF0A5E" w:rsidP="00390605">
      <w:pPr>
        <w:ind w:firstLineChars="200" w:firstLine="560"/>
        <w:jc w:val="left"/>
        <w:rPr>
          <w:rFonts w:ascii="DengXian" w:eastAsia="DengXian"/>
          <w:sz w:val="28"/>
          <w:szCs w:val="28"/>
          <w:lang w:eastAsia="zh-CN"/>
        </w:rPr>
      </w:pPr>
    </w:p>
    <w:p w:rsidR="009C35CD" w:rsidRPr="009C35CD" w:rsidRDefault="009C35CD" w:rsidP="009C35CD">
      <w:pPr>
        <w:jc w:val="left"/>
        <w:rPr>
          <w:rFonts w:ascii="DengXian" w:eastAsia="DengXian"/>
          <w:b/>
          <w:sz w:val="28"/>
          <w:szCs w:val="28"/>
          <w:lang w:eastAsia="zh-CN"/>
        </w:rPr>
      </w:pPr>
      <w:r>
        <w:rPr>
          <w:rFonts w:ascii="DengXian" w:eastAsia="DengXian" w:hint="eastAsia"/>
          <w:b/>
          <w:sz w:val="28"/>
          <w:szCs w:val="28"/>
          <w:lang w:eastAsia="zh-CN"/>
        </w:rPr>
        <w:lastRenderedPageBreak/>
        <w:t xml:space="preserve">第四条  </w:t>
      </w:r>
      <w:r w:rsidRPr="009C35CD">
        <w:rPr>
          <w:rFonts w:ascii="DengXian" w:eastAsia="DengXian" w:hint="eastAsia"/>
          <w:b/>
          <w:sz w:val="28"/>
          <w:szCs w:val="28"/>
          <w:lang w:eastAsia="zh-CN"/>
        </w:rPr>
        <w:t>设定联系方式</w:t>
      </w:r>
    </w:p>
    <w:p w:rsidR="004072CC" w:rsidRPr="00390605" w:rsidRDefault="009C35CD" w:rsidP="00390605">
      <w:pPr>
        <w:spacing w:line="480" w:lineRule="exact"/>
        <w:jc w:val="left"/>
        <w:rPr>
          <w:rFonts w:eastAsia="DengXian"/>
          <w:sz w:val="28"/>
          <w:szCs w:val="28"/>
          <w:lang w:eastAsia="zh-CN"/>
        </w:rPr>
      </w:pPr>
      <w:r>
        <w:rPr>
          <w:rFonts w:eastAsia="DengXian" w:hint="eastAsia"/>
          <w:b/>
          <w:sz w:val="28"/>
          <w:szCs w:val="28"/>
          <w:lang w:eastAsia="zh-CN"/>
        </w:rPr>
        <w:t xml:space="preserve"> </w:t>
      </w:r>
      <w:r w:rsidR="009D1D6D">
        <w:rPr>
          <w:rFonts w:eastAsia="DengXian" w:hint="eastAsia"/>
          <w:b/>
          <w:sz w:val="28"/>
          <w:szCs w:val="28"/>
          <w:lang w:eastAsia="zh-CN"/>
        </w:rPr>
        <w:t xml:space="preserve">  </w:t>
      </w:r>
      <w:r w:rsidR="009D1D6D" w:rsidRPr="00390605">
        <w:rPr>
          <w:rFonts w:eastAsia="DengXian" w:hint="eastAsia"/>
          <w:b/>
          <w:sz w:val="28"/>
          <w:szCs w:val="28"/>
          <w:lang w:eastAsia="zh-CN"/>
        </w:rPr>
        <w:t xml:space="preserve"> </w:t>
      </w:r>
      <w:r w:rsidR="004072CC" w:rsidRPr="00390605">
        <w:rPr>
          <w:rFonts w:eastAsia="DengXian" w:hint="eastAsia"/>
          <w:sz w:val="28"/>
          <w:szCs w:val="28"/>
          <w:lang w:eastAsia="zh-CN"/>
        </w:rPr>
        <w:t>双方为了能够认真完成所规定的缔结事项，在缔结本备忘录之后，</w:t>
      </w:r>
      <w:r w:rsidR="006478F7">
        <w:rPr>
          <w:rFonts w:eastAsia="DengXian" w:hint="eastAsia"/>
          <w:sz w:val="28"/>
          <w:szCs w:val="28"/>
          <w:lang w:eastAsia="zh-CN"/>
        </w:rPr>
        <w:t>应迅速</w:t>
      </w:r>
      <w:r w:rsidR="00B0652F">
        <w:rPr>
          <w:rFonts w:eastAsia="DengXian" w:hint="eastAsia"/>
          <w:sz w:val="28"/>
          <w:szCs w:val="28"/>
          <w:lang w:eastAsia="zh-CN"/>
        </w:rPr>
        <w:t>确</w:t>
      </w:r>
      <w:r w:rsidR="004072CC" w:rsidRPr="00390605">
        <w:rPr>
          <w:rFonts w:eastAsia="DengXian" w:hint="eastAsia"/>
          <w:sz w:val="28"/>
          <w:szCs w:val="28"/>
          <w:lang w:eastAsia="zh-CN"/>
        </w:rPr>
        <w:t>定联系方式和联系人，并以书面形式将联系人的联系方法通知对方。另外，该内容有变化时，应及时通知。</w:t>
      </w:r>
    </w:p>
    <w:p w:rsidR="004072CC" w:rsidRDefault="004072CC" w:rsidP="009C35CD">
      <w:pPr>
        <w:jc w:val="left"/>
        <w:rPr>
          <w:rFonts w:eastAsia="DengXian"/>
          <w:b/>
          <w:sz w:val="28"/>
          <w:szCs w:val="28"/>
          <w:lang w:eastAsia="zh-CN"/>
        </w:rPr>
      </w:pPr>
      <w:r>
        <w:rPr>
          <w:rFonts w:eastAsia="DengXian" w:hint="eastAsia"/>
          <w:b/>
          <w:sz w:val="28"/>
          <w:szCs w:val="28"/>
          <w:lang w:eastAsia="zh-CN"/>
        </w:rPr>
        <w:t>第五条</w:t>
      </w:r>
      <w:r>
        <w:rPr>
          <w:rFonts w:eastAsia="DengXian" w:hint="eastAsia"/>
          <w:b/>
          <w:sz w:val="28"/>
          <w:szCs w:val="28"/>
          <w:lang w:eastAsia="zh-CN"/>
        </w:rPr>
        <w:t xml:space="preserve">  </w:t>
      </w:r>
      <w:r w:rsidR="0085509F">
        <w:rPr>
          <w:rFonts w:eastAsia="DengXian" w:hint="eastAsia"/>
          <w:b/>
          <w:sz w:val="28"/>
          <w:szCs w:val="28"/>
          <w:lang w:eastAsia="zh-CN"/>
        </w:rPr>
        <w:t>其他</w:t>
      </w:r>
    </w:p>
    <w:p w:rsidR="0085509F" w:rsidRPr="00390605" w:rsidRDefault="0085509F" w:rsidP="00390605">
      <w:pPr>
        <w:spacing w:line="480" w:lineRule="exact"/>
        <w:jc w:val="left"/>
        <w:rPr>
          <w:rFonts w:eastAsia="DengXian"/>
          <w:sz w:val="28"/>
          <w:szCs w:val="28"/>
          <w:lang w:eastAsia="zh-CN"/>
        </w:rPr>
      </w:pPr>
      <w:r>
        <w:rPr>
          <w:rFonts w:eastAsia="DengXian" w:hint="eastAsia"/>
          <w:b/>
          <w:sz w:val="28"/>
          <w:szCs w:val="28"/>
          <w:lang w:eastAsia="zh-CN"/>
        </w:rPr>
        <w:t xml:space="preserve">   </w:t>
      </w:r>
      <w:r w:rsidRPr="00390605">
        <w:rPr>
          <w:rFonts w:eastAsia="DengXian" w:hint="eastAsia"/>
          <w:b/>
          <w:sz w:val="28"/>
          <w:szCs w:val="28"/>
          <w:lang w:eastAsia="zh-CN"/>
        </w:rPr>
        <w:t xml:space="preserve"> </w:t>
      </w:r>
      <w:r w:rsidRPr="00390605">
        <w:rPr>
          <w:rFonts w:eastAsia="DengXian" w:hint="eastAsia"/>
          <w:sz w:val="28"/>
          <w:szCs w:val="28"/>
          <w:lang w:eastAsia="zh-CN"/>
        </w:rPr>
        <w:t>关于本备忘录没有规定的事项，将通过协商再行决定。</w:t>
      </w:r>
    </w:p>
    <w:p w:rsidR="0085509F" w:rsidRPr="00390605" w:rsidRDefault="0085509F" w:rsidP="00390605">
      <w:pPr>
        <w:spacing w:line="480" w:lineRule="exact"/>
        <w:jc w:val="left"/>
        <w:rPr>
          <w:rFonts w:eastAsia="DengXian"/>
          <w:sz w:val="28"/>
          <w:szCs w:val="28"/>
          <w:lang w:eastAsia="zh-CN"/>
        </w:rPr>
      </w:pPr>
      <w:r w:rsidRPr="00390605">
        <w:rPr>
          <w:rFonts w:eastAsia="DengXian" w:hint="eastAsia"/>
          <w:sz w:val="28"/>
          <w:szCs w:val="28"/>
          <w:lang w:eastAsia="zh-CN"/>
        </w:rPr>
        <w:t xml:space="preserve">    </w:t>
      </w:r>
      <w:r w:rsidRPr="00390605">
        <w:rPr>
          <w:rFonts w:eastAsia="DengXian" w:hint="eastAsia"/>
          <w:sz w:val="28"/>
          <w:szCs w:val="28"/>
          <w:lang w:eastAsia="zh-CN"/>
        </w:rPr>
        <w:t>本备忘录自双方签字之日起生效，但</w:t>
      </w:r>
      <w:r w:rsidR="001A50DE" w:rsidRPr="00390605">
        <w:rPr>
          <w:rFonts w:eastAsia="DengXian" w:hint="eastAsia"/>
          <w:sz w:val="28"/>
          <w:szCs w:val="28"/>
          <w:lang w:eastAsia="zh-CN"/>
        </w:rPr>
        <w:t>在</w:t>
      </w:r>
      <w:r w:rsidR="00A619B5">
        <w:rPr>
          <w:rFonts w:eastAsia="DengXian" w:hint="eastAsia"/>
          <w:sz w:val="28"/>
          <w:szCs w:val="28"/>
          <w:lang w:eastAsia="zh-CN"/>
        </w:rPr>
        <w:t>任何一方当事者</w:t>
      </w:r>
      <w:r w:rsidRPr="00390605">
        <w:rPr>
          <w:rFonts w:eastAsia="DengXian" w:hint="eastAsia"/>
          <w:sz w:val="28"/>
          <w:szCs w:val="28"/>
          <w:lang w:eastAsia="zh-CN"/>
        </w:rPr>
        <w:t>提出想终止缔结本备忘录时，应以书面通知对方，</w:t>
      </w:r>
      <w:r w:rsidR="00147340" w:rsidRPr="00390605">
        <w:rPr>
          <w:rFonts w:eastAsia="DengXian" w:hint="eastAsia"/>
          <w:sz w:val="28"/>
          <w:szCs w:val="28"/>
          <w:lang w:eastAsia="zh-CN"/>
        </w:rPr>
        <w:t>本备忘录在对方接到通知</w:t>
      </w:r>
      <w:r w:rsidR="00147340" w:rsidRPr="00390605">
        <w:rPr>
          <w:rFonts w:eastAsia="DengXian" w:hint="eastAsia"/>
          <w:sz w:val="28"/>
          <w:szCs w:val="28"/>
          <w:lang w:eastAsia="zh-CN"/>
        </w:rPr>
        <w:t>6</w:t>
      </w:r>
      <w:r w:rsidR="00147340" w:rsidRPr="00390605">
        <w:rPr>
          <w:rFonts w:eastAsia="DengXian" w:hint="eastAsia"/>
          <w:sz w:val="28"/>
          <w:szCs w:val="28"/>
          <w:lang w:eastAsia="zh-CN"/>
        </w:rPr>
        <w:t>个月后失效。</w:t>
      </w:r>
    </w:p>
    <w:p w:rsidR="00147340" w:rsidRPr="00390605" w:rsidRDefault="00147340" w:rsidP="00390605">
      <w:pPr>
        <w:spacing w:line="480" w:lineRule="exact"/>
        <w:jc w:val="left"/>
        <w:rPr>
          <w:rFonts w:eastAsia="DengXian"/>
          <w:sz w:val="28"/>
          <w:szCs w:val="28"/>
          <w:lang w:eastAsia="zh-CN"/>
        </w:rPr>
      </w:pPr>
      <w:r w:rsidRPr="00390605">
        <w:rPr>
          <w:rFonts w:eastAsia="DengXian" w:hint="eastAsia"/>
          <w:sz w:val="28"/>
          <w:szCs w:val="28"/>
          <w:lang w:eastAsia="zh-CN"/>
        </w:rPr>
        <w:t xml:space="preserve">    </w:t>
      </w:r>
      <w:r w:rsidRPr="00390605">
        <w:rPr>
          <w:rFonts w:eastAsia="DengXian" w:hint="eastAsia"/>
          <w:sz w:val="28"/>
          <w:szCs w:val="28"/>
          <w:lang w:eastAsia="zh-CN"/>
        </w:rPr>
        <w:t>本备忘录以中文和日文各制作两份，双方各执一份，其均有同等效力。</w:t>
      </w:r>
    </w:p>
    <w:p w:rsidR="00147340" w:rsidRPr="0001503A" w:rsidRDefault="00147340" w:rsidP="00390605">
      <w:pPr>
        <w:spacing w:line="480" w:lineRule="exact"/>
        <w:jc w:val="left"/>
        <w:rPr>
          <w:rFonts w:eastAsia="DengXian"/>
          <w:sz w:val="28"/>
          <w:szCs w:val="28"/>
          <w:lang w:eastAsia="zh-CN"/>
        </w:rPr>
      </w:pPr>
    </w:p>
    <w:p w:rsidR="00147340" w:rsidRPr="0001503A" w:rsidRDefault="00147340" w:rsidP="009C35CD">
      <w:pPr>
        <w:jc w:val="left"/>
        <w:rPr>
          <w:rFonts w:eastAsia="DengXian"/>
          <w:sz w:val="28"/>
          <w:szCs w:val="28"/>
          <w:lang w:eastAsia="zh-CN"/>
        </w:rPr>
      </w:pPr>
    </w:p>
    <w:p w:rsidR="0001503A" w:rsidRDefault="0001503A" w:rsidP="009C35CD">
      <w:pPr>
        <w:jc w:val="left"/>
        <w:rPr>
          <w:rFonts w:eastAsia="DengXian"/>
          <w:sz w:val="24"/>
          <w:szCs w:val="28"/>
          <w:lang w:eastAsia="zh-CN"/>
        </w:rPr>
      </w:pPr>
      <w:r w:rsidRPr="00BF0A5E">
        <w:rPr>
          <w:rFonts w:eastAsia="DengXian" w:hint="eastAsia"/>
          <w:sz w:val="24"/>
          <w:szCs w:val="28"/>
          <w:lang w:eastAsia="zh-CN"/>
        </w:rPr>
        <w:t>武汉新港管理委员会</w:t>
      </w:r>
      <w:r w:rsidR="00BF0A5E">
        <w:rPr>
          <w:rFonts w:eastAsia="DengXian" w:hint="eastAsia"/>
          <w:sz w:val="24"/>
          <w:szCs w:val="28"/>
          <w:lang w:eastAsia="zh-CN"/>
        </w:rPr>
        <w:tab/>
      </w:r>
      <w:r w:rsidR="00BF0A5E">
        <w:rPr>
          <w:rFonts w:eastAsia="DengXian" w:hint="eastAsia"/>
          <w:sz w:val="24"/>
          <w:szCs w:val="28"/>
          <w:lang w:eastAsia="zh-CN"/>
        </w:rPr>
        <w:tab/>
      </w:r>
      <w:r w:rsidR="00BF0A5E">
        <w:rPr>
          <w:rFonts w:eastAsia="DengXian" w:hint="eastAsia"/>
          <w:sz w:val="24"/>
          <w:szCs w:val="28"/>
          <w:lang w:eastAsia="zh-CN"/>
        </w:rPr>
        <w:tab/>
      </w:r>
      <w:r w:rsidR="00BF0A5E">
        <w:rPr>
          <w:rFonts w:eastAsia="DengXian" w:hint="eastAsia"/>
          <w:sz w:val="24"/>
          <w:szCs w:val="28"/>
          <w:lang w:eastAsia="zh-CN"/>
        </w:rPr>
        <w:tab/>
      </w:r>
      <w:r w:rsidR="00BF0A5E" w:rsidRPr="00BF0A5E">
        <w:rPr>
          <w:rFonts w:eastAsia="DengXian" w:hint="eastAsia"/>
          <w:sz w:val="24"/>
          <w:szCs w:val="28"/>
          <w:lang w:eastAsia="zh-CN"/>
        </w:rPr>
        <w:t>大阪港湾局</w:t>
      </w:r>
    </w:p>
    <w:p w:rsidR="00BF0A5E" w:rsidRDefault="00BF0A5E" w:rsidP="009C35CD">
      <w:pPr>
        <w:jc w:val="left"/>
        <w:rPr>
          <w:rFonts w:eastAsia="DengXian"/>
          <w:sz w:val="24"/>
          <w:szCs w:val="28"/>
          <w:lang w:eastAsia="zh-CN"/>
        </w:rPr>
      </w:pPr>
      <w:r w:rsidRPr="00BF0A5E">
        <w:rPr>
          <w:rFonts w:eastAsia="DengXian" w:hint="eastAsia"/>
          <w:sz w:val="24"/>
          <w:szCs w:val="28"/>
          <w:lang w:eastAsia="zh-CN"/>
        </w:rPr>
        <w:t>主任</w:t>
      </w:r>
      <w:r>
        <w:rPr>
          <w:rFonts w:eastAsia="DengXian" w:hint="eastAsia"/>
          <w:sz w:val="24"/>
          <w:szCs w:val="28"/>
          <w:lang w:eastAsia="zh-CN"/>
        </w:rPr>
        <w:tab/>
      </w:r>
      <w:r>
        <w:rPr>
          <w:rFonts w:eastAsia="DengXian" w:hint="eastAsia"/>
          <w:sz w:val="24"/>
          <w:szCs w:val="28"/>
          <w:lang w:eastAsia="zh-CN"/>
        </w:rPr>
        <w:tab/>
      </w:r>
      <w:r>
        <w:rPr>
          <w:rFonts w:eastAsia="DengXian" w:hint="eastAsia"/>
          <w:sz w:val="24"/>
          <w:szCs w:val="28"/>
          <w:lang w:eastAsia="zh-CN"/>
        </w:rPr>
        <w:tab/>
      </w:r>
      <w:r>
        <w:rPr>
          <w:rFonts w:eastAsia="DengXian" w:hint="eastAsia"/>
          <w:sz w:val="24"/>
          <w:szCs w:val="28"/>
          <w:lang w:eastAsia="zh-CN"/>
        </w:rPr>
        <w:tab/>
      </w:r>
      <w:r>
        <w:rPr>
          <w:rFonts w:eastAsia="DengXian" w:hint="eastAsia"/>
          <w:sz w:val="24"/>
          <w:szCs w:val="28"/>
          <w:lang w:eastAsia="zh-CN"/>
        </w:rPr>
        <w:tab/>
      </w:r>
      <w:r>
        <w:rPr>
          <w:rFonts w:eastAsia="DengXian" w:hint="eastAsia"/>
          <w:sz w:val="24"/>
          <w:szCs w:val="28"/>
          <w:lang w:eastAsia="zh-CN"/>
        </w:rPr>
        <w:tab/>
      </w:r>
      <w:r w:rsidR="00D04A6C" w:rsidRPr="00D04A6C">
        <w:rPr>
          <w:rFonts w:eastAsia="DengXian" w:hint="eastAsia"/>
          <w:sz w:val="24"/>
          <w:szCs w:val="28"/>
          <w:lang w:eastAsia="zh-CN"/>
        </w:rPr>
        <w:t>局长</w:t>
      </w:r>
      <w:bookmarkStart w:id="0" w:name="_GoBack"/>
      <w:bookmarkEnd w:id="0"/>
    </w:p>
    <w:p w:rsidR="00BF0A5E" w:rsidRDefault="00BF0A5E" w:rsidP="009C35CD">
      <w:pPr>
        <w:jc w:val="left"/>
        <w:rPr>
          <w:rFonts w:asciiTheme="minorEastAsia" w:hAnsiTheme="minorEastAsia"/>
          <w:sz w:val="24"/>
          <w:szCs w:val="28"/>
          <w:lang w:eastAsia="zh-CN"/>
        </w:rPr>
      </w:pPr>
      <w:r w:rsidRPr="00BF0A5E">
        <w:rPr>
          <w:rFonts w:eastAsia="DengXian" w:hint="eastAsia"/>
          <w:sz w:val="24"/>
          <w:szCs w:val="28"/>
          <w:lang w:eastAsia="zh-CN"/>
        </w:rPr>
        <w:t>张</w:t>
      </w:r>
      <w:r>
        <w:rPr>
          <w:rFonts w:asciiTheme="minorEastAsia" w:hAnsiTheme="minorEastAsia" w:hint="eastAsia"/>
          <w:sz w:val="24"/>
          <w:szCs w:val="28"/>
          <w:lang w:eastAsia="zh-CN"/>
        </w:rPr>
        <w:t xml:space="preserve">　</w:t>
      </w:r>
      <w:r w:rsidRPr="00BF0A5E">
        <w:rPr>
          <w:rFonts w:eastAsia="DengXian" w:hint="eastAsia"/>
          <w:sz w:val="24"/>
          <w:szCs w:val="28"/>
          <w:lang w:eastAsia="zh-CN"/>
        </w:rPr>
        <w:t>林</w:t>
      </w:r>
      <w:r>
        <w:rPr>
          <w:rFonts w:eastAsia="DengXian" w:hint="eastAsia"/>
          <w:sz w:val="24"/>
          <w:szCs w:val="28"/>
          <w:lang w:eastAsia="zh-CN"/>
        </w:rPr>
        <w:tab/>
      </w:r>
      <w:r>
        <w:rPr>
          <w:rFonts w:eastAsia="DengXian" w:hint="eastAsia"/>
          <w:sz w:val="24"/>
          <w:szCs w:val="28"/>
          <w:lang w:eastAsia="zh-CN"/>
        </w:rPr>
        <w:tab/>
      </w:r>
      <w:r>
        <w:rPr>
          <w:rFonts w:eastAsia="DengXian" w:hint="eastAsia"/>
          <w:sz w:val="24"/>
          <w:szCs w:val="28"/>
          <w:lang w:eastAsia="zh-CN"/>
        </w:rPr>
        <w:tab/>
      </w:r>
      <w:r>
        <w:rPr>
          <w:rFonts w:eastAsia="DengXian" w:hint="eastAsia"/>
          <w:sz w:val="24"/>
          <w:szCs w:val="28"/>
          <w:lang w:eastAsia="zh-CN"/>
        </w:rPr>
        <w:tab/>
      </w:r>
      <w:r>
        <w:rPr>
          <w:rFonts w:eastAsia="DengXian" w:hint="eastAsia"/>
          <w:sz w:val="24"/>
          <w:szCs w:val="28"/>
          <w:lang w:eastAsia="zh-CN"/>
        </w:rPr>
        <w:tab/>
      </w:r>
      <w:r>
        <w:rPr>
          <w:rFonts w:eastAsia="DengXian" w:hint="eastAsia"/>
          <w:sz w:val="24"/>
          <w:szCs w:val="28"/>
          <w:lang w:eastAsia="zh-CN"/>
        </w:rPr>
        <w:tab/>
      </w:r>
      <w:r w:rsidRPr="00BF0A5E">
        <w:rPr>
          <w:rFonts w:eastAsia="DengXian" w:hint="eastAsia"/>
          <w:sz w:val="24"/>
          <w:szCs w:val="28"/>
          <w:lang w:eastAsia="zh-CN"/>
        </w:rPr>
        <w:t>田中　利光</w:t>
      </w:r>
    </w:p>
    <w:p w:rsidR="00BF0A5E" w:rsidRDefault="00BF0A5E" w:rsidP="009C35CD">
      <w:pPr>
        <w:jc w:val="left"/>
        <w:rPr>
          <w:rFonts w:asciiTheme="minorEastAsia" w:eastAsia="DengXian" w:hAnsiTheme="minorEastAsia"/>
          <w:sz w:val="24"/>
          <w:szCs w:val="28"/>
          <w:lang w:eastAsia="zh-CN"/>
        </w:rPr>
      </w:pPr>
    </w:p>
    <w:p w:rsidR="00301061" w:rsidRPr="00390605" w:rsidRDefault="00147340" w:rsidP="00301061">
      <w:pPr>
        <w:jc w:val="left"/>
        <w:rPr>
          <w:rFonts w:eastAsia="DengXian"/>
          <w:sz w:val="28"/>
          <w:szCs w:val="28"/>
        </w:rPr>
      </w:pPr>
      <w:r w:rsidRPr="00390605">
        <w:rPr>
          <w:rFonts w:eastAsia="DengXian" w:hint="eastAsia"/>
          <w:sz w:val="28"/>
          <w:szCs w:val="28"/>
        </w:rPr>
        <w:t>本备忘录于</w:t>
      </w:r>
      <w:r w:rsidRPr="00390605">
        <w:rPr>
          <w:rFonts w:eastAsia="DengXian" w:hint="eastAsia"/>
          <w:sz w:val="28"/>
          <w:szCs w:val="28"/>
        </w:rPr>
        <w:t>2021</w:t>
      </w:r>
      <w:r w:rsidRPr="00390605">
        <w:rPr>
          <w:rFonts w:eastAsia="DengXian" w:hint="eastAsia"/>
          <w:sz w:val="28"/>
          <w:szCs w:val="28"/>
        </w:rPr>
        <w:t>年</w:t>
      </w:r>
      <w:r w:rsidR="0001503A">
        <w:rPr>
          <w:rFonts w:asciiTheme="minorEastAsia" w:hAnsiTheme="minorEastAsia" w:hint="eastAsia"/>
          <w:sz w:val="28"/>
          <w:szCs w:val="28"/>
        </w:rPr>
        <w:t>12</w:t>
      </w:r>
      <w:r w:rsidRPr="00390605">
        <w:rPr>
          <w:rFonts w:eastAsia="DengXian" w:hint="eastAsia"/>
          <w:sz w:val="28"/>
          <w:szCs w:val="28"/>
        </w:rPr>
        <w:t>月</w:t>
      </w:r>
      <w:r w:rsidR="0001503A">
        <w:rPr>
          <w:rFonts w:asciiTheme="minorEastAsia" w:hAnsiTheme="minorEastAsia" w:hint="eastAsia"/>
          <w:sz w:val="28"/>
          <w:szCs w:val="28"/>
        </w:rPr>
        <w:t>16</w:t>
      </w:r>
      <w:r w:rsidRPr="00390605">
        <w:rPr>
          <w:rFonts w:eastAsia="DengXian" w:hint="eastAsia"/>
          <w:sz w:val="28"/>
          <w:szCs w:val="28"/>
        </w:rPr>
        <w:t>日在</w:t>
      </w:r>
      <w:r w:rsidR="00F87330" w:rsidRPr="00794FB7">
        <w:rPr>
          <w:rFonts w:eastAsia="DengXian" w:hint="eastAsia"/>
          <w:sz w:val="28"/>
          <w:szCs w:val="28"/>
        </w:rPr>
        <w:t>武汉</w:t>
      </w:r>
      <w:r w:rsidR="00F87330" w:rsidRPr="00794FB7">
        <w:rPr>
          <w:rFonts w:ascii="ＭＳ 明朝" w:eastAsia="ＭＳ 明朝" w:hAnsi="ＭＳ 明朝" w:cs="ＭＳ 明朝" w:hint="eastAsia"/>
          <w:sz w:val="28"/>
          <w:szCs w:val="28"/>
        </w:rPr>
        <w:t>・</w:t>
      </w:r>
      <w:r w:rsidR="00F87330" w:rsidRPr="00794FB7">
        <w:rPr>
          <w:rFonts w:eastAsia="DengXian" w:hint="eastAsia"/>
          <w:sz w:val="28"/>
          <w:szCs w:val="28"/>
        </w:rPr>
        <w:t>东京</w:t>
      </w:r>
      <w:r w:rsidRPr="00794FB7">
        <w:rPr>
          <w:rFonts w:eastAsia="DengXian" w:hint="eastAsia"/>
          <w:sz w:val="28"/>
          <w:szCs w:val="28"/>
        </w:rPr>
        <w:t>签</w:t>
      </w:r>
      <w:r w:rsidRPr="00390605">
        <w:rPr>
          <w:rFonts w:eastAsia="DengXian" w:hint="eastAsia"/>
          <w:sz w:val="28"/>
          <w:szCs w:val="28"/>
        </w:rPr>
        <w:t>署。</w:t>
      </w:r>
    </w:p>
    <w:p w:rsidR="00301061" w:rsidRPr="00BF0A5E" w:rsidRDefault="00301061" w:rsidP="00301061">
      <w:pPr>
        <w:jc w:val="center"/>
        <w:rPr>
          <w:rFonts w:eastAsia="DengXian"/>
          <w:sz w:val="24"/>
          <w:szCs w:val="24"/>
        </w:rPr>
      </w:pPr>
    </w:p>
    <w:p w:rsidR="00301061" w:rsidRPr="00301061" w:rsidRDefault="00301061" w:rsidP="00301061">
      <w:pPr>
        <w:jc w:val="center"/>
        <w:rPr>
          <w:rFonts w:eastAsia="DengXian"/>
          <w:sz w:val="36"/>
          <w:szCs w:val="36"/>
        </w:rPr>
      </w:pPr>
    </w:p>
    <w:sectPr w:rsidR="00301061" w:rsidRPr="00301061" w:rsidSect="00BF0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7D1" w:rsidRDefault="000607D1" w:rsidP="00A619B5">
      <w:r>
        <w:separator/>
      </w:r>
    </w:p>
  </w:endnote>
  <w:endnote w:type="continuationSeparator" w:id="0">
    <w:p w:rsidR="000607D1" w:rsidRDefault="000607D1" w:rsidP="00A61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7D1" w:rsidRDefault="000607D1" w:rsidP="00A619B5">
      <w:r>
        <w:separator/>
      </w:r>
    </w:p>
  </w:footnote>
  <w:footnote w:type="continuationSeparator" w:id="0">
    <w:p w:rsidR="000607D1" w:rsidRDefault="000607D1" w:rsidP="00A61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27723"/>
    <w:multiLevelType w:val="hybridMultilevel"/>
    <w:tmpl w:val="F69C56C8"/>
    <w:lvl w:ilvl="0" w:tplc="401E0908">
      <w:start w:val="1"/>
      <w:numFmt w:val="japaneseCounting"/>
      <w:lvlText w:val="第%1条"/>
      <w:lvlJc w:val="left"/>
      <w:pPr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61"/>
    <w:rsid w:val="0001503A"/>
    <w:rsid w:val="000607D1"/>
    <w:rsid w:val="00125C08"/>
    <w:rsid w:val="00147340"/>
    <w:rsid w:val="001A50DE"/>
    <w:rsid w:val="001D114F"/>
    <w:rsid w:val="00257896"/>
    <w:rsid w:val="00301061"/>
    <w:rsid w:val="00390605"/>
    <w:rsid w:val="004072CC"/>
    <w:rsid w:val="00484701"/>
    <w:rsid w:val="005679C2"/>
    <w:rsid w:val="005A475F"/>
    <w:rsid w:val="005B0D67"/>
    <w:rsid w:val="006478F7"/>
    <w:rsid w:val="00685B39"/>
    <w:rsid w:val="006A3D6C"/>
    <w:rsid w:val="00757A2B"/>
    <w:rsid w:val="00794FB7"/>
    <w:rsid w:val="0085509F"/>
    <w:rsid w:val="009C35CD"/>
    <w:rsid w:val="009C42B1"/>
    <w:rsid w:val="009D1D6D"/>
    <w:rsid w:val="00A619B5"/>
    <w:rsid w:val="00B0652F"/>
    <w:rsid w:val="00B1599B"/>
    <w:rsid w:val="00BF0A5E"/>
    <w:rsid w:val="00C25A9B"/>
    <w:rsid w:val="00C5374D"/>
    <w:rsid w:val="00D04A6C"/>
    <w:rsid w:val="00D84E5B"/>
    <w:rsid w:val="00DF479B"/>
    <w:rsid w:val="00E02EC9"/>
    <w:rsid w:val="00E51FE9"/>
    <w:rsid w:val="00EA093C"/>
    <w:rsid w:val="00EF6F9B"/>
    <w:rsid w:val="00F86C19"/>
    <w:rsid w:val="00F8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8F63E9-A29D-40FA-A51B-22BF66B8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A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1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19B5"/>
  </w:style>
  <w:style w:type="paragraph" w:styleId="a6">
    <w:name w:val="footer"/>
    <w:basedOn w:val="a"/>
    <w:link w:val="a7"/>
    <w:uiPriority w:val="99"/>
    <w:unhideWhenUsed/>
    <w:rsid w:val="00A61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1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2021-12-14T00:31:00Z</cp:lastPrinted>
  <dcterms:created xsi:type="dcterms:W3CDTF">2021-12-14T00:26:00Z</dcterms:created>
  <dcterms:modified xsi:type="dcterms:W3CDTF">2022-06-16T06:03:00Z</dcterms:modified>
</cp:coreProperties>
</file>