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C371A" w14:textId="77777777" w:rsidR="00856B0F" w:rsidRDefault="00856B0F" w:rsidP="00856B0F">
      <w:pPr>
        <w:ind w:firstLineChars="600" w:firstLine="1260"/>
        <w:jc w:val="right"/>
        <w:rPr>
          <w:rFonts w:ascii="ＭＳ ゴシック" w:eastAsia="ＭＳ ゴシック" w:hAnsi="ＭＳ ゴシック"/>
          <w:b/>
          <w:szCs w:val="21"/>
        </w:rPr>
      </w:pPr>
      <w:r>
        <w:rPr>
          <w:rFonts w:hint="eastAsia"/>
          <w:szCs w:val="21"/>
        </w:rPr>
        <w:t xml:space="preserve">　　　　　　　　　　　　　　　　　　　　　　　　　　　　　　　</w:t>
      </w:r>
      <w:r w:rsidRPr="00D75D35">
        <w:rPr>
          <w:rFonts w:ascii="ＭＳ ゴシック" w:eastAsia="ＭＳ ゴシック" w:hAnsi="ＭＳ ゴシック" w:hint="eastAsia"/>
          <w:b/>
          <w:szCs w:val="21"/>
        </w:rPr>
        <w:t>様式1</w:t>
      </w:r>
      <w:r>
        <w:rPr>
          <w:rFonts w:ascii="ＭＳ ゴシック" w:eastAsia="ＭＳ ゴシック" w:hAnsi="ＭＳ ゴシック" w:hint="eastAsia"/>
          <w:b/>
          <w:szCs w:val="21"/>
        </w:rPr>
        <w:t>4</w:t>
      </w:r>
    </w:p>
    <w:p w14:paraId="04E48622" w14:textId="39C5333E" w:rsidR="00856B0F" w:rsidRPr="00856B0F" w:rsidRDefault="00856B0F" w:rsidP="00856B0F">
      <w:pPr>
        <w:jc w:val="left"/>
        <w:rPr>
          <w:rFonts w:asciiTheme="minorEastAsia" w:eastAsiaTheme="minorEastAsia" w:hAnsiTheme="minorEastAsia"/>
          <w:bCs/>
          <w:szCs w:val="21"/>
        </w:rPr>
      </w:pPr>
      <w:r w:rsidRPr="00856B0F">
        <w:rPr>
          <w:rFonts w:asciiTheme="minorEastAsia" w:eastAsiaTheme="minorEastAsia" w:hAnsiTheme="minorEastAsia" w:hint="eastAsia"/>
          <w:bCs/>
          <w:szCs w:val="21"/>
        </w:rPr>
        <w:t>１</w:t>
      </w:r>
    </w:p>
    <w:p w14:paraId="1AAA9E0A" w14:textId="77777777" w:rsidR="00856B0F" w:rsidRPr="00D75D35" w:rsidRDefault="00856B0F" w:rsidP="00856B0F">
      <w:pPr>
        <w:ind w:leftChars="700" w:left="1470" w:firstLineChars="1200" w:firstLine="2520"/>
        <w:rPr>
          <w:rFonts w:hAnsi="ＭＳ 明朝"/>
          <w:szCs w:val="21"/>
        </w:rPr>
      </w:pPr>
      <w:r w:rsidRPr="00D75D35">
        <w:rPr>
          <w:rFonts w:hAnsi="ＭＳ 明朝" w:hint="eastAsia"/>
          <w:szCs w:val="21"/>
        </w:rPr>
        <w:t>随意契約理由書</w:t>
      </w:r>
    </w:p>
    <w:p w14:paraId="1E7DA4F3" w14:textId="77777777" w:rsidR="00856B0F" w:rsidRDefault="00856B0F" w:rsidP="00856B0F">
      <w:pPr>
        <w:jc w:val="left"/>
        <w:rPr>
          <w:rFonts w:hAnsi="ＭＳ 明朝"/>
          <w:szCs w:val="21"/>
        </w:rPr>
      </w:pPr>
    </w:p>
    <w:p w14:paraId="552DC469" w14:textId="77777777" w:rsidR="00856B0F" w:rsidRPr="00D75D35" w:rsidRDefault="00856B0F" w:rsidP="00856B0F">
      <w:pPr>
        <w:jc w:val="left"/>
        <w:rPr>
          <w:rFonts w:hAnsi="ＭＳ 明朝"/>
          <w:szCs w:val="21"/>
        </w:rPr>
      </w:pPr>
    </w:p>
    <w:p w14:paraId="57D4CA95" w14:textId="77777777" w:rsidR="00856B0F" w:rsidRPr="00D75D35" w:rsidRDefault="00856B0F" w:rsidP="00856B0F">
      <w:pPr>
        <w:autoSpaceDE w:val="0"/>
        <w:autoSpaceDN w:val="0"/>
        <w:adjustRightInd w:val="0"/>
        <w:jc w:val="left"/>
        <w:rPr>
          <w:rFonts w:hAnsi="ＭＳ 明朝"/>
          <w:kern w:val="0"/>
          <w:szCs w:val="21"/>
        </w:rPr>
      </w:pPr>
      <w:r w:rsidRPr="00D75D35">
        <w:rPr>
          <w:rFonts w:hAnsi="ＭＳ 明朝" w:hint="eastAsia"/>
          <w:kern w:val="0"/>
          <w:szCs w:val="21"/>
        </w:rPr>
        <w:t>１　案件名称</w:t>
      </w:r>
    </w:p>
    <w:p w14:paraId="196C9930" w14:textId="77777777" w:rsidR="00856B0F" w:rsidRDefault="00856B0F" w:rsidP="00856B0F">
      <w:pPr>
        <w:autoSpaceDE w:val="0"/>
        <w:autoSpaceDN w:val="0"/>
        <w:adjustRightInd w:val="0"/>
        <w:jc w:val="left"/>
        <w:rPr>
          <w:rFonts w:hAnsi="ＭＳ 明朝"/>
          <w:kern w:val="0"/>
          <w:szCs w:val="21"/>
        </w:rPr>
      </w:pPr>
      <w:r>
        <w:rPr>
          <w:rFonts w:hAnsi="ＭＳ 明朝" w:hint="eastAsia"/>
          <w:kern w:val="0"/>
          <w:szCs w:val="21"/>
        </w:rPr>
        <w:t xml:space="preserve">　　</w:t>
      </w:r>
      <w:r w:rsidRPr="00391C8C">
        <w:rPr>
          <w:rFonts w:hAnsi="ＭＳ 明朝" w:hint="eastAsia"/>
          <w:kern w:val="0"/>
          <w:szCs w:val="21"/>
        </w:rPr>
        <w:t>ふるさと寄附金ポータルサイトの利用にかかる契約</w:t>
      </w:r>
    </w:p>
    <w:p w14:paraId="763D7EDB" w14:textId="77777777" w:rsidR="00856B0F" w:rsidRPr="005053D1" w:rsidRDefault="00856B0F" w:rsidP="00856B0F">
      <w:pPr>
        <w:autoSpaceDE w:val="0"/>
        <w:autoSpaceDN w:val="0"/>
        <w:adjustRightInd w:val="0"/>
        <w:jc w:val="left"/>
        <w:rPr>
          <w:rFonts w:hAnsi="ＭＳ 明朝"/>
          <w:kern w:val="0"/>
          <w:szCs w:val="21"/>
        </w:rPr>
      </w:pPr>
    </w:p>
    <w:p w14:paraId="30388F25" w14:textId="77777777" w:rsidR="00856B0F" w:rsidRDefault="00856B0F" w:rsidP="00856B0F">
      <w:pPr>
        <w:jc w:val="left"/>
        <w:rPr>
          <w:rFonts w:hAnsi="ＭＳ 明朝"/>
          <w:szCs w:val="21"/>
        </w:rPr>
      </w:pPr>
      <w:r w:rsidRPr="00D75D35">
        <w:rPr>
          <w:rFonts w:hAnsi="ＭＳ 明朝" w:hint="eastAsia"/>
          <w:kern w:val="0"/>
          <w:szCs w:val="21"/>
        </w:rPr>
        <w:t>２　契約の相手方</w:t>
      </w:r>
    </w:p>
    <w:p w14:paraId="04D85463" w14:textId="77777777" w:rsidR="00856B0F" w:rsidRDefault="00856B0F" w:rsidP="00856B0F">
      <w:pPr>
        <w:autoSpaceDE w:val="0"/>
        <w:autoSpaceDN w:val="0"/>
        <w:adjustRightInd w:val="0"/>
        <w:jc w:val="left"/>
        <w:rPr>
          <w:rFonts w:hAnsi="ＭＳ 明朝"/>
          <w:szCs w:val="21"/>
        </w:rPr>
      </w:pPr>
      <w:r>
        <w:rPr>
          <w:rFonts w:hAnsi="ＭＳ 明朝" w:hint="eastAsia"/>
          <w:szCs w:val="21"/>
        </w:rPr>
        <w:t xml:space="preserve">　　</w:t>
      </w:r>
      <w:r w:rsidRPr="00391C8C">
        <w:rPr>
          <w:rFonts w:hAnsi="ＭＳ 明朝" w:hint="eastAsia"/>
          <w:szCs w:val="21"/>
        </w:rPr>
        <w:t>株式会社アイモバイル</w:t>
      </w:r>
    </w:p>
    <w:p w14:paraId="7A2A1A8D" w14:textId="77777777" w:rsidR="00856B0F" w:rsidRPr="00D66940" w:rsidRDefault="00856B0F" w:rsidP="00856B0F">
      <w:pPr>
        <w:autoSpaceDE w:val="0"/>
        <w:autoSpaceDN w:val="0"/>
        <w:adjustRightInd w:val="0"/>
        <w:jc w:val="left"/>
        <w:rPr>
          <w:rFonts w:hAnsi="ＭＳ 明朝"/>
          <w:szCs w:val="21"/>
        </w:rPr>
      </w:pPr>
    </w:p>
    <w:p w14:paraId="3C498317" w14:textId="77777777" w:rsidR="00856B0F" w:rsidRPr="00D75D35" w:rsidRDefault="00856B0F" w:rsidP="00856B0F">
      <w:pPr>
        <w:autoSpaceDE w:val="0"/>
        <w:autoSpaceDN w:val="0"/>
        <w:adjustRightInd w:val="0"/>
        <w:ind w:left="2125" w:hangingChars="1012" w:hanging="2125"/>
        <w:jc w:val="left"/>
        <w:rPr>
          <w:rFonts w:hAnsi="ＭＳ 明朝"/>
          <w:szCs w:val="21"/>
        </w:rPr>
      </w:pPr>
      <w:r w:rsidRPr="00D75D35">
        <w:rPr>
          <w:rFonts w:hAnsi="ＭＳ 明朝" w:hint="eastAsia"/>
          <w:szCs w:val="21"/>
        </w:rPr>
        <w:t xml:space="preserve">３　随意契約理由　</w:t>
      </w:r>
    </w:p>
    <w:p w14:paraId="6B36EA89" w14:textId="77777777" w:rsidR="00856B0F" w:rsidRDefault="00856B0F" w:rsidP="00856B0F">
      <w:pPr>
        <w:autoSpaceDE w:val="0"/>
        <w:autoSpaceDN w:val="0"/>
        <w:adjustRightInd w:val="0"/>
        <w:ind w:left="210" w:hangingChars="100" w:hanging="210"/>
        <w:jc w:val="left"/>
      </w:pPr>
      <w:r>
        <w:rPr>
          <w:rFonts w:hint="eastAsia"/>
        </w:rPr>
        <w:t xml:space="preserve">　　ポータルサイトを活用し、より多くの寄附に結びつけるためには、ポータルサイトの知名度が重要であり、登録自治体数が多いことが必要となる。</w:t>
      </w:r>
    </w:p>
    <w:p w14:paraId="34D07A2A" w14:textId="77777777" w:rsidR="00856B0F" w:rsidRDefault="00856B0F" w:rsidP="00856B0F">
      <w:pPr>
        <w:autoSpaceDE w:val="0"/>
        <w:autoSpaceDN w:val="0"/>
        <w:adjustRightInd w:val="0"/>
        <w:ind w:leftChars="100" w:left="210" w:firstLineChars="100" w:firstLine="210"/>
        <w:jc w:val="left"/>
      </w:pPr>
      <w:r>
        <w:rPr>
          <w:rFonts w:hint="eastAsia"/>
        </w:rPr>
        <w:t>また、寄附者の方に本市へ訪問することにより魅力を体験いただけるよう、返礼品としてトラベルクーポン等の設定を必須としており、寄附者の多様なニーズに最大限応えていくためには、返礼品提供事業者が提供するトラベルクーポン等だけでなく、ポータルサイト運営事業者自らが扱うことができるトラベルクーポン等を用意する必要がある。</w:t>
      </w:r>
    </w:p>
    <w:p w14:paraId="3CEB626B" w14:textId="77777777" w:rsidR="00856B0F" w:rsidRDefault="00856B0F" w:rsidP="00856B0F">
      <w:pPr>
        <w:autoSpaceDE w:val="0"/>
        <w:autoSpaceDN w:val="0"/>
        <w:adjustRightInd w:val="0"/>
        <w:ind w:leftChars="100" w:left="210" w:firstLineChars="100" w:firstLine="210"/>
        <w:jc w:val="left"/>
      </w:pPr>
      <w:r>
        <w:rPr>
          <w:rFonts w:hint="eastAsia"/>
        </w:rPr>
        <w:t>以上の条件をいずれも満たすポータルサイト運営事業者は、「楽天ふるさと納税」を運営する楽天株式会社又は「ふるなび」を運営する株式会社アイモバイルの2社となるが、各ポータルサイト運営事業者側において、自治体との契約は一自治体一契約とされており、楽天株式会社とは既に本市経済戦略局が契約していることから、当室が同社と契約を締結することはできないため、ふるなびを運営している株式会社アイモバイルと地方自治法施行令第167条の２第１項第２号により特名随意契約を締結する。</w:t>
      </w:r>
    </w:p>
    <w:p w14:paraId="2D2B6F73" w14:textId="77777777" w:rsidR="00856B0F" w:rsidRPr="008F7483" w:rsidRDefault="00856B0F" w:rsidP="00856B0F">
      <w:pPr>
        <w:autoSpaceDE w:val="0"/>
        <w:autoSpaceDN w:val="0"/>
        <w:adjustRightInd w:val="0"/>
        <w:jc w:val="left"/>
      </w:pPr>
    </w:p>
    <w:p w14:paraId="765F5AAD" w14:textId="77777777" w:rsidR="00856B0F" w:rsidRPr="00D75D35" w:rsidRDefault="00856B0F" w:rsidP="00856B0F">
      <w:pPr>
        <w:autoSpaceDE w:val="0"/>
        <w:autoSpaceDN w:val="0"/>
        <w:adjustRightInd w:val="0"/>
        <w:jc w:val="left"/>
        <w:rPr>
          <w:rFonts w:hAnsi="ＭＳ 明朝" w:cs="TT732Ao00"/>
          <w:kern w:val="0"/>
          <w:szCs w:val="21"/>
        </w:rPr>
      </w:pPr>
      <w:r w:rsidRPr="00D75D35">
        <w:rPr>
          <w:rFonts w:hAnsi="ＭＳ 明朝" w:cs="TT732Ao00" w:hint="eastAsia"/>
          <w:kern w:val="0"/>
          <w:szCs w:val="21"/>
        </w:rPr>
        <w:t>４</w:t>
      </w:r>
      <w:r w:rsidRPr="00D75D35">
        <w:rPr>
          <w:rFonts w:hAnsi="ＭＳ 明朝" w:cs="TT732Ao00"/>
          <w:kern w:val="0"/>
          <w:szCs w:val="21"/>
        </w:rPr>
        <w:t xml:space="preserve"> </w:t>
      </w:r>
      <w:r w:rsidRPr="00D75D35">
        <w:rPr>
          <w:rFonts w:hAnsi="ＭＳ 明朝" w:cs="TT732Ao00" w:hint="eastAsia"/>
          <w:kern w:val="0"/>
          <w:szCs w:val="21"/>
        </w:rPr>
        <w:t xml:space="preserve"> 根拠法令</w:t>
      </w:r>
    </w:p>
    <w:p w14:paraId="43269F20" w14:textId="77777777" w:rsidR="00856B0F" w:rsidRPr="00D66940" w:rsidRDefault="00856B0F" w:rsidP="00856B0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地方自治法施行令第167条の２第１項第２号</w:t>
      </w:r>
      <w:r>
        <w:rPr>
          <w:rFonts w:hAnsi="ＭＳ 明朝" w:cs="TT732Ao00"/>
          <w:kern w:val="0"/>
          <w:szCs w:val="21"/>
        </w:rPr>
        <w:br/>
      </w:r>
    </w:p>
    <w:p w14:paraId="3BB36744" w14:textId="77777777" w:rsidR="00856B0F" w:rsidRDefault="00856B0F" w:rsidP="00856B0F">
      <w:pPr>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５　契約金額</w:t>
      </w:r>
    </w:p>
    <w:p w14:paraId="6C8D70F8" w14:textId="1539BA3B" w:rsidR="00856B0F" w:rsidRDefault="00856B0F" w:rsidP="00856B0F">
      <w:pPr>
        <w:ind w:left="630" w:hangingChars="300" w:hanging="63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lastRenderedPageBreak/>
        <w:t xml:space="preserve">　</w:t>
      </w:r>
      <w:r w:rsidR="0068497F">
        <w:rPr>
          <w:rFonts w:asciiTheme="minorEastAsia" w:eastAsiaTheme="minorEastAsia" w:hAnsiTheme="minorEastAsia" w:cstheme="minorBidi" w:hint="eastAsia"/>
          <w:szCs w:val="21"/>
        </w:rPr>
        <w:t>(1)</w:t>
      </w:r>
      <w:r>
        <w:rPr>
          <w:rFonts w:asciiTheme="minorEastAsia" w:eastAsiaTheme="minorEastAsia" w:hAnsiTheme="minorEastAsia" w:cstheme="minorBidi" w:hint="eastAsia"/>
          <w:szCs w:val="21"/>
        </w:rPr>
        <w:t xml:space="preserve">　</w:t>
      </w:r>
      <w:r w:rsidRPr="008F7483">
        <w:rPr>
          <w:rFonts w:asciiTheme="minorEastAsia" w:eastAsiaTheme="minorEastAsia" w:hAnsiTheme="minorEastAsia" w:cstheme="minorBidi" w:hint="eastAsia"/>
          <w:szCs w:val="21"/>
        </w:rPr>
        <w:t>「ふるなび」におけるクレジットカードの提供に関する初期費用及び月額費用として以下の金額（消費税別途）</w:t>
      </w:r>
    </w:p>
    <w:p w14:paraId="0933CF0F" w14:textId="4250162D" w:rsidR="00856B0F" w:rsidRDefault="00856B0F" w:rsidP="00856B0F">
      <w:pPr>
        <w:ind w:left="420" w:hangingChars="200" w:hanging="42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68497F">
        <w:rPr>
          <w:rFonts w:asciiTheme="minorEastAsia" w:eastAsiaTheme="minorEastAsia" w:hAnsiTheme="minorEastAsia" w:cstheme="minorBidi" w:hint="eastAsia"/>
          <w:szCs w:val="21"/>
        </w:rPr>
        <w:t>①</w:t>
      </w:r>
      <w:r>
        <w:rPr>
          <w:rFonts w:asciiTheme="minorEastAsia" w:eastAsiaTheme="minorEastAsia" w:hAnsiTheme="minorEastAsia" w:cstheme="minorBidi" w:hint="eastAsia"/>
          <w:szCs w:val="21"/>
        </w:rPr>
        <w:t xml:space="preserve">　</w:t>
      </w:r>
      <w:r w:rsidRPr="008F7483">
        <w:rPr>
          <w:rFonts w:asciiTheme="minorEastAsia" w:eastAsiaTheme="minorEastAsia" w:hAnsiTheme="minorEastAsia" w:cstheme="minorBidi" w:hint="eastAsia"/>
          <w:szCs w:val="21"/>
        </w:rPr>
        <w:t>初期費用：10,000円</w:t>
      </w:r>
    </w:p>
    <w:p w14:paraId="239B3AC2" w14:textId="0E5845B0" w:rsidR="00856B0F" w:rsidRDefault="00856B0F" w:rsidP="00856B0F">
      <w:pPr>
        <w:ind w:left="420" w:hangingChars="200" w:hanging="42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68497F">
        <w:rPr>
          <w:rFonts w:asciiTheme="minorEastAsia" w:eastAsiaTheme="minorEastAsia" w:hAnsiTheme="minorEastAsia" w:cstheme="minorBidi" w:hint="eastAsia"/>
          <w:szCs w:val="21"/>
        </w:rPr>
        <w:t>②</w:t>
      </w:r>
      <w:r>
        <w:rPr>
          <w:rFonts w:asciiTheme="minorEastAsia" w:eastAsiaTheme="minorEastAsia" w:hAnsiTheme="minorEastAsia" w:cstheme="minorBidi" w:hint="eastAsia"/>
          <w:szCs w:val="21"/>
        </w:rPr>
        <w:t xml:space="preserve">　</w:t>
      </w:r>
      <w:r w:rsidRPr="008F7483">
        <w:rPr>
          <w:rFonts w:asciiTheme="minorEastAsia" w:eastAsiaTheme="minorEastAsia" w:hAnsiTheme="minorEastAsia" w:cstheme="minorBidi" w:hint="eastAsia"/>
          <w:szCs w:val="21"/>
        </w:rPr>
        <w:t>月額利用料：月額1,500円</w:t>
      </w:r>
    </w:p>
    <w:p w14:paraId="1529E2D2" w14:textId="7FEAC194" w:rsidR="00856B0F" w:rsidRDefault="00856B0F" w:rsidP="00856B0F">
      <w:pPr>
        <w:ind w:left="630" w:hangingChars="300" w:hanging="63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68497F">
        <w:rPr>
          <w:rFonts w:asciiTheme="minorEastAsia" w:eastAsiaTheme="minorEastAsia" w:hAnsiTheme="minorEastAsia" w:cstheme="minorBidi" w:hint="eastAsia"/>
          <w:szCs w:val="21"/>
        </w:rPr>
        <w:t>(2)</w:t>
      </w:r>
      <w:r>
        <w:rPr>
          <w:rFonts w:asciiTheme="minorEastAsia" w:eastAsiaTheme="minorEastAsia" w:hAnsiTheme="minorEastAsia" w:cstheme="minorBidi" w:hint="eastAsia"/>
          <w:szCs w:val="21"/>
        </w:rPr>
        <w:t xml:space="preserve">　</w:t>
      </w:r>
      <w:r w:rsidRPr="008F7483">
        <w:rPr>
          <w:rFonts w:asciiTheme="minorEastAsia" w:eastAsiaTheme="minorEastAsia" w:hAnsiTheme="minorEastAsia" w:cstheme="minorBidi" w:hint="eastAsia"/>
          <w:szCs w:val="21"/>
        </w:rPr>
        <w:t>「ふるなび」におけるクレジットカード以外のマルチペイメントの利用にあたり、これに関する初期費用及び月額費用（消費税別途）</w:t>
      </w:r>
    </w:p>
    <w:p w14:paraId="02EF4A90" w14:textId="4A0D3291" w:rsidR="00856B0F" w:rsidRDefault="00856B0F" w:rsidP="00856B0F">
      <w:pPr>
        <w:ind w:left="420" w:hangingChars="200" w:hanging="42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68497F">
        <w:rPr>
          <w:rFonts w:asciiTheme="minorEastAsia" w:eastAsiaTheme="minorEastAsia" w:hAnsiTheme="minorEastAsia" w:cstheme="minorBidi" w:hint="eastAsia"/>
          <w:szCs w:val="21"/>
        </w:rPr>
        <w:t>①</w:t>
      </w:r>
      <w:r>
        <w:rPr>
          <w:rFonts w:asciiTheme="minorEastAsia" w:eastAsiaTheme="minorEastAsia" w:hAnsiTheme="minorEastAsia" w:cstheme="minorBidi" w:hint="eastAsia"/>
          <w:szCs w:val="21"/>
        </w:rPr>
        <w:t xml:space="preserve">　</w:t>
      </w:r>
      <w:r w:rsidRPr="008F7483">
        <w:rPr>
          <w:rFonts w:asciiTheme="minorEastAsia" w:eastAsiaTheme="minorEastAsia" w:hAnsiTheme="minorEastAsia" w:cstheme="minorBidi" w:hint="eastAsia"/>
          <w:szCs w:val="21"/>
        </w:rPr>
        <w:t>初期費用：10,000円</w:t>
      </w:r>
    </w:p>
    <w:p w14:paraId="310C3999" w14:textId="08D7A979" w:rsidR="00856B0F" w:rsidRDefault="00856B0F" w:rsidP="00856B0F">
      <w:pPr>
        <w:tabs>
          <w:tab w:val="left" w:pos="567"/>
        </w:tabs>
        <w:ind w:left="420" w:hangingChars="200" w:hanging="42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68497F">
        <w:rPr>
          <w:rFonts w:asciiTheme="minorEastAsia" w:eastAsiaTheme="minorEastAsia" w:hAnsiTheme="minorEastAsia" w:cstheme="minorBidi" w:hint="eastAsia"/>
          <w:szCs w:val="21"/>
        </w:rPr>
        <w:t>②</w:t>
      </w:r>
      <w:r>
        <w:rPr>
          <w:rFonts w:asciiTheme="minorEastAsia" w:eastAsiaTheme="minorEastAsia" w:hAnsiTheme="minorEastAsia" w:cstheme="minorBidi" w:hint="eastAsia"/>
          <w:szCs w:val="21"/>
        </w:rPr>
        <w:t xml:space="preserve">　</w:t>
      </w:r>
      <w:r w:rsidRPr="008F7483">
        <w:rPr>
          <w:rFonts w:asciiTheme="minorEastAsia" w:eastAsiaTheme="minorEastAsia" w:hAnsiTheme="minorEastAsia" w:cstheme="minorBidi" w:hint="eastAsia"/>
          <w:szCs w:val="21"/>
        </w:rPr>
        <w:t>月額利用料：月額3,000円</w:t>
      </w:r>
    </w:p>
    <w:p w14:paraId="4FE47F66" w14:textId="697393DE" w:rsidR="001C4B1E" w:rsidRPr="001C4B1E" w:rsidRDefault="00856B0F" w:rsidP="001C4B1E">
      <w:pPr>
        <w:ind w:left="630" w:hangingChars="300" w:hanging="63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68497F">
        <w:rPr>
          <w:rFonts w:asciiTheme="minorEastAsia" w:eastAsiaTheme="minorEastAsia" w:hAnsiTheme="minorEastAsia" w:cstheme="minorBidi" w:hint="eastAsia"/>
          <w:szCs w:val="21"/>
        </w:rPr>
        <w:t>(3)</w:t>
      </w:r>
      <w:r>
        <w:rPr>
          <w:rFonts w:asciiTheme="minorEastAsia" w:eastAsiaTheme="minorEastAsia" w:hAnsiTheme="minorEastAsia" w:cstheme="minorBidi" w:hint="eastAsia"/>
          <w:szCs w:val="21"/>
        </w:rPr>
        <w:t xml:space="preserve">　</w:t>
      </w:r>
      <w:r w:rsidRPr="008F7483">
        <w:rPr>
          <w:rFonts w:asciiTheme="minorEastAsia" w:eastAsiaTheme="minorEastAsia" w:hAnsiTheme="minorEastAsia" w:cstheme="minorBidi" w:hint="eastAsia"/>
          <w:szCs w:val="21"/>
        </w:rPr>
        <w:t>寄附申込1件につき、以下の割合に従い、利用料（消費税及び地方消費税別、以後同様とする）</w:t>
      </w:r>
    </w:p>
    <w:p w14:paraId="0BF83F27" w14:textId="7E2B6407" w:rsidR="001C4B1E" w:rsidRDefault="0068497F" w:rsidP="0068497F">
      <w:pPr>
        <w:pStyle w:val="Default"/>
        <w:spacing w:after="32"/>
        <w:ind w:firstLineChars="250" w:firstLine="525"/>
        <w:rPr>
          <w:sz w:val="21"/>
          <w:szCs w:val="21"/>
        </w:rPr>
      </w:pPr>
      <w:r>
        <w:rPr>
          <w:rFonts w:hint="eastAsia"/>
          <w:sz w:val="21"/>
          <w:szCs w:val="21"/>
        </w:rPr>
        <w:t>①</w:t>
      </w:r>
      <w:r w:rsidR="001C4B1E">
        <w:rPr>
          <w:rFonts w:hint="eastAsia"/>
          <w:sz w:val="21"/>
          <w:szCs w:val="21"/>
        </w:rPr>
        <w:t xml:space="preserve"> </w:t>
      </w:r>
      <w:r>
        <w:rPr>
          <w:rFonts w:hint="eastAsia"/>
          <w:sz w:val="21"/>
          <w:szCs w:val="21"/>
        </w:rPr>
        <w:t xml:space="preserve"> </w:t>
      </w:r>
      <w:r w:rsidR="001C4B1E">
        <w:rPr>
          <w:rFonts w:hint="eastAsia"/>
          <w:sz w:val="21"/>
          <w:szCs w:val="21"/>
        </w:rPr>
        <w:t>通常の寄附：寄附金額の</w:t>
      </w:r>
      <w:r w:rsidR="001C4B1E">
        <w:rPr>
          <w:sz w:val="21"/>
          <w:szCs w:val="21"/>
        </w:rPr>
        <w:t>10</w:t>
      </w:r>
      <w:r w:rsidR="001C4B1E">
        <w:rPr>
          <w:rFonts w:hint="eastAsia"/>
          <w:sz w:val="21"/>
          <w:szCs w:val="21"/>
        </w:rPr>
        <w:t>％</w:t>
      </w:r>
      <w:r w:rsidR="001C4B1E">
        <w:rPr>
          <w:sz w:val="21"/>
          <w:szCs w:val="21"/>
        </w:rPr>
        <w:t xml:space="preserve"> </w:t>
      </w:r>
    </w:p>
    <w:p w14:paraId="4D9B7F81" w14:textId="3792CC59" w:rsidR="001C4B1E" w:rsidRDefault="0068497F" w:rsidP="0068497F">
      <w:pPr>
        <w:pStyle w:val="Default"/>
        <w:spacing w:after="32"/>
        <w:ind w:firstLineChars="250" w:firstLine="525"/>
        <w:rPr>
          <w:sz w:val="21"/>
          <w:szCs w:val="21"/>
        </w:rPr>
      </w:pPr>
      <w:r>
        <w:rPr>
          <w:rFonts w:hint="eastAsia"/>
          <w:sz w:val="21"/>
          <w:szCs w:val="21"/>
        </w:rPr>
        <w:t>②</w:t>
      </w:r>
      <w:r w:rsidR="001C4B1E">
        <w:rPr>
          <w:rFonts w:hint="eastAsia"/>
          <w:sz w:val="21"/>
          <w:szCs w:val="21"/>
        </w:rPr>
        <w:t xml:space="preserve"> </w:t>
      </w:r>
      <w:r>
        <w:rPr>
          <w:rFonts w:hint="eastAsia"/>
          <w:sz w:val="21"/>
          <w:szCs w:val="21"/>
        </w:rPr>
        <w:t xml:space="preserve"> </w:t>
      </w:r>
      <w:r w:rsidR="001C4B1E">
        <w:rPr>
          <w:rFonts w:hint="eastAsia"/>
          <w:sz w:val="21"/>
          <w:szCs w:val="21"/>
        </w:rPr>
        <w:t>「ふるなびプレミアム」を経由した寄附：別途寄附金額の</w:t>
      </w:r>
      <w:r w:rsidR="001C4B1E">
        <w:rPr>
          <w:sz w:val="21"/>
          <w:szCs w:val="21"/>
        </w:rPr>
        <w:t>2</w:t>
      </w:r>
      <w:r w:rsidR="001C4B1E">
        <w:rPr>
          <w:rFonts w:hint="eastAsia"/>
          <w:sz w:val="21"/>
          <w:szCs w:val="21"/>
        </w:rPr>
        <w:t>％</w:t>
      </w:r>
      <w:r w:rsidR="001C4B1E">
        <w:rPr>
          <w:sz w:val="21"/>
          <w:szCs w:val="21"/>
        </w:rPr>
        <w:t xml:space="preserve"> </w:t>
      </w:r>
    </w:p>
    <w:p w14:paraId="61774483" w14:textId="15B63EE9" w:rsidR="001C4B1E" w:rsidRDefault="0068497F" w:rsidP="0068497F">
      <w:pPr>
        <w:pStyle w:val="Default"/>
        <w:spacing w:after="32"/>
        <w:ind w:firstLineChars="250" w:firstLine="525"/>
        <w:rPr>
          <w:sz w:val="21"/>
          <w:szCs w:val="21"/>
        </w:rPr>
      </w:pPr>
      <w:r>
        <w:rPr>
          <w:rFonts w:hint="eastAsia"/>
          <w:sz w:val="21"/>
          <w:szCs w:val="21"/>
        </w:rPr>
        <w:t>③</w:t>
      </w:r>
      <w:r w:rsidR="001C4B1E">
        <w:rPr>
          <w:rFonts w:hint="eastAsia"/>
          <w:sz w:val="21"/>
          <w:szCs w:val="21"/>
        </w:rPr>
        <w:t xml:space="preserve"> </w:t>
      </w:r>
      <w:r>
        <w:rPr>
          <w:rFonts w:hint="eastAsia"/>
          <w:sz w:val="21"/>
          <w:szCs w:val="21"/>
        </w:rPr>
        <w:t xml:space="preserve"> </w:t>
      </w:r>
      <w:r w:rsidR="001C4B1E">
        <w:rPr>
          <w:rFonts w:hint="eastAsia"/>
          <w:sz w:val="21"/>
          <w:szCs w:val="21"/>
        </w:rPr>
        <w:t>「ふるなびクラウドファンディング」を経由した寄附：別途寄附金額の</w:t>
      </w:r>
      <w:r w:rsidR="001C4B1E">
        <w:rPr>
          <w:sz w:val="21"/>
          <w:szCs w:val="21"/>
        </w:rPr>
        <w:t>5</w:t>
      </w:r>
      <w:r w:rsidR="001C4B1E">
        <w:rPr>
          <w:rFonts w:hint="eastAsia"/>
          <w:sz w:val="21"/>
          <w:szCs w:val="21"/>
        </w:rPr>
        <w:t>％</w:t>
      </w:r>
      <w:r w:rsidR="001C4B1E">
        <w:rPr>
          <w:sz w:val="21"/>
          <w:szCs w:val="21"/>
        </w:rPr>
        <w:t xml:space="preserve"> </w:t>
      </w:r>
    </w:p>
    <w:p w14:paraId="378C4ED3" w14:textId="61A950EF" w:rsidR="001C4B1E" w:rsidRDefault="0068497F" w:rsidP="0068497F">
      <w:pPr>
        <w:pStyle w:val="Default"/>
        <w:ind w:firstLineChars="250" w:firstLine="525"/>
        <w:rPr>
          <w:sz w:val="21"/>
          <w:szCs w:val="21"/>
        </w:rPr>
      </w:pPr>
      <w:r>
        <w:rPr>
          <w:rFonts w:hint="eastAsia"/>
          <w:sz w:val="21"/>
          <w:szCs w:val="21"/>
        </w:rPr>
        <w:t>④</w:t>
      </w:r>
      <w:r w:rsidR="001C4B1E">
        <w:rPr>
          <w:rFonts w:hint="eastAsia"/>
          <w:sz w:val="21"/>
          <w:szCs w:val="21"/>
        </w:rPr>
        <w:t xml:space="preserve"> </w:t>
      </w:r>
      <w:r>
        <w:rPr>
          <w:rFonts w:hint="eastAsia"/>
          <w:sz w:val="21"/>
          <w:szCs w:val="21"/>
        </w:rPr>
        <w:t xml:space="preserve"> </w:t>
      </w:r>
      <w:r w:rsidR="001C4B1E">
        <w:rPr>
          <w:rFonts w:hint="eastAsia"/>
          <w:sz w:val="21"/>
          <w:szCs w:val="21"/>
        </w:rPr>
        <w:t>マルチペイメントを支払方法として指定した寄附：別途寄附金額の</w:t>
      </w:r>
      <w:r w:rsidR="001C4B1E">
        <w:rPr>
          <w:sz w:val="21"/>
          <w:szCs w:val="21"/>
        </w:rPr>
        <w:t>1</w:t>
      </w:r>
      <w:r w:rsidR="001C4B1E">
        <w:rPr>
          <w:rFonts w:hint="eastAsia"/>
          <w:sz w:val="21"/>
          <w:szCs w:val="21"/>
        </w:rPr>
        <w:t>％</w:t>
      </w:r>
      <w:r w:rsidR="001C4B1E">
        <w:rPr>
          <w:sz w:val="21"/>
          <w:szCs w:val="21"/>
        </w:rPr>
        <w:t xml:space="preserve"> </w:t>
      </w:r>
    </w:p>
    <w:p w14:paraId="6AE8C3B6" w14:textId="77777777" w:rsidR="00856B0F" w:rsidRPr="001C4B1E" w:rsidRDefault="00856B0F" w:rsidP="00856B0F">
      <w:pPr>
        <w:jc w:val="left"/>
        <w:rPr>
          <w:rFonts w:asciiTheme="minorEastAsia" w:eastAsiaTheme="minorEastAsia" w:hAnsiTheme="minorEastAsia" w:cstheme="minorBidi"/>
          <w:szCs w:val="21"/>
        </w:rPr>
      </w:pPr>
    </w:p>
    <w:p w14:paraId="7EA91DEA" w14:textId="77777777" w:rsidR="00856B0F" w:rsidRPr="00D75D35" w:rsidRDefault="00856B0F" w:rsidP="00856B0F">
      <w:pPr>
        <w:ind w:leftChars="1" w:left="1984" w:hangingChars="944" w:hanging="1982"/>
        <w:jc w:val="left"/>
        <w:rPr>
          <w:rFonts w:hAnsi="ＭＳ 明朝"/>
          <w:kern w:val="0"/>
          <w:szCs w:val="21"/>
        </w:rPr>
      </w:pPr>
      <w:r>
        <w:rPr>
          <w:rFonts w:hAnsi="ＭＳ 明朝" w:hint="eastAsia"/>
          <w:szCs w:val="21"/>
        </w:rPr>
        <w:t>６</w:t>
      </w:r>
      <w:r w:rsidRPr="00D75D35">
        <w:rPr>
          <w:rFonts w:hAnsi="ＭＳ 明朝" w:hint="eastAsia"/>
          <w:szCs w:val="21"/>
        </w:rPr>
        <w:t xml:space="preserve">　</w:t>
      </w:r>
      <w:r w:rsidRPr="00D75D35">
        <w:rPr>
          <w:rFonts w:hAnsi="ＭＳ 明朝" w:hint="eastAsia"/>
          <w:kern w:val="0"/>
          <w:szCs w:val="21"/>
        </w:rPr>
        <w:t xml:space="preserve">担当部署　</w:t>
      </w:r>
    </w:p>
    <w:p w14:paraId="38EDA381" w14:textId="77777777" w:rsidR="00856B0F" w:rsidRPr="00400AD8" w:rsidRDefault="00856B0F" w:rsidP="00856B0F">
      <w:pPr>
        <w:jc w:val="left"/>
        <w:rPr>
          <w:rFonts w:asciiTheme="minorEastAsia" w:eastAsiaTheme="minorEastAsia" w:hAnsiTheme="minorEastAsia" w:cstheme="minorBidi"/>
          <w:szCs w:val="21"/>
        </w:rPr>
      </w:pPr>
      <w:r w:rsidRPr="00400AD8">
        <w:rPr>
          <w:rFonts w:asciiTheme="minorEastAsia" w:eastAsiaTheme="minorEastAsia" w:hAnsiTheme="minorEastAsia" w:cstheme="minorBidi" w:hint="eastAsia"/>
          <w:kern w:val="0"/>
          <w:szCs w:val="21"/>
        </w:rPr>
        <w:t>政策企画室企画部政策企画担当（電話番号:06-6208-9722）</w:t>
      </w:r>
    </w:p>
    <w:p w14:paraId="18192885" w14:textId="77777777" w:rsidR="00856B0F" w:rsidRDefault="00647760" w:rsidP="00D75D35">
      <w:pPr>
        <w:ind w:firstLineChars="600" w:firstLine="1260"/>
        <w:jc w:val="right"/>
        <w:rPr>
          <w:szCs w:val="21"/>
        </w:rPr>
      </w:pPr>
      <w:r>
        <w:rPr>
          <w:rFonts w:hint="eastAsia"/>
          <w:szCs w:val="21"/>
        </w:rPr>
        <w:t xml:space="preserve">　　　　　　　　　　</w:t>
      </w:r>
    </w:p>
    <w:p w14:paraId="2819958B" w14:textId="77777777" w:rsidR="00856B0F" w:rsidRDefault="00856B0F">
      <w:pPr>
        <w:widowControl/>
        <w:jc w:val="left"/>
        <w:rPr>
          <w:szCs w:val="21"/>
        </w:rPr>
      </w:pPr>
      <w:r>
        <w:rPr>
          <w:szCs w:val="21"/>
        </w:rPr>
        <w:br w:type="page"/>
      </w:r>
    </w:p>
    <w:p w14:paraId="7BD1B4A7" w14:textId="183443CC" w:rsidR="006B55D2" w:rsidRDefault="00647760" w:rsidP="00D75D35">
      <w:pPr>
        <w:ind w:firstLineChars="600" w:firstLine="1260"/>
        <w:jc w:val="right"/>
        <w:rPr>
          <w:rFonts w:ascii="ＭＳ ゴシック" w:eastAsia="ＭＳ ゴシック" w:hAnsi="ＭＳ ゴシック"/>
          <w:b/>
          <w:szCs w:val="21"/>
        </w:rPr>
      </w:pPr>
      <w:r>
        <w:rPr>
          <w:rFonts w:hint="eastAsia"/>
          <w:szCs w:val="21"/>
        </w:rPr>
        <w:lastRenderedPageBreak/>
        <w:t xml:space="preserve">　　　　　　　　　　　　　　　　　　　　　</w:t>
      </w:r>
      <w:r w:rsidR="006B55D2" w:rsidRPr="00D75D35">
        <w:rPr>
          <w:rFonts w:ascii="ＭＳ ゴシック" w:eastAsia="ＭＳ ゴシック" w:hAnsi="ＭＳ ゴシック" w:hint="eastAsia"/>
          <w:b/>
          <w:szCs w:val="21"/>
        </w:rPr>
        <w:t>様式1</w:t>
      </w:r>
      <w:r w:rsidR="004A17FB">
        <w:rPr>
          <w:rFonts w:ascii="ＭＳ ゴシック" w:eastAsia="ＭＳ ゴシック" w:hAnsi="ＭＳ ゴシック" w:hint="eastAsia"/>
          <w:b/>
          <w:szCs w:val="21"/>
        </w:rPr>
        <w:t>4</w:t>
      </w:r>
    </w:p>
    <w:p w14:paraId="4F79F551" w14:textId="29F14A6C" w:rsidR="00557D6C" w:rsidRPr="00856B0F" w:rsidRDefault="00856B0F" w:rsidP="00557D6C">
      <w:pPr>
        <w:jc w:val="left"/>
        <w:rPr>
          <w:rFonts w:asciiTheme="minorEastAsia" w:eastAsiaTheme="minorEastAsia" w:hAnsiTheme="minorEastAsia"/>
          <w:bCs/>
          <w:szCs w:val="21"/>
        </w:rPr>
      </w:pPr>
      <w:r w:rsidRPr="00856B0F">
        <w:rPr>
          <w:rFonts w:asciiTheme="minorEastAsia" w:eastAsiaTheme="minorEastAsia" w:hAnsiTheme="minorEastAsia" w:hint="eastAsia"/>
          <w:bCs/>
          <w:szCs w:val="21"/>
        </w:rPr>
        <w:t>２</w:t>
      </w:r>
    </w:p>
    <w:p w14:paraId="62588B14" w14:textId="6A677680" w:rsidR="006B55D2" w:rsidRPr="00D75D35" w:rsidRDefault="006B55D2" w:rsidP="00D75D35">
      <w:pPr>
        <w:ind w:leftChars="700" w:left="1470" w:firstLineChars="1200" w:firstLine="2520"/>
        <w:rPr>
          <w:rFonts w:hAnsi="ＭＳ 明朝"/>
          <w:szCs w:val="21"/>
        </w:rPr>
      </w:pPr>
      <w:r w:rsidRPr="00D75D35">
        <w:rPr>
          <w:rFonts w:hAnsi="ＭＳ 明朝" w:hint="eastAsia"/>
          <w:szCs w:val="21"/>
        </w:rPr>
        <w:t>随意契約理由書</w:t>
      </w:r>
    </w:p>
    <w:p w14:paraId="79DC7553" w14:textId="77777777" w:rsidR="006B55D2" w:rsidRDefault="006B55D2" w:rsidP="006B55D2">
      <w:pPr>
        <w:jc w:val="left"/>
        <w:rPr>
          <w:rFonts w:hAnsi="ＭＳ 明朝"/>
          <w:szCs w:val="21"/>
        </w:rPr>
      </w:pPr>
    </w:p>
    <w:p w14:paraId="198DE30C" w14:textId="77777777" w:rsidR="00293870" w:rsidRPr="00D75D35" w:rsidRDefault="00293870" w:rsidP="006B55D2">
      <w:pPr>
        <w:jc w:val="left"/>
        <w:rPr>
          <w:rFonts w:hAnsi="ＭＳ 明朝"/>
          <w:szCs w:val="21"/>
        </w:rPr>
      </w:pPr>
    </w:p>
    <w:p w14:paraId="734BFA6E" w14:textId="77777777" w:rsidR="006B55D2" w:rsidRPr="00D75D35" w:rsidRDefault="006B55D2" w:rsidP="006B55D2">
      <w:pPr>
        <w:autoSpaceDE w:val="0"/>
        <w:autoSpaceDN w:val="0"/>
        <w:adjustRightInd w:val="0"/>
        <w:jc w:val="left"/>
        <w:rPr>
          <w:rFonts w:hAnsi="ＭＳ 明朝"/>
          <w:kern w:val="0"/>
          <w:szCs w:val="21"/>
        </w:rPr>
      </w:pPr>
      <w:r w:rsidRPr="00D75D35">
        <w:rPr>
          <w:rFonts w:hAnsi="ＭＳ 明朝" w:hint="eastAsia"/>
          <w:kern w:val="0"/>
          <w:szCs w:val="21"/>
        </w:rPr>
        <w:t>１　案件名称</w:t>
      </w:r>
    </w:p>
    <w:p w14:paraId="44D33B35" w14:textId="43033819" w:rsidR="00404C9B" w:rsidRPr="00400AD8" w:rsidRDefault="00400AD8" w:rsidP="00400AD8">
      <w:pPr>
        <w:ind w:firstLineChars="200" w:firstLine="420"/>
        <w:jc w:val="left"/>
        <w:rPr>
          <w:rFonts w:asciiTheme="minorEastAsia" w:eastAsiaTheme="minorEastAsia" w:hAnsiTheme="minorEastAsia" w:cstheme="minorBidi"/>
          <w:kern w:val="0"/>
          <w:szCs w:val="21"/>
        </w:rPr>
      </w:pPr>
      <w:r w:rsidRPr="00400AD8">
        <w:rPr>
          <w:rFonts w:asciiTheme="minorEastAsia" w:eastAsiaTheme="minorEastAsia" w:hAnsiTheme="minorEastAsia" w:cstheme="minorBidi" w:hint="eastAsia"/>
          <w:kern w:val="0"/>
          <w:szCs w:val="21"/>
        </w:rPr>
        <w:t>大阪市ふるさと寄附金管理等業務委託　長期継続（概算契約）</w:t>
      </w:r>
    </w:p>
    <w:p w14:paraId="769333CC" w14:textId="77777777" w:rsidR="003166EF" w:rsidRPr="005053D1" w:rsidRDefault="003166EF" w:rsidP="00293870">
      <w:pPr>
        <w:autoSpaceDE w:val="0"/>
        <w:autoSpaceDN w:val="0"/>
        <w:adjustRightInd w:val="0"/>
        <w:jc w:val="left"/>
        <w:rPr>
          <w:rFonts w:hAnsi="ＭＳ 明朝"/>
          <w:kern w:val="0"/>
          <w:szCs w:val="21"/>
        </w:rPr>
      </w:pPr>
    </w:p>
    <w:p w14:paraId="08370742" w14:textId="77777777" w:rsidR="00B13126" w:rsidRDefault="006B55D2" w:rsidP="00404C9B">
      <w:pPr>
        <w:jc w:val="left"/>
        <w:rPr>
          <w:rFonts w:hAnsi="ＭＳ 明朝"/>
          <w:szCs w:val="21"/>
        </w:rPr>
      </w:pPr>
      <w:r w:rsidRPr="00D75D35">
        <w:rPr>
          <w:rFonts w:hAnsi="ＭＳ 明朝" w:hint="eastAsia"/>
          <w:kern w:val="0"/>
          <w:szCs w:val="21"/>
        </w:rPr>
        <w:t>２　契約の相手方</w:t>
      </w:r>
    </w:p>
    <w:p w14:paraId="421E230D" w14:textId="6D8BF710" w:rsidR="00C66942" w:rsidRPr="00400AD8" w:rsidRDefault="00400AD8" w:rsidP="00400AD8">
      <w:pPr>
        <w:ind w:firstLineChars="200" w:firstLine="420"/>
        <w:jc w:val="left"/>
        <w:rPr>
          <w:rFonts w:asciiTheme="minorEastAsia" w:eastAsiaTheme="minorEastAsia" w:hAnsiTheme="minorEastAsia" w:cstheme="minorBidi"/>
          <w:kern w:val="0"/>
          <w:szCs w:val="21"/>
        </w:rPr>
      </w:pPr>
      <w:r w:rsidRPr="00400AD8">
        <w:rPr>
          <w:rFonts w:asciiTheme="minorEastAsia" w:eastAsiaTheme="minorEastAsia" w:hAnsiTheme="minorEastAsia" w:cstheme="minorBidi" w:hint="eastAsia"/>
          <w:kern w:val="0"/>
          <w:szCs w:val="21"/>
        </w:rPr>
        <w:t>シフトプラス株式会社</w:t>
      </w:r>
    </w:p>
    <w:p w14:paraId="19338CC8" w14:textId="77777777" w:rsidR="003166EF" w:rsidRPr="00D75D35" w:rsidRDefault="003166EF" w:rsidP="006B55D2">
      <w:pPr>
        <w:autoSpaceDE w:val="0"/>
        <w:autoSpaceDN w:val="0"/>
        <w:adjustRightInd w:val="0"/>
        <w:jc w:val="left"/>
        <w:rPr>
          <w:rFonts w:hAnsi="ＭＳ 明朝"/>
          <w:szCs w:val="21"/>
        </w:rPr>
      </w:pPr>
    </w:p>
    <w:p w14:paraId="69AC8D13" w14:textId="77777777" w:rsidR="006B55D2" w:rsidRPr="00D75D35" w:rsidRDefault="006B55D2" w:rsidP="00D75D35">
      <w:pPr>
        <w:autoSpaceDE w:val="0"/>
        <w:autoSpaceDN w:val="0"/>
        <w:adjustRightInd w:val="0"/>
        <w:ind w:left="2125" w:hangingChars="1012" w:hanging="2125"/>
        <w:jc w:val="left"/>
        <w:rPr>
          <w:rFonts w:hAnsi="ＭＳ 明朝"/>
          <w:szCs w:val="21"/>
        </w:rPr>
      </w:pPr>
      <w:r w:rsidRPr="00D75D35">
        <w:rPr>
          <w:rFonts w:hAnsi="ＭＳ 明朝" w:hint="eastAsia"/>
          <w:szCs w:val="21"/>
        </w:rPr>
        <w:t xml:space="preserve">３　随意契約理由　</w:t>
      </w:r>
    </w:p>
    <w:p w14:paraId="5990056E" w14:textId="34FEDAE0" w:rsidR="00400AD8" w:rsidRPr="00400AD8" w:rsidRDefault="00400AD8" w:rsidP="00400AD8">
      <w:pPr>
        <w:spacing w:line="60" w:lineRule="atLeast"/>
        <w:ind w:left="359" w:hangingChars="171" w:hanging="359"/>
        <w:jc w:val="left"/>
        <w:rPr>
          <w:rFonts w:asciiTheme="minorEastAsia" w:eastAsiaTheme="minorEastAsia" w:hAnsiTheme="minorEastAsia" w:cstheme="minorBidi"/>
          <w:szCs w:val="21"/>
        </w:rPr>
      </w:pPr>
      <w:r w:rsidRPr="00400AD8">
        <w:rPr>
          <w:rFonts w:asciiTheme="minorEastAsia" w:eastAsiaTheme="minorEastAsia" w:hAnsiTheme="minorEastAsia" w:cs="TT732Ao00" w:hint="eastAsia"/>
          <w:kern w:val="0"/>
          <w:szCs w:val="21"/>
        </w:rPr>
        <w:t xml:space="preserve">　</w:t>
      </w:r>
      <w:r>
        <w:rPr>
          <w:rFonts w:asciiTheme="minorEastAsia" w:eastAsiaTheme="minorEastAsia" w:hAnsiTheme="minorEastAsia" w:cs="TT732Ao00" w:hint="eastAsia"/>
          <w:kern w:val="0"/>
          <w:szCs w:val="21"/>
        </w:rPr>
        <w:t xml:space="preserve">　　</w:t>
      </w:r>
      <w:r w:rsidRPr="00400AD8">
        <w:rPr>
          <w:rFonts w:asciiTheme="minorEastAsia" w:eastAsiaTheme="minorEastAsia" w:hAnsiTheme="minorEastAsia" w:cstheme="minorBidi" w:hint="eastAsia"/>
          <w:szCs w:val="21"/>
        </w:rPr>
        <w:t>本市では、ふるさと寄附金については積極的に返礼品競争に参加するのではなく本来の制度趣旨に沿った方向で取組を進めてきたが、今般、市税流出の状況や万博の開催の機会を捉え市の魅力を一層発信するため、返礼品の充実を図るなど、本市のふるさと寄附金制度を拡充することとした。</w:t>
      </w:r>
    </w:p>
    <w:p w14:paraId="052D3377" w14:textId="77777777" w:rsidR="00400AD8" w:rsidRPr="00400AD8" w:rsidRDefault="00400AD8" w:rsidP="00400AD8">
      <w:pPr>
        <w:spacing w:line="60" w:lineRule="atLeast"/>
        <w:ind w:leftChars="200" w:left="420" w:firstLineChars="100" w:firstLine="210"/>
        <w:jc w:val="left"/>
        <w:rPr>
          <w:rFonts w:asciiTheme="minorEastAsia" w:eastAsiaTheme="minorEastAsia" w:hAnsiTheme="minorEastAsia" w:cstheme="minorBidi"/>
          <w:szCs w:val="21"/>
        </w:rPr>
      </w:pPr>
      <w:r w:rsidRPr="00400AD8">
        <w:rPr>
          <w:rFonts w:asciiTheme="minorEastAsia" w:eastAsiaTheme="minorEastAsia" w:hAnsiTheme="minorEastAsia" w:cstheme="minorBidi" w:hint="eastAsia"/>
          <w:szCs w:val="21"/>
        </w:rPr>
        <w:t>ふるさと納税制度においては、</w:t>
      </w:r>
      <w:r w:rsidRPr="00400AD8">
        <w:rPr>
          <w:rFonts w:asciiTheme="minorEastAsia" w:eastAsiaTheme="minorEastAsia" w:hAnsiTheme="minorEastAsia" w:cstheme="minorBidi"/>
          <w:szCs w:val="21"/>
        </w:rPr>
        <w:t>2022</w:t>
      </w:r>
      <w:r w:rsidRPr="00400AD8">
        <w:rPr>
          <w:rFonts w:asciiTheme="minorEastAsia" w:eastAsiaTheme="minorEastAsia" w:hAnsiTheme="minorEastAsia" w:cstheme="minorBidi" w:hint="eastAsia"/>
          <w:szCs w:val="21"/>
        </w:rPr>
        <w:t>年度の受入額が全国合計で</w:t>
      </w:r>
      <w:r w:rsidRPr="00400AD8">
        <w:rPr>
          <w:rFonts w:asciiTheme="minorEastAsia" w:eastAsiaTheme="minorEastAsia" w:hAnsiTheme="minorEastAsia" w:cstheme="minorBidi"/>
          <w:szCs w:val="21"/>
        </w:rPr>
        <w:t>9,654</w:t>
      </w:r>
      <w:r w:rsidRPr="00400AD8">
        <w:rPr>
          <w:rFonts w:asciiTheme="minorEastAsia" w:eastAsiaTheme="minorEastAsia" w:hAnsiTheme="minorEastAsia" w:cstheme="minorBidi" w:hint="eastAsia"/>
          <w:szCs w:val="21"/>
        </w:rPr>
        <w:t>億</w:t>
      </w:r>
      <w:r w:rsidRPr="00400AD8">
        <w:rPr>
          <w:rFonts w:asciiTheme="minorEastAsia" w:eastAsiaTheme="minorEastAsia" w:hAnsiTheme="minorEastAsia" w:cstheme="minorBidi"/>
          <w:szCs w:val="21"/>
        </w:rPr>
        <w:t>1,000</w:t>
      </w:r>
      <w:r w:rsidRPr="00400AD8">
        <w:rPr>
          <w:rFonts w:asciiTheme="minorEastAsia" w:eastAsiaTheme="minorEastAsia" w:hAnsiTheme="minorEastAsia" w:cstheme="minorBidi" w:hint="eastAsia"/>
          <w:szCs w:val="21"/>
        </w:rPr>
        <w:t>万円と、前年度に比べて</w:t>
      </w:r>
      <w:r w:rsidRPr="00400AD8">
        <w:rPr>
          <w:rFonts w:asciiTheme="minorEastAsia" w:eastAsiaTheme="minorEastAsia" w:hAnsiTheme="minorEastAsia" w:cstheme="minorBidi"/>
          <w:szCs w:val="21"/>
        </w:rPr>
        <w:t>16</w:t>
      </w:r>
      <w:r w:rsidRPr="00400AD8">
        <w:rPr>
          <w:rFonts w:asciiTheme="minorEastAsia" w:eastAsiaTheme="minorEastAsia" w:hAnsiTheme="minorEastAsia" w:cstheme="minorBidi" w:hint="eastAsia"/>
          <w:szCs w:val="21"/>
        </w:rPr>
        <w:t>％増え、</w:t>
      </w:r>
      <w:r w:rsidRPr="00400AD8">
        <w:rPr>
          <w:rFonts w:asciiTheme="minorEastAsia" w:eastAsiaTheme="minorEastAsia" w:hAnsiTheme="minorEastAsia" w:cstheme="minorBidi"/>
          <w:szCs w:val="21"/>
        </w:rPr>
        <w:t>3</w:t>
      </w:r>
      <w:r w:rsidRPr="00400AD8">
        <w:rPr>
          <w:rFonts w:asciiTheme="minorEastAsia" w:eastAsiaTheme="minorEastAsia" w:hAnsiTheme="minorEastAsia" w:cstheme="minorBidi" w:hint="eastAsia"/>
          <w:szCs w:val="21"/>
        </w:rPr>
        <w:t>年連続で過去最高を更新している状況であり、各自治体とも民間事業者のノウハウを活用し、効果的に寄附金増収が図られているところである。そのような中、本市においては、現在は商店街振興寄附金を除き市の</w:t>
      </w:r>
      <w:r w:rsidRPr="00400AD8">
        <w:rPr>
          <w:rFonts w:asciiTheme="minorEastAsia" w:eastAsiaTheme="minorEastAsia" w:hAnsiTheme="minorEastAsia" w:cstheme="minorBidi"/>
          <w:szCs w:val="21"/>
        </w:rPr>
        <w:t>HP</w:t>
      </w:r>
      <w:r w:rsidRPr="00400AD8">
        <w:rPr>
          <w:rFonts w:asciiTheme="minorEastAsia" w:eastAsiaTheme="minorEastAsia" w:hAnsiTheme="minorEastAsia" w:cstheme="minorBidi" w:hint="eastAsia"/>
          <w:szCs w:val="21"/>
        </w:rPr>
        <w:t>で寄附受付をするにとどまっており、限られた人的資源の中、今後より一層市の魅力を</w:t>
      </w:r>
      <w:r w:rsidRPr="00400AD8">
        <w:rPr>
          <w:rFonts w:asciiTheme="minorEastAsia" w:eastAsiaTheme="minorEastAsia" w:hAnsiTheme="minorEastAsia" w:cstheme="minorBidi"/>
          <w:szCs w:val="21"/>
        </w:rPr>
        <w:t>PR</w:t>
      </w:r>
      <w:r w:rsidRPr="00400AD8">
        <w:rPr>
          <w:rFonts w:asciiTheme="minorEastAsia" w:eastAsiaTheme="minorEastAsia" w:hAnsiTheme="minorEastAsia" w:cstheme="minorBidi" w:hint="eastAsia"/>
          <w:szCs w:val="21"/>
        </w:rPr>
        <w:t>し多くの方に寄附金をお寄せいただくためには、民間事業者のノウハウを活用し効果的に市の寄附メニューや返礼品の</w:t>
      </w:r>
      <w:r w:rsidRPr="00400AD8">
        <w:rPr>
          <w:rFonts w:asciiTheme="minorEastAsia" w:eastAsiaTheme="minorEastAsia" w:hAnsiTheme="minorEastAsia" w:cstheme="minorBidi"/>
          <w:szCs w:val="21"/>
        </w:rPr>
        <w:t>PR</w:t>
      </w:r>
      <w:r w:rsidRPr="00400AD8">
        <w:rPr>
          <w:rFonts w:asciiTheme="minorEastAsia" w:eastAsiaTheme="minorEastAsia" w:hAnsiTheme="minorEastAsia" w:cstheme="minorBidi" w:hint="eastAsia"/>
          <w:szCs w:val="21"/>
        </w:rPr>
        <w:t>を進める必要がある。</w:t>
      </w:r>
    </w:p>
    <w:p w14:paraId="321C224A" w14:textId="77777777" w:rsidR="00400AD8" w:rsidRPr="00400AD8" w:rsidRDefault="00400AD8" w:rsidP="00400AD8">
      <w:pPr>
        <w:spacing w:line="60" w:lineRule="atLeast"/>
        <w:ind w:leftChars="200" w:left="420" w:firstLineChars="100" w:firstLine="210"/>
        <w:jc w:val="left"/>
        <w:rPr>
          <w:rFonts w:asciiTheme="minorEastAsia" w:eastAsiaTheme="minorEastAsia" w:hAnsiTheme="minorEastAsia" w:cstheme="minorBidi"/>
          <w:szCs w:val="21"/>
        </w:rPr>
      </w:pPr>
      <w:r w:rsidRPr="00400AD8">
        <w:rPr>
          <w:rFonts w:asciiTheme="minorEastAsia" w:eastAsiaTheme="minorEastAsia" w:hAnsiTheme="minorEastAsia" w:cstheme="minorBidi" w:hint="eastAsia"/>
          <w:szCs w:val="21"/>
        </w:rPr>
        <w:t>そして、民間事業者のノウハウの活用にあたっては、総務省の定めるふるさと納税制度にかかる指定制度を熟知して、制度の範囲内で安定的に寄附受付や返礼品の調達・発送業務を実施できる能力が必須となる。加えて、効果的に寄附金増収を達成するためには、</w:t>
      </w:r>
      <w:r w:rsidRPr="00400AD8">
        <w:rPr>
          <w:rFonts w:asciiTheme="minorEastAsia" w:eastAsiaTheme="minorEastAsia" w:hAnsiTheme="minorEastAsia" w:cstheme="minorBidi"/>
          <w:szCs w:val="21"/>
        </w:rPr>
        <w:t>PR</w:t>
      </w:r>
      <w:r w:rsidRPr="00400AD8">
        <w:rPr>
          <w:rFonts w:asciiTheme="minorEastAsia" w:eastAsiaTheme="minorEastAsia" w:hAnsiTheme="minorEastAsia" w:cstheme="minorBidi" w:hint="eastAsia"/>
          <w:szCs w:val="21"/>
        </w:rPr>
        <w:t>力や、ふるさと納税制度の全国的な寄附状況の傾向等を随時把握するなど、専門性の高い知識や分析及び情報収集等にかかるノウハウが必要であり、契約相手方の持てる能力や経験により、得られる成果が大きく左右されるところである。</w:t>
      </w:r>
    </w:p>
    <w:p w14:paraId="7C5C4459" w14:textId="65B82509" w:rsidR="00400AD8" w:rsidRPr="00400AD8" w:rsidRDefault="00400AD8" w:rsidP="00400AD8">
      <w:pPr>
        <w:spacing w:line="60" w:lineRule="atLeast"/>
        <w:ind w:leftChars="200" w:left="420" w:firstLineChars="100" w:firstLine="210"/>
        <w:jc w:val="left"/>
        <w:rPr>
          <w:rFonts w:asciiTheme="minorEastAsia" w:eastAsiaTheme="minorEastAsia" w:hAnsiTheme="minorEastAsia" w:cs="TT732Ao00"/>
          <w:kern w:val="0"/>
          <w:szCs w:val="21"/>
        </w:rPr>
      </w:pPr>
      <w:r w:rsidRPr="00400AD8">
        <w:rPr>
          <w:rFonts w:asciiTheme="minorEastAsia" w:eastAsiaTheme="minorEastAsia" w:hAnsiTheme="minorEastAsia" w:cstheme="minorBidi" w:hint="eastAsia"/>
          <w:szCs w:val="21"/>
        </w:rPr>
        <w:t>以上を踏まえ、多数の寄附者情報の管理や返礼品の募集登録、発送を適切に実行で</w:t>
      </w:r>
      <w:r w:rsidRPr="00400AD8">
        <w:rPr>
          <w:rFonts w:asciiTheme="minorEastAsia" w:eastAsiaTheme="minorEastAsia" w:hAnsiTheme="minorEastAsia" w:cstheme="minorBidi" w:hint="eastAsia"/>
          <w:szCs w:val="21"/>
        </w:rPr>
        <w:lastRenderedPageBreak/>
        <w:t>きる能力と、ふるさと寄附金制度全般にかかる知見や情報分析能力を有する民間事業者の専門的な知識とノウハウを活用するため、予定価格の範囲内で最大の効果を得ることができる公募型プロポーザル（企画提案方式）を実施し、</w:t>
      </w:r>
      <w:r w:rsidRPr="00400AD8">
        <w:rPr>
          <w:rFonts w:asciiTheme="minorEastAsia" w:eastAsiaTheme="minorEastAsia" w:hAnsiTheme="minorEastAsia" w:cs="TT732Ao00" w:hint="eastAsia"/>
          <w:kern w:val="0"/>
          <w:szCs w:val="21"/>
        </w:rPr>
        <w:t>事業者を選定することとした。</w:t>
      </w:r>
    </w:p>
    <w:p w14:paraId="1BAD097E" w14:textId="7F1C3FC8" w:rsidR="00404C9B" w:rsidRPr="00400AD8" w:rsidRDefault="00400AD8" w:rsidP="00400AD8">
      <w:pPr>
        <w:autoSpaceDE w:val="0"/>
        <w:autoSpaceDN w:val="0"/>
        <w:adjustRightInd w:val="0"/>
        <w:ind w:leftChars="200" w:left="420" w:firstLineChars="100" w:firstLine="210"/>
        <w:jc w:val="left"/>
        <w:rPr>
          <w:rFonts w:asciiTheme="minorHAnsi" w:eastAsiaTheme="minorEastAsia" w:hAnsi="ＭＳ 明朝" w:cs="TT732Ao00"/>
          <w:kern w:val="0"/>
          <w:szCs w:val="21"/>
        </w:rPr>
      </w:pPr>
      <w:r w:rsidRPr="00400AD8">
        <w:rPr>
          <w:rFonts w:asciiTheme="minorEastAsia" w:eastAsiaTheme="minorEastAsia" w:hAnsiTheme="minorEastAsia" w:cs="TT732Ao00" w:hint="eastAsia"/>
          <w:kern w:val="0"/>
          <w:szCs w:val="21"/>
        </w:rPr>
        <w:t>令和６年６月</w:t>
      </w:r>
      <w:r w:rsidRPr="00400AD8">
        <w:rPr>
          <w:rFonts w:asciiTheme="minorEastAsia" w:eastAsiaTheme="minorEastAsia" w:hAnsiTheme="minorEastAsia" w:cs="TT732Ao00"/>
          <w:kern w:val="0"/>
          <w:szCs w:val="21"/>
        </w:rPr>
        <w:t>21</w:t>
      </w:r>
      <w:r w:rsidRPr="00400AD8">
        <w:rPr>
          <w:rFonts w:asciiTheme="minorEastAsia" w:eastAsiaTheme="minorEastAsia" w:hAnsiTheme="minorEastAsia" w:cs="TT732Ao00" w:hint="eastAsia"/>
          <w:kern w:val="0"/>
          <w:szCs w:val="21"/>
        </w:rPr>
        <w:t>日に学識経験者等による委託事業者選定会議を開催し、意見を聴取した結果、シフトプラス株式会社が契約の相手方として適格であると評価されたため、同社と地方自治法施行令第</w:t>
      </w:r>
      <w:r w:rsidRPr="00400AD8">
        <w:rPr>
          <w:rFonts w:asciiTheme="minorEastAsia" w:eastAsiaTheme="minorEastAsia" w:hAnsiTheme="minorEastAsia" w:cs="TT732Ao00"/>
          <w:kern w:val="0"/>
          <w:szCs w:val="21"/>
        </w:rPr>
        <w:t>167</w:t>
      </w:r>
      <w:r w:rsidRPr="00400AD8">
        <w:rPr>
          <w:rFonts w:asciiTheme="minorEastAsia" w:eastAsiaTheme="minorEastAsia" w:hAnsiTheme="minorEastAsia" w:cs="TT732Ao00" w:hint="eastAsia"/>
          <w:kern w:val="0"/>
          <w:szCs w:val="21"/>
        </w:rPr>
        <w:t>条</w:t>
      </w:r>
      <w:r w:rsidRPr="00400AD8">
        <w:rPr>
          <w:rFonts w:asciiTheme="minorHAnsi" w:eastAsiaTheme="minorEastAsia" w:hAnsi="ＭＳ 明朝" w:cs="TT732Ao00" w:hint="eastAsia"/>
          <w:kern w:val="0"/>
          <w:szCs w:val="21"/>
        </w:rPr>
        <w:t>の２第１項第２号により特名随意契約を締結する。</w:t>
      </w:r>
    </w:p>
    <w:p w14:paraId="5851D65A" w14:textId="77777777" w:rsidR="003166EF" w:rsidRDefault="003166EF" w:rsidP="006B55D2">
      <w:pPr>
        <w:autoSpaceDE w:val="0"/>
        <w:autoSpaceDN w:val="0"/>
        <w:adjustRightInd w:val="0"/>
        <w:jc w:val="left"/>
      </w:pPr>
    </w:p>
    <w:p w14:paraId="569921A5" w14:textId="77777777" w:rsidR="006B55D2" w:rsidRPr="00D75D35" w:rsidRDefault="006B55D2" w:rsidP="006B55D2">
      <w:pPr>
        <w:autoSpaceDE w:val="0"/>
        <w:autoSpaceDN w:val="0"/>
        <w:adjustRightInd w:val="0"/>
        <w:jc w:val="left"/>
        <w:rPr>
          <w:rFonts w:hAnsi="ＭＳ 明朝" w:cs="TT732Ao00"/>
          <w:kern w:val="0"/>
          <w:szCs w:val="21"/>
        </w:rPr>
      </w:pPr>
      <w:r w:rsidRPr="00D75D35">
        <w:rPr>
          <w:rFonts w:hAnsi="ＭＳ 明朝" w:cs="TT732Ao00" w:hint="eastAsia"/>
          <w:kern w:val="0"/>
          <w:szCs w:val="21"/>
        </w:rPr>
        <w:t>４</w:t>
      </w:r>
      <w:r w:rsidRPr="00D75D35">
        <w:rPr>
          <w:rFonts w:hAnsi="ＭＳ 明朝" w:cs="TT732Ao00"/>
          <w:kern w:val="0"/>
          <w:szCs w:val="21"/>
        </w:rPr>
        <w:t xml:space="preserve"> </w:t>
      </w:r>
      <w:r w:rsidRPr="00D75D35">
        <w:rPr>
          <w:rFonts w:hAnsi="ＭＳ 明朝" w:cs="TT732Ao00" w:hint="eastAsia"/>
          <w:kern w:val="0"/>
          <w:szCs w:val="21"/>
        </w:rPr>
        <w:t xml:space="preserve"> 根拠法令</w:t>
      </w:r>
    </w:p>
    <w:p w14:paraId="4BACA6CF" w14:textId="37AF355B" w:rsidR="0009058D" w:rsidRDefault="0009058D" w:rsidP="00B43963">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地方自治法施行令第167</w:t>
      </w:r>
      <w:r w:rsidR="003166EF">
        <w:rPr>
          <w:rFonts w:asciiTheme="minorEastAsia" w:eastAsiaTheme="minorEastAsia" w:hAnsiTheme="minorEastAsia" w:hint="eastAsia"/>
          <w:szCs w:val="21"/>
        </w:rPr>
        <w:t>条の２第１項第</w:t>
      </w:r>
      <w:r w:rsidR="00400AD8">
        <w:rPr>
          <w:rFonts w:asciiTheme="minorEastAsia" w:eastAsiaTheme="minorEastAsia" w:hAnsiTheme="minorEastAsia" w:hint="eastAsia"/>
          <w:szCs w:val="21"/>
        </w:rPr>
        <w:t>２</w:t>
      </w:r>
      <w:r>
        <w:rPr>
          <w:rFonts w:asciiTheme="minorEastAsia" w:eastAsiaTheme="minorEastAsia" w:hAnsiTheme="minorEastAsia" w:hint="eastAsia"/>
          <w:szCs w:val="21"/>
        </w:rPr>
        <w:t>号</w:t>
      </w:r>
    </w:p>
    <w:p w14:paraId="3988344F" w14:textId="77777777" w:rsidR="00404C9B" w:rsidRPr="0009058D" w:rsidRDefault="00404C9B" w:rsidP="00D75D35">
      <w:pPr>
        <w:ind w:leftChars="1" w:left="1984" w:hangingChars="944" w:hanging="1982"/>
        <w:jc w:val="left"/>
        <w:rPr>
          <w:rFonts w:hAnsi="ＭＳ 明朝" w:cs="TT732Ao00"/>
          <w:kern w:val="0"/>
          <w:szCs w:val="21"/>
        </w:rPr>
      </w:pPr>
    </w:p>
    <w:p w14:paraId="394B7DC3" w14:textId="77777777" w:rsidR="006B55D2" w:rsidRPr="00D75D35" w:rsidRDefault="006B55D2" w:rsidP="00D75D35">
      <w:pPr>
        <w:ind w:leftChars="1" w:left="1984" w:hangingChars="944" w:hanging="1982"/>
        <w:jc w:val="left"/>
        <w:rPr>
          <w:rFonts w:hAnsi="ＭＳ 明朝"/>
          <w:kern w:val="0"/>
          <w:szCs w:val="21"/>
        </w:rPr>
      </w:pPr>
      <w:r w:rsidRPr="00D75D35">
        <w:rPr>
          <w:rFonts w:hAnsi="ＭＳ 明朝" w:hint="eastAsia"/>
          <w:szCs w:val="21"/>
        </w:rPr>
        <w:t xml:space="preserve">５　</w:t>
      </w:r>
      <w:r w:rsidRPr="00D75D35">
        <w:rPr>
          <w:rFonts w:hAnsi="ＭＳ 明朝" w:hint="eastAsia"/>
          <w:kern w:val="0"/>
          <w:szCs w:val="21"/>
        </w:rPr>
        <w:t xml:space="preserve">担当部署　</w:t>
      </w:r>
    </w:p>
    <w:p w14:paraId="2029DB6B" w14:textId="00D3553E" w:rsidR="00961156" w:rsidRPr="00961156" w:rsidRDefault="00400AD8" w:rsidP="00961156">
      <w:pPr>
        <w:ind w:firstLineChars="200" w:firstLine="420"/>
        <w:jc w:val="left"/>
        <w:rPr>
          <w:rFonts w:hAnsi="ＭＳ 明朝" w:cs="TT732Ao00"/>
          <w:kern w:val="0"/>
          <w:szCs w:val="21"/>
        </w:rPr>
      </w:pPr>
      <w:r w:rsidRPr="00400AD8">
        <w:rPr>
          <w:rFonts w:asciiTheme="minorEastAsia" w:eastAsiaTheme="minorEastAsia" w:hAnsiTheme="minorEastAsia" w:cstheme="minorBidi" w:hint="eastAsia"/>
          <w:kern w:val="0"/>
          <w:szCs w:val="21"/>
        </w:rPr>
        <w:t>政策企画室企画部政策企画担当（電話番号:06-6208-9722）</w:t>
      </w:r>
      <w:r w:rsidR="00961156">
        <w:rPr>
          <w:rFonts w:hAnsi="ＭＳ 明朝" w:cs="TT732Ao00"/>
          <w:kern w:val="0"/>
          <w:szCs w:val="21"/>
        </w:rPr>
        <w:br w:type="page"/>
      </w:r>
    </w:p>
    <w:p w14:paraId="2AF9530E" w14:textId="77777777" w:rsidR="00961156" w:rsidRDefault="00961156" w:rsidP="00961156">
      <w:pPr>
        <w:ind w:firstLineChars="600" w:firstLine="1260"/>
        <w:jc w:val="right"/>
        <w:rPr>
          <w:rFonts w:ascii="ＭＳ ゴシック" w:eastAsia="ＭＳ ゴシック" w:hAnsi="ＭＳ ゴシック"/>
          <w:b/>
          <w:szCs w:val="21"/>
        </w:rPr>
      </w:pPr>
      <w:r>
        <w:rPr>
          <w:rFonts w:hint="eastAsia"/>
          <w:szCs w:val="21"/>
        </w:rPr>
        <w:lastRenderedPageBreak/>
        <w:t xml:space="preserve">　</w:t>
      </w:r>
      <w:r w:rsidRPr="00D75D35">
        <w:rPr>
          <w:rFonts w:ascii="ＭＳ ゴシック" w:eastAsia="ＭＳ ゴシック" w:hAnsi="ＭＳ ゴシック" w:hint="eastAsia"/>
          <w:b/>
          <w:szCs w:val="21"/>
        </w:rPr>
        <w:t>様式1</w:t>
      </w:r>
      <w:r>
        <w:rPr>
          <w:rFonts w:ascii="ＭＳ ゴシック" w:eastAsia="ＭＳ ゴシック" w:hAnsi="ＭＳ ゴシック" w:hint="eastAsia"/>
          <w:b/>
          <w:szCs w:val="21"/>
        </w:rPr>
        <w:t>4</w:t>
      </w:r>
    </w:p>
    <w:p w14:paraId="39F4197A" w14:textId="38C6B2A6" w:rsidR="00961156" w:rsidRPr="00856B0F" w:rsidRDefault="00856B0F" w:rsidP="00961156">
      <w:pPr>
        <w:jc w:val="left"/>
        <w:rPr>
          <w:rFonts w:asciiTheme="minorEastAsia" w:eastAsiaTheme="minorEastAsia" w:hAnsiTheme="minorEastAsia"/>
          <w:bCs/>
          <w:szCs w:val="21"/>
        </w:rPr>
      </w:pPr>
      <w:r w:rsidRPr="00856B0F">
        <w:rPr>
          <w:rFonts w:asciiTheme="minorEastAsia" w:eastAsiaTheme="minorEastAsia" w:hAnsiTheme="minorEastAsia" w:hint="eastAsia"/>
          <w:bCs/>
          <w:szCs w:val="21"/>
        </w:rPr>
        <w:t>３</w:t>
      </w:r>
    </w:p>
    <w:p w14:paraId="64822B8B" w14:textId="77777777" w:rsidR="00961156" w:rsidRPr="00D75D35" w:rsidRDefault="00961156" w:rsidP="00961156">
      <w:pPr>
        <w:ind w:leftChars="700" w:left="1470" w:firstLineChars="1200" w:firstLine="2520"/>
        <w:jc w:val="left"/>
        <w:rPr>
          <w:rFonts w:hAnsi="ＭＳ 明朝"/>
          <w:szCs w:val="21"/>
        </w:rPr>
      </w:pPr>
      <w:r w:rsidRPr="00D75D35">
        <w:rPr>
          <w:rFonts w:hAnsi="ＭＳ 明朝" w:hint="eastAsia"/>
          <w:szCs w:val="21"/>
        </w:rPr>
        <w:t>随意契約理由書</w:t>
      </w:r>
    </w:p>
    <w:p w14:paraId="70CD659C" w14:textId="77777777" w:rsidR="00961156" w:rsidRDefault="00961156" w:rsidP="00961156">
      <w:pPr>
        <w:jc w:val="left"/>
        <w:rPr>
          <w:rFonts w:hAnsi="ＭＳ 明朝"/>
          <w:szCs w:val="21"/>
        </w:rPr>
      </w:pPr>
    </w:p>
    <w:p w14:paraId="12C00404" w14:textId="77777777" w:rsidR="00961156" w:rsidRPr="00D75D35" w:rsidRDefault="00961156" w:rsidP="00961156">
      <w:pPr>
        <w:jc w:val="left"/>
        <w:rPr>
          <w:rFonts w:hAnsi="ＭＳ 明朝"/>
          <w:szCs w:val="21"/>
        </w:rPr>
      </w:pPr>
    </w:p>
    <w:p w14:paraId="6B66C81F" w14:textId="77777777" w:rsidR="00961156" w:rsidRPr="00D75D35" w:rsidRDefault="00961156" w:rsidP="00961156">
      <w:pPr>
        <w:autoSpaceDE w:val="0"/>
        <w:autoSpaceDN w:val="0"/>
        <w:adjustRightInd w:val="0"/>
        <w:jc w:val="left"/>
        <w:rPr>
          <w:rFonts w:hAnsi="ＭＳ 明朝"/>
          <w:kern w:val="0"/>
          <w:szCs w:val="21"/>
        </w:rPr>
      </w:pPr>
      <w:r w:rsidRPr="00D75D35">
        <w:rPr>
          <w:rFonts w:hAnsi="ＭＳ 明朝" w:hint="eastAsia"/>
          <w:kern w:val="0"/>
          <w:szCs w:val="21"/>
        </w:rPr>
        <w:t>１　案件名称</w:t>
      </w:r>
    </w:p>
    <w:p w14:paraId="61182FB7" w14:textId="77777777" w:rsidR="00961156" w:rsidRPr="00FB0C23" w:rsidRDefault="00961156" w:rsidP="00961156">
      <w:pPr>
        <w:autoSpaceDE w:val="0"/>
        <w:autoSpaceDN w:val="0"/>
        <w:adjustRightInd w:val="0"/>
        <w:ind w:firstLineChars="200" w:firstLine="420"/>
        <w:jc w:val="left"/>
        <w:rPr>
          <w:color w:val="000000"/>
          <w:szCs w:val="21"/>
        </w:rPr>
      </w:pPr>
      <w:r w:rsidRPr="00187C9B">
        <w:rPr>
          <w:rFonts w:asciiTheme="minorEastAsia" w:eastAsiaTheme="minorEastAsia" w:hAnsiTheme="minorEastAsia" w:hint="eastAsia"/>
          <w:szCs w:val="21"/>
        </w:rPr>
        <w:t>令和</w:t>
      </w:r>
      <w:r>
        <w:rPr>
          <w:rFonts w:asciiTheme="minorEastAsia" w:eastAsiaTheme="minorEastAsia" w:hAnsiTheme="minorEastAsia" w:hint="eastAsia"/>
          <w:szCs w:val="21"/>
        </w:rPr>
        <w:t>６</w:t>
      </w:r>
      <w:r w:rsidRPr="00187C9B">
        <w:rPr>
          <w:rFonts w:asciiTheme="minorEastAsia" w:eastAsiaTheme="minorEastAsia" w:hAnsiTheme="minorEastAsia" w:hint="eastAsia"/>
          <w:szCs w:val="21"/>
        </w:rPr>
        <w:t>年度</w:t>
      </w:r>
      <w:r w:rsidRPr="00187C9B">
        <w:rPr>
          <w:rFonts w:asciiTheme="minorEastAsia" w:eastAsiaTheme="minorEastAsia" w:hAnsiTheme="minorEastAsia"/>
          <w:szCs w:val="21"/>
        </w:rPr>
        <w:t>戦略的な情報発信</w:t>
      </w:r>
      <w:r w:rsidRPr="00187C9B">
        <w:rPr>
          <w:rFonts w:asciiTheme="minorEastAsia" w:eastAsiaTheme="minorEastAsia" w:hAnsiTheme="minorEastAsia" w:hint="eastAsia"/>
          <w:szCs w:val="21"/>
        </w:rPr>
        <w:t>事業にかかる業務委託</w:t>
      </w:r>
    </w:p>
    <w:p w14:paraId="77EB7364" w14:textId="77777777" w:rsidR="00961156" w:rsidRPr="005053D1" w:rsidRDefault="00961156" w:rsidP="00961156">
      <w:pPr>
        <w:autoSpaceDE w:val="0"/>
        <w:autoSpaceDN w:val="0"/>
        <w:adjustRightInd w:val="0"/>
        <w:jc w:val="left"/>
        <w:rPr>
          <w:rFonts w:hAnsi="ＭＳ 明朝"/>
          <w:kern w:val="0"/>
          <w:szCs w:val="21"/>
        </w:rPr>
      </w:pPr>
    </w:p>
    <w:p w14:paraId="1EB6C375" w14:textId="77777777" w:rsidR="00961156" w:rsidRDefault="00961156" w:rsidP="00961156">
      <w:pPr>
        <w:jc w:val="left"/>
        <w:rPr>
          <w:rFonts w:hAnsi="ＭＳ 明朝"/>
          <w:szCs w:val="21"/>
        </w:rPr>
      </w:pPr>
      <w:r w:rsidRPr="00D75D35">
        <w:rPr>
          <w:rFonts w:hAnsi="ＭＳ 明朝" w:hint="eastAsia"/>
          <w:kern w:val="0"/>
          <w:szCs w:val="21"/>
        </w:rPr>
        <w:t>２　契約の相手方</w:t>
      </w:r>
    </w:p>
    <w:p w14:paraId="64752A5B" w14:textId="77777777" w:rsidR="00961156" w:rsidRDefault="00961156" w:rsidP="00961156">
      <w:pPr>
        <w:autoSpaceDE w:val="0"/>
        <w:autoSpaceDN w:val="0"/>
        <w:adjustRightInd w:val="0"/>
        <w:jc w:val="left"/>
        <w:rPr>
          <w:color w:val="000000"/>
          <w:szCs w:val="21"/>
        </w:rPr>
      </w:pPr>
      <w:r>
        <w:rPr>
          <w:rFonts w:hint="eastAsia"/>
          <w:color w:val="000000"/>
          <w:szCs w:val="21"/>
        </w:rPr>
        <w:t xml:space="preserve">　　阪急阪神マーケティングソリューションズ株式会社</w:t>
      </w:r>
    </w:p>
    <w:p w14:paraId="7DE6D081" w14:textId="77777777" w:rsidR="00961156" w:rsidRPr="00D75D35" w:rsidRDefault="00961156" w:rsidP="00961156">
      <w:pPr>
        <w:autoSpaceDE w:val="0"/>
        <w:autoSpaceDN w:val="0"/>
        <w:adjustRightInd w:val="0"/>
        <w:jc w:val="left"/>
        <w:rPr>
          <w:rFonts w:hAnsi="ＭＳ 明朝"/>
          <w:szCs w:val="21"/>
        </w:rPr>
      </w:pPr>
    </w:p>
    <w:p w14:paraId="1AD9D0D6" w14:textId="77777777" w:rsidR="00961156" w:rsidRPr="00D75D35" w:rsidRDefault="00961156" w:rsidP="00961156">
      <w:pPr>
        <w:autoSpaceDE w:val="0"/>
        <w:autoSpaceDN w:val="0"/>
        <w:adjustRightInd w:val="0"/>
        <w:ind w:left="2125" w:hangingChars="1012" w:hanging="2125"/>
        <w:jc w:val="left"/>
        <w:rPr>
          <w:rFonts w:hAnsi="ＭＳ 明朝"/>
          <w:szCs w:val="21"/>
        </w:rPr>
      </w:pPr>
      <w:r w:rsidRPr="00D75D35">
        <w:rPr>
          <w:rFonts w:hAnsi="ＭＳ 明朝" w:hint="eastAsia"/>
          <w:szCs w:val="21"/>
        </w:rPr>
        <w:t xml:space="preserve">３　随意契約理由　</w:t>
      </w:r>
    </w:p>
    <w:p w14:paraId="312D71D7" w14:textId="77777777" w:rsidR="00961156" w:rsidRPr="007E4686" w:rsidRDefault="00961156" w:rsidP="00961156">
      <w:pPr>
        <w:autoSpaceDE w:val="0"/>
        <w:autoSpaceDN w:val="0"/>
        <w:adjustRightInd w:val="0"/>
        <w:ind w:leftChars="200" w:left="420" w:firstLineChars="100" w:firstLine="210"/>
        <w:jc w:val="left"/>
        <w:rPr>
          <w:color w:val="000000" w:themeColor="text1"/>
        </w:rPr>
      </w:pPr>
      <w:r w:rsidRPr="00143DC4">
        <w:rPr>
          <w:rFonts w:asciiTheme="minorEastAsia" w:hAnsiTheme="minorEastAsia" w:hint="eastAsia"/>
          <w:color w:val="000000" w:themeColor="text1"/>
        </w:rPr>
        <w:t>戦略的な情報発信の他、その効果検証や、市公式LINEを活用して効果的に市政情報を届けられるよう、職員のスキルアップやノウハウの蓄積となるアドバイスを行うには、民間事業者のノウハウを活かした柔軟な発想と企画提案力といった高度かつ専門的な技術力や知識と、確実な履行能力が求められることから、</w:t>
      </w:r>
      <w:r w:rsidRPr="007E4686">
        <w:rPr>
          <w:rFonts w:asciiTheme="minorEastAsia" w:hAnsiTheme="minorEastAsia" w:hint="eastAsia"/>
          <w:color w:val="000000" w:themeColor="text1"/>
        </w:rPr>
        <w:t>その性質及び目的が競争入札に適さないものであり、予算額の範囲内で最も効果的な事業成果を生む手法の提案を受けることが望ましいため、</w:t>
      </w:r>
      <w:r w:rsidRPr="007E4686">
        <w:rPr>
          <w:rFonts w:hint="eastAsia"/>
          <w:color w:val="000000" w:themeColor="text1"/>
        </w:rPr>
        <w:t>公募型プロポーザル方式により契約相手方を決定することとした。</w:t>
      </w:r>
    </w:p>
    <w:p w14:paraId="3775259D" w14:textId="487E8385" w:rsidR="00961156" w:rsidRDefault="00961156" w:rsidP="00961156">
      <w:pPr>
        <w:autoSpaceDE w:val="0"/>
        <w:autoSpaceDN w:val="0"/>
        <w:adjustRightInd w:val="0"/>
        <w:ind w:leftChars="200" w:left="420" w:firstLineChars="100" w:firstLine="210"/>
        <w:jc w:val="left"/>
        <w:rPr>
          <w:rFonts w:asciiTheme="minorEastAsia" w:hAnsiTheme="minorEastAsia"/>
        </w:rPr>
      </w:pPr>
      <w:r w:rsidRPr="007E4686">
        <w:rPr>
          <w:rFonts w:hint="eastAsia"/>
          <w:color w:val="000000" w:themeColor="text1"/>
        </w:rPr>
        <w:t>学識経験者等から意見を聴取する令和</w:t>
      </w:r>
      <w:r>
        <w:rPr>
          <w:rFonts w:hAnsiTheme="minorHAnsi" w:cs="ＭＳ 明朝" w:hint="eastAsia"/>
          <w:color w:val="000000"/>
          <w:kern w:val="0"/>
          <w:szCs w:val="21"/>
        </w:rPr>
        <w:t>６</w:t>
      </w:r>
      <w:r w:rsidRPr="007E4686">
        <w:rPr>
          <w:rFonts w:hAnsiTheme="minorHAnsi" w:cs="ＭＳ 明朝" w:hint="eastAsia"/>
          <w:color w:val="000000"/>
          <w:kern w:val="0"/>
          <w:szCs w:val="21"/>
        </w:rPr>
        <w:t>年</w:t>
      </w:r>
      <w:r>
        <w:rPr>
          <w:rFonts w:hAnsiTheme="minorHAnsi" w:cs="ＭＳ 明朝" w:hint="eastAsia"/>
          <w:color w:val="000000"/>
          <w:kern w:val="0"/>
          <w:szCs w:val="21"/>
        </w:rPr>
        <w:t>７</w:t>
      </w:r>
      <w:r w:rsidRPr="007E4686">
        <w:rPr>
          <w:rFonts w:hAnsiTheme="minorHAnsi" w:cs="ＭＳ 明朝" w:hint="eastAsia"/>
          <w:color w:val="000000"/>
          <w:kern w:val="0"/>
          <w:szCs w:val="21"/>
        </w:rPr>
        <w:t>月</w:t>
      </w:r>
      <w:r>
        <w:rPr>
          <w:rFonts w:hAnsiTheme="minorHAnsi" w:cs="ＭＳ 明朝" w:hint="eastAsia"/>
          <w:color w:val="000000"/>
          <w:kern w:val="0"/>
          <w:szCs w:val="21"/>
        </w:rPr>
        <w:t>18</w:t>
      </w:r>
      <w:r w:rsidRPr="007E4686">
        <w:rPr>
          <w:rFonts w:hAnsiTheme="minorHAnsi" w:cs="ＭＳ 明朝" w:hint="eastAsia"/>
          <w:color w:val="000000"/>
          <w:kern w:val="0"/>
          <w:szCs w:val="21"/>
        </w:rPr>
        <w:t>日</w:t>
      </w:r>
      <w:r w:rsidRPr="007E4686">
        <w:rPr>
          <w:rFonts w:hint="eastAsia"/>
          <w:color w:val="000000" w:themeColor="text1"/>
        </w:rPr>
        <w:t>実施の選定会議において意見を聴取した結果、</w:t>
      </w:r>
      <w:r>
        <w:rPr>
          <w:rFonts w:hint="eastAsia"/>
          <w:color w:val="000000" w:themeColor="text1"/>
        </w:rPr>
        <w:t>阪急阪神マーケティングソリューションズ株式会社</w:t>
      </w:r>
      <w:r w:rsidRPr="007E4686">
        <w:rPr>
          <w:rFonts w:hint="eastAsia"/>
          <w:color w:val="000000" w:themeColor="text1"/>
        </w:rPr>
        <w:t>の評価点が最も高く、契約相手方として最適であるとのことであったため、その意見を踏まえ、</w:t>
      </w:r>
      <w:r>
        <w:rPr>
          <w:rFonts w:hint="eastAsia"/>
          <w:color w:val="000000" w:themeColor="text1"/>
        </w:rPr>
        <w:t>阪急阪神マーケティングソリューションズ株式会社</w:t>
      </w:r>
      <w:r w:rsidRPr="007E4686">
        <w:rPr>
          <w:rFonts w:hint="eastAsia"/>
          <w:color w:val="000000" w:themeColor="text1"/>
        </w:rPr>
        <w:t>と地方自治法施行令167条の２第１項第２号に</w:t>
      </w:r>
      <w:r w:rsidR="00B62D38">
        <w:rPr>
          <w:rFonts w:hint="eastAsia"/>
          <w:color w:val="000000" w:themeColor="text1"/>
        </w:rPr>
        <w:t>より特名随意</w:t>
      </w:r>
      <w:r w:rsidRPr="007E4686">
        <w:rPr>
          <w:rFonts w:hint="eastAsia"/>
          <w:color w:val="000000" w:themeColor="text1"/>
        </w:rPr>
        <w:t>契約を締結</w:t>
      </w:r>
      <w:r w:rsidR="00B62D38">
        <w:rPr>
          <w:rFonts w:hint="eastAsia"/>
          <w:color w:val="000000" w:themeColor="text1"/>
        </w:rPr>
        <w:t>する</w:t>
      </w:r>
      <w:r w:rsidRPr="007E4686">
        <w:rPr>
          <w:rFonts w:hint="eastAsia"/>
          <w:color w:val="000000" w:themeColor="text1"/>
        </w:rPr>
        <w:t>。</w:t>
      </w:r>
      <w:r w:rsidRPr="00E6149C">
        <w:rPr>
          <w:rFonts w:hint="eastAsia"/>
          <w:color w:val="000000" w:themeColor="text1"/>
        </w:rPr>
        <w:t xml:space="preserve">　</w:t>
      </w:r>
    </w:p>
    <w:p w14:paraId="2430D014" w14:textId="77777777" w:rsidR="00961156" w:rsidRDefault="00961156" w:rsidP="00961156">
      <w:pPr>
        <w:autoSpaceDE w:val="0"/>
        <w:autoSpaceDN w:val="0"/>
        <w:adjustRightInd w:val="0"/>
        <w:jc w:val="left"/>
      </w:pPr>
    </w:p>
    <w:p w14:paraId="7FAB5326" w14:textId="77777777" w:rsidR="00961156" w:rsidRPr="00D75D35" w:rsidRDefault="00961156" w:rsidP="00961156">
      <w:pPr>
        <w:autoSpaceDE w:val="0"/>
        <w:autoSpaceDN w:val="0"/>
        <w:adjustRightInd w:val="0"/>
        <w:jc w:val="left"/>
        <w:rPr>
          <w:rFonts w:hAnsi="ＭＳ 明朝" w:cs="TT732Ao00"/>
          <w:kern w:val="0"/>
          <w:szCs w:val="21"/>
        </w:rPr>
      </w:pPr>
      <w:r w:rsidRPr="00D75D35">
        <w:rPr>
          <w:rFonts w:hAnsi="ＭＳ 明朝" w:cs="TT732Ao00" w:hint="eastAsia"/>
          <w:kern w:val="0"/>
          <w:szCs w:val="21"/>
        </w:rPr>
        <w:t>４</w:t>
      </w:r>
      <w:r w:rsidRPr="00D75D35">
        <w:rPr>
          <w:rFonts w:hAnsi="ＭＳ 明朝" w:cs="TT732Ao00"/>
          <w:kern w:val="0"/>
          <w:szCs w:val="21"/>
        </w:rPr>
        <w:t xml:space="preserve"> </w:t>
      </w:r>
      <w:r w:rsidRPr="00D75D35">
        <w:rPr>
          <w:rFonts w:hAnsi="ＭＳ 明朝" w:cs="TT732Ao00" w:hint="eastAsia"/>
          <w:kern w:val="0"/>
          <w:szCs w:val="21"/>
        </w:rPr>
        <w:t xml:space="preserve"> 根拠法令</w:t>
      </w:r>
    </w:p>
    <w:p w14:paraId="6AA1C85F" w14:textId="77777777" w:rsidR="00961156" w:rsidRDefault="00961156" w:rsidP="0096115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地方自治法施行令第167条の２第１項第２号</w:t>
      </w:r>
    </w:p>
    <w:p w14:paraId="5B90D02F" w14:textId="77777777" w:rsidR="00961156" w:rsidRPr="0009058D" w:rsidRDefault="00961156" w:rsidP="00961156">
      <w:pPr>
        <w:ind w:leftChars="1" w:left="1984" w:hangingChars="944" w:hanging="1982"/>
        <w:jc w:val="left"/>
        <w:rPr>
          <w:rFonts w:hAnsi="ＭＳ 明朝" w:cs="TT732Ao00"/>
          <w:kern w:val="0"/>
          <w:szCs w:val="21"/>
        </w:rPr>
      </w:pPr>
    </w:p>
    <w:p w14:paraId="5D8F7596" w14:textId="77777777" w:rsidR="00961156" w:rsidRPr="00D75D35" w:rsidRDefault="00961156" w:rsidP="00961156">
      <w:pPr>
        <w:ind w:leftChars="1" w:left="1984" w:hangingChars="944" w:hanging="1982"/>
        <w:jc w:val="left"/>
        <w:rPr>
          <w:rFonts w:hAnsi="ＭＳ 明朝"/>
          <w:kern w:val="0"/>
          <w:szCs w:val="21"/>
        </w:rPr>
      </w:pPr>
      <w:r w:rsidRPr="00D75D35">
        <w:rPr>
          <w:rFonts w:hAnsi="ＭＳ 明朝" w:hint="eastAsia"/>
          <w:szCs w:val="21"/>
        </w:rPr>
        <w:t xml:space="preserve">５　</w:t>
      </w:r>
      <w:r w:rsidRPr="00D75D35">
        <w:rPr>
          <w:rFonts w:hAnsi="ＭＳ 明朝" w:hint="eastAsia"/>
          <w:kern w:val="0"/>
          <w:szCs w:val="21"/>
        </w:rPr>
        <w:t xml:space="preserve">担当部署　</w:t>
      </w:r>
    </w:p>
    <w:p w14:paraId="67E3BFCE" w14:textId="78647A0E" w:rsidR="00976FAB" w:rsidRPr="00961156" w:rsidRDefault="00961156" w:rsidP="00961156">
      <w:pPr>
        <w:ind w:firstLineChars="200" w:firstLine="420"/>
        <w:jc w:val="left"/>
        <w:rPr>
          <w:szCs w:val="21"/>
        </w:rPr>
      </w:pPr>
      <w:r w:rsidRPr="00A108E1">
        <w:rPr>
          <w:rFonts w:hint="eastAsia"/>
          <w:szCs w:val="21"/>
        </w:rPr>
        <w:t>政策企画室市民情報部広報担当（電話番号</w:t>
      </w:r>
      <w:r w:rsidRPr="00A108E1">
        <w:rPr>
          <w:szCs w:val="21"/>
        </w:rPr>
        <w:t>:06-6208-7251</w:t>
      </w:r>
      <w:r w:rsidRPr="00A108E1">
        <w:rPr>
          <w:rFonts w:hint="eastAsia"/>
          <w:szCs w:val="21"/>
        </w:rPr>
        <w:t>）</w:t>
      </w:r>
    </w:p>
    <w:sectPr w:rsidR="00976FAB" w:rsidRPr="00961156" w:rsidSect="006B55D2">
      <w:pgSz w:w="11906" w:h="16838" w:code="9"/>
      <w:pgMar w:top="1985" w:right="1701" w:bottom="1701" w:left="1701" w:header="851" w:footer="992" w:gutter="0"/>
      <w:cols w:space="425"/>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A6AF" w14:textId="77777777" w:rsidR="00133BC0" w:rsidRDefault="00133BC0" w:rsidP="00EB7DDB">
      <w:r>
        <w:separator/>
      </w:r>
    </w:p>
  </w:endnote>
  <w:endnote w:type="continuationSeparator" w:id="0">
    <w:p w14:paraId="2F52C7BD" w14:textId="77777777" w:rsidR="00133BC0" w:rsidRDefault="00133BC0" w:rsidP="00EB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732Ao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5D47" w14:textId="77777777" w:rsidR="00133BC0" w:rsidRDefault="00133BC0" w:rsidP="00EB7DDB">
      <w:r>
        <w:separator/>
      </w:r>
    </w:p>
  </w:footnote>
  <w:footnote w:type="continuationSeparator" w:id="0">
    <w:p w14:paraId="0AA30426" w14:textId="77777777" w:rsidR="00133BC0" w:rsidRDefault="00133BC0" w:rsidP="00EB7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9EE"/>
    <w:multiLevelType w:val="hybridMultilevel"/>
    <w:tmpl w:val="CAA4B35C"/>
    <w:lvl w:ilvl="0" w:tplc="3020B63C">
      <w:start w:val="1"/>
      <w:numFmt w:val="decimal"/>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401221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rawingGridVerticalSpacing w:val="21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5D2"/>
    <w:rsid w:val="0007544C"/>
    <w:rsid w:val="0009058D"/>
    <w:rsid w:val="00092631"/>
    <w:rsid w:val="000E747C"/>
    <w:rsid w:val="00133BC0"/>
    <w:rsid w:val="001C4B1E"/>
    <w:rsid w:val="00264989"/>
    <w:rsid w:val="00293870"/>
    <w:rsid w:val="002E4D90"/>
    <w:rsid w:val="003166EF"/>
    <w:rsid w:val="00400AD8"/>
    <w:rsid w:val="00404C9B"/>
    <w:rsid w:val="004A17FB"/>
    <w:rsid w:val="005053D1"/>
    <w:rsid w:val="00557D6C"/>
    <w:rsid w:val="00647760"/>
    <w:rsid w:val="0068497F"/>
    <w:rsid w:val="006B55D2"/>
    <w:rsid w:val="007B0960"/>
    <w:rsid w:val="007F4168"/>
    <w:rsid w:val="00856B0F"/>
    <w:rsid w:val="00961156"/>
    <w:rsid w:val="00976FAB"/>
    <w:rsid w:val="009A10A9"/>
    <w:rsid w:val="00A90353"/>
    <w:rsid w:val="00B13126"/>
    <w:rsid w:val="00B43963"/>
    <w:rsid w:val="00B62D38"/>
    <w:rsid w:val="00C66942"/>
    <w:rsid w:val="00CC5C8F"/>
    <w:rsid w:val="00D239FC"/>
    <w:rsid w:val="00D649C1"/>
    <w:rsid w:val="00D75D35"/>
    <w:rsid w:val="00D76FF7"/>
    <w:rsid w:val="00E013F0"/>
    <w:rsid w:val="00E82E82"/>
    <w:rsid w:val="00EB7DDB"/>
    <w:rsid w:val="00F00780"/>
    <w:rsid w:val="00FF7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72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3D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DDB"/>
    <w:pPr>
      <w:tabs>
        <w:tab w:val="center" w:pos="4252"/>
        <w:tab w:val="right" w:pos="8504"/>
      </w:tabs>
      <w:snapToGrid w:val="0"/>
    </w:pPr>
  </w:style>
  <w:style w:type="character" w:customStyle="1" w:styleId="a4">
    <w:name w:val="ヘッダー (文字)"/>
    <w:basedOn w:val="a0"/>
    <w:link w:val="a3"/>
    <w:uiPriority w:val="99"/>
    <w:rsid w:val="00EB7DDB"/>
    <w:rPr>
      <w:rFonts w:ascii="ＭＳ 明朝" w:eastAsia="ＭＳ 明朝" w:hAnsi="Century" w:cs="Times New Roman"/>
      <w:szCs w:val="24"/>
    </w:rPr>
  </w:style>
  <w:style w:type="paragraph" w:styleId="a5">
    <w:name w:val="footer"/>
    <w:basedOn w:val="a"/>
    <w:link w:val="a6"/>
    <w:uiPriority w:val="99"/>
    <w:unhideWhenUsed/>
    <w:rsid w:val="00EB7DDB"/>
    <w:pPr>
      <w:tabs>
        <w:tab w:val="center" w:pos="4252"/>
        <w:tab w:val="right" w:pos="8504"/>
      </w:tabs>
      <w:snapToGrid w:val="0"/>
    </w:pPr>
  </w:style>
  <w:style w:type="character" w:customStyle="1" w:styleId="a6">
    <w:name w:val="フッター (文字)"/>
    <w:basedOn w:val="a0"/>
    <w:link w:val="a5"/>
    <w:uiPriority w:val="99"/>
    <w:rsid w:val="00EB7DDB"/>
    <w:rPr>
      <w:rFonts w:ascii="ＭＳ 明朝" w:eastAsia="ＭＳ 明朝" w:hAnsi="Century" w:cs="Times New Roman"/>
      <w:szCs w:val="24"/>
    </w:rPr>
  </w:style>
  <w:style w:type="paragraph" w:customStyle="1" w:styleId="Default">
    <w:name w:val="Default"/>
    <w:rsid w:val="00FF7BD1"/>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CC5C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5C8F"/>
    <w:rPr>
      <w:rFonts w:asciiTheme="majorHAnsi" w:eastAsiaTheme="majorEastAsia" w:hAnsiTheme="majorHAnsi" w:cstheme="majorBidi"/>
      <w:sz w:val="18"/>
      <w:szCs w:val="18"/>
    </w:rPr>
  </w:style>
  <w:style w:type="paragraph" w:styleId="a9">
    <w:name w:val="List Paragraph"/>
    <w:basedOn w:val="a"/>
    <w:uiPriority w:val="34"/>
    <w:qFormat/>
    <w:rsid w:val="00856B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9437">
      <w:bodyDiv w:val="1"/>
      <w:marLeft w:val="0"/>
      <w:marRight w:val="0"/>
      <w:marTop w:val="0"/>
      <w:marBottom w:val="0"/>
      <w:divBdr>
        <w:top w:val="none" w:sz="0" w:space="0" w:color="auto"/>
        <w:left w:val="none" w:sz="0" w:space="0" w:color="auto"/>
        <w:bottom w:val="none" w:sz="0" w:space="0" w:color="auto"/>
        <w:right w:val="none" w:sz="0" w:space="0" w:color="auto"/>
      </w:divBdr>
    </w:div>
    <w:div w:id="643314414">
      <w:bodyDiv w:val="1"/>
      <w:marLeft w:val="0"/>
      <w:marRight w:val="0"/>
      <w:marTop w:val="0"/>
      <w:marBottom w:val="0"/>
      <w:divBdr>
        <w:top w:val="none" w:sz="0" w:space="0" w:color="auto"/>
        <w:left w:val="none" w:sz="0" w:space="0" w:color="auto"/>
        <w:bottom w:val="none" w:sz="0" w:space="0" w:color="auto"/>
        <w:right w:val="none" w:sz="0" w:space="0" w:color="auto"/>
      </w:divBdr>
    </w:div>
    <w:div w:id="997466725">
      <w:bodyDiv w:val="1"/>
      <w:marLeft w:val="0"/>
      <w:marRight w:val="0"/>
      <w:marTop w:val="0"/>
      <w:marBottom w:val="0"/>
      <w:divBdr>
        <w:top w:val="none" w:sz="0" w:space="0" w:color="auto"/>
        <w:left w:val="none" w:sz="0" w:space="0" w:color="auto"/>
        <w:bottom w:val="none" w:sz="0" w:space="0" w:color="auto"/>
        <w:right w:val="none" w:sz="0" w:space="0" w:color="auto"/>
      </w:divBdr>
    </w:div>
    <w:div w:id="1074274705">
      <w:bodyDiv w:val="1"/>
      <w:marLeft w:val="0"/>
      <w:marRight w:val="0"/>
      <w:marTop w:val="0"/>
      <w:marBottom w:val="0"/>
      <w:divBdr>
        <w:top w:val="none" w:sz="0" w:space="0" w:color="auto"/>
        <w:left w:val="none" w:sz="0" w:space="0" w:color="auto"/>
        <w:bottom w:val="none" w:sz="0" w:space="0" w:color="auto"/>
        <w:right w:val="none" w:sz="0" w:space="0" w:color="auto"/>
      </w:divBdr>
    </w:div>
    <w:div w:id="119820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C6617-196D-411D-8F6F-1DD68BAE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2024-10-30T02:51:00Z</dcterms:created>
  <dcterms:modified xsi:type="dcterms:W3CDTF">2024-10-30T02:51:00Z</dcterms:modified>
</cp:coreProperties>
</file>