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EB0" w:rsidRDefault="00D20575" w:rsidP="00506728">
      <w:pPr>
        <w:pStyle w:val="Default"/>
        <w:rPr>
          <w:sz w:val="22"/>
          <w:szCs w:val="22"/>
        </w:rPr>
      </w:pPr>
      <w:r>
        <w:rPr>
          <w:rFonts w:hint="eastAsia"/>
          <w:sz w:val="22"/>
          <w:szCs w:val="22"/>
        </w:rPr>
        <w:t>No</w:t>
      </w:r>
      <w:r w:rsidR="00506728">
        <w:rPr>
          <w:rFonts w:hint="eastAsia"/>
          <w:sz w:val="22"/>
          <w:szCs w:val="22"/>
        </w:rPr>
        <w:t>.１</w:t>
      </w:r>
    </w:p>
    <w:p w:rsidR="00DE1149" w:rsidRDefault="00DE1149" w:rsidP="00840EB0">
      <w:pPr>
        <w:pStyle w:val="Default"/>
        <w:jc w:val="center"/>
        <w:rPr>
          <w:sz w:val="22"/>
          <w:szCs w:val="22"/>
        </w:rPr>
      </w:pPr>
    </w:p>
    <w:p w:rsidR="00840EB0" w:rsidRDefault="00840EB0" w:rsidP="00840EB0">
      <w:pPr>
        <w:pStyle w:val="Default"/>
        <w:jc w:val="center"/>
        <w:rPr>
          <w:sz w:val="22"/>
          <w:szCs w:val="22"/>
        </w:rPr>
      </w:pPr>
      <w:r>
        <w:rPr>
          <w:rFonts w:hint="eastAsia"/>
          <w:sz w:val="22"/>
          <w:szCs w:val="22"/>
        </w:rPr>
        <w:t>随意契約理由書</w:t>
      </w:r>
    </w:p>
    <w:p w:rsidR="00840EB0" w:rsidRDefault="00840EB0" w:rsidP="00840EB0">
      <w:pPr>
        <w:pStyle w:val="Default"/>
        <w:rPr>
          <w:sz w:val="22"/>
          <w:szCs w:val="22"/>
        </w:rPr>
      </w:pPr>
    </w:p>
    <w:p w:rsidR="00840EB0" w:rsidRDefault="00840EB0" w:rsidP="00840EB0">
      <w:pPr>
        <w:pStyle w:val="Default"/>
        <w:rPr>
          <w:sz w:val="22"/>
          <w:szCs w:val="22"/>
        </w:rPr>
      </w:pPr>
      <w:r>
        <w:rPr>
          <w:rFonts w:hint="eastAsia"/>
          <w:sz w:val="22"/>
          <w:szCs w:val="22"/>
        </w:rPr>
        <w:t>１案件名称</w:t>
      </w:r>
      <w:r>
        <w:rPr>
          <w:sz w:val="22"/>
          <w:szCs w:val="22"/>
        </w:rPr>
        <w:t xml:space="preserve"> </w:t>
      </w:r>
    </w:p>
    <w:p w:rsidR="00840EB0" w:rsidRDefault="00840EB0" w:rsidP="00D024B6">
      <w:pPr>
        <w:pStyle w:val="Default"/>
        <w:rPr>
          <w:sz w:val="22"/>
          <w:szCs w:val="22"/>
        </w:rPr>
      </w:pPr>
      <w:r>
        <w:rPr>
          <w:rFonts w:hint="eastAsia"/>
          <w:sz w:val="22"/>
          <w:szCs w:val="22"/>
        </w:rPr>
        <w:t xml:space="preserve">　</w:t>
      </w:r>
      <w:r w:rsidR="00D548FE">
        <w:rPr>
          <w:rFonts w:hint="eastAsia"/>
          <w:sz w:val="22"/>
          <w:szCs w:val="22"/>
        </w:rPr>
        <w:t>次期総合戦略策定支援及び</w:t>
      </w:r>
      <w:r w:rsidR="00D024B6">
        <w:rPr>
          <w:rFonts w:hint="eastAsia"/>
          <w:sz w:val="22"/>
          <w:szCs w:val="22"/>
        </w:rPr>
        <w:t>政策課題の解決に向けた基礎調査業務</w:t>
      </w:r>
    </w:p>
    <w:p w:rsidR="00840EB0" w:rsidRPr="00F229E9" w:rsidRDefault="00840EB0" w:rsidP="00840EB0">
      <w:pPr>
        <w:pStyle w:val="Default"/>
        <w:rPr>
          <w:sz w:val="22"/>
          <w:szCs w:val="22"/>
        </w:rPr>
      </w:pPr>
    </w:p>
    <w:p w:rsidR="00840EB0" w:rsidRDefault="00840EB0" w:rsidP="00840EB0">
      <w:pPr>
        <w:pStyle w:val="Default"/>
        <w:rPr>
          <w:sz w:val="22"/>
          <w:szCs w:val="22"/>
        </w:rPr>
      </w:pPr>
      <w:r>
        <w:rPr>
          <w:rFonts w:hint="eastAsia"/>
          <w:sz w:val="22"/>
          <w:szCs w:val="22"/>
        </w:rPr>
        <w:t>２契約</w:t>
      </w:r>
      <w:r w:rsidR="00EC4AEA">
        <w:rPr>
          <w:rFonts w:hint="eastAsia"/>
          <w:sz w:val="22"/>
          <w:szCs w:val="22"/>
        </w:rPr>
        <w:t>の</w:t>
      </w:r>
      <w:r>
        <w:rPr>
          <w:rFonts w:hint="eastAsia"/>
          <w:sz w:val="22"/>
          <w:szCs w:val="22"/>
        </w:rPr>
        <w:t>相手方</w:t>
      </w:r>
      <w:r>
        <w:rPr>
          <w:sz w:val="22"/>
          <w:szCs w:val="22"/>
        </w:rPr>
        <w:t xml:space="preserve"> </w:t>
      </w:r>
    </w:p>
    <w:p w:rsidR="00840EB0" w:rsidRDefault="00EC4AEA" w:rsidP="00840EB0">
      <w:pPr>
        <w:pStyle w:val="Default"/>
        <w:rPr>
          <w:sz w:val="22"/>
          <w:szCs w:val="22"/>
        </w:rPr>
      </w:pPr>
      <w:r>
        <w:rPr>
          <w:rFonts w:hint="eastAsia"/>
          <w:sz w:val="22"/>
          <w:szCs w:val="22"/>
        </w:rPr>
        <w:t xml:space="preserve">　</w:t>
      </w:r>
      <w:r w:rsidR="00D024B6">
        <w:rPr>
          <w:rFonts w:hint="eastAsia"/>
          <w:sz w:val="22"/>
          <w:szCs w:val="22"/>
        </w:rPr>
        <w:t>株式会社</w:t>
      </w:r>
      <w:r w:rsidR="00F229E9">
        <w:rPr>
          <w:rFonts w:hint="eastAsia"/>
          <w:sz w:val="22"/>
          <w:szCs w:val="22"/>
        </w:rPr>
        <w:t xml:space="preserve"> 総合計画機構</w:t>
      </w:r>
    </w:p>
    <w:p w:rsidR="00840EB0" w:rsidRDefault="00840EB0" w:rsidP="00840EB0">
      <w:pPr>
        <w:pStyle w:val="Default"/>
        <w:rPr>
          <w:sz w:val="22"/>
          <w:szCs w:val="22"/>
        </w:rPr>
      </w:pPr>
    </w:p>
    <w:p w:rsidR="00C92CAC" w:rsidRPr="00D548FE" w:rsidRDefault="00840EB0" w:rsidP="00D548FE">
      <w:pPr>
        <w:pStyle w:val="Default"/>
        <w:rPr>
          <w:sz w:val="22"/>
          <w:szCs w:val="22"/>
        </w:rPr>
      </w:pPr>
      <w:r>
        <w:rPr>
          <w:rFonts w:hint="eastAsia"/>
          <w:sz w:val="22"/>
          <w:szCs w:val="22"/>
        </w:rPr>
        <w:t>３随意契約理由</w:t>
      </w:r>
      <w:r>
        <w:rPr>
          <w:sz w:val="22"/>
          <w:szCs w:val="22"/>
        </w:rPr>
        <w:t xml:space="preserve"> </w:t>
      </w:r>
    </w:p>
    <w:p w:rsidR="00D548FE" w:rsidRDefault="00D548FE" w:rsidP="00D548FE">
      <w:pPr>
        <w:ind w:left="220" w:hangingChars="100" w:hanging="220"/>
        <w:rPr>
          <w:rFonts w:ascii="Century"/>
          <w:sz w:val="22"/>
        </w:rPr>
      </w:pPr>
      <w:r>
        <w:rPr>
          <w:rFonts w:hAnsi="ＭＳ 明朝" w:cs="TT732Ao00" w:hint="eastAsia"/>
          <w:sz w:val="22"/>
        </w:rPr>
        <w:t xml:space="preserve">　　</w:t>
      </w:r>
      <w:r>
        <w:rPr>
          <w:rFonts w:ascii="Century" w:hint="eastAsia"/>
          <w:sz w:val="22"/>
        </w:rPr>
        <w:t>本業務は、国や地方に関わらず、行政やこども・教育、健康・医療、経済・産業、まちづくり等幅広い分野にわたる各種統計データや政策事例、民間動向等の情報を、常時的確に収集・整理し、行政で捕捉できていない幅広い情報の入手、さらには各種統計データ等の客観的かつ高度な解析を行うものである。</w:t>
      </w:r>
    </w:p>
    <w:p w:rsidR="00D548FE" w:rsidRDefault="00D548FE" w:rsidP="00D548FE">
      <w:pPr>
        <w:ind w:left="220" w:hangingChars="100" w:hanging="220"/>
        <w:rPr>
          <w:rFonts w:ascii="Century"/>
          <w:sz w:val="22"/>
        </w:rPr>
      </w:pPr>
      <w:r>
        <w:rPr>
          <w:rFonts w:ascii="Century" w:hint="eastAsia"/>
          <w:sz w:val="22"/>
        </w:rPr>
        <w:t xml:space="preserve">　　本業務を行うにあたっては、まず、本市を俯瞰的な視点で見ながら、政策を検証していくための関連データを収集し、課題を検証するための分析を行う必要がある。また、大阪市人口ビジョンでは、将来展望の想定にあたりベースとなる将来推計の確度や人口動態を客観的かつ的確に分析する必要があるとともに、次期総合戦略の作成にあたっては、本市施策と密接に関連する新たな社会潮流に関する情報を迅速かつ的確に収集するといった高度で専門的な技術が必要であり、契約の相手方の持てる能力や経験により、得られる成果が大きく左右される。</w:t>
      </w:r>
    </w:p>
    <w:p w:rsidR="00D548FE" w:rsidRDefault="00D548FE" w:rsidP="00D548FE">
      <w:pPr>
        <w:ind w:left="220" w:hangingChars="100" w:hanging="220"/>
        <w:rPr>
          <w:rFonts w:ascii="ＭＳ 明朝" w:hAnsi="ＭＳ 明朝" w:cs="TT732Ao00"/>
          <w:kern w:val="0"/>
          <w:sz w:val="22"/>
        </w:rPr>
      </w:pPr>
      <w:r>
        <w:rPr>
          <w:rFonts w:ascii="Century" w:hint="eastAsia"/>
          <w:sz w:val="22"/>
        </w:rPr>
        <w:t xml:space="preserve">　　そのため、人口問題や各種統計分析等に関する知識や、施策ごとに関係指標等を収集・整理する能力、また、課題を設定しそれをまとめる能力等、民間事業者の専門的な知識とノウハウを活用することとし、予定価格の範囲内で最大の効果を得る公募型プロポーザル（企画提案方式）を実施し、本業務の目的等を理解したうえで最も優秀な提案を行った事業者を選定することとした。</w:t>
      </w:r>
    </w:p>
    <w:p w:rsidR="00D548FE" w:rsidRDefault="00D548FE" w:rsidP="00D548FE">
      <w:pPr>
        <w:autoSpaceDE w:val="0"/>
        <w:autoSpaceDN w:val="0"/>
        <w:adjustRightInd w:val="0"/>
        <w:ind w:left="284" w:hangingChars="129" w:hanging="284"/>
        <w:jc w:val="left"/>
        <w:rPr>
          <w:rFonts w:hAnsi="ＭＳ 明朝" w:cs="TT732Ao00"/>
          <w:kern w:val="0"/>
          <w:sz w:val="22"/>
        </w:rPr>
      </w:pPr>
      <w:r>
        <w:rPr>
          <w:rFonts w:hAnsi="ＭＳ 明朝" w:cs="TT732Ao00" w:hint="eastAsia"/>
          <w:kern w:val="0"/>
          <w:sz w:val="22"/>
        </w:rPr>
        <w:t xml:space="preserve">　　学識経験者等の意見を聴取する選定委員会を開催し、意見を聴取した結果、株式会社</w:t>
      </w:r>
      <w:r>
        <w:rPr>
          <w:rFonts w:hAnsi="ＭＳ 明朝" w:cs="TT732Ao00" w:hint="eastAsia"/>
          <w:kern w:val="0"/>
          <w:sz w:val="22"/>
        </w:rPr>
        <w:t xml:space="preserve"> </w:t>
      </w:r>
      <w:r>
        <w:rPr>
          <w:rFonts w:hAnsi="ＭＳ 明朝" w:cs="TT732Ao00" w:hint="eastAsia"/>
          <w:kern w:val="0"/>
          <w:sz w:val="22"/>
        </w:rPr>
        <w:t>総合計画機構が契約の相手方として適格であると評価されたため、同社と地方自治法施行令第</w:t>
      </w:r>
      <w:r>
        <w:rPr>
          <w:rFonts w:hAnsi="ＭＳ 明朝" w:cs="TT732Ao00" w:hint="eastAsia"/>
          <w:kern w:val="0"/>
          <w:sz w:val="22"/>
        </w:rPr>
        <w:t>167</w:t>
      </w:r>
      <w:r>
        <w:rPr>
          <w:rFonts w:hAnsi="ＭＳ 明朝" w:cs="TT732Ao00" w:hint="eastAsia"/>
          <w:kern w:val="0"/>
          <w:sz w:val="22"/>
        </w:rPr>
        <w:t>条の２第１項２号により随意契約を締結する。</w:t>
      </w:r>
    </w:p>
    <w:p w:rsidR="00840EB0" w:rsidRPr="00C66732" w:rsidRDefault="00840EB0" w:rsidP="00840EB0">
      <w:pPr>
        <w:pStyle w:val="Default"/>
        <w:rPr>
          <w:sz w:val="22"/>
          <w:szCs w:val="22"/>
        </w:rPr>
      </w:pPr>
    </w:p>
    <w:p w:rsidR="00840EB0" w:rsidRDefault="00840EB0" w:rsidP="00840EB0">
      <w:pPr>
        <w:pStyle w:val="Default"/>
        <w:rPr>
          <w:sz w:val="22"/>
          <w:szCs w:val="22"/>
        </w:rPr>
      </w:pPr>
      <w:r>
        <w:rPr>
          <w:rFonts w:hint="eastAsia"/>
          <w:sz w:val="22"/>
          <w:szCs w:val="22"/>
        </w:rPr>
        <w:t>４根拠法令</w:t>
      </w:r>
      <w:r>
        <w:rPr>
          <w:sz w:val="22"/>
          <w:szCs w:val="22"/>
        </w:rPr>
        <w:t xml:space="preserve"> </w:t>
      </w:r>
    </w:p>
    <w:p w:rsidR="00840EB0" w:rsidRDefault="00840EB0" w:rsidP="00E67B3A">
      <w:pPr>
        <w:pStyle w:val="Default"/>
        <w:ind w:firstLineChars="100" w:firstLine="220"/>
        <w:rPr>
          <w:rFonts w:hAnsi="Century"/>
          <w:sz w:val="22"/>
          <w:szCs w:val="22"/>
        </w:rPr>
      </w:pPr>
      <w:r>
        <w:rPr>
          <w:rFonts w:hint="eastAsia"/>
          <w:sz w:val="22"/>
          <w:szCs w:val="22"/>
        </w:rPr>
        <w:t>地方自治法施行令第</w:t>
      </w:r>
      <w:r>
        <w:rPr>
          <w:rFonts w:ascii="Century" w:hAnsi="Century" w:cs="Century"/>
          <w:sz w:val="22"/>
          <w:szCs w:val="22"/>
        </w:rPr>
        <w:t>167</w:t>
      </w:r>
      <w:r>
        <w:rPr>
          <w:rFonts w:hAnsi="Century" w:hint="eastAsia"/>
          <w:sz w:val="22"/>
          <w:szCs w:val="22"/>
        </w:rPr>
        <w:t>条の２</w:t>
      </w:r>
      <w:r>
        <w:rPr>
          <w:rFonts w:hAnsi="Century"/>
          <w:sz w:val="22"/>
          <w:szCs w:val="22"/>
        </w:rPr>
        <w:t xml:space="preserve"> </w:t>
      </w:r>
      <w:r>
        <w:rPr>
          <w:rFonts w:hAnsi="Century" w:hint="eastAsia"/>
          <w:sz w:val="22"/>
          <w:szCs w:val="22"/>
        </w:rPr>
        <w:t>第</w:t>
      </w:r>
      <w:r>
        <w:rPr>
          <w:rFonts w:ascii="Century" w:hAnsi="Century" w:cs="Century"/>
          <w:sz w:val="22"/>
          <w:szCs w:val="22"/>
        </w:rPr>
        <w:t>1</w:t>
      </w:r>
      <w:r>
        <w:rPr>
          <w:rFonts w:hAnsi="Century" w:hint="eastAsia"/>
          <w:sz w:val="22"/>
          <w:szCs w:val="22"/>
        </w:rPr>
        <w:t>項第</w:t>
      </w:r>
      <w:r>
        <w:rPr>
          <w:rFonts w:ascii="Century" w:hAnsi="Century" w:cs="Century"/>
          <w:sz w:val="22"/>
          <w:szCs w:val="22"/>
        </w:rPr>
        <w:t>2</w:t>
      </w:r>
      <w:r>
        <w:rPr>
          <w:rFonts w:hAnsi="Century" w:hint="eastAsia"/>
          <w:sz w:val="22"/>
          <w:szCs w:val="22"/>
        </w:rPr>
        <w:t>号</w:t>
      </w:r>
      <w:r>
        <w:rPr>
          <w:rFonts w:hAnsi="Century"/>
          <w:sz w:val="22"/>
          <w:szCs w:val="22"/>
        </w:rPr>
        <w:t xml:space="preserve"> </w:t>
      </w:r>
    </w:p>
    <w:p w:rsidR="00840EB0" w:rsidRDefault="00840EB0" w:rsidP="00840EB0">
      <w:pPr>
        <w:pStyle w:val="Default"/>
        <w:rPr>
          <w:rFonts w:hAnsi="Century"/>
          <w:sz w:val="22"/>
          <w:szCs w:val="22"/>
        </w:rPr>
      </w:pPr>
    </w:p>
    <w:p w:rsidR="00840EB0" w:rsidRDefault="00840EB0" w:rsidP="00840EB0">
      <w:pPr>
        <w:pStyle w:val="Default"/>
        <w:rPr>
          <w:rFonts w:hAnsi="Century"/>
          <w:sz w:val="22"/>
          <w:szCs w:val="22"/>
        </w:rPr>
      </w:pPr>
      <w:r>
        <w:rPr>
          <w:rFonts w:hAnsi="Century" w:hint="eastAsia"/>
          <w:sz w:val="22"/>
          <w:szCs w:val="22"/>
        </w:rPr>
        <w:t>５担当部署</w:t>
      </w:r>
      <w:r>
        <w:rPr>
          <w:rFonts w:hAnsi="Century"/>
          <w:sz w:val="22"/>
          <w:szCs w:val="22"/>
        </w:rPr>
        <w:t xml:space="preserve"> </w:t>
      </w:r>
    </w:p>
    <w:p w:rsidR="00B3173A" w:rsidRDefault="00840EB0" w:rsidP="00B3173A">
      <w:pPr>
        <w:ind w:firstLineChars="100" w:firstLine="220"/>
        <w:rPr>
          <w:rFonts w:hAnsi="Century"/>
          <w:sz w:val="22"/>
        </w:rPr>
      </w:pPr>
      <w:r>
        <w:rPr>
          <w:rFonts w:hAnsi="Century" w:hint="eastAsia"/>
          <w:sz w:val="22"/>
        </w:rPr>
        <w:t>政策企画室</w:t>
      </w:r>
      <w:r w:rsidR="00C66732">
        <w:rPr>
          <w:rFonts w:hAnsi="Century" w:hint="eastAsia"/>
          <w:sz w:val="22"/>
        </w:rPr>
        <w:t>企画部政策調査担当</w:t>
      </w:r>
      <w:r>
        <w:rPr>
          <w:rFonts w:hAnsi="Century" w:hint="eastAsia"/>
          <w:sz w:val="22"/>
        </w:rPr>
        <w:t>（電話番号</w:t>
      </w:r>
      <w:r>
        <w:rPr>
          <w:rFonts w:hAnsi="Century"/>
          <w:sz w:val="22"/>
        </w:rPr>
        <w:t xml:space="preserve"> </w:t>
      </w:r>
      <w:r>
        <w:rPr>
          <w:rFonts w:ascii="Century" w:hAnsi="Century" w:cs="Century"/>
          <w:sz w:val="22"/>
        </w:rPr>
        <w:t>06</w:t>
      </w:r>
      <w:r>
        <w:rPr>
          <w:rFonts w:hAnsi="Century" w:hint="eastAsia"/>
          <w:sz w:val="22"/>
        </w:rPr>
        <w:t>‐</w:t>
      </w:r>
      <w:r>
        <w:rPr>
          <w:rFonts w:ascii="Century" w:hAnsi="Century" w:cs="Century"/>
          <w:sz w:val="22"/>
        </w:rPr>
        <w:t>6208</w:t>
      </w:r>
      <w:r>
        <w:rPr>
          <w:rFonts w:hAnsi="Century" w:hint="eastAsia"/>
          <w:sz w:val="22"/>
        </w:rPr>
        <w:t>‐</w:t>
      </w:r>
      <w:r w:rsidR="00D4519F">
        <w:rPr>
          <w:rFonts w:ascii="Century" w:hAnsi="Century" w:cs="Century" w:hint="eastAsia"/>
          <w:sz w:val="22"/>
        </w:rPr>
        <w:t>972</w:t>
      </w:r>
      <w:r w:rsidR="00D4519F">
        <w:rPr>
          <w:rFonts w:ascii="Century" w:hAnsi="Century" w:cs="Century"/>
          <w:sz w:val="22"/>
        </w:rPr>
        <w:t>3</w:t>
      </w:r>
      <w:r>
        <w:rPr>
          <w:rFonts w:hAnsi="Century" w:hint="eastAsia"/>
          <w:sz w:val="22"/>
        </w:rPr>
        <w:t>）</w:t>
      </w:r>
    </w:p>
    <w:p w:rsidR="00B3173A" w:rsidRPr="00B3173A" w:rsidRDefault="00B3173A" w:rsidP="00B3173A">
      <w:pPr>
        <w:jc w:val="left"/>
        <w:rPr>
          <w:rFonts w:ascii="ＭＳ ゴシック" w:eastAsia="ＭＳ ゴシック" w:hAnsi="ＭＳ ゴシック" w:cs="Times New Roman"/>
          <w:b/>
          <w:szCs w:val="21"/>
        </w:rPr>
      </w:pPr>
      <w:r w:rsidRPr="00B3173A">
        <w:rPr>
          <w:rFonts w:ascii="ＭＳ 明朝" w:eastAsia="ＭＳ 明朝" w:hAnsi="Century" w:cs="Times New Roman" w:hint="eastAsia"/>
          <w:szCs w:val="21"/>
        </w:rPr>
        <w:lastRenderedPageBreak/>
        <w:t xml:space="preserve">No.２　　　　　　　　　　　　　　　　　　　　　　　　　　　　　　　</w:t>
      </w:r>
    </w:p>
    <w:p w:rsidR="00B3173A" w:rsidRPr="00B3173A" w:rsidRDefault="00B3173A" w:rsidP="00B3173A">
      <w:pPr>
        <w:ind w:firstLineChars="600" w:firstLine="1260"/>
        <w:jc w:val="right"/>
        <w:rPr>
          <w:rFonts w:ascii="ＭＳ 明朝" w:eastAsia="ＭＳ 明朝" w:hAnsi="Century" w:cs="Times New Roman"/>
          <w:szCs w:val="21"/>
        </w:rPr>
      </w:pPr>
    </w:p>
    <w:p w:rsidR="00B3173A" w:rsidRPr="00B3173A" w:rsidRDefault="00B3173A" w:rsidP="00B3173A">
      <w:pPr>
        <w:ind w:leftChars="700" w:left="1470" w:firstLineChars="1200" w:firstLine="2520"/>
        <w:rPr>
          <w:rFonts w:ascii="ＭＳ 明朝" w:eastAsia="ＭＳ 明朝" w:hAnsi="ＭＳ 明朝" w:cs="Times New Roman"/>
          <w:szCs w:val="21"/>
        </w:rPr>
      </w:pPr>
      <w:r w:rsidRPr="00B3173A">
        <w:rPr>
          <w:rFonts w:ascii="ＭＳ 明朝" w:eastAsia="ＭＳ 明朝" w:hAnsi="ＭＳ 明朝" w:cs="Times New Roman" w:hint="eastAsia"/>
          <w:szCs w:val="21"/>
        </w:rPr>
        <w:t>随意契約理由書</w:t>
      </w:r>
    </w:p>
    <w:p w:rsidR="00B3173A" w:rsidRPr="00B3173A" w:rsidRDefault="00B3173A" w:rsidP="00B3173A">
      <w:pPr>
        <w:jc w:val="left"/>
        <w:rPr>
          <w:rFonts w:ascii="ＭＳ 明朝" w:eastAsia="ＭＳ 明朝" w:hAnsi="ＭＳ 明朝" w:cs="Times New Roman"/>
          <w:szCs w:val="21"/>
        </w:rPr>
      </w:pPr>
    </w:p>
    <w:p w:rsidR="00B3173A" w:rsidRPr="00B3173A" w:rsidRDefault="00B3173A" w:rsidP="00B3173A">
      <w:pPr>
        <w:autoSpaceDE w:val="0"/>
        <w:autoSpaceDN w:val="0"/>
        <w:adjustRightInd w:val="0"/>
        <w:jc w:val="left"/>
        <w:rPr>
          <w:rFonts w:ascii="ＭＳ 明朝" w:eastAsia="ＭＳ 明朝" w:hAnsi="ＭＳ 明朝" w:cs="Times New Roman"/>
          <w:kern w:val="0"/>
          <w:szCs w:val="21"/>
        </w:rPr>
      </w:pPr>
      <w:r w:rsidRPr="00B3173A">
        <w:rPr>
          <w:rFonts w:ascii="ＭＳ 明朝" w:eastAsia="ＭＳ 明朝" w:hAnsi="ＭＳ 明朝" w:cs="Times New Roman" w:hint="eastAsia"/>
          <w:kern w:val="0"/>
          <w:szCs w:val="21"/>
        </w:rPr>
        <w:t>１　案件名称</w:t>
      </w:r>
    </w:p>
    <w:p w:rsidR="00B3173A" w:rsidRPr="00B3173A" w:rsidRDefault="00B3173A" w:rsidP="00B3173A">
      <w:pPr>
        <w:autoSpaceDE w:val="0"/>
        <w:autoSpaceDN w:val="0"/>
        <w:adjustRightInd w:val="0"/>
        <w:ind w:firstLineChars="200" w:firstLine="420"/>
        <w:jc w:val="left"/>
        <w:rPr>
          <w:rFonts w:ascii="ＭＳ 明朝" w:eastAsia="ＭＳ 明朝" w:hAnsi="ＭＳ 明朝" w:cs="TT3629o00"/>
          <w:kern w:val="0"/>
          <w:szCs w:val="21"/>
        </w:rPr>
      </w:pPr>
      <w:r w:rsidRPr="00B3173A">
        <w:rPr>
          <w:rFonts w:ascii="ＭＳ 明朝" w:eastAsia="ＭＳ 明朝" w:hAnsi="Century" w:cs="Times New Roman" w:hint="eastAsia"/>
          <w:szCs w:val="21"/>
        </w:rPr>
        <w:t>平成31年度　市政広報用映像コンテンツ作成業務委託</w:t>
      </w:r>
    </w:p>
    <w:p w:rsidR="00B3173A" w:rsidRPr="00B3173A" w:rsidRDefault="00B3173A" w:rsidP="00B3173A">
      <w:pPr>
        <w:jc w:val="left"/>
        <w:rPr>
          <w:rFonts w:ascii="ＭＳ 明朝" w:eastAsia="ＭＳ 明朝" w:hAnsi="ＭＳ 明朝" w:cs="Times New Roman"/>
          <w:szCs w:val="21"/>
        </w:rPr>
      </w:pPr>
      <w:r w:rsidRPr="00B3173A">
        <w:rPr>
          <w:rFonts w:ascii="ＭＳ 明朝" w:eastAsia="ＭＳ 明朝" w:hAnsi="ＭＳ 明朝" w:cs="Times New Roman" w:hint="eastAsia"/>
          <w:szCs w:val="21"/>
        </w:rPr>
        <w:t xml:space="preserve">　　　　　　　　　　</w:t>
      </w:r>
    </w:p>
    <w:p w:rsidR="00B3173A" w:rsidRPr="00B3173A" w:rsidRDefault="00B3173A" w:rsidP="00B3173A">
      <w:pPr>
        <w:jc w:val="left"/>
        <w:rPr>
          <w:rFonts w:ascii="ＭＳ 明朝" w:eastAsia="ＭＳ 明朝" w:hAnsi="ＭＳ 明朝" w:cs="Times New Roman"/>
          <w:szCs w:val="21"/>
        </w:rPr>
      </w:pPr>
      <w:r w:rsidRPr="00B3173A">
        <w:rPr>
          <w:rFonts w:ascii="ＭＳ 明朝" w:eastAsia="ＭＳ 明朝" w:hAnsi="ＭＳ 明朝" w:cs="Times New Roman" w:hint="eastAsia"/>
          <w:kern w:val="0"/>
          <w:szCs w:val="21"/>
        </w:rPr>
        <w:t>２　契約の相手方</w:t>
      </w:r>
    </w:p>
    <w:p w:rsidR="00B3173A" w:rsidRPr="00B3173A" w:rsidRDefault="00B3173A" w:rsidP="00B3173A">
      <w:pPr>
        <w:autoSpaceDE w:val="0"/>
        <w:autoSpaceDN w:val="0"/>
        <w:adjustRightInd w:val="0"/>
        <w:ind w:firstLineChars="200" w:firstLine="420"/>
        <w:jc w:val="left"/>
        <w:rPr>
          <w:rFonts w:ascii="ＭＳ 明朝" w:eastAsia="ＭＳ 明朝" w:hAnsi="ＭＳ 明朝" w:cs="Times New Roman"/>
          <w:szCs w:val="21"/>
        </w:rPr>
      </w:pPr>
      <w:r w:rsidRPr="00B3173A">
        <w:rPr>
          <w:rFonts w:ascii="ＭＳ 明朝" w:eastAsia="ＭＳ 明朝" w:hAnsi="ＭＳ 明朝" w:cs="Times New Roman" w:hint="eastAsia"/>
          <w:szCs w:val="21"/>
        </w:rPr>
        <w:t>株式会社フルフィル</w:t>
      </w:r>
    </w:p>
    <w:p w:rsidR="00B3173A" w:rsidRPr="00B3173A" w:rsidRDefault="00B3173A" w:rsidP="00B3173A">
      <w:pPr>
        <w:autoSpaceDE w:val="0"/>
        <w:autoSpaceDN w:val="0"/>
        <w:adjustRightInd w:val="0"/>
        <w:ind w:firstLineChars="200" w:firstLine="420"/>
        <w:jc w:val="left"/>
        <w:rPr>
          <w:rFonts w:ascii="ＭＳ 明朝" w:eastAsia="ＭＳ 明朝" w:hAnsi="ＭＳ 明朝" w:cs="Times New Roman"/>
          <w:szCs w:val="21"/>
        </w:rPr>
      </w:pPr>
    </w:p>
    <w:p w:rsidR="00B3173A" w:rsidRPr="00B3173A" w:rsidRDefault="00B3173A" w:rsidP="00B3173A">
      <w:pPr>
        <w:autoSpaceDE w:val="0"/>
        <w:autoSpaceDN w:val="0"/>
        <w:adjustRightInd w:val="0"/>
        <w:jc w:val="left"/>
        <w:rPr>
          <w:rFonts w:ascii="ＭＳ 明朝" w:eastAsia="ＭＳ 明朝" w:hAnsi="ＭＳ 明朝" w:cs="Times New Roman"/>
          <w:szCs w:val="21"/>
        </w:rPr>
      </w:pPr>
      <w:r w:rsidRPr="00B3173A">
        <w:rPr>
          <w:rFonts w:ascii="ＭＳ 明朝" w:eastAsia="ＭＳ 明朝" w:hAnsi="ＭＳ 明朝" w:cs="Times New Roman" w:hint="eastAsia"/>
          <w:szCs w:val="21"/>
        </w:rPr>
        <w:t>３　契約期間</w:t>
      </w:r>
    </w:p>
    <w:p w:rsidR="00B3173A" w:rsidRPr="00B3173A" w:rsidRDefault="00B3173A" w:rsidP="00B3173A">
      <w:pPr>
        <w:autoSpaceDE w:val="0"/>
        <w:autoSpaceDN w:val="0"/>
        <w:adjustRightInd w:val="0"/>
        <w:ind w:firstLineChars="200" w:firstLine="420"/>
        <w:jc w:val="left"/>
        <w:rPr>
          <w:rFonts w:ascii="ＭＳ 明朝" w:eastAsia="ＭＳ 明朝" w:hAnsi="ＭＳ 明朝" w:cs="Times New Roman"/>
          <w:szCs w:val="21"/>
        </w:rPr>
      </w:pPr>
      <w:r w:rsidRPr="00B3173A">
        <w:rPr>
          <w:rFonts w:ascii="ＭＳ 明朝" w:eastAsia="ＭＳ 明朝" w:hAnsi="ＭＳ 明朝" w:cs="Times New Roman" w:hint="eastAsia"/>
          <w:szCs w:val="21"/>
        </w:rPr>
        <w:t>平成31年４月１日～平成32年３月31日</w:t>
      </w:r>
    </w:p>
    <w:p w:rsidR="00B3173A" w:rsidRPr="00B3173A" w:rsidRDefault="00B3173A" w:rsidP="00B3173A">
      <w:pPr>
        <w:ind w:firstLineChars="100" w:firstLine="210"/>
        <w:jc w:val="left"/>
        <w:rPr>
          <w:rFonts w:ascii="ＭＳ 明朝" w:eastAsia="ＭＳ 明朝" w:hAnsi="ＭＳ 明朝" w:cs="Times New Roman"/>
          <w:szCs w:val="21"/>
        </w:rPr>
      </w:pPr>
      <w:r w:rsidRPr="00B3173A">
        <w:rPr>
          <w:rFonts w:ascii="ＭＳ 明朝" w:eastAsia="ＭＳ 明朝" w:hAnsi="ＭＳ 明朝" w:cs="Times New Roman" w:hint="eastAsia"/>
          <w:szCs w:val="21"/>
        </w:rPr>
        <w:t xml:space="preserve">　</w:t>
      </w:r>
    </w:p>
    <w:p w:rsidR="00B3173A" w:rsidRPr="00B3173A" w:rsidRDefault="00B3173A" w:rsidP="00B3173A">
      <w:pPr>
        <w:autoSpaceDE w:val="0"/>
        <w:autoSpaceDN w:val="0"/>
        <w:adjustRightInd w:val="0"/>
        <w:ind w:left="2125" w:hangingChars="1012" w:hanging="2125"/>
        <w:jc w:val="left"/>
        <w:rPr>
          <w:rFonts w:ascii="ＭＳ 明朝" w:eastAsia="ＭＳ 明朝" w:hAnsi="ＭＳ 明朝" w:cs="Times New Roman"/>
          <w:szCs w:val="21"/>
        </w:rPr>
      </w:pPr>
      <w:r w:rsidRPr="00B3173A">
        <w:rPr>
          <w:rFonts w:ascii="ＭＳ 明朝" w:eastAsia="ＭＳ 明朝" w:hAnsi="ＭＳ 明朝" w:cs="Times New Roman" w:hint="eastAsia"/>
          <w:szCs w:val="21"/>
        </w:rPr>
        <w:t xml:space="preserve">４　随意契約理由　</w:t>
      </w:r>
    </w:p>
    <w:p w:rsidR="00B3173A" w:rsidRPr="00B3173A" w:rsidRDefault="00B3173A" w:rsidP="00B3173A">
      <w:pPr>
        <w:ind w:firstLine="210"/>
        <w:rPr>
          <w:rFonts w:asciiTheme="minorEastAsia" w:eastAsia="ＭＳ 明朝" w:hAnsiTheme="minorEastAsia" w:cs="Times New Roman"/>
          <w:szCs w:val="21"/>
        </w:rPr>
      </w:pPr>
      <w:r w:rsidRPr="00B3173A">
        <w:rPr>
          <w:rFonts w:asciiTheme="minorEastAsia" w:eastAsia="ＭＳ 明朝" w:hAnsiTheme="minorEastAsia" w:cs="Times New Roman" w:hint="eastAsia"/>
          <w:szCs w:val="21"/>
        </w:rPr>
        <w:t>本業務は、デジタルサイネージ・YouTube等を活用し、市の重要施策の内容を市民・区民に効果的にわかりやすく伝える映像の作成を行うものである。</w:t>
      </w:r>
    </w:p>
    <w:p w:rsidR="00B3173A" w:rsidRPr="00B3173A" w:rsidRDefault="00B3173A" w:rsidP="00B3173A">
      <w:pPr>
        <w:ind w:firstLine="210"/>
        <w:rPr>
          <w:rFonts w:asciiTheme="minorEastAsia" w:eastAsia="ＭＳ 明朝" w:hAnsiTheme="minorEastAsia" w:cs="Times New Roman"/>
          <w:szCs w:val="21"/>
        </w:rPr>
      </w:pPr>
      <w:r w:rsidRPr="00B3173A">
        <w:rPr>
          <w:rFonts w:asciiTheme="minorEastAsia" w:eastAsia="ＭＳ 明朝" w:hAnsiTheme="minorEastAsia" w:cs="Times New Roman" w:hint="eastAsia"/>
          <w:szCs w:val="21"/>
        </w:rPr>
        <w:t>映像作成にあたっては、本市が求める広報の目的、提供する情報等を正しく理解する「情報・趣旨の理解力」、市民により分かりやすく伝わるよう情報を構成し、表現できる「伝わるための企画・構成・表現力」が必要である。さらには、プロデューサーやディレクターをはじめ作成に関わる者全体で「何をどう伝えるか」という統一的な認識のもと、撮影から映像の作成までを一貫して実施できる「事業実施体制」が求められる。</w:t>
      </w:r>
    </w:p>
    <w:p w:rsidR="00B3173A" w:rsidRPr="00B3173A" w:rsidRDefault="00B3173A" w:rsidP="00B3173A">
      <w:pPr>
        <w:ind w:firstLine="210"/>
        <w:rPr>
          <w:rFonts w:asciiTheme="minorEastAsia" w:eastAsia="ＭＳ 明朝" w:hAnsiTheme="minorEastAsia" w:cs="Times New Roman"/>
          <w:szCs w:val="21"/>
        </w:rPr>
      </w:pPr>
      <w:r w:rsidRPr="00B3173A">
        <w:rPr>
          <w:rFonts w:asciiTheme="minorEastAsia" w:eastAsia="ＭＳ 明朝" w:hAnsiTheme="minorEastAsia" w:cs="Times New Roman" w:hint="eastAsia"/>
          <w:szCs w:val="21"/>
        </w:rPr>
        <w:t>仕様内容に基づいた価格競争による業者選定では、これらの高度で専門的な技術力を推し量ることができず、また体制面を十分に把握することは難しい。これらの能力が不十分であり、また事業実施体制が不十分である場合には、企画から編集に至るまでの手戻りも多くなり、映像作成が放映時期に間に合わないことや、市民への誤った情報発信、伝わる映像作成が行えない恐れがあるなど、広報業務に与える影響は大きい。</w:t>
      </w:r>
    </w:p>
    <w:p w:rsidR="00B3173A" w:rsidRPr="00B3173A" w:rsidRDefault="00B3173A" w:rsidP="00B3173A">
      <w:pPr>
        <w:ind w:firstLine="210"/>
        <w:rPr>
          <w:rFonts w:asciiTheme="minorEastAsia" w:eastAsia="ＭＳ 明朝" w:hAnsiTheme="minorEastAsia" w:cs="Times New Roman"/>
          <w:szCs w:val="21"/>
        </w:rPr>
      </w:pPr>
      <w:r w:rsidRPr="00B3173A">
        <w:rPr>
          <w:rFonts w:asciiTheme="minorEastAsia" w:eastAsia="ＭＳ 明朝" w:hAnsiTheme="minorEastAsia" w:cs="Times New Roman" w:hint="eastAsia"/>
          <w:szCs w:val="21"/>
        </w:rPr>
        <w:t>以上のことから、高度で専門的な技術力の点において、より具体的な提案内容に対して妥当性、創造性等の技術評価並びに事業実施体制を確認することが重要であり、予定価格の範囲内で事業目的に対して最も優秀な提案を行った提案者と契約することができる公募型プロポーザル方式（企画提案方式）で実施することが望ましい。</w:t>
      </w:r>
    </w:p>
    <w:p w:rsidR="00B3173A" w:rsidRPr="00B3173A" w:rsidRDefault="00B3173A" w:rsidP="00B3173A">
      <w:pPr>
        <w:ind w:firstLineChars="100" w:firstLine="210"/>
        <w:jc w:val="left"/>
        <w:rPr>
          <w:rFonts w:asciiTheme="minorEastAsia" w:eastAsia="ＭＳ 明朝" w:hAnsiTheme="minorEastAsia" w:cs="Times New Roman"/>
          <w:szCs w:val="21"/>
        </w:rPr>
      </w:pPr>
      <w:r w:rsidRPr="00B3173A">
        <w:rPr>
          <w:rFonts w:asciiTheme="minorEastAsia" w:eastAsia="ＭＳ 明朝" w:hAnsiTheme="minorEastAsia" w:cs="Times New Roman" w:hint="eastAsia"/>
          <w:szCs w:val="21"/>
        </w:rPr>
        <w:t>上記をふまえ、平成31年度市政広報用映像コンテンツ作成業務にかかる公募型プロポーザル選定委員会において、学識経験者等から意見を聴取した結果、</w:t>
      </w:r>
      <w:r w:rsidRPr="00B3173A">
        <w:rPr>
          <w:rFonts w:ascii="ＭＳ 明朝" w:eastAsia="ＭＳ 明朝" w:hAnsi="ＭＳ 明朝" w:cs="Times New Roman" w:hint="eastAsia"/>
          <w:szCs w:val="21"/>
        </w:rPr>
        <w:t>株式会社フルフィル</w:t>
      </w:r>
      <w:r w:rsidRPr="00B3173A">
        <w:rPr>
          <w:rFonts w:asciiTheme="minorEastAsia" w:eastAsia="ＭＳ 明朝" w:hAnsiTheme="minorEastAsia" w:cs="Times New Roman" w:hint="eastAsia"/>
          <w:szCs w:val="21"/>
        </w:rPr>
        <w:t>の適格性が認められたため、その意見を踏まえ、</w:t>
      </w:r>
      <w:r w:rsidRPr="00B3173A">
        <w:rPr>
          <w:rFonts w:ascii="ＭＳ 明朝" w:eastAsia="ＭＳ 明朝" w:hAnsi="ＭＳ 明朝" w:cs="Times New Roman" w:hint="eastAsia"/>
          <w:szCs w:val="21"/>
        </w:rPr>
        <w:t>株式会社フルフィル</w:t>
      </w:r>
      <w:r w:rsidRPr="00B3173A">
        <w:rPr>
          <w:rFonts w:asciiTheme="minorEastAsia" w:eastAsia="ＭＳ 明朝" w:hAnsiTheme="minorEastAsia" w:cs="Times New Roman" w:hint="eastAsia"/>
          <w:szCs w:val="21"/>
        </w:rPr>
        <w:t>と地方自治法施行令第167条の２第１項第２号により随意契約を締結する。</w:t>
      </w:r>
    </w:p>
    <w:p w:rsidR="00B3173A" w:rsidRPr="00B3173A" w:rsidRDefault="00B3173A" w:rsidP="00B3173A">
      <w:pPr>
        <w:autoSpaceDE w:val="0"/>
        <w:autoSpaceDN w:val="0"/>
        <w:adjustRightInd w:val="0"/>
        <w:jc w:val="left"/>
        <w:rPr>
          <w:rFonts w:ascii="ＭＳ 明朝" w:eastAsia="ＭＳ 明朝" w:hAnsi="ＭＳ 明朝" w:cs="TT732Ao00"/>
          <w:kern w:val="0"/>
          <w:szCs w:val="21"/>
        </w:rPr>
      </w:pPr>
    </w:p>
    <w:p w:rsidR="00B3173A" w:rsidRPr="00B3173A" w:rsidRDefault="00B3173A" w:rsidP="00B3173A">
      <w:pPr>
        <w:autoSpaceDE w:val="0"/>
        <w:autoSpaceDN w:val="0"/>
        <w:adjustRightInd w:val="0"/>
        <w:jc w:val="left"/>
        <w:rPr>
          <w:rFonts w:ascii="ＭＳ 明朝" w:eastAsia="ＭＳ 明朝" w:hAnsi="ＭＳ 明朝" w:cs="TT732Ao00"/>
          <w:kern w:val="0"/>
          <w:szCs w:val="21"/>
        </w:rPr>
      </w:pPr>
      <w:r w:rsidRPr="00B3173A">
        <w:rPr>
          <w:rFonts w:ascii="ＭＳ 明朝" w:eastAsia="ＭＳ 明朝" w:hAnsi="ＭＳ 明朝" w:cs="TT732Ao00" w:hint="eastAsia"/>
          <w:kern w:val="0"/>
          <w:szCs w:val="21"/>
        </w:rPr>
        <w:t>４</w:t>
      </w:r>
      <w:r w:rsidRPr="00B3173A">
        <w:rPr>
          <w:rFonts w:ascii="ＭＳ 明朝" w:eastAsia="ＭＳ 明朝" w:hAnsi="ＭＳ 明朝" w:cs="TT732Ao00"/>
          <w:kern w:val="0"/>
          <w:szCs w:val="21"/>
        </w:rPr>
        <w:t xml:space="preserve"> </w:t>
      </w:r>
      <w:r w:rsidRPr="00B3173A">
        <w:rPr>
          <w:rFonts w:ascii="ＭＳ 明朝" w:eastAsia="ＭＳ 明朝" w:hAnsi="ＭＳ 明朝" w:cs="TT732Ao00" w:hint="eastAsia"/>
          <w:kern w:val="0"/>
          <w:szCs w:val="21"/>
        </w:rPr>
        <w:t xml:space="preserve"> 根拠法令</w:t>
      </w:r>
    </w:p>
    <w:p w:rsidR="00B3173A" w:rsidRPr="00B3173A" w:rsidRDefault="00B3173A" w:rsidP="00B3173A">
      <w:pPr>
        <w:ind w:firstLineChars="200" w:firstLine="420"/>
        <w:rPr>
          <w:rFonts w:ascii="ＭＳ 明朝" w:eastAsia="ＭＳ 明朝" w:hAnsi="Century" w:cs="Times New Roman"/>
          <w:szCs w:val="21"/>
        </w:rPr>
      </w:pPr>
      <w:r w:rsidRPr="00B3173A">
        <w:rPr>
          <w:rFonts w:ascii="ＭＳ 明朝" w:eastAsia="ＭＳ 明朝" w:hAnsi="Century" w:cs="Times New Roman" w:hint="eastAsia"/>
          <w:szCs w:val="21"/>
        </w:rPr>
        <w:lastRenderedPageBreak/>
        <w:t>地方自治法施行令第167条の２第１項第２号</w:t>
      </w:r>
    </w:p>
    <w:p w:rsidR="00B3173A" w:rsidRPr="00B3173A" w:rsidRDefault="00B3173A" w:rsidP="00B3173A">
      <w:pPr>
        <w:jc w:val="left"/>
        <w:rPr>
          <w:rFonts w:ascii="ＭＳ 明朝" w:eastAsia="ＭＳ 明朝" w:hAnsi="ＭＳ 明朝" w:cs="TT36D5o00"/>
          <w:kern w:val="0"/>
          <w:szCs w:val="21"/>
        </w:rPr>
      </w:pPr>
    </w:p>
    <w:p w:rsidR="00B3173A" w:rsidRPr="00B3173A" w:rsidRDefault="00B3173A" w:rsidP="00B3173A">
      <w:pPr>
        <w:ind w:leftChars="1" w:left="1984" w:hangingChars="944" w:hanging="1982"/>
        <w:jc w:val="left"/>
        <w:rPr>
          <w:rFonts w:ascii="ＭＳ 明朝" w:eastAsia="ＭＳ 明朝" w:hAnsi="ＭＳ 明朝" w:cs="Times New Roman"/>
          <w:kern w:val="0"/>
          <w:szCs w:val="21"/>
        </w:rPr>
      </w:pPr>
      <w:r w:rsidRPr="00B3173A">
        <w:rPr>
          <w:rFonts w:ascii="ＭＳ 明朝" w:eastAsia="ＭＳ 明朝" w:hAnsi="ＭＳ 明朝" w:cs="Times New Roman" w:hint="eastAsia"/>
          <w:szCs w:val="21"/>
        </w:rPr>
        <w:t xml:space="preserve">５　</w:t>
      </w:r>
      <w:r w:rsidRPr="00B3173A">
        <w:rPr>
          <w:rFonts w:ascii="ＭＳ 明朝" w:eastAsia="ＭＳ 明朝" w:hAnsi="ＭＳ 明朝" w:cs="Times New Roman" w:hint="eastAsia"/>
          <w:kern w:val="0"/>
          <w:szCs w:val="21"/>
        </w:rPr>
        <w:t xml:space="preserve">担当部署　</w:t>
      </w:r>
    </w:p>
    <w:p w:rsidR="00B3173A" w:rsidRPr="00B3173A" w:rsidRDefault="00B3173A" w:rsidP="00B3173A">
      <w:pPr>
        <w:ind w:leftChars="201" w:left="422"/>
        <w:jc w:val="left"/>
        <w:rPr>
          <w:rFonts w:ascii="ＭＳ 明朝" w:eastAsia="ＭＳ 明朝" w:hAnsi="ＭＳ 明朝" w:cs="TT732Ao00"/>
          <w:kern w:val="0"/>
          <w:szCs w:val="21"/>
        </w:rPr>
      </w:pPr>
      <w:r w:rsidRPr="00B3173A">
        <w:rPr>
          <w:rFonts w:ascii="ＭＳ 明朝" w:eastAsia="ＭＳ 明朝" w:hAnsi="ＭＳ 明朝" w:cs="Times New Roman" w:hint="eastAsia"/>
          <w:kern w:val="0"/>
          <w:szCs w:val="21"/>
        </w:rPr>
        <w:t xml:space="preserve">政策企画室市民情報部広報担当　</w:t>
      </w:r>
      <w:r w:rsidRPr="00B3173A">
        <w:rPr>
          <w:rFonts w:ascii="ＭＳ 明朝" w:eastAsia="ＭＳ 明朝" w:hAnsi="ＭＳ 明朝" w:cs="TT732Ao00" w:hint="eastAsia"/>
          <w:kern w:val="0"/>
          <w:szCs w:val="21"/>
        </w:rPr>
        <w:t>（電話番号06-6208-7251）</w:t>
      </w:r>
    </w:p>
    <w:p w:rsidR="00B3173A" w:rsidRDefault="00B3173A">
      <w:pPr>
        <w:widowControl/>
        <w:jc w:val="left"/>
      </w:pPr>
      <w:r>
        <w:br w:type="page"/>
      </w:r>
    </w:p>
    <w:p w:rsidR="00B3173A" w:rsidRPr="00B3173A" w:rsidRDefault="00B3173A" w:rsidP="00B3173A">
      <w:pPr>
        <w:jc w:val="left"/>
        <w:rPr>
          <w:rFonts w:ascii="ＭＳ ゴシック" w:eastAsia="ＭＳ ゴシック" w:hAnsi="ＭＳ ゴシック" w:cs="Times New Roman"/>
          <w:b/>
          <w:szCs w:val="21"/>
        </w:rPr>
      </w:pPr>
      <w:r w:rsidRPr="00B3173A">
        <w:rPr>
          <w:rFonts w:ascii="ＭＳ 明朝" w:eastAsia="ＭＳ 明朝" w:hAnsi="Century" w:cs="Times New Roman" w:hint="eastAsia"/>
          <w:szCs w:val="21"/>
        </w:rPr>
        <w:lastRenderedPageBreak/>
        <w:t xml:space="preserve">No.３　　　　　　　　　　　　　　　　　　　　　　　　　　　　　　</w:t>
      </w:r>
    </w:p>
    <w:p w:rsidR="00B3173A" w:rsidRPr="00B3173A" w:rsidRDefault="00B3173A" w:rsidP="00B3173A">
      <w:pPr>
        <w:ind w:firstLineChars="600" w:firstLine="1260"/>
        <w:jc w:val="right"/>
        <w:rPr>
          <w:rFonts w:ascii="ＭＳ 明朝" w:eastAsia="ＭＳ 明朝" w:hAnsi="Century" w:cs="Times New Roman"/>
          <w:szCs w:val="21"/>
        </w:rPr>
      </w:pPr>
    </w:p>
    <w:p w:rsidR="00B3173A" w:rsidRPr="00B3173A" w:rsidRDefault="00B3173A" w:rsidP="00B3173A">
      <w:pPr>
        <w:ind w:leftChars="700" w:left="1470" w:firstLineChars="1200" w:firstLine="2520"/>
        <w:rPr>
          <w:rFonts w:ascii="ＭＳ 明朝" w:eastAsia="ＭＳ 明朝" w:hAnsi="ＭＳ 明朝" w:cs="Times New Roman"/>
          <w:szCs w:val="21"/>
        </w:rPr>
      </w:pPr>
      <w:r w:rsidRPr="00B3173A">
        <w:rPr>
          <w:rFonts w:ascii="ＭＳ 明朝" w:eastAsia="ＭＳ 明朝" w:hAnsi="ＭＳ 明朝" w:cs="Times New Roman" w:hint="eastAsia"/>
          <w:szCs w:val="21"/>
        </w:rPr>
        <w:t>随意契約理由書</w:t>
      </w:r>
    </w:p>
    <w:p w:rsidR="00B3173A" w:rsidRPr="00B3173A" w:rsidRDefault="00B3173A" w:rsidP="00B3173A">
      <w:pPr>
        <w:jc w:val="left"/>
        <w:rPr>
          <w:rFonts w:ascii="ＭＳ 明朝" w:eastAsia="ＭＳ 明朝" w:hAnsi="ＭＳ 明朝" w:cs="Times New Roman"/>
          <w:szCs w:val="21"/>
        </w:rPr>
      </w:pPr>
    </w:p>
    <w:p w:rsidR="00B3173A" w:rsidRPr="00B3173A" w:rsidRDefault="00B3173A" w:rsidP="00B3173A">
      <w:pPr>
        <w:autoSpaceDE w:val="0"/>
        <w:autoSpaceDN w:val="0"/>
        <w:adjustRightInd w:val="0"/>
        <w:jc w:val="left"/>
        <w:rPr>
          <w:rFonts w:asciiTheme="minorEastAsia" w:hAnsiTheme="minorEastAsia" w:cs="Times New Roman"/>
          <w:kern w:val="0"/>
          <w:sz w:val="22"/>
        </w:rPr>
      </w:pPr>
      <w:r w:rsidRPr="00B3173A">
        <w:rPr>
          <w:rFonts w:asciiTheme="minorEastAsia" w:hAnsiTheme="minorEastAsia" w:cs="Times New Roman" w:hint="eastAsia"/>
          <w:kern w:val="0"/>
          <w:sz w:val="22"/>
        </w:rPr>
        <w:t>１　案件名称</w:t>
      </w:r>
    </w:p>
    <w:p w:rsidR="00B3173A" w:rsidRPr="00B3173A" w:rsidRDefault="00B3173A" w:rsidP="00B3173A">
      <w:pPr>
        <w:autoSpaceDE w:val="0"/>
        <w:autoSpaceDN w:val="0"/>
        <w:adjustRightInd w:val="0"/>
        <w:ind w:firstLineChars="300" w:firstLine="660"/>
        <w:jc w:val="left"/>
        <w:rPr>
          <w:rFonts w:asciiTheme="minorEastAsia" w:hAnsiTheme="minorEastAsia" w:cs="Times New Roman"/>
          <w:sz w:val="22"/>
        </w:rPr>
      </w:pPr>
      <w:r w:rsidRPr="00B3173A">
        <w:rPr>
          <w:rFonts w:asciiTheme="minorEastAsia" w:hAnsiTheme="minorEastAsia" w:cs="Times New Roman" w:hint="eastAsia"/>
          <w:sz w:val="22"/>
        </w:rPr>
        <w:t>平成31年度広報紙（全市情報部分）企画編集業務委託</w:t>
      </w:r>
    </w:p>
    <w:p w:rsidR="00B3173A" w:rsidRPr="00B3173A" w:rsidRDefault="00B3173A" w:rsidP="00B3173A">
      <w:pPr>
        <w:autoSpaceDE w:val="0"/>
        <w:autoSpaceDN w:val="0"/>
        <w:adjustRightInd w:val="0"/>
        <w:ind w:firstLineChars="300" w:firstLine="660"/>
        <w:jc w:val="left"/>
        <w:rPr>
          <w:rFonts w:asciiTheme="minorEastAsia" w:hAnsiTheme="minorEastAsia" w:cs="Times New Roman"/>
          <w:sz w:val="22"/>
        </w:rPr>
      </w:pPr>
    </w:p>
    <w:p w:rsidR="00B3173A" w:rsidRPr="00B3173A" w:rsidRDefault="00B3173A" w:rsidP="00B3173A">
      <w:pPr>
        <w:jc w:val="left"/>
        <w:rPr>
          <w:rFonts w:asciiTheme="minorEastAsia" w:hAnsiTheme="minorEastAsia" w:cs="Times New Roman"/>
          <w:sz w:val="22"/>
        </w:rPr>
      </w:pPr>
      <w:r w:rsidRPr="00B3173A">
        <w:rPr>
          <w:rFonts w:asciiTheme="minorEastAsia" w:hAnsiTheme="minorEastAsia" w:cs="Times New Roman" w:hint="eastAsia"/>
          <w:kern w:val="0"/>
          <w:sz w:val="22"/>
        </w:rPr>
        <w:t>２　契約の相手方</w:t>
      </w:r>
    </w:p>
    <w:p w:rsidR="00B3173A" w:rsidRPr="00B3173A" w:rsidRDefault="00B3173A" w:rsidP="00B3173A">
      <w:pPr>
        <w:autoSpaceDE w:val="0"/>
        <w:autoSpaceDN w:val="0"/>
        <w:adjustRightInd w:val="0"/>
        <w:ind w:firstLineChars="300" w:firstLine="660"/>
        <w:jc w:val="left"/>
        <w:rPr>
          <w:rFonts w:asciiTheme="minorEastAsia" w:hAnsiTheme="minorEastAsia" w:cs="Times New Roman"/>
          <w:sz w:val="22"/>
        </w:rPr>
      </w:pPr>
      <w:r w:rsidRPr="00B3173A">
        <w:rPr>
          <w:rFonts w:asciiTheme="minorEastAsia" w:hAnsiTheme="minorEastAsia" w:cs="Times New Roman" w:hint="eastAsia"/>
          <w:sz w:val="22"/>
        </w:rPr>
        <w:t>株式会社トライアウト</w:t>
      </w:r>
    </w:p>
    <w:p w:rsidR="00B3173A" w:rsidRPr="00B3173A" w:rsidRDefault="00B3173A" w:rsidP="00B3173A">
      <w:pPr>
        <w:autoSpaceDE w:val="0"/>
        <w:autoSpaceDN w:val="0"/>
        <w:adjustRightInd w:val="0"/>
        <w:ind w:left="2226" w:hangingChars="1012" w:hanging="2226"/>
        <w:jc w:val="left"/>
        <w:rPr>
          <w:rFonts w:asciiTheme="minorEastAsia" w:hAnsiTheme="minorEastAsia" w:cs="Times New Roman"/>
          <w:sz w:val="22"/>
        </w:rPr>
      </w:pPr>
    </w:p>
    <w:p w:rsidR="00B3173A" w:rsidRPr="00B3173A" w:rsidRDefault="00B3173A" w:rsidP="00B3173A">
      <w:pPr>
        <w:autoSpaceDE w:val="0"/>
        <w:autoSpaceDN w:val="0"/>
        <w:adjustRightInd w:val="0"/>
        <w:ind w:left="2226" w:hangingChars="1012" w:hanging="2226"/>
        <w:jc w:val="left"/>
        <w:rPr>
          <w:rFonts w:asciiTheme="minorEastAsia" w:hAnsiTheme="minorEastAsia" w:cs="Times New Roman"/>
          <w:sz w:val="22"/>
        </w:rPr>
      </w:pPr>
      <w:r w:rsidRPr="00B3173A">
        <w:rPr>
          <w:rFonts w:asciiTheme="minorEastAsia" w:hAnsiTheme="minorEastAsia" w:cs="Times New Roman" w:hint="eastAsia"/>
          <w:sz w:val="22"/>
        </w:rPr>
        <w:t xml:space="preserve">３　随意契約理由　</w:t>
      </w:r>
    </w:p>
    <w:p w:rsidR="00B3173A" w:rsidRPr="00B3173A" w:rsidRDefault="00B3173A" w:rsidP="00B3173A">
      <w:pPr>
        <w:ind w:leftChars="200" w:left="420" w:firstLineChars="100" w:firstLine="210"/>
        <w:jc w:val="left"/>
        <w:rPr>
          <w:rFonts w:asciiTheme="minorEastAsia" w:eastAsia="ＭＳ 明朝" w:hAnsiTheme="minorEastAsia" w:cs="Times New Roman"/>
          <w:szCs w:val="24"/>
        </w:rPr>
      </w:pPr>
      <w:r w:rsidRPr="00B3173A">
        <w:rPr>
          <w:rFonts w:asciiTheme="minorEastAsia" w:eastAsia="ＭＳ 明朝" w:hAnsiTheme="minorEastAsia" w:cs="Times New Roman" w:hint="eastAsia"/>
          <w:szCs w:val="24"/>
        </w:rPr>
        <w:t>市民に統一的に広報を行う必要がある全市情報については、各区が発行する区の広報紙における「全市情報部分」として作成し、掲載している。</w:t>
      </w:r>
    </w:p>
    <w:p w:rsidR="00B3173A" w:rsidRPr="00B3173A" w:rsidRDefault="00B3173A" w:rsidP="00B3173A">
      <w:pPr>
        <w:tabs>
          <w:tab w:val="left" w:pos="567"/>
        </w:tabs>
        <w:ind w:leftChars="200" w:left="420" w:firstLineChars="100" w:firstLine="210"/>
        <w:rPr>
          <w:rFonts w:asciiTheme="minorEastAsia" w:eastAsia="ＭＳ 明朝" w:hAnsiTheme="minorEastAsia" w:cs="Times New Roman"/>
          <w:szCs w:val="24"/>
        </w:rPr>
      </w:pPr>
      <w:r w:rsidRPr="00B3173A">
        <w:rPr>
          <w:rFonts w:asciiTheme="minorEastAsia" w:eastAsia="ＭＳ 明朝" w:hAnsiTheme="minorEastAsia" w:cs="Times New Roman" w:hint="eastAsia"/>
          <w:szCs w:val="24"/>
        </w:rPr>
        <w:t>その全市情報ページの企画編集等において、事業・施策などの情報を、わかりやすく効果的に市民に届けることで、市民が市政を身近に感じ、市政に対する理解を深めるとともに、施策を一層活用していただくことを目的とする。</w:t>
      </w:r>
    </w:p>
    <w:p w:rsidR="00B3173A" w:rsidRPr="00B3173A" w:rsidRDefault="00B3173A" w:rsidP="00B3173A">
      <w:pPr>
        <w:ind w:leftChars="200" w:left="420" w:firstLineChars="100" w:firstLine="210"/>
        <w:rPr>
          <w:rFonts w:ascii="ＭＳ 明朝" w:eastAsia="ＭＳ 明朝" w:hAnsi="Century" w:cs="Times New Roman"/>
          <w:szCs w:val="24"/>
        </w:rPr>
      </w:pPr>
      <w:r w:rsidRPr="00B3173A">
        <w:rPr>
          <w:rFonts w:ascii="ＭＳ 明朝" w:eastAsia="ＭＳ 明朝" w:hAnsi="Century" w:cs="Times New Roman" w:hint="eastAsia"/>
          <w:szCs w:val="24"/>
        </w:rPr>
        <w:t>本業務の実施にあたっては、広く企画提案を募集する公募型プロポーザルを実施し、本業務の趣旨・目的を理解したうえで、</w:t>
      </w:r>
      <w:r w:rsidRPr="00B3173A">
        <w:rPr>
          <w:rFonts w:asciiTheme="minorEastAsia" w:eastAsia="ＭＳ 明朝" w:hAnsiTheme="minorEastAsia" w:cs="Times New Roman" w:hint="eastAsia"/>
          <w:szCs w:val="24"/>
        </w:rPr>
        <w:t>「情報・趣旨の理解力」、「伝わるための表現力」、「実施体制」、「実績」等、</w:t>
      </w:r>
      <w:r w:rsidRPr="00B3173A">
        <w:rPr>
          <w:rFonts w:ascii="ＭＳ 明朝" w:eastAsia="ＭＳ 明朝" w:hAnsi="Century" w:cs="Times New Roman" w:hint="eastAsia"/>
          <w:szCs w:val="24"/>
        </w:rPr>
        <w:t>最も優秀な提案を行った事業者を選定することとしている</w:t>
      </w:r>
      <w:bookmarkStart w:id="0" w:name="_GoBack"/>
      <w:bookmarkEnd w:id="0"/>
      <w:r w:rsidRPr="00B3173A">
        <w:rPr>
          <w:rFonts w:ascii="ＭＳ 明朝" w:eastAsia="ＭＳ 明朝" w:hAnsi="Century" w:cs="Times New Roman" w:hint="eastAsia"/>
          <w:szCs w:val="24"/>
        </w:rPr>
        <w:t>。</w:t>
      </w:r>
    </w:p>
    <w:p w:rsidR="00B3173A" w:rsidRPr="00B3173A" w:rsidRDefault="00B3173A" w:rsidP="00B3173A">
      <w:pPr>
        <w:ind w:leftChars="200" w:left="420" w:firstLineChars="100" w:firstLine="210"/>
        <w:rPr>
          <w:rFonts w:ascii="ＭＳ 明朝" w:eastAsia="ＭＳ 明朝" w:hAnsi="Century" w:cs="Times New Roman"/>
          <w:szCs w:val="24"/>
        </w:rPr>
      </w:pPr>
      <w:r w:rsidRPr="00B3173A">
        <w:rPr>
          <w:rFonts w:ascii="ＭＳ 明朝" w:eastAsia="ＭＳ 明朝" w:hAnsi="Century" w:cs="Times New Roman" w:hint="eastAsia"/>
          <w:szCs w:val="24"/>
        </w:rPr>
        <w:t>これにより平成31年２月14日に開催した選定委員会にて審査し、最も優れた提案をした事業者と</w:t>
      </w:r>
      <w:r w:rsidRPr="00B3173A">
        <w:rPr>
          <w:rFonts w:asciiTheme="minorEastAsia" w:eastAsia="ＭＳ 明朝" w:hAnsiTheme="minorEastAsia" w:cs="Times New Roman" w:hint="eastAsia"/>
          <w:szCs w:val="24"/>
        </w:rPr>
        <w:t>地方自治法施行令第167条の２第１項２号により随意契約を締結する。</w:t>
      </w:r>
    </w:p>
    <w:p w:rsidR="00B3173A" w:rsidRPr="00B3173A" w:rsidRDefault="00B3173A" w:rsidP="00B3173A">
      <w:pPr>
        <w:autoSpaceDE w:val="0"/>
        <w:autoSpaceDN w:val="0"/>
        <w:adjustRightInd w:val="0"/>
        <w:jc w:val="left"/>
        <w:rPr>
          <w:rFonts w:asciiTheme="minorEastAsia" w:hAnsiTheme="minorEastAsia" w:cs="TT732Ao00"/>
          <w:kern w:val="0"/>
          <w:sz w:val="22"/>
        </w:rPr>
      </w:pPr>
    </w:p>
    <w:p w:rsidR="00B3173A" w:rsidRPr="00B3173A" w:rsidRDefault="00B3173A" w:rsidP="00B3173A">
      <w:pPr>
        <w:autoSpaceDE w:val="0"/>
        <w:autoSpaceDN w:val="0"/>
        <w:adjustRightInd w:val="0"/>
        <w:jc w:val="left"/>
        <w:rPr>
          <w:rFonts w:asciiTheme="minorEastAsia" w:hAnsiTheme="minorEastAsia" w:cs="TT732Ao00"/>
          <w:kern w:val="0"/>
          <w:sz w:val="22"/>
        </w:rPr>
      </w:pPr>
      <w:r w:rsidRPr="00B3173A">
        <w:rPr>
          <w:rFonts w:asciiTheme="minorEastAsia" w:hAnsiTheme="minorEastAsia" w:cs="TT732Ao00" w:hint="eastAsia"/>
          <w:kern w:val="0"/>
          <w:sz w:val="22"/>
        </w:rPr>
        <w:t>４</w:t>
      </w:r>
      <w:r w:rsidRPr="00B3173A">
        <w:rPr>
          <w:rFonts w:asciiTheme="minorEastAsia" w:hAnsiTheme="minorEastAsia" w:cs="TT732Ao00"/>
          <w:kern w:val="0"/>
          <w:sz w:val="22"/>
        </w:rPr>
        <w:t xml:space="preserve"> </w:t>
      </w:r>
      <w:r w:rsidRPr="00B3173A">
        <w:rPr>
          <w:rFonts w:asciiTheme="minorEastAsia" w:hAnsiTheme="minorEastAsia" w:cs="TT732Ao00" w:hint="eastAsia"/>
          <w:kern w:val="0"/>
          <w:sz w:val="22"/>
        </w:rPr>
        <w:t xml:space="preserve"> 根拠法令</w:t>
      </w:r>
    </w:p>
    <w:p w:rsidR="00B3173A" w:rsidRPr="00B3173A" w:rsidRDefault="00B3173A" w:rsidP="00B3173A">
      <w:pPr>
        <w:ind w:firstLineChars="300" w:firstLine="630"/>
        <w:rPr>
          <w:rFonts w:asciiTheme="minorEastAsia" w:hAnsiTheme="minorEastAsia" w:cs="Times New Roman"/>
          <w:szCs w:val="21"/>
        </w:rPr>
      </w:pPr>
      <w:r w:rsidRPr="00B3173A">
        <w:rPr>
          <w:rFonts w:asciiTheme="minorEastAsia" w:hAnsiTheme="minorEastAsia" w:cs="Times New Roman" w:hint="eastAsia"/>
          <w:szCs w:val="21"/>
        </w:rPr>
        <w:t>地方自治法施行令第167条の２第１項第２号</w:t>
      </w:r>
    </w:p>
    <w:p w:rsidR="00B3173A" w:rsidRPr="00B3173A" w:rsidRDefault="00B3173A" w:rsidP="00B3173A">
      <w:pPr>
        <w:jc w:val="left"/>
        <w:rPr>
          <w:rFonts w:asciiTheme="minorEastAsia" w:hAnsiTheme="minorEastAsia" w:cs="TT36D5o00"/>
          <w:kern w:val="0"/>
          <w:sz w:val="22"/>
        </w:rPr>
      </w:pPr>
    </w:p>
    <w:p w:rsidR="00B3173A" w:rsidRPr="00B3173A" w:rsidRDefault="00B3173A" w:rsidP="00B3173A">
      <w:pPr>
        <w:ind w:leftChars="1" w:left="2079" w:hangingChars="944" w:hanging="2077"/>
        <w:jc w:val="left"/>
        <w:rPr>
          <w:rFonts w:asciiTheme="minorEastAsia" w:hAnsiTheme="minorEastAsia" w:cs="Times New Roman"/>
          <w:kern w:val="0"/>
          <w:sz w:val="22"/>
        </w:rPr>
      </w:pPr>
      <w:r w:rsidRPr="00B3173A">
        <w:rPr>
          <w:rFonts w:asciiTheme="minorEastAsia" w:hAnsiTheme="minorEastAsia" w:cs="Times New Roman" w:hint="eastAsia"/>
          <w:sz w:val="22"/>
        </w:rPr>
        <w:t xml:space="preserve">５　</w:t>
      </w:r>
      <w:r w:rsidRPr="00B3173A">
        <w:rPr>
          <w:rFonts w:asciiTheme="minorEastAsia" w:hAnsiTheme="minorEastAsia" w:cs="Times New Roman" w:hint="eastAsia"/>
          <w:kern w:val="0"/>
          <w:sz w:val="22"/>
        </w:rPr>
        <w:t xml:space="preserve">担当部署　</w:t>
      </w:r>
    </w:p>
    <w:p w:rsidR="00B3173A" w:rsidRDefault="00B3173A" w:rsidP="00B3173A">
      <w:pPr>
        <w:ind w:leftChars="201" w:left="422" w:firstLineChars="100" w:firstLine="220"/>
        <w:jc w:val="left"/>
        <w:rPr>
          <w:rFonts w:asciiTheme="minorEastAsia" w:hAnsiTheme="minorEastAsia" w:cs="TT732Ao00"/>
          <w:kern w:val="0"/>
          <w:sz w:val="22"/>
        </w:rPr>
      </w:pPr>
      <w:r w:rsidRPr="00B3173A">
        <w:rPr>
          <w:rFonts w:asciiTheme="minorEastAsia" w:hAnsiTheme="minorEastAsia" w:cs="Times New Roman" w:hint="eastAsia"/>
          <w:kern w:val="0"/>
          <w:sz w:val="22"/>
        </w:rPr>
        <w:t xml:space="preserve">政策企画室市民情報部広報担当　</w:t>
      </w:r>
      <w:r w:rsidRPr="00B3173A">
        <w:rPr>
          <w:rFonts w:asciiTheme="minorEastAsia" w:hAnsiTheme="minorEastAsia" w:cs="TT732Ao00" w:hint="eastAsia"/>
          <w:kern w:val="0"/>
          <w:sz w:val="22"/>
        </w:rPr>
        <w:t>（電話番号:06-</w:t>
      </w:r>
      <w:r w:rsidRPr="00B3173A">
        <w:rPr>
          <w:rFonts w:asciiTheme="minorEastAsia" w:hAnsiTheme="minorEastAsia" w:cs="TT732Ao00"/>
          <w:kern w:val="0"/>
          <w:sz w:val="22"/>
        </w:rPr>
        <w:t>6208-7254</w:t>
      </w:r>
      <w:r w:rsidRPr="00B3173A">
        <w:rPr>
          <w:rFonts w:asciiTheme="minorEastAsia" w:hAnsiTheme="minorEastAsia" w:cs="TT732Ao00" w:hint="eastAsia"/>
          <w:kern w:val="0"/>
          <w:sz w:val="22"/>
        </w:rPr>
        <w:t>）</w:t>
      </w:r>
    </w:p>
    <w:p w:rsidR="00B3173A" w:rsidRDefault="00B3173A">
      <w:pPr>
        <w:widowControl/>
        <w:jc w:val="left"/>
        <w:rPr>
          <w:rFonts w:asciiTheme="minorEastAsia" w:hAnsiTheme="minorEastAsia" w:cs="TT732Ao00"/>
          <w:kern w:val="0"/>
          <w:sz w:val="22"/>
        </w:rPr>
      </w:pPr>
      <w:r>
        <w:rPr>
          <w:rFonts w:asciiTheme="minorEastAsia" w:hAnsiTheme="minorEastAsia" w:cs="TT732Ao00"/>
          <w:kern w:val="0"/>
          <w:sz w:val="22"/>
        </w:rPr>
        <w:br w:type="page"/>
      </w:r>
    </w:p>
    <w:p w:rsidR="00B3173A" w:rsidRPr="00B3173A" w:rsidRDefault="00B3173A" w:rsidP="00B3173A">
      <w:pPr>
        <w:jc w:val="left"/>
        <w:rPr>
          <w:rFonts w:ascii="ＭＳ ゴシック" w:eastAsia="ＭＳ ゴシック" w:hAnsi="ＭＳ ゴシック" w:cs="Times New Roman"/>
          <w:b/>
          <w:szCs w:val="21"/>
        </w:rPr>
      </w:pPr>
      <w:r w:rsidRPr="00B3173A">
        <w:rPr>
          <w:rFonts w:ascii="ＭＳ 明朝" w:eastAsia="ＭＳ 明朝" w:hAnsi="Century" w:cs="Times New Roman" w:hint="eastAsia"/>
          <w:szCs w:val="21"/>
        </w:rPr>
        <w:lastRenderedPageBreak/>
        <w:t xml:space="preserve">No.４　　　　　　　　　　　　　　　　　　　　　　　　　　　　　　　</w:t>
      </w:r>
    </w:p>
    <w:p w:rsidR="00B3173A" w:rsidRPr="00B3173A" w:rsidRDefault="00B3173A" w:rsidP="00B3173A">
      <w:pPr>
        <w:ind w:firstLineChars="600" w:firstLine="1260"/>
        <w:jc w:val="right"/>
        <w:rPr>
          <w:rFonts w:ascii="ＭＳ 明朝" w:eastAsia="ＭＳ 明朝" w:hAnsi="Century" w:cs="Times New Roman"/>
          <w:szCs w:val="21"/>
        </w:rPr>
      </w:pPr>
    </w:p>
    <w:p w:rsidR="00B3173A" w:rsidRPr="00B3173A" w:rsidRDefault="00B3173A" w:rsidP="00B3173A">
      <w:pPr>
        <w:ind w:leftChars="700" w:left="1470" w:firstLineChars="1200" w:firstLine="2520"/>
        <w:rPr>
          <w:rFonts w:ascii="ＭＳ 明朝" w:eastAsia="ＭＳ 明朝" w:hAnsi="ＭＳ 明朝" w:cs="Times New Roman"/>
          <w:szCs w:val="21"/>
        </w:rPr>
      </w:pPr>
      <w:r w:rsidRPr="00B3173A">
        <w:rPr>
          <w:rFonts w:ascii="ＭＳ 明朝" w:eastAsia="ＭＳ 明朝" w:hAnsi="ＭＳ 明朝" w:cs="Times New Roman" w:hint="eastAsia"/>
          <w:szCs w:val="21"/>
        </w:rPr>
        <w:t>随意契約理由書</w:t>
      </w:r>
    </w:p>
    <w:p w:rsidR="00B3173A" w:rsidRPr="00B3173A" w:rsidRDefault="00B3173A" w:rsidP="00B3173A">
      <w:pPr>
        <w:jc w:val="left"/>
        <w:rPr>
          <w:rFonts w:ascii="ＭＳ 明朝" w:eastAsia="ＭＳ 明朝" w:hAnsi="ＭＳ 明朝" w:cs="Times New Roman"/>
          <w:szCs w:val="21"/>
        </w:rPr>
      </w:pPr>
    </w:p>
    <w:p w:rsidR="00B3173A" w:rsidRPr="00B3173A" w:rsidRDefault="00B3173A" w:rsidP="00B3173A">
      <w:pPr>
        <w:autoSpaceDE w:val="0"/>
        <w:autoSpaceDN w:val="0"/>
        <w:adjustRightInd w:val="0"/>
        <w:jc w:val="left"/>
        <w:rPr>
          <w:rFonts w:ascii="ＭＳ 明朝" w:eastAsia="ＭＳ 明朝" w:hAnsi="ＭＳ 明朝" w:cs="Times New Roman"/>
          <w:kern w:val="0"/>
          <w:szCs w:val="21"/>
        </w:rPr>
      </w:pPr>
      <w:r w:rsidRPr="00B3173A">
        <w:rPr>
          <w:rFonts w:ascii="ＭＳ 明朝" w:eastAsia="ＭＳ 明朝" w:hAnsi="ＭＳ 明朝" w:cs="Times New Roman" w:hint="eastAsia"/>
          <w:kern w:val="0"/>
          <w:szCs w:val="21"/>
        </w:rPr>
        <w:t>１　案件名称</w:t>
      </w:r>
    </w:p>
    <w:p w:rsidR="00B3173A" w:rsidRPr="00B3173A" w:rsidRDefault="00B3173A" w:rsidP="00B3173A">
      <w:pPr>
        <w:autoSpaceDE w:val="0"/>
        <w:autoSpaceDN w:val="0"/>
        <w:adjustRightInd w:val="0"/>
        <w:jc w:val="left"/>
        <w:rPr>
          <w:rFonts w:ascii="ＭＳ 明朝" w:eastAsia="ＭＳ 明朝" w:hAnsi="ＭＳ 明朝" w:cs="TT3629o00"/>
          <w:kern w:val="0"/>
          <w:szCs w:val="21"/>
        </w:rPr>
      </w:pPr>
      <w:r w:rsidRPr="00B3173A">
        <w:rPr>
          <w:rFonts w:ascii="ＭＳ 明朝" w:eastAsia="ＭＳ 明朝" w:hAnsi="ＭＳ 明朝" w:cs="Times New Roman" w:hint="eastAsia"/>
          <w:kern w:val="0"/>
          <w:szCs w:val="21"/>
        </w:rPr>
        <w:tab/>
      </w:r>
      <w:r w:rsidRPr="00B3173A">
        <w:rPr>
          <w:rFonts w:ascii="ＭＳ 明朝" w:eastAsia="ＭＳ 明朝" w:hAnsi="Century" w:cs="Times New Roman" w:hint="eastAsia"/>
          <w:szCs w:val="21"/>
        </w:rPr>
        <w:t>平成31年度　広報研修事業業務委託</w:t>
      </w:r>
    </w:p>
    <w:p w:rsidR="00B3173A" w:rsidRPr="00B3173A" w:rsidRDefault="00B3173A" w:rsidP="00B3173A">
      <w:pPr>
        <w:jc w:val="left"/>
        <w:rPr>
          <w:rFonts w:ascii="ＭＳ 明朝" w:eastAsia="ＭＳ 明朝" w:hAnsi="ＭＳ 明朝" w:cs="Times New Roman"/>
          <w:szCs w:val="21"/>
        </w:rPr>
      </w:pPr>
      <w:r w:rsidRPr="00B3173A">
        <w:rPr>
          <w:rFonts w:ascii="ＭＳ 明朝" w:eastAsia="ＭＳ 明朝" w:hAnsi="ＭＳ 明朝" w:cs="Times New Roman" w:hint="eastAsia"/>
          <w:szCs w:val="21"/>
        </w:rPr>
        <w:t xml:space="preserve">　　　　　　　　　　</w:t>
      </w:r>
    </w:p>
    <w:p w:rsidR="00B3173A" w:rsidRPr="00B3173A" w:rsidRDefault="00B3173A" w:rsidP="00B3173A">
      <w:pPr>
        <w:jc w:val="left"/>
        <w:rPr>
          <w:rFonts w:ascii="ＭＳ 明朝" w:eastAsia="ＭＳ 明朝" w:hAnsi="ＭＳ 明朝" w:cs="Times New Roman"/>
          <w:szCs w:val="21"/>
        </w:rPr>
      </w:pPr>
      <w:r w:rsidRPr="00B3173A">
        <w:rPr>
          <w:rFonts w:ascii="ＭＳ 明朝" w:eastAsia="ＭＳ 明朝" w:hAnsi="ＭＳ 明朝" w:cs="Times New Roman" w:hint="eastAsia"/>
          <w:kern w:val="0"/>
          <w:szCs w:val="21"/>
        </w:rPr>
        <w:t>２　契約の相手方</w:t>
      </w:r>
    </w:p>
    <w:p w:rsidR="00B3173A" w:rsidRPr="00B3173A" w:rsidRDefault="00B3173A" w:rsidP="00B3173A">
      <w:pPr>
        <w:ind w:firstLine="840"/>
        <w:jc w:val="left"/>
        <w:rPr>
          <w:rFonts w:ascii="ＭＳ 明朝" w:eastAsia="ＭＳ 明朝" w:hAnsi="ＭＳ 明朝" w:cs="Times New Roman"/>
          <w:szCs w:val="21"/>
        </w:rPr>
      </w:pPr>
      <w:r w:rsidRPr="00B3173A">
        <w:rPr>
          <w:rFonts w:ascii="ＭＳ 明朝" w:eastAsia="ＭＳ 明朝" w:hAnsi="Century" w:cs="Times New Roman" w:hint="eastAsia"/>
          <w:szCs w:val="24"/>
        </w:rPr>
        <w:t xml:space="preserve">一般社団法人　</w:t>
      </w:r>
      <w:r w:rsidRPr="00B3173A">
        <w:rPr>
          <w:rFonts w:asciiTheme="minorEastAsia" w:eastAsia="ＭＳ 明朝" w:hAnsiTheme="minorEastAsia" w:cs="Times New Roman" w:hint="eastAsia"/>
          <w:szCs w:val="21"/>
        </w:rPr>
        <w:t>日本経営協会</w:t>
      </w:r>
    </w:p>
    <w:p w:rsidR="00B3173A" w:rsidRPr="00B3173A" w:rsidRDefault="00B3173A" w:rsidP="00B3173A">
      <w:pPr>
        <w:jc w:val="left"/>
        <w:rPr>
          <w:rFonts w:ascii="ＭＳ 明朝" w:eastAsia="ＭＳ 明朝" w:hAnsi="ＭＳ 明朝" w:cs="Times New Roman"/>
          <w:szCs w:val="21"/>
        </w:rPr>
      </w:pPr>
    </w:p>
    <w:p w:rsidR="00B3173A" w:rsidRPr="00B3173A" w:rsidRDefault="00B3173A" w:rsidP="00B3173A">
      <w:pPr>
        <w:autoSpaceDE w:val="0"/>
        <w:autoSpaceDN w:val="0"/>
        <w:adjustRightInd w:val="0"/>
        <w:ind w:left="2125" w:hangingChars="1012" w:hanging="2125"/>
        <w:jc w:val="left"/>
        <w:rPr>
          <w:rFonts w:ascii="ＭＳ 明朝" w:eastAsia="ＭＳ 明朝" w:hAnsi="ＭＳ 明朝" w:cs="Times New Roman"/>
          <w:szCs w:val="21"/>
        </w:rPr>
      </w:pPr>
      <w:r w:rsidRPr="00B3173A">
        <w:rPr>
          <w:rFonts w:ascii="ＭＳ 明朝" w:eastAsia="ＭＳ 明朝" w:hAnsi="ＭＳ 明朝" w:cs="Times New Roman" w:hint="eastAsia"/>
          <w:szCs w:val="21"/>
        </w:rPr>
        <w:t xml:space="preserve">３　随意契約理由　</w:t>
      </w:r>
    </w:p>
    <w:p w:rsidR="00B3173A" w:rsidRPr="00B3173A" w:rsidRDefault="00B3173A" w:rsidP="00B3173A">
      <w:pPr>
        <w:ind w:firstLineChars="100" w:firstLine="210"/>
        <w:rPr>
          <w:rFonts w:asciiTheme="minorEastAsia" w:eastAsia="ＭＳ 明朝" w:hAnsiTheme="minorEastAsia" w:cs="Times New Roman"/>
          <w:szCs w:val="24"/>
        </w:rPr>
      </w:pPr>
      <w:r w:rsidRPr="00B3173A">
        <w:rPr>
          <w:rFonts w:asciiTheme="minorEastAsia" w:eastAsia="ＭＳ 明朝" w:hAnsiTheme="minorEastAsia" w:cs="Times New Roman" w:hint="eastAsia"/>
          <w:szCs w:val="24"/>
        </w:rPr>
        <w:t>本業務は、各所属の広報担当職員を対象に、情報の受信側のトレンドや媒体の移り変わり等も踏まえ、広報に関する知識・スキルを体系的に研修実施することで、市民・区民が必要とする情報をより効果的に、わかりやすく発信できるよう、各所属における広報人材の育成を目的としている。</w:t>
      </w:r>
    </w:p>
    <w:p w:rsidR="00B3173A" w:rsidRPr="00B3173A" w:rsidRDefault="00B3173A" w:rsidP="00B3173A">
      <w:pPr>
        <w:ind w:firstLineChars="100" w:firstLine="210"/>
        <w:rPr>
          <w:rFonts w:asciiTheme="minorEastAsia" w:eastAsia="ＭＳ 明朝" w:hAnsiTheme="minorEastAsia" w:cs="Times New Roman"/>
          <w:szCs w:val="24"/>
        </w:rPr>
      </w:pPr>
      <w:r w:rsidRPr="00B3173A">
        <w:rPr>
          <w:rFonts w:asciiTheme="minorEastAsia" w:eastAsia="ＭＳ 明朝" w:hAnsiTheme="minorEastAsia" w:cs="Times New Roman" w:hint="eastAsia"/>
          <w:szCs w:val="24"/>
        </w:rPr>
        <w:t>本市の広報に携わる職員は、原則として数年サイクルで人事異動があり、また専任で業務を行っている訳ではなく、長期に渡って知識、スキルを習得できる環境にはない中、一定レベルの広報物を自ら作成できることもさることながら、広告代理店や制作会社の力を最大限活用できるディレクション能力が求められている。本研修を通じて、読み手に見たい、読んでみたいと思っていただける広報物の作成に必要となるセオリーやスキル、デザイナー等と調整するうえでの必須事項等の習得をめざすものであるが、これらの習得のプロセスは一定の手法が確立されているものではなく、業者もしくは講師の有する経験やノウハウに大きく左右されるものである。</w:t>
      </w:r>
    </w:p>
    <w:p w:rsidR="00B3173A" w:rsidRPr="00B3173A" w:rsidRDefault="00B3173A" w:rsidP="00B3173A">
      <w:pPr>
        <w:ind w:firstLineChars="100" w:firstLine="210"/>
        <w:rPr>
          <w:rFonts w:asciiTheme="minorEastAsia" w:eastAsia="ＭＳ 明朝" w:hAnsiTheme="minorEastAsia" w:cs="Times New Roman"/>
          <w:szCs w:val="24"/>
        </w:rPr>
      </w:pPr>
      <w:r w:rsidRPr="00B3173A">
        <w:rPr>
          <w:rFonts w:asciiTheme="minorEastAsia" w:eastAsia="ＭＳ 明朝" w:hAnsiTheme="minorEastAsia" w:cs="Times New Roman" w:hint="eastAsia"/>
          <w:szCs w:val="24"/>
        </w:rPr>
        <w:t>主な委託範囲はカリキュラムの設計、講師の選定・派遣、計画的かつ円滑な研修の実施とその効果測定となるが、行政側で効果的と考えうる研修内容等を考察し詳細・精緻な仕様を作成しても、現状を超える優れた研修効果をあげ、より市民・区民に伝わる情報発信へとつなげていくことには一定の限界がある。</w:t>
      </w:r>
    </w:p>
    <w:p w:rsidR="00B3173A" w:rsidRPr="00B3173A" w:rsidRDefault="00B3173A" w:rsidP="00B3173A">
      <w:pPr>
        <w:ind w:firstLineChars="100" w:firstLine="210"/>
        <w:rPr>
          <w:rFonts w:asciiTheme="minorEastAsia" w:eastAsia="ＭＳ 明朝" w:hAnsiTheme="minorEastAsia" w:cs="Times New Roman"/>
          <w:szCs w:val="24"/>
        </w:rPr>
      </w:pPr>
      <w:r w:rsidRPr="00B3173A">
        <w:rPr>
          <w:rFonts w:asciiTheme="minorEastAsia" w:eastAsia="ＭＳ 明朝" w:hAnsiTheme="minorEastAsia" w:cs="Times New Roman" w:hint="eastAsia"/>
          <w:szCs w:val="24"/>
        </w:rPr>
        <w:t>一方、プロポーザル方式を採用した場合、業者が実施できる具体的な研修内容や知識・スキルを習得させるためのノウハウ、業者のプロジェクトマネジメント能力や講師陣の充実度などを事前に把握でき、また業者からの創作的・建設的な企画提案により、業者の決定や仕様の作成などを通じて、より優れた成果へつなげることができるものと期待できる。</w:t>
      </w:r>
    </w:p>
    <w:p w:rsidR="00B3173A" w:rsidRPr="00B3173A" w:rsidRDefault="00B3173A" w:rsidP="00B3173A">
      <w:pPr>
        <w:ind w:firstLineChars="100" w:firstLine="210"/>
        <w:jc w:val="left"/>
        <w:rPr>
          <w:rFonts w:asciiTheme="minorEastAsia" w:eastAsia="ＭＳ 明朝" w:hAnsiTheme="minorEastAsia" w:cs="Times New Roman"/>
          <w:szCs w:val="21"/>
        </w:rPr>
      </w:pPr>
      <w:r w:rsidRPr="00B3173A">
        <w:rPr>
          <w:rFonts w:asciiTheme="minorEastAsia" w:eastAsia="ＭＳ 明朝" w:hAnsiTheme="minorEastAsia" w:cs="Times New Roman" w:hint="eastAsia"/>
          <w:szCs w:val="21"/>
        </w:rPr>
        <w:t>学識経験者等の意見を聴取する選定委員会において意見を聴取した結果、</w:t>
      </w:r>
      <w:r w:rsidRPr="00B3173A">
        <w:rPr>
          <w:rFonts w:ascii="ＭＳ 明朝" w:eastAsia="ＭＳ 明朝" w:hAnsi="Century" w:cs="Times New Roman" w:hint="eastAsia"/>
          <w:szCs w:val="24"/>
        </w:rPr>
        <w:t xml:space="preserve">一般社団法人　</w:t>
      </w:r>
      <w:r w:rsidRPr="00B3173A">
        <w:rPr>
          <w:rFonts w:asciiTheme="minorEastAsia" w:eastAsia="ＭＳ 明朝" w:hAnsiTheme="minorEastAsia" w:cs="Times New Roman" w:hint="eastAsia"/>
          <w:szCs w:val="21"/>
        </w:rPr>
        <w:t>日本経営協会の適格性が認められたため、その意見を踏まえ、</w:t>
      </w:r>
      <w:r w:rsidRPr="00B3173A">
        <w:rPr>
          <w:rFonts w:ascii="ＭＳ 明朝" w:eastAsia="ＭＳ 明朝" w:hAnsi="Century" w:cs="Times New Roman" w:hint="eastAsia"/>
          <w:szCs w:val="24"/>
        </w:rPr>
        <w:t xml:space="preserve">一般社団法人　</w:t>
      </w:r>
      <w:r w:rsidRPr="00B3173A">
        <w:rPr>
          <w:rFonts w:asciiTheme="minorEastAsia" w:eastAsia="ＭＳ 明朝" w:hAnsiTheme="minorEastAsia" w:cs="Times New Roman" w:hint="eastAsia"/>
          <w:szCs w:val="21"/>
        </w:rPr>
        <w:t>日本経営協会と地方自治法施行令第167条の２第１項第２号により随意契約を締結する。</w:t>
      </w:r>
    </w:p>
    <w:p w:rsidR="00B3173A" w:rsidRPr="00B3173A" w:rsidRDefault="00B3173A" w:rsidP="00B3173A">
      <w:pPr>
        <w:autoSpaceDE w:val="0"/>
        <w:autoSpaceDN w:val="0"/>
        <w:adjustRightInd w:val="0"/>
        <w:jc w:val="left"/>
        <w:rPr>
          <w:rFonts w:ascii="ＭＳ 明朝" w:eastAsia="ＭＳ 明朝" w:hAnsi="ＭＳ 明朝" w:cs="TT732Ao00"/>
          <w:kern w:val="0"/>
          <w:szCs w:val="21"/>
        </w:rPr>
      </w:pPr>
    </w:p>
    <w:p w:rsidR="00B3173A" w:rsidRPr="00B3173A" w:rsidRDefault="00B3173A" w:rsidP="00B3173A">
      <w:pPr>
        <w:autoSpaceDE w:val="0"/>
        <w:autoSpaceDN w:val="0"/>
        <w:adjustRightInd w:val="0"/>
        <w:jc w:val="left"/>
        <w:rPr>
          <w:rFonts w:ascii="ＭＳ 明朝" w:eastAsia="ＭＳ 明朝" w:hAnsi="ＭＳ 明朝" w:cs="TT732Ao00"/>
          <w:kern w:val="0"/>
          <w:szCs w:val="21"/>
        </w:rPr>
      </w:pPr>
      <w:r w:rsidRPr="00B3173A">
        <w:rPr>
          <w:rFonts w:ascii="ＭＳ 明朝" w:eastAsia="ＭＳ 明朝" w:hAnsi="ＭＳ 明朝" w:cs="TT732Ao00" w:hint="eastAsia"/>
          <w:kern w:val="0"/>
          <w:szCs w:val="21"/>
        </w:rPr>
        <w:t>４</w:t>
      </w:r>
      <w:r w:rsidRPr="00B3173A">
        <w:rPr>
          <w:rFonts w:ascii="ＭＳ 明朝" w:eastAsia="ＭＳ 明朝" w:hAnsi="ＭＳ 明朝" w:cs="TT732Ao00"/>
          <w:kern w:val="0"/>
          <w:szCs w:val="21"/>
        </w:rPr>
        <w:t xml:space="preserve"> </w:t>
      </w:r>
      <w:r w:rsidRPr="00B3173A">
        <w:rPr>
          <w:rFonts w:ascii="ＭＳ 明朝" w:eastAsia="ＭＳ 明朝" w:hAnsi="ＭＳ 明朝" w:cs="TT732Ao00" w:hint="eastAsia"/>
          <w:kern w:val="0"/>
          <w:szCs w:val="21"/>
        </w:rPr>
        <w:t xml:space="preserve"> 根拠法令</w:t>
      </w:r>
    </w:p>
    <w:p w:rsidR="00B3173A" w:rsidRPr="00B3173A" w:rsidRDefault="00B3173A" w:rsidP="00B3173A">
      <w:pPr>
        <w:ind w:firstLineChars="200" w:firstLine="420"/>
        <w:rPr>
          <w:rFonts w:ascii="ＭＳ 明朝" w:eastAsia="ＭＳ 明朝" w:hAnsi="Century" w:cs="Times New Roman"/>
          <w:szCs w:val="21"/>
        </w:rPr>
      </w:pPr>
      <w:r w:rsidRPr="00B3173A">
        <w:rPr>
          <w:rFonts w:ascii="ＭＳ 明朝" w:eastAsia="ＭＳ 明朝" w:hAnsi="Century" w:cs="Times New Roman" w:hint="eastAsia"/>
          <w:szCs w:val="21"/>
        </w:rPr>
        <w:lastRenderedPageBreak/>
        <w:t>地方自治法施行令第167条の２第１項第２号</w:t>
      </w:r>
    </w:p>
    <w:p w:rsidR="00B3173A" w:rsidRPr="00B3173A" w:rsidRDefault="00B3173A" w:rsidP="00B3173A">
      <w:pPr>
        <w:jc w:val="left"/>
        <w:rPr>
          <w:rFonts w:ascii="ＭＳ 明朝" w:eastAsia="ＭＳ 明朝" w:hAnsi="ＭＳ 明朝" w:cs="TT36D5o00"/>
          <w:kern w:val="0"/>
          <w:szCs w:val="21"/>
        </w:rPr>
      </w:pPr>
    </w:p>
    <w:p w:rsidR="00B3173A" w:rsidRPr="00B3173A" w:rsidRDefault="00B3173A" w:rsidP="00B3173A">
      <w:pPr>
        <w:ind w:leftChars="1" w:left="1984" w:hangingChars="944" w:hanging="1982"/>
        <w:jc w:val="left"/>
        <w:rPr>
          <w:rFonts w:ascii="ＭＳ 明朝" w:eastAsia="ＭＳ 明朝" w:hAnsi="ＭＳ 明朝" w:cs="Times New Roman"/>
          <w:kern w:val="0"/>
          <w:szCs w:val="21"/>
        </w:rPr>
      </w:pPr>
      <w:r w:rsidRPr="00B3173A">
        <w:rPr>
          <w:rFonts w:ascii="ＭＳ 明朝" w:eastAsia="ＭＳ 明朝" w:hAnsi="ＭＳ 明朝" w:cs="Times New Roman" w:hint="eastAsia"/>
          <w:szCs w:val="21"/>
        </w:rPr>
        <w:t xml:space="preserve">５　</w:t>
      </w:r>
      <w:r w:rsidRPr="00B3173A">
        <w:rPr>
          <w:rFonts w:ascii="ＭＳ 明朝" w:eastAsia="ＭＳ 明朝" w:hAnsi="ＭＳ 明朝" w:cs="Times New Roman" w:hint="eastAsia"/>
          <w:kern w:val="0"/>
          <w:szCs w:val="21"/>
        </w:rPr>
        <w:t xml:space="preserve">担当部署　</w:t>
      </w:r>
    </w:p>
    <w:p w:rsidR="00B3173A" w:rsidRPr="00B3173A" w:rsidRDefault="00B3173A" w:rsidP="00B3173A">
      <w:pPr>
        <w:ind w:leftChars="201" w:left="422"/>
        <w:jc w:val="left"/>
        <w:rPr>
          <w:rFonts w:ascii="ＭＳ 明朝" w:eastAsia="ＭＳ 明朝" w:hAnsi="ＭＳ 明朝" w:cs="TT732Ao00"/>
          <w:kern w:val="0"/>
          <w:szCs w:val="21"/>
        </w:rPr>
      </w:pPr>
      <w:r w:rsidRPr="00B3173A">
        <w:rPr>
          <w:rFonts w:ascii="ＭＳ 明朝" w:eastAsia="ＭＳ 明朝" w:hAnsi="ＭＳ 明朝" w:cs="Times New Roman" w:hint="eastAsia"/>
          <w:kern w:val="0"/>
          <w:szCs w:val="21"/>
        </w:rPr>
        <w:t xml:space="preserve">政策企画室市民情報部広報担当　</w:t>
      </w:r>
      <w:r w:rsidRPr="00B3173A">
        <w:rPr>
          <w:rFonts w:ascii="ＭＳ 明朝" w:eastAsia="ＭＳ 明朝" w:hAnsi="ＭＳ 明朝" w:cs="TT732Ao00" w:hint="eastAsia"/>
          <w:kern w:val="0"/>
          <w:szCs w:val="21"/>
        </w:rPr>
        <w:t>（電話番号06-6208-7251）</w:t>
      </w:r>
    </w:p>
    <w:p w:rsidR="00B3173A" w:rsidRDefault="00B3173A">
      <w:pPr>
        <w:widowControl/>
        <w:jc w:val="left"/>
      </w:pPr>
      <w:r>
        <w:br w:type="page"/>
      </w:r>
    </w:p>
    <w:p w:rsidR="00B3173A" w:rsidRDefault="00B3173A" w:rsidP="00B3173A">
      <w:pPr>
        <w:rPr>
          <w:rFonts w:ascii="ＭＳ 明朝" w:hAnsi="ＭＳ 明朝"/>
          <w:sz w:val="22"/>
        </w:rPr>
      </w:pPr>
      <w:r>
        <w:rPr>
          <w:rFonts w:ascii="ＭＳ 明朝" w:hAnsi="ＭＳ 明朝" w:hint="eastAsia"/>
          <w:sz w:val="22"/>
        </w:rPr>
        <w:lastRenderedPageBreak/>
        <w:t>No.５</w:t>
      </w:r>
    </w:p>
    <w:p w:rsidR="00B3173A" w:rsidRDefault="00B3173A" w:rsidP="00B3173A">
      <w:pPr>
        <w:rPr>
          <w:rFonts w:ascii="ＭＳ 明朝" w:hAnsi="ＭＳ 明朝"/>
          <w:sz w:val="22"/>
        </w:rPr>
      </w:pPr>
    </w:p>
    <w:p w:rsidR="00B3173A" w:rsidRPr="00B2389E" w:rsidRDefault="00B3173A" w:rsidP="00B3173A">
      <w:pPr>
        <w:jc w:val="center"/>
        <w:rPr>
          <w:rFonts w:ascii="ＭＳ 明朝" w:hAnsi="ＭＳ 明朝"/>
          <w:sz w:val="24"/>
        </w:rPr>
      </w:pPr>
      <w:r w:rsidRPr="00B2389E">
        <w:rPr>
          <w:rFonts w:ascii="ＭＳ 明朝" w:hAnsi="ＭＳ 明朝" w:hint="eastAsia"/>
          <w:sz w:val="24"/>
        </w:rPr>
        <w:t>随意契約理由書</w:t>
      </w:r>
    </w:p>
    <w:p w:rsidR="00B3173A" w:rsidRDefault="00B3173A" w:rsidP="00B3173A">
      <w:pPr>
        <w:rPr>
          <w:rFonts w:ascii="ＭＳ 明朝" w:hAnsi="ＭＳ 明朝"/>
          <w:sz w:val="22"/>
        </w:rPr>
      </w:pPr>
    </w:p>
    <w:p w:rsidR="00B3173A" w:rsidRPr="00B1286A" w:rsidRDefault="00B3173A" w:rsidP="00B3173A">
      <w:pPr>
        <w:rPr>
          <w:rFonts w:ascii="ＭＳ 明朝" w:hAnsi="ＭＳ 明朝"/>
          <w:sz w:val="22"/>
        </w:rPr>
      </w:pPr>
    </w:p>
    <w:p w:rsidR="00B3173A" w:rsidRPr="00B1286A" w:rsidRDefault="00B3173A" w:rsidP="00B3173A">
      <w:pPr>
        <w:rPr>
          <w:rFonts w:ascii="ＭＳ 明朝" w:hAnsi="ＭＳ 明朝"/>
          <w:sz w:val="22"/>
        </w:rPr>
      </w:pPr>
      <w:r>
        <w:rPr>
          <w:rFonts w:ascii="ＭＳ 明朝" w:hAnsi="ＭＳ 明朝" w:hint="eastAsia"/>
          <w:sz w:val="22"/>
        </w:rPr>
        <w:t>１．案件名称</w:t>
      </w:r>
    </w:p>
    <w:p w:rsidR="00B3173A" w:rsidRPr="00B1286A" w:rsidRDefault="00B3173A" w:rsidP="00B3173A">
      <w:pPr>
        <w:ind w:firstLineChars="200" w:firstLine="440"/>
        <w:rPr>
          <w:rFonts w:ascii="ＭＳ 明朝" w:hAnsi="ＭＳ 明朝"/>
          <w:sz w:val="22"/>
        </w:rPr>
      </w:pPr>
      <w:r>
        <w:rPr>
          <w:rFonts w:hint="eastAsia"/>
          <w:sz w:val="22"/>
        </w:rPr>
        <w:t>市民の声データベースシステム運用保守業務</w:t>
      </w:r>
    </w:p>
    <w:p w:rsidR="00B3173A" w:rsidRPr="00B1286A" w:rsidRDefault="00B3173A" w:rsidP="00B3173A">
      <w:pPr>
        <w:rPr>
          <w:rFonts w:ascii="ＭＳ 明朝" w:hAnsi="ＭＳ 明朝"/>
          <w:sz w:val="22"/>
        </w:rPr>
      </w:pPr>
    </w:p>
    <w:p w:rsidR="00B3173A" w:rsidRDefault="00B3173A" w:rsidP="00B3173A">
      <w:pPr>
        <w:tabs>
          <w:tab w:val="center" w:pos="4536"/>
        </w:tabs>
        <w:rPr>
          <w:rFonts w:ascii="ＭＳ 明朝" w:hAnsi="ＭＳ 明朝"/>
          <w:sz w:val="22"/>
        </w:rPr>
      </w:pPr>
      <w:r w:rsidRPr="00B1286A">
        <w:rPr>
          <w:rFonts w:ascii="ＭＳ 明朝" w:hAnsi="ＭＳ 明朝" w:hint="eastAsia"/>
          <w:sz w:val="22"/>
        </w:rPr>
        <w:t>２</w:t>
      </w:r>
      <w:r>
        <w:rPr>
          <w:rFonts w:ascii="ＭＳ 明朝" w:hAnsi="ＭＳ 明朝" w:hint="eastAsia"/>
          <w:sz w:val="22"/>
        </w:rPr>
        <w:t>．契約の相手方</w:t>
      </w:r>
    </w:p>
    <w:p w:rsidR="00B3173A" w:rsidRDefault="00B3173A" w:rsidP="00B3173A">
      <w:pPr>
        <w:tabs>
          <w:tab w:val="center" w:pos="4536"/>
        </w:tabs>
        <w:rPr>
          <w:rFonts w:ascii="ＭＳ 明朝" w:hAnsi="ＭＳ 明朝"/>
          <w:sz w:val="22"/>
        </w:rPr>
      </w:pPr>
      <w:r>
        <w:rPr>
          <w:rFonts w:ascii="ＭＳ 明朝" w:hAnsi="ＭＳ 明朝" w:hint="eastAsia"/>
          <w:sz w:val="22"/>
        </w:rPr>
        <w:t xml:space="preserve">　　</w:t>
      </w:r>
      <w:r>
        <w:rPr>
          <w:rFonts w:hint="eastAsia"/>
          <w:sz w:val="22"/>
        </w:rPr>
        <w:t>西日本電信電話株式会社</w:t>
      </w:r>
    </w:p>
    <w:p w:rsidR="00B3173A" w:rsidRDefault="00B3173A" w:rsidP="00B3173A">
      <w:pPr>
        <w:tabs>
          <w:tab w:val="center" w:pos="4536"/>
        </w:tabs>
        <w:rPr>
          <w:rFonts w:ascii="ＭＳ 明朝" w:hAnsi="ＭＳ 明朝"/>
          <w:sz w:val="22"/>
        </w:rPr>
      </w:pPr>
    </w:p>
    <w:p w:rsidR="00B3173A" w:rsidRDefault="00B3173A" w:rsidP="00B3173A">
      <w:pPr>
        <w:tabs>
          <w:tab w:val="center" w:pos="4536"/>
        </w:tabs>
        <w:rPr>
          <w:rFonts w:ascii="ＭＳ 明朝" w:hAnsi="ＭＳ 明朝"/>
          <w:sz w:val="22"/>
        </w:rPr>
      </w:pPr>
      <w:r>
        <w:rPr>
          <w:rFonts w:ascii="ＭＳ 明朝" w:hAnsi="ＭＳ 明朝" w:hint="eastAsia"/>
          <w:sz w:val="22"/>
        </w:rPr>
        <w:t>３．随意契約理由</w:t>
      </w:r>
    </w:p>
    <w:p w:rsidR="00B3173A" w:rsidRPr="00E6629E" w:rsidRDefault="00B3173A" w:rsidP="00B3173A">
      <w:pPr>
        <w:ind w:leftChars="200" w:left="420" w:firstLineChars="100" w:firstLine="220"/>
        <w:rPr>
          <w:rFonts w:ascii="ＭＳ 明朝" w:hAnsi="ＭＳ 明朝"/>
          <w:sz w:val="22"/>
        </w:rPr>
      </w:pPr>
      <w:r w:rsidRPr="00E6629E">
        <w:rPr>
          <w:rFonts w:ascii="ＭＳ 明朝" w:hAnsi="ＭＳ 明朝" w:hint="eastAsia"/>
          <w:sz w:val="22"/>
        </w:rPr>
        <w:t>市民の声データベースシステムは、収集・把握した市政各般の市民の声を蓄積・分析することで施策反映の参考とするために開発され運用しているシステムである。システムの運用保守にあたっては、ソフトウェアの内部構造に精通していることが必須であり、加えて、システムの機器構成、処理手法や本市制度、職制を熟知した業者である必要がある。</w:t>
      </w:r>
    </w:p>
    <w:p w:rsidR="00B3173A" w:rsidRPr="00E6629E" w:rsidRDefault="00B3173A" w:rsidP="00B3173A">
      <w:pPr>
        <w:ind w:leftChars="200" w:left="420" w:firstLineChars="100" w:firstLine="220"/>
        <w:rPr>
          <w:rFonts w:ascii="ＭＳ 明朝" w:hAnsi="ＭＳ 明朝"/>
          <w:sz w:val="22"/>
        </w:rPr>
      </w:pPr>
      <w:r w:rsidRPr="00E6629E">
        <w:rPr>
          <w:rFonts w:ascii="ＭＳ 明朝" w:hAnsi="ＭＳ 明朝" w:hint="eastAsia"/>
          <w:sz w:val="22"/>
        </w:rPr>
        <w:t>西日本電信電話株式会社は、当該システムを開発した業者で、ソフトウェアのライセンスを占有している。また、この間、当該システムの保守及び改修業務について受託し着実に履行してきている実績も有している。よって、上述の諸要件を満たす唯一の業者である。</w:t>
      </w:r>
    </w:p>
    <w:p w:rsidR="00B3173A" w:rsidRPr="00E6629E" w:rsidRDefault="00B3173A" w:rsidP="00B3173A">
      <w:pPr>
        <w:ind w:leftChars="200" w:left="420" w:firstLineChars="100" w:firstLine="220"/>
        <w:rPr>
          <w:rFonts w:ascii="ＭＳ 明朝" w:hAnsi="ＭＳ 明朝"/>
          <w:sz w:val="22"/>
        </w:rPr>
      </w:pPr>
      <w:r w:rsidRPr="00E6629E">
        <w:rPr>
          <w:rFonts w:ascii="ＭＳ 明朝" w:hAnsi="ＭＳ 明朝" w:hint="eastAsia"/>
          <w:sz w:val="22"/>
        </w:rPr>
        <w:t>また、2019年度5月の改元に伴う本システム改修業務も同社に委託しており、基本的なプログラム改修はすべて完了している。4月以降に公表される新元号で表示・印字等正常に作動するよう最終的な調整についても改修事業者が行う必要がある。</w:t>
      </w:r>
    </w:p>
    <w:p w:rsidR="00B3173A" w:rsidRDefault="00B3173A" w:rsidP="00B3173A">
      <w:pPr>
        <w:ind w:leftChars="200" w:left="420" w:firstLineChars="100" w:firstLine="220"/>
        <w:rPr>
          <w:rFonts w:ascii="ＭＳ 明朝" w:hAnsi="ＭＳ 明朝"/>
          <w:sz w:val="22"/>
        </w:rPr>
      </w:pPr>
      <w:r w:rsidRPr="00E6629E">
        <w:rPr>
          <w:rFonts w:ascii="ＭＳ 明朝" w:hAnsi="ＭＳ 明朝" w:hint="eastAsia"/>
          <w:sz w:val="22"/>
        </w:rPr>
        <w:t>したがって、本業務遂行の確実性や安全性の確保の観点から、西日本電信電話株式会社に本システム運用保守を委託するものである。</w:t>
      </w:r>
    </w:p>
    <w:p w:rsidR="00B3173A" w:rsidRPr="00B1286A" w:rsidRDefault="00B3173A" w:rsidP="00B3173A">
      <w:pPr>
        <w:ind w:leftChars="200" w:left="420" w:firstLineChars="100" w:firstLine="220"/>
        <w:rPr>
          <w:rFonts w:ascii="ＭＳ 明朝" w:hAnsi="ＭＳ 明朝"/>
          <w:sz w:val="22"/>
        </w:rPr>
      </w:pPr>
    </w:p>
    <w:p w:rsidR="00B3173A" w:rsidRPr="00B1286A" w:rsidRDefault="00B3173A" w:rsidP="00B3173A">
      <w:pPr>
        <w:rPr>
          <w:rFonts w:ascii="ＭＳ 明朝" w:hAnsi="ＭＳ 明朝"/>
          <w:sz w:val="22"/>
        </w:rPr>
      </w:pPr>
      <w:r>
        <w:rPr>
          <w:rFonts w:ascii="ＭＳ 明朝" w:hAnsi="ＭＳ 明朝" w:hint="eastAsia"/>
          <w:sz w:val="22"/>
        </w:rPr>
        <w:t>４．根拠法令</w:t>
      </w:r>
    </w:p>
    <w:p w:rsidR="00B3173A" w:rsidRPr="00B1286A" w:rsidRDefault="00B3173A" w:rsidP="00B3173A">
      <w:pPr>
        <w:autoSpaceDE w:val="0"/>
        <w:autoSpaceDN w:val="0"/>
        <w:rPr>
          <w:rFonts w:ascii="ＭＳ 明朝" w:hAnsi="ＭＳ 明朝"/>
          <w:sz w:val="22"/>
        </w:rPr>
      </w:pPr>
      <w:r>
        <w:rPr>
          <w:rFonts w:ascii="ＭＳ 明朝" w:hAnsi="ＭＳ 明朝" w:hint="eastAsia"/>
          <w:sz w:val="22"/>
        </w:rPr>
        <w:t xml:space="preserve">　　地方自治法施行令第167条の２　第１項第２号</w:t>
      </w:r>
    </w:p>
    <w:p w:rsidR="00B3173A" w:rsidRPr="008C00FC" w:rsidRDefault="00B3173A" w:rsidP="00B3173A">
      <w:pPr>
        <w:autoSpaceDE w:val="0"/>
        <w:autoSpaceDN w:val="0"/>
        <w:rPr>
          <w:rFonts w:ascii="ＭＳ 明朝"/>
          <w:sz w:val="22"/>
        </w:rPr>
      </w:pPr>
    </w:p>
    <w:p w:rsidR="00B3173A" w:rsidRDefault="00B3173A" w:rsidP="00B3173A">
      <w:pPr>
        <w:rPr>
          <w:rFonts w:ascii="ＭＳ 明朝" w:hAnsi="ＭＳ 明朝"/>
          <w:sz w:val="22"/>
        </w:rPr>
      </w:pPr>
      <w:r>
        <w:rPr>
          <w:rFonts w:ascii="ＭＳ 明朝" w:hAnsi="ＭＳ 明朝" w:hint="eastAsia"/>
          <w:sz w:val="22"/>
        </w:rPr>
        <w:t>５．担当部署</w:t>
      </w:r>
    </w:p>
    <w:p w:rsidR="00B3173A" w:rsidRPr="00B61324" w:rsidRDefault="00B3173A" w:rsidP="00B3173A">
      <w:pPr>
        <w:rPr>
          <w:rFonts w:ascii="ＭＳ 明朝" w:hAnsi="ＭＳ 明朝"/>
          <w:sz w:val="22"/>
        </w:rPr>
      </w:pPr>
      <w:r>
        <w:rPr>
          <w:rFonts w:ascii="ＭＳ 明朝" w:hAnsi="ＭＳ 明朝" w:hint="eastAsia"/>
          <w:sz w:val="22"/>
        </w:rPr>
        <w:t xml:space="preserve">　　政策企画室市民情報部広聴担当（電話番号 06-6208-7331）</w:t>
      </w:r>
    </w:p>
    <w:p w:rsidR="00753D62" w:rsidRPr="00B3173A" w:rsidRDefault="00753D62" w:rsidP="00B3173A"/>
    <w:sectPr w:rsidR="00753D62" w:rsidRPr="00B3173A" w:rsidSect="00B3173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A06" w:rsidRDefault="00F42A06" w:rsidP="00723C4A">
      <w:r>
        <w:separator/>
      </w:r>
    </w:p>
  </w:endnote>
  <w:endnote w:type="continuationSeparator" w:id="0">
    <w:p w:rsidR="00F42A06" w:rsidRDefault="00F42A06" w:rsidP="0072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732Ao00">
    <w:altName w:val="Arial Unicode MS"/>
    <w:panose1 w:val="00000000000000000000"/>
    <w:charset w:val="80"/>
    <w:family w:val="auto"/>
    <w:notTrueType/>
    <w:pitch w:val="default"/>
    <w:sig w:usb0="00000001" w:usb1="08070000" w:usb2="00000010" w:usb3="00000000" w:csb0="00020000" w:csb1="00000000"/>
  </w:font>
  <w:font w:name="TT3629o00">
    <w:altName w:val="Arial Unicode MS"/>
    <w:panose1 w:val="00000000000000000000"/>
    <w:charset w:val="80"/>
    <w:family w:val="auto"/>
    <w:notTrueType/>
    <w:pitch w:val="default"/>
    <w:sig w:usb0="00000001" w:usb1="08070000" w:usb2="00000010" w:usb3="00000000" w:csb0="00020000" w:csb1="00000000"/>
  </w:font>
  <w:font w:name="TT36D5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75" w:rsidRDefault="00BB7B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75" w:rsidRDefault="00BB7B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75" w:rsidRDefault="00BB7B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A06" w:rsidRDefault="00F42A06" w:rsidP="00723C4A">
      <w:r>
        <w:separator/>
      </w:r>
    </w:p>
  </w:footnote>
  <w:footnote w:type="continuationSeparator" w:id="0">
    <w:p w:rsidR="00F42A06" w:rsidRDefault="00F42A06" w:rsidP="00723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75" w:rsidRDefault="00BB7B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C91" w:rsidRPr="00BB7B75" w:rsidRDefault="005E5C91" w:rsidP="00BB7B7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B75" w:rsidRDefault="00BB7B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0EB0"/>
    <w:rsid w:val="000825C1"/>
    <w:rsid w:val="000E4B0C"/>
    <w:rsid w:val="002D4B05"/>
    <w:rsid w:val="004652D7"/>
    <w:rsid w:val="00506728"/>
    <w:rsid w:val="005B7211"/>
    <w:rsid w:val="005E5C91"/>
    <w:rsid w:val="00633123"/>
    <w:rsid w:val="006644CC"/>
    <w:rsid w:val="006B583F"/>
    <w:rsid w:val="00723C4A"/>
    <w:rsid w:val="00753D62"/>
    <w:rsid w:val="00771CF6"/>
    <w:rsid w:val="00840EB0"/>
    <w:rsid w:val="00875AAF"/>
    <w:rsid w:val="00886AB2"/>
    <w:rsid w:val="008F0974"/>
    <w:rsid w:val="009A536B"/>
    <w:rsid w:val="009A5AA7"/>
    <w:rsid w:val="009C3A62"/>
    <w:rsid w:val="00A168C2"/>
    <w:rsid w:val="00A300E3"/>
    <w:rsid w:val="00A74F45"/>
    <w:rsid w:val="00B3173A"/>
    <w:rsid w:val="00B323B7"/>
    <w:rsid w:val="00B65E4A"/>
    <w:rsid w:val="00B70E34"/>
    <w:rsid w:val="00BB7326"/>
    <w:rsid w:val="00BB7B75"/>
    <w:rsid w:val="00BD1304"/>
    <w:rsid w:val="00C66732"/>
    <w:rsid w:val="00C92CAC"/>
    <w:rsid w:val="00D024B6"/>
    <w:rsid w:val="00D20575"/>
    <w:rsid w:val="00D4519F"/>
    <w:rsid w:val="00D548FE"/>
    <w:rsid w:val="00DE1149"/>
    <w:rsid w:val="00E67B3A"/>
    <w:rsid w:val="00EC4AEA"/>
    <w:rsid w:val="00F229E9"/>
    <w:rsid w:val="00F36523"/>
    <w:rsid w:val="00F42A06"/>
    <w:rsid w:val="00F642CA"/>
    <w:rsid w:val="00F9636E"/>
    <w:rsid w:val="00FC5F1A"/>
    <w:rsid w:val="00FD0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F44A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EB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23C4A"/>
    <w:pPr>
      <w:tabs>
        <w:tab w:val="center" w:pos="4252"/>
        <w:tab w:val="right" w:pos="8504"/>
      </w:tabs>
      <w:snapToGrid w:val="0"/>
    </w:pPr>
  </w:style>
  <w:style w:type="character" w:customStyle="1" w:styleId="a4">
    <w:name w:val="ヘッダー (文字)"/>
    <w:basedOn w:val="a0"/>
    <w:link w:val="a3"/>
    <w:uiPriority w:val="99"/>
    <w:rsid w:val="00723C4A"/>
  </w:style>
  <w:style w:type="paragraph" w:styleId="a5">
    <w:name w:val="footer"/>
    <w:basedOn w:val="a"/>
    <w:link w:val="a6"/>
    <w:uiPriority w:val="99"/>
    <w:unhideWhenUsed/>
    <w:rsid w:val="00723C4A"/>
    <w:pPr>
      <w:tabs>
        <w:tab w:val="center" w:pos="4252"/>
        <w:tab w:val="right" w:pos="8504"/>
      </w:tabs>
      <w:snapToGrid w:val="0"/>
    </w:pPr>
  </w:style>
  <w:style w:type="character" w:customStyle="1" w:styleId="a6">
    <w:name w:val="フッター (文字)"/>
    <w:basedOn w:val="a0"/>
    <w:link w:val="a5"/>
    <w:uiPriority w:val="99"/>
    <w:rsid w:val="00723C4A"/>
  </w:style>
  <w:style w:type="paragraph" w:styleId="a7">
    <w:name w:val="Balloon Text"/>
    <w:basedOn w:val="a"/>
    <w:link w:val="a8"/>
    <w:uiPriority w:val="99"/>
    <w:semiHidden/>
    <w:unhideWhenUsed/>
    <w:rsid w:val="00723C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3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25351">
      <w:bodyDiv w:val="1"/>
      <w:marLeft w:val="0"/>
      <w:marRight w:val="0"/>
      <w:marTop w:val="0"/>
      <w:marBottom w:val="0"/>
      <w:divBdr>
        <w:top w:val="none" w:sz="0" w:space="0" w:color="auto"/>
        <w:left w:val="none" w:sz="0" w:space="0" w:color="auto"/>
        <w:bottom w:val="none" w:sz="0" w:space="0" w:color="auto"/>
        <w:right w:val="none" w:sz="0" w:space="0" w:color="auto"/>
      </w:divBdr>
    </w:div>
    <w:div w:id="12254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2019-07-09T08:40:00Z</dcterms:created>
  <dcterms:modified xsi:type="dcterms:W3CDTF">2019-07-22T07:39:00Z</dcterms:modified>
</cp:coreProperties>
</file>