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5" w:rsidRDefault="003F7635" w:rsidP="00C252E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:rsidR="003F7635" w:rsidRDefault="003F7635" w:rsidP="00C252E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:rsid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（参考）</w:t>
      </w:r>
    </w:p>
    <w:p w:rsid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本市を取り巻く状況</w:t>
      </w:r>
    </w:p>
    <w:p w:rsidR="00C252EF" w:rsidRP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に関するデータ</w:t>
      </w:r>
    </w:p>
    <w:p w:rsidR="003F7635" w:rsidRDefault="003F7635" w:rsidP="00C252EF">
      <w:pPr>
        <w:jc w:val="center"/>
        <w:rPr>
          <w:rFonts w:ascii="ＭＳ ゴシック" w:eastAsia="ＭＳ ゴシック" w:hAnsi="ＭＳ ゴシック"/>
          <w:sz w:val="24"/>
        </w:rPr>
      </w:pPr>
    </w:p>
    <w:p w:rsidR="003F7635" w:rsidRDefault="003F763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3F7635" w:rsidRPr="009E51B5" w:rsidRDefault="003F7635" w:rsidP="003F7635">
      <w:pPr>
        <w:rPr>
          <w:rFonts w:ascii="ＭＳ Ｐゴシック" w:eastAsia="ＭＳ Ｐゴシック" w:hAnsi="ＭＳ Ｐゴシック"/>
          <w:sz w:val="24"/>
        </w:rPr>
      </w:pPr>
    </w:p>
    <w:p w:rsidR="00265B73" w:rsidRDefault="00236AA1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265B73" w:rsidRPr="008E5396">
        <w:rPr>
          <w:rFonts w:ascii="ＭＳ Ｐゴシック" w:eastAsia="ＭＳ Ｐゴシック" w:hAnsi="ＭＳ Ｐゴシック" w:hint="eastAsia"/>
          <w:b/>
        </w:rPr>
        <w:t>人口推移</w:t>
      </w:r>
      <w:r w:rsidRPr="008E5396">
        <w:rPr>
          <w:rFonts w:ascii="ＭＳ Ｐゴシック" w:eastAsia="ＭＳ Ｐゴシック" w:hAnsi="ＭＳ Ｐゴシック" w:hint="eastAsia"/>
          <w:b/>
        </w:rPr>
        <w:t>】</w:t>
      </w:r>
    </w:p>
    <w:p w:rsidR="00D82EF4" w:rsidRDefault="003F763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6A852E9A">
            <wp:extent cx="5447520" cy="2922129"/>
            <wp:effectExtent l="0" t="0" r="1270" b="0"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520" cy="292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76" w:rsidRPr="00D81ECE" w:rsidRDefault="00D81ECE" w:rsidP="00FE2DBA">
      <w:pPr>
        <w:rPr>
          <w:sz w:val="18"/>
          <w:szCs w:val="18"/>
        </w:rPr>
      </w:pPr>
      <w:r w:rsidRPr="00D81ECE">
        <w:rPr>
          <w:rFonts w:hint="eastAsia"/>
          <w:sz w:val="18"/>
          <w:szCs w:val="18"/>
        </w:rPr>
        <w:t>出典</w:t>
      </w:r>
      <w:r>
        <w:rPr>
          <w:rFonts w:hint="eastAsia"/>
          <w:sz w:val="18"/>
          <w:szCs w:val="18"/>
        </w:rPr>
        <w:t>：大阪市人口ビジョン</w:t>
      </w:r>
      <w:r w:rsidR="00D82EF4">
        <w:rPr>
          <w:rFonts w:hint="eastAsia"/>
          <w:sz w:val="18"/>
          <w:szCs w:val="18"/>
        </w:rPr>
        <w:t>令和</w:t>
      </w:r>
      <w:r w:rsidR="00D82EF4">
        <w:rPr>
          <w:rFonts w:hint="eastAsia"/>
          <w:sz w:val="18"/>
          <w:szCs w:val="18"/>
        </w:rPr>
        <w:t>2</w:t>
      </w:r>
      <w:r w:rsidR="00D82EF4">
        <w:rPr>
          <w:rFonts w:hint="eastAsia"/>
          <w:sz w:val="18"/>
          <w:szCs w:val="18"/>
        </w:rPr>
        <w:t>年</w:t>
      </w:r>
      <w:r w:rsidR="00D82EF4">
        <w:rPr>
          <w:rFonts w:hint="eastAsia"/>
          <w:sz w:val="18"/>
          <w:szCs w:val="18"/>
        </w:rPr>
        <w:t>3</w:t>
      </w:r>
      <w:r w:rsidR="00D82EF4">
        <w:rPr>
          <w:rFonts w:hint="eastAsia"/>
          <w:sz w:val="18"/>
          <w:szCs w:val="18"/>
        </w:rPr>
        <w:t>月更新</w:t>
      </w:r>
    </w:p>
    <w:p w:rsidR="005A4576" w:rsidRDefault="00D81ECE" w:rsidP="00AA5043">
      <w:pPr>
        <w:snapToGrid w:val="0"/>
        <w:spacing w:line="228" w:lineRule="auto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（注）全国の将来推計値は出生中位（死亡中位）推計、大阪府の将来推計値は転入超過中の推計値による。</w:t>
      </w:r>
    </w:p>
    <w:p w:rsidR="005A4576" w:rsidRPr="00D81ECE" w:rsidRDefault="006C37FD" w:rsidP="006C37FD">
      <w:pPr>
        <w:pStyle w:val="Web"/>
        <w:snapToGrid w:val="0"/>
        <w:spacing w:before="0" w:beforeAutospacing="0" w:after="0" w:afterAutospacing="0" w:line="228" w:lineRule="auto"/>
        <w:ind w:left="720" w:hangingChars="400" w:hanging="720"/>
        <w:rPr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（資料）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総務省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「国勢調査」、国立社会保障・人口問題研究所「日本の将来推計人口(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平成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2</w:t>
      </w:r>
      <w:r w:rsidR="00D82EF4"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  <w:t>9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年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4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月推計)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」、大阪府「大阪府の将来推計人口の点検について（平成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30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年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8月）」、大阪市「大阪市の将来推計人口（令和元年度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）」</w:t>
      </w:r>
    </w:p>
    <w:p w:rsidR="00947722" w:rsidRPr="00AA5043" w:rsidRDefault="00947722" w:rsidP="00D82EF4">
      <w:pPr>
        <w:snapToGrid w:val="0"/>
        <w:spacing w:line="228" w:lineRule="auto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</w:p>
    <w:p w:rsidR="00354453" w:rsidRDefault="00354453">
      <w:pPr>
        <w:rPr>
          <w:b/>
        </w:rPr>
      </w:pPr>
    </w:p>
    <w:p w:rsidR="00D81ECE" w:rsidRDefault="009120AA">
      <w:pPr>
        <w:rPr>
          <w:b/>
        </w:rPr>
      </w:pPr>
      <w:r>
        <w:rPr>
          <w:rFonts w:hint="eastAsia"/>
          <w:b/>
        </w:rPr>
        <w:t>（</w:t>
      </w:r>
      <w:r w:rsidRPr="008E5396">
        <w:rPr>
          <w:rFonts w:hint="eastAsia"/>
          <w:b/>
        </w:rPr>
        <w:t>2000</w:t>
      </w:r>
      <w:r w:rsidRPr="008E5396">
        <w:rPr>
          <w:rFonts w:hint="eastAsia"/>
          <w:b/>
        </w:rPr>
        <w:t>年を</w:t>
      </w:r>
      <w:r w:rsidRPr="008E5396">
        <w:rPr>
          <w:rFonts w:hint="eastAsia"/>
          <w:b/>
        </w:rPr>
        <w:t>100</w:t>
      </w:r>
      <w:r w:rsidRPr="008E5396">
        <w:rPr>
          <w:rFonts w:hint="eastAsia"/>
          <w:b/>
        </w:rPr>
        <w:t>とした場合</w:t>
      </w:r>
      <w:r>
        <w:rPr>
          <w:rFonts w:hint="eastAsia"/>
          <w:b/>
        </w:rPr>
        <w:t>）</w:t>
      </w:r>
    </w:p>
    <w:p w:rsidR="00354453" w:rsidRDefault="003F0CF4">
      <w:pPr>
        <w:rPr>
          <w:b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135890</wp:posOffset>
                </wp:positionV>
                <wp:extent cx="981075" cy="228600"/>
                <wp:effectExtent l="0" t="0" r="9525" b="0"/>
                <wp:wrapNone/>
                <wp:docPr id="1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28600"/>
                          <a:chOff x="4320" y="3270"/>
                          <a:chExt cx="1545" cy="360"/>
                        </a:xfrm>
                      </wpg:grpSpPr>
                      <wps:wsp>
                        <wps:cNvPr id="17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4846" y="3270"/>
                            <a:ext cx="1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170" y="3270"/>
                            <a:ext cx="1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5384" y="3270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推計値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320" y="3270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実績値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left:0;text-align:left;margin-left:146.8pt;margin-top:10.7pt;width:77.25pt;height:18pt;z-index:251654144" coordorigin="4320,3270" coordsize="15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">
                <v:rect id="Rectangle 342" o:spid="_x0000_s1027" style="position:absolute;left:4846;top:3270;width:1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←</w:t>
                        </w:r>
                      </w:p>
                    </w:txbxContent>
                  </v:textbox>
                </v:rect>
                <v:rect id="Rectangle 343" o:spid="_x0000_s1028" style="position:absolute;left:5170;top:3270;width:1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→</w:t>
                        </w:r>
                      </w:p>
                    </w:txbxContent>
                  </v:textbox>
                </v:rect>
                <v:rect id="Rectangle 344" o:spid="_x0000_s1029" style="position:absolute;left:5384;top:3270;width:48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推計値</w:t>
                        </w:r>
                      </w:p>
                    </w:txbxContent>
                  </v:textbox>
                </v:rect>
                <v:rect id="Rectangle 345" o:spid="_x0000_s1030" style="position:absolute;left:4320;top:3270;width:48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実績値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1C16BD" wp14:editId="09A10F61">
                <wp:simplePos x="0" y="0"/>
                <wp:positionH relativeFrom="column">
                  <wp:posOffset>2343785</wp:posOffset>
                </wp:positionH>
                <wp:positionV relativeFrom="paragraph">
                  <wp:posOffset>34290</wp:posOffset>
                </wp:positionV>
                <wp:extent cx="0" cy="2715895"/>
                <wp:effectExtent l="0" t="0" r="19050" b="27305"/>
                <wp:wrapNone/>
                <wp:docPr id="22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1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69A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5" o:spid="_x0000_s1026" type="#_x0000_t32" style="position:absolute;left:0;text-align:left;margin-left:184.55pt;margin-top:2.7pt;width:0;height:213.85p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"/>
            </w:pict>
          </mc:Fallback>
        </mc:AlternateContent>
      </w:r>
      <w:r w:rsidR="00354453">
        <w:rPr>
          <w:b/>
          <w:noProof/>
          <w:sz w:val="18"/>
          <w:szCs w:val="18"/>
        </w:rPr>
        <w:drawing>
          <wp:inline distT="0" distB="0" distL="0" distR="0" wp14:anchorId="55946C25" wp14:editId="3A05B61C">
            <wp:extent cx="5600065" cy="3169920"/>
            <wp:effectExtent l="0" t="0" r="63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01" cy="318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76" w:rsidRPr="0005049B" w:rsidRDefault="00C16F76" w:rsidP="00345A68">
      <w:pPr>
        <w:rPr>
          <w:sz w:val="18"/>
          <w:szCs w:val="18"/>
        </w:rPr>
      </w:pPr>
      <w:bookmarkStart w:id="0" w:name="_GoBack"/>
      <w:bookmarkEnd w:id="0"/>
    </w:p>
    <w:sectPr w:rsidR="00C16F76" w:rsidRPr="0005049B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AD" w:rsidRDefault="00FF7FAD" w:rsidP="00B905B2">
      <w:r>
        <w:separator/>
      </w:r>
    </w:p>
  </w:endnote>
  <w:endnote w:type="continuationSeparator" w:id="0">
    <w:p w:rsidR="00FF7FAD" w:rsidRDefault="00FF7FAD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begin"/>
        </w:r>
        <w:r w:rsidRPr="009F1C6B">
          <w:rPr>
            <w:rFonts w:asciiTheme="minorEastAsia" w:eastAsiaTheme="minorEastAsia" w:hAnsiTheme="minorEastAsia"/>
            <w:sz w:val="20"/>
            <w:szCs w:val="20"/>
          </w:rPr>
          <w:instrText xml:space="preserve"> PAGE   \* MERGEFORMAT </w:instrText>
        </w:r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separate"/>
        </w:r>
        <w:r w:rsidR="00345A68" w:rsidRPr="00345A68">
          <w:rPr>
            <w:rFonts w:asciiTheme="minorEastAsia" w:eastAsiaTheme="minorEastAsia" w:hAnsiTheme="minorEastAsia"/>
            <w:noProof/>
            <w:sz w:val="20"/>
            <w:szCs w:val="20"/>
            <w:lang w:val="ja-JP"/>
          </w:rPr>
          <w:t>1</w:t>
        </w:r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end"/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AD" w:rsidRDefault="00FF7FAD" w:rsidP="00B905B2">
      <w:r>
        <w:separator/>
      </w:r>
    </w:p>
  </w:footnote>
  <w:footnote w:type="continuationSeparator" w:id="0">
    <w:p w:rsidR="00FF7FAD" w:rsidRDefault="00FF7FAD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5A68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AEAD7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35B5-8CA2-486F-8B3E-87ECABD2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cp:revision>17</cp:revision>
  <cp:lastPrinted>2020-08-31T12:35:00Z</cp:lastPrinted>
  <dcterms:created xsi:type="dcterms:W3CDTF">2020-08-27T06:16:00Z</dcterms:created>
  <dcterms:modified xsi:type="dcterms:W3CDTF">2020-09-08T01:05:00Z</dcterms:modified>
</cp:coreProperties>
</file>