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DCE13" w14:textId="6210361A" w:rsidR="00926FC4" w:rsidRPr="00342106" w:rsidRDefault="00926FC4" w:rsidP="000B5A9C">
      <w:pPr>
        <w:spacing w:line="400" w:lineRule="exact"/>
        <w:jc w:val="righ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令和</w:t>
      </w:r>
      <w:r w:rsidR="000B5A9C" w:rsidRPr="00342106">
        <w:rPr>
          <w:rFonts w:ascii="ＭＳ ゴシック" w:eastAsia="ＭＳ ゴシック" w:hAnsi="ＭＳ ゴシック" w:hint="eastAsia"/>
          <w:b/>
          <w:sz w:val="24"/>
          <w:szCs w:val="24"/>
        </w:rPr>
        <w:t>６</w:t>
      </w:r>
      <w:r w:rsidRPr="00342106">
        <w:rPr>
          <w:rFonts w:ascii="ＭＳ ゴシック" w:eastAsia="ＭＳ ゴシック" w:hAnsi="ＭＳ ゴシック"/>
          <w:b/>
          <w:sz w:val="24"/>
          <w:szCs w:val="24"/>
        </w:rPr>
        <w:t>年</w:t>
      </w:r>
      <w:r w:rsidR="00B24349" w:rsidRPr="00342106">
        <w:rPr>
          <w:rFonts w:ascii="ＭＳ ゴシック" w:eastAsia="ＭＳ ゴシック" w:hAnsi="ＭＳ ゴシック" w:hint="eastAsia"/>
          <w:b/>
          <w:sz w:val="24"/>
          <w:szCs w:val="24"/>
        </w:rPr>
        <w:t>９</w:t>
      </w:r>
      <w:r w:rsidRPr="00342106">
        <w:rPr>
          <w:rFonts w:ascii="ＭＳ ゴシック" w:eastAsia="ＭＳ ゴシック" w:hAnsi="ＭＳ ゴシック"/>
          <w:b/>
          <w:sz w:val="24"/>
          <w:szCs w:val="24"/>
        </w:rPr>
        <w:t>月</w:t>
      </w:r>
    </w:p>
    <w:p w14:paraId="42877E8D" w14:textId="77777777" w:rsidR="00926FC4" w:rsidRPr="00342106" w:rsidRDefault="00926FC4" w:rsidP="000B5A9C">
      <w:pPr>
        <w:spacing w:line="400" w:lineRule="exact"/>
        <w:rPr>
          <w:rFonts w:ascii="ＭＳ ゴシック" w:eastAsia="ＭＳ ゴシック" w:hAnsi="ＭＳ ゴシック"/>
          <w:b/>
          <w:sz w:val="24"/>
          <w:szCs w:val="24"/>
        </w:rPr>
      </w:pPr>
    </w:p>
    <w:p w14:paraId="630EC448" w14:textId="54332E3C" w:rsidR="00926FC4" w:rsidRPr="00342106" w:rsidRDefault="00926FC4" w:rsidP="000B5A9C">
      <w:pPr>
        <w:spacing w:line="400" w:lineRule="exact"/>
        <w:jc w:val="cente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t>令和</w:t>
      </w:r>
      <w:r w:rsidR="00B24349" w:rsidRPr="00342106">
        <w:rPr>
          <w:rFonts w:ascii="ＭＳ ゴシック" w:eastAsia="ＭＳ ゴシック" w:hAnsi="ＭＳ ゴシック" w:hint="eastAsia"/>
          <w:b/>
          <w:sz w:val="28"/>
          <w:szCs w:val="24"/>
        </w:rPr>
        <w:t>７</w:t>
      </w:r>
      <w:r w:rsidRPr="00342106">
        <w:rPr>
          <w:rFonts w:ascii="ＭＳ ゴシック" w:eastAsia="ＭＳ ゴシック" w:hAnsi="ＭＳ ゴシック" w:hint="eastAsia"/>
          <w:b/>
          <w:sz w:val="28"/>
          <w:szCs w:val="24"/>
        </w:rPr>
        <w:t xml:space="preserve">年度　</w:t>
      </w:r>
      <w:r w:rsidRPr="00342106">
        <w:rPr>
          <w:rFonts w:ascii="ＭＳ ゴシック" w:eastAsia="ＭＳ ゴシック" w:hAnsi="ＭＳ ゴシック"/>
          <w:b/>
          <w:sz w:val="28"/>
          <w:szCs w:val="24"/>
        </w:rPr>
        <w:t>市政運営の基本</w:t>
      </w:r>
      <w:r w:rsidR="00B24349" w:rsidRPr="00342106">
        <w:rPr>
          <w:rFonts w:ascii="ＭＳ ゴシック" w:eastAsia="ＭＳ ゴシック" w:hAnsi="ＭＳ ゴシック" w:hint="eastAsia"/>
          <w:b/>
          <w:sz w:val="28"/>
          <w:szCs w:val="24"/>
        </w:rPr>
        <w:t>的な考え方</w:t>
      </w:r>
    </w:p>
    <w:p w14:paraId="488CEEEC" w14:textId="77777777" w:rsidR="00926FC4" w:rsidRPr="00342106" w:rsidRDefault="00926FC4" w:rsidP="000B5A9C">
      <w:pPr>
        <w:spacing w:line="400" w:lineRule="exact"/>
        <w:rPr>
          <w:rFonts w:ascii="ＭＳ ゴシック" w:eastAsia="ＭＳ ゴシック" w:hAnsi="ＭＳ ゴシック"/>
          <w:b/>
          <w:sz w:val="24"/>
          <w:szCs w:val="24"/>
        </w:rPr>
      </w:pPr>
    </w:p>
    <w:p w14:paraId="61B6BBBC"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　本市を取り巻く状況</w:t>
      </w:r>
    </w:p>
    <w:p w14:paraId="3A4CF9A2" w14:textId="77777777" w:rsidR="00926FC4" w:rsidRPr="00342106" w:rsidRDefault="00926FC4" w:rsidP="000B5A9C">
      <w:pPr>
        <w:spacing w:line="400" w:lineRule="exact"/>
        <w:rPr>
          <w:rFonts w:ascii="ＭＳ ゴシック" w:eastAsia="ＭＳ ゴシック" w:hAnsi="ＭＳ ゴシック"/>
          <w:b/>
          <w:sz w:val="24"/>
          <w:szCs w:val="24"/>
        </w:rPr>
      </w:pPr>
    </w:p>
    <w:p w14:paraId="361189A1" w14:textId="7777777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２　基本認識、めざす姿</w:t>
      </w:r>
      <w:r w:rsidR="003C45EF" w:rsidRPr="00342106">
        <w:rPr>
          <w:rFonts w:ascii="ＭＳ ゴシック" w:eastAsia="ＭＳ ゴシック" w:hAnsi="ＭＳ ゴシック" w:hint="eastAsia"/>
          <w:b/>
          <w:sz w:val="24"/>
          <w:szCs w:val="24"/>
        </w:rPr>
        <w:t>、これまでの取組</w:t>
      </w:r>
    </w:p>
    <w:p w14:paraId="59D9ADCB" w14:textId="77777777" w:rsidR="00926FC4" w:rsidRPr="00342106" w:rsidRDefault="00926FC4" w:rsidP="000B5A9C">
      <w:pPr>
        <w:spacing w:line="400" w:lineRule="exact"/>
        <w:rPr>
          <w:rFonts w:ascii="ＭＳ ゴシック" w:eastAsia="ＭＳ ゴシック" w:hAnsi="ＭＳ ゴシック"/>
          <w:b/>
          <w:sz w:val="24"/>
          <w:szCs w:val="24"/>
        </w:rPr>
      </w:pPr>
    </w:p>
    <w:p w14:paraId="0EED2974" w14:textId="6B899EDF"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３　具体的な取組</w:t>
      </w:r>
    </w:p>
    <w:p w14:paraId="19A0B9B0" w14:textId="3C58423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（１）取組の視点</w:t>
      </w:r>
    </w:p>
    <w:p w14:paraId="3B5BFF6A" w14:textId="3D8F0507"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536248CB" w14:textId="77777777"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子育て・教育環境の充実</w:t>
      </w:r>
    </w:p>
    <w:p w14:paraId="7C8F71ED" w14:textId="24D9A9B5" w:rsidR="00A066CF" w:rsidRPr="00342106" w:rsidRDefault="00906998"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暮らしを守る福祉等の向上</w:t>
      </w:r>
    </w:p>
    <w:p w14:paraId="26129DAA" w14:textId="6575E566" w:rsidR="00926FC4" w:rsidRPr="00342106" w:rsidRDefault="00926FC4"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③</w:t>
      </w:r>
      <w:r w:rsidRPr="00342106">
        <w:rPr>
          <w:rFonts w:ascii="ＭＳ ゴシック" w:eastAsia="ＭＳ ゴシック" w:hAnsi="ＭＳ ゴシック" w:hint="eastAsia"/>
          <w:b/>
          <w:sz w:val="24"/>
          <w:szCs w:val="24"/>
        </w:rPr>
        <w:t xml:space="preserve">　</w:t>
      </w:r>
      <w:r w:rsidR="00572CD4" w:rsidRPr="00342106">
        <w:rPr>
          <w:rFonts w:ascii="ＭＳ ゴシック" w:eastAsia="ＭＳ ゴシック" w:hAnsi="ＭＳ ゴシック" w:hint="eastAsia"/>
          <w:b/>
          <w:sz w:val="24"/>
          <w:szCs w:val="24"/>
        </w:rPr>
        <w:t>各区の</w:t>
      </w:r>
      <w:r w:rsidRPr="00342106">
        <w:rPr>
          <w:rFonts w:ascii="ＭＳ ゴシック" w:eastAsia="ＭＳ ゴシック" w:hAnsi="ＭＳ ゴシック"/>
          <w:b/>
          <w:sz w:val="24"/>
          <w:szCs w:val="24"/>
        </w:rPr>
        <w:t>特色ある施策の展開</w:t>
      </w:r>
    </w:p>
    <w:p w14:paraId="76EE75D5" w14:textId="63D77FB2" w:rsidR="000B5A9C" w:rsidRPr="00342106" w:rsidRDefault="000B5A9C"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④　行政サービスにおけるDXの推進</w:t>
      </w:r>
    </w:p>
    <w:p w14:paraId="6C83BB4A" w14:textId="1D2E2189" w:rsidR="00373AE6" w:rsidRPr="00342106" w:rsidRDefault="00373AE6"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572CD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CC5F48" w:rsidRPr="00342106">
        <w:rPr>
          <w:rFonts w:ascii="ＭＳ ゴシック" w:eastAsia="ＭＳ ゴシック" w:hAnsi="ＭＳ ゴシック" w:hint="eastAsia"/>
          <w:b/>
          <w:sz w:val="24"/>
          <w:szCs w:val="24"/>
        </w:rPr>
        <w:t>の実現</w:t>
      </w:r>
    </w:p>
    <w:p w14:paraId="14B4EB90"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①</w:t>
      </w:r>
      <w:r w:rsidRPr="00342106">
        <w:rPr>
          <w:rFonts w:ascii="ＭＳ ゴシック" w:eastAsia="ＭＳ ゴシック" w:hAnsi="ＭＳ ゴシック" w:hint="eastAsia"/>
          <w:b/>
          <w:sz w:val="24"/>
          <w:szCs w:val="24"/>
        </w:rPr>
        <w:t xml:space="preserve">　</w:t>
      </w:r>
      <w:r w:rsidRPr="00342106">
        <w:rPr>
          <w:rFonts w:ascii="ＭＳ ゴシック" w:eastAsia="ＭＳ ゴシック" w:hAnsi="ＭＳ ゴシック"/>
          <w:b/>
          <w:sz w:val="24"/>
          <w:szCs w:val="24"/>
        </w:rPr>
        <w:t>経済成長に向けた戦略の実行</w:t>
      </w:r>
    </w:p>
    <w:p w14:paraId="7BBDB984" w14:textId="77777777"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②　</w:t>
      </w:r>
      <w:r w:rsidRPr="00342106">
        <w:rPr>
          <w:rFonts w:ascii="ＭＳ ゴシック" w:eastAsia="ＭＳ ゴシック" w:hAnsi="ＭＳ ゴシック"/>
          <w:b/>
          <w:sz w:val="24"/>
          <w:szCs w:val="24"/>
        </w:rPr>
        <w:t>都市インフラの充実</w:t>
      </w:r>
    </w:p>
    <w:p w14:paraId="388304B9" w14:textId="177437DB" w:rsidR="00373AE6" w:rsidRPr="00342106" w:rsidRDefault="00373AE6" w:rsidP="000B5A9C">
      <w:pPr>
        <w:spacing w:line="400" w:lineRule="exact"/>
        <w:ind w:firstLineChars="200" w:firstLine="482"/>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③　</w:t>
      </w:r>
      <w:r w:rsidRPr="00342106">
        <w:rPr>
          <w:rFonts w:ascii="ＭＳ ゴシック" w:eastAsia="ＭＳ ゴシック" w:hAnsi="ＭＳ ゴシック"/>
          <w:b/>
          <w:sz w:val="24"/>
          <w:szCs w:val="24"/>
        </w:rPr>
        <w:t>防災力の強化</w:t>
      </w:r>
    </w:p>
    <w:p w14:paraId="45832176" w14:textId="3F629A51" w:rsidR="00293DE2" w:rsidRPr="00342106" w:rsidRDefault="00293DE2"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w:t>
      </w:r>
      <w:r w:rsidR="0058459E" w:rsidRPr="00342106">
        <w:rPr>
          <w:rFonts w:ascii="ＭＳ ゴシック" w:eastAsia="ＭＳ ゴシック" w:hAnsi="ＭＳ ゴシック" w:hint="eastAsia"/>
          <w:b/>
          <w:sz w:val="24"/>
          <w:szCs w:val="24"/>
        </w:rPr>
        <w:t>新たな自治の仕組みの構築</w:t>
      </w:r>
    </w:p>
    <w:p w14:paraId="558A17EA" w14:textId="6E0330A8"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副首都・大阪の実現に向けた取組の推進</w:t>
      </w:r>
    </w:p>
    <w:p w14:paraId="0B6E893B" w14:textId="5BD34F43" w:rsidR="0058459E" w:rsidRPr="00342106" w:rsidRDefault="0058459E"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地方分権改革の推進</w:t>
      </w:r>
    </w:p>
    <w:p w14:paraId="608F83EE" w14:textId="093A9FCD" w:rsidR="00572CD4" w:rsidRPr="00342106" w:rsidRDefault="00572CD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293DE2"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0B5A9C" w:rsidRPr="00342106">
        <w:rPr>
          <w:rFonts w:ascii="ＭＳ ゴシック" w:eastAsia="ＭＳ ゴシック" w:hAnsi="ＭＳ ゴシック" w:hint="eastAsia"/>
          <w:b/>
          <w:sz w:val="24"/>
          <w:szCs w:val="24"/>
        </w:rPr>
        <w:t>未来へつなぐ市政改革</w:t>
      </w:r>
    </w:p>
    <w:p w14:paraId="48BFC632" w14:textId="661E9091" w:rsidR="000B5A9C" w:rsidRPr="00342106" w:rsidRDefault="00B9305A"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①　</w:t>
      </w:r>
      <w:r w:rsidR="000B5A9C" w:rsidRPr="00342106">
        <w:rPr>
          <w:rFonts w:ascii="ＭＳ ゴシック" w:eastAsia="ＭＳ ゴシック" w:hAnsi="ＭＳ ゴシック"/>
          <w:b/>
          <w:sz w:val="24"/>
          <w:szCs w:val="24"/>
        </w:rPr>
        <w:t>DXの推進</w:t>
      </w:r>
    </w:p>
    <w:p w14:paraId="6FCF41CC" w14:textId="6731E08E"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②　</w:t>
      </w:r>
      <w:r w:rsidR="000B5A9C" w:rsidRPr="00342106">
        <w:rPr>
          <w:rFonts w:ascii="ＭＳ ゴシック" w:eastAsia="ＭＳ ゴシック" w:hAnsi="ＭＳ ゴシック" w:hint="eastAsia"/>
          <w:b/>
          <w:sz w:val="24"/>
          <w:szCs w:val="24"/>
        </w:rPr>
        <w:t>官民連携の推進</w:t>
      </w:r>
    </w:p>
    <w:p w14:paraId="07645BF3" w14:textId="07723B41" w:rsidR="00970767" w:rsidRPr="00342106" w:rsidRDefault="00970767"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③　</w:t>
      </w:r>
      <w:r w:rsidR="000B5A9C" w:rsidRPr="00342106">
        <w:rPr>
          <w:rFonts w:ascii="ＭＳ ゴシック" w:eastAsia="ＭＳ ゴシック" w:hAnsi="ＭＳ ゴシック" w:hint="eastAsia"/>
          <w:b/>
          <w:sz w:val="24"/>
          <w:szCs w:val="24"/>
        </w:rPr>
        <w:t>業務改革の推進</w:t>
      </w:r>
    </w:p>
    <w:p w14:paraId="4457E050" w14:textId="1DBD6748"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④　働き方改革</w:t>
      </w:r>
    </w:p>
    <w:p w14:paraId="062FFE37" w14:textId="29E4956C"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⑤　ニア・イズ・ベターの徹底</w:t>
      </w:r>
    </w:p>
    <w:p w14:paraId="41450E6D" w14:textId="2F8ECE95" w:rsidR="000B5A9C" w:rsidRPr="00342106" w:rsidRDefault="000B5A9C"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 xml:space="preserve">　　⑥　持続可能な行財政基盤の構築</w:t>
      </w:r>
    </w:p>
    <w:p w14:paraId="15590C25" w14:textId="77777777" w:rsidR="00926FC4" w:rsidRPr="00342106" w:rsidRDefault="00926FC4" w:rsidP="000B5A9C">
      <w:pPr>
        <w:spacing w:line="400" w:lineRule="exact"/>
        <w:rPr>
          <w:rFonts w:ascii="ＭＳ ゴシック" w:eastAsia="ＭＳ ゴシック" w:hAnsi="ＭＳ ゴシック"/>
          <w:b/>
          <w:sz w:val="24"/>
          <w:szCs w:val="24"/>
        </w:rPr>
      </w:pPr>
    </w:p>
    <w:p w14:paraId="1433A03D" w14:textId="76B6ADD9" w:rsidR="00926FC4" w:rsidRPr="00342106" w:rsidRDefault="00926FC4" w:rsidP="000B5A9C">
      <w:pPr>
        <w:spacing w:line="400" w:lineRule="exac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４　令和</w:t>
      </w:r>
      <w:r w:rsidR="00B24349" w:rsidRPr="00342106">
        <w:rPr>
          <w:rFonts w:ascii="ＭＳ ゴシック" w:eastAsia="ＭＳ ゴシック" w:hAnsi="ＭＳ ゴシック" w:hint="eastAsia"/>
          <w:b/>
          <w:sz w:val="24"/>
          <w:szCs w:val="24"/>
        </w:rPr>
        <w:t>７</w:t>
      </w:r>
      <w:r w:rsidRPr="00342106">
        <w:rPr>
          <w:rFonts w:ascii="ＭＳ ゴシック" w:eastAsia="ＭＳ ゴシック" w:hAnsi="ＭＳ ゴシック" w:hint="eastAsia"/>
          <w:b/>
          <w:sz w:val="24"/>
          <w:szCs w:val="24"/>
        </w:rPr>
        <w:t>年度予算編成</w:t>
      </w:r>
      <w:r w:rsidRPr="00342106">
        <w:rPr>
          <w:rFonts w:ascii="ＭＳ ゴシック" w:eastAsia="ＭＳ ゴシック" w:hAnsi="ＭＳ ゴシック"/>
          <w:b/>
          <w:sz w:val="24"/>
          <w:szCs w:val="24"/>
        </w:rPr>
        <w:tab/>
      </w:r>
    </w:p>
    <w:p w14:paraId="1B9711DD" w14:textId="77777777" w:rsidR="00926FC4" w:rsidRPr="00342106" w:rsidRDefault="00926FC4" w:rsidP="000B5A9C">
      <w:pPr>
        <w:widowControl/>
        <w:spacing w:line="400" w:lineRule="exact"/>
        <w:jc w:val="left"/>
        <w:rPr>
          <w:rFonts w:ascii="ＭＳ ゴシック" w:eastAsia="ＭＳ ゴシック" w:hAnsi="ＭＳ ゴシック"/>
          <w:sz w:val="24"/>
          <w:szCs w:val="24"/>
        </w:rPr>
      </w:pPr>
      <w:r w:rsidRPr="00342106">
        <w:rPr>
          <w:rFonts w:ascii="ＭＳ ゴシック" w:eastAsia="ＭＳ ゴシック" w:hAnsi="ＭＳ ゴシック"/>
          <w:sz w:val="24"/>
          <w:szCs w:val="24"/>
        </w:rPr>
        <w:br w:type="page"/>
      </w:r>
    </w:p>
    <w:p w14:paraId="0D950CA0"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１　本市を取り巻く状況</w:t>
      </w:r>
    </w:p>
    <w:p w14:paraId="2A121897" w14:textId="77777777" w:rsidR="00926FC4" w:rsidRPr="00342106" w:rsidRDefault="00926FC4" w:rsidP="009168A7">
      <w:pPr>
        <w:ind w:firstLineChars="100" w:firstLine="241"/>
        <w:rPr>
          <w:rFonts w:ascii="ＭＳ 明朝" w:eastAsia="ＭＳ 明朝" w:hAnsi="ＭＳ 明朝"/>
          <w:b/>
          <w:sz w:val="24"/>
          <w:szCs w:val="24"/>
        </w:rPr>
      </w:pPr>
    </w:p>
    <w:p w14:paraId="134610C1" w14:textId="77777777"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[人口減少時代の到来]</w:t>
      </w:r>
    </w:p>
    <w:p w14:paraId="01FD82ED" w14:textId="74841A2E"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342106" w:rsidRPr="005F7443">
        <w:rPr>
          <w:rFonts w:ascii="ＭＳ 明朝" w:eastAsia="ＭＳ 明朝" w:hAnsi="ＭＳ 明朝" w:hint="eastAsia"/>
          <w:sz w:val="24"/>
          <w:szCs w:val="24"/>
        </w:rPr>
        <w:t>わが国では、少子高齢化が進行し、平成</w:t>
      </w:r>
      <w:r w:rsidR="00342106" w:rsidRPr="005F7443">
        <w:rPr>
          <w:rFonts w:ascii="ＭＳ 明朝" w:eastAsia="ＭＳ 明朝" w:hAnsi="ＭＳ 明朝"/>
          <w:sz w:val="24"/>
          <w:szCs w:val="24"/>
        </w:rPr>
        <w:t>20年をピークに人口が減少しており、生産年齢人口の減少による経済成長の制約などが懸念されている。本市においては、他都市からの転入超過や外国人住民の増により、平成12年以降、人口増加傾向にあるが、将来的に人口は減少に転じるものと見込まれる。</w:t>
      </w:r>
    </w:p>
    <w:p w14:paraId="75946429" w14:textId="77777777" w:rsidR="009168A7" w:rsidRPr="00342106" w:rsidRDefault="009168A7" w:rsidP="009168A7">
      <w:pPr>
        <w:ind w:firstLineChars="100" w:firstLine="240"/>
        <w:rPr>
          <w:rFonts w:ascii="ＭＳ 明朝" w:eastAsia="ＭＳ 明朝" w:hAnsi="ＭＳ 明朝"/>
          <w:sz w:val="24"/>
          <w:szCs w:val="24"/>
        </w:rPr>
      </w:pPr>
    </w:p>
    <w:p w14:paraId="58D35D3A" w14:textId="1EF1EE25"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w:t>
      </w:r>
      <w:r w:rsidR="000B32E6" w:rsidRPr="00342106">
        <w:rPr>
          <w:rFonts w:ascii="ＭＳ 明朝" w:eastAsia="ＭＳ 明朝" w:hAnsi="ＭＳ 明朝" w:hint="eastAsia"/>
          <w:b/>
          <w:sz w:val="24"/>
          <w:szCs w:val="24"/>
        </w:rPr>
        <w:t>社会経済状況の変化</w:t>
      </w:r>
      <w:r w:rsidRPr="00342106">
        <w:rPr>
          <w:rFonts w:ascii="ＭＳ 明朝" w:eastAsia="ＭＳ 明朝" w:hAnsi="ＭＳ 明朝"/>
          <w:b/>
          <w:sz w:val="24"/>
          <w:szCs w:val="24"/>
        </w:rPr>
        <w:t>]</w:t>
      </w:r>
    </w:p>
    <w:p w14:paraId="2E54D409" w14:textId="77777777" w:rsidR="00B61FDA" w:rsidRPr="00342106" w:rsidRDefault="00E73B81" w:rsidP="00FE0808">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B61FDA" w:rsidRPr="00342106">
        <w:rPr>
          <w:rFonts w:ascii="ＭＳ 明朝" w:eastAsia="ＭＳ 明朝" w:hAnsi="ＭＳ 明朝" w:hint="eastAsia"/>
          <w:sz w:val="24"/>
          <w:szCs w:val="24"/>
        </w:rPr>
        <w:t>少子</w:t>
      </w:r>
      <w:r w:rsidR="00083C93" w:rsidRPr="00342106">
        <w:rPr>
          <w:rFonts w:ascii="ＭＳ 明朝" w:eastAsia="ＭＳ 明朝" w:hAnsi="ＭＳ 明朝" w:hint="eastAsia"/>
          <w:sz w:val="24"/>
          <w:szCs w:val="24"/>
        </w:rPr>
        <w:t>高齢化は人口構造の変化をもたらし、本市では、</w:t>
      </w:r>
      <w:r w:rsidR="00083C93" w:rsidRPr="00342106">
        <w:rPr>
          <w:rFonts w:ascii="ＭＳ 明朝" w:eastAsia="ＭＳ 明朝" w:hAnsi="ＭＳ 明朝"/>
          <w:sz w:val="24"/>
          <w:szCs w:val="24"/>
        </w:rPr>
        <w:t>1990年に現役世代（15～64歳）6.2人で高齢者（65歳以上）１人を支えていたものが、2023年には2.6人で１人となっており、さらに2045年には1.8人で１人を支える状況になると推計され、今後、現役世代の負担がさらに大きくなると予想される。</w:t>
      </w:r>
    </w:p>
    <w:p w14:paraId="2719664E" w14:textId="6F6D9222" w:rsidR="00B11BC0" w:rsidRPr="00342106" w:rsidRDefault="00B61FDA" w:rsidP="00FE0808">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sz w:val="24"/>
          <w:szCs w:val="24"/>
        </w:rPr>
        <w:t>高齢化の進展により医療と介護ニーズを併せ持つ高齢者やひとり暮らし</w:t>
      </w:r>
      <w:r w:rsidRPr="00342106">
        <w:rPr>
          <w:rFonts w:ascii="ＭＳ 明朝" w:eastAsia="ＭＳ 明朝" w:hAnsi="ＭＳ 明朝" w:hint="eastAsia"/>
          <w:sz w:val="24"/>
          <w:szCs w:val="24"/>
        </w:rPr>
        <w:t>の</w:t>
      </w:r>
      <w:r w:rsidR="00083C93" w:rsidRPr="00342106">
        <w:rPr>
          <w:rFonts w:ascii="ＭＳ 明朝" w:eastAsia="ＭＳ 明朝" w:hAnsi="ＭＳ 明朝"/>
          <w:sz w:val="24"/>
          <w:szCs w:val="24"/>
        </w:rPr>
        <w:t>高齢者等の増加が見込まれる一方で、65歳以上の就業者等は増加しており、年齢に関わらず、それぞれの希望に応じて活躍し続けられる社会を構築することの重</w:t>
      </w:r>
      <w:r w:rsidR="00083C93" w:rsidRPr="00342106">
        <w:rPr>
          <w:rFonts w:ascii="ＭＳ 明朝" w:eastAsia="ＭＳ 明朝" w:hAnsi="ＭＳ 明朝" w:hint="eastAsia"/>
          <w:sz w:val="24"/>
          <w:szCs w:val="24"/>
        </w:rPr>
        <w:t>要性がますます高まっている。</w:t>
      </w:r>
    </w:p>
    <w:p w14:paraId="2944DF82" w14:textId="598C0721" w:rsidR="00FE0808" w:rsidRPr="00342106" w:rsidRDefault="00B11BC0" w:rsidP="00FE0808">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近年の大阪経済は緩やかに持ち直し回復傾向にあるが、長期的には産業構造の転換の遅れや企業の流出等により、域内総生産（</w:t>
      </w:r>
      <w:r w:rsidR="00083C93" w:rsidRPr="00342106">
        <w:rPr>
          <w:rFonts w:ascii="ＭＳ 明朝" w:eastAsia="ＭＳ 明朝" w:hAnsi="ＭＳ 明朝"/>
          <w:sz w:val="24"/>
          <w:szCs w:val="24"/>
        </w:rPr>
        <w:t>GRP）の全国シェアの低落傾向が続いており、大阪市民の世帯所得についても、依然として低所得者層が多い状況となっている。</w:t>
      </w:r>
    </w:p>
    <w:p w14:paraId="25AC5FC7" w14:textId="67EC5C80" w:rsidR="002648B5" w:rsidRPr="00342106" w:rsidRDefault="00FE0808" w:rsidP="00FE0808">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また、</w:t>
      </w:r>
      <w:r w:rsidR="00B61FDA" w:rsidRPr="00342106">
        <w:rPr>
          <w:rFonts w:ascii="ＭＳ 明朝" w:eastAsia="ＭＳ 明朝" w:hAnsi="ＭＳ 明朝" w:hint="eastAsia"/>
          <w:sz w:val="24"/>
          <w:szCs w:val="24"/>
        </w:rPr>
        <w:t>子どもの貧困率についても</w:t>
      </w:r>
      <w:r w:rsidR="00F12311"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わが国の子どもの貧困率は改善が見られるものの、本市は全国平均に比して</w:t>
      </w:r>
      <w:r w:rsidR="00B61FDA" w:rsidRPr="00342106">
        <w:rPr>
          <w:rFonts w:ascii="ＭＳ 明朝" w:eastAsia="ＭＳ 明朝" w:hAnsi="ＭＳ 明朝" w:hint="eastAsia"/>
          <w:sz w:val="24"/>
          <w:szCs w:val="24"/>
        </w:rPr>
        <w:t>貧困率</w:t>
      </w:r>
      <w:r w:rsidR="00083C93" w:rsidRPr="00342106">
        <w:rPr>
          <w:rFonts w:ascii="ＭＳ 明朝" w:eastAsia="ＭＳ 明朝" w:hAnsi="ＭＳ 明朝" w:hint="eastAsia"/>
          <w:sz w:val="24"/>
          <w:szCs w:val="24"/>
        </w:rPr>
        <w:t>が高く、令和５年の調査では、５歳児、小５、中２のいる世帯において概ね６人に１人が相対的貧困に陥っている。</w:t>
      </w:r>
    </w:p>
    <w:p w14:paraId="1FA7BEA3" w14:textId="498BF369" w:rsidR="00DC6F58" w:rsidRPr="00342106" w:rsidRDefault="002648B5">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617AEC">
        <w:rPr>
          <w:rFonts w:ascii="ＭＳ 明朝" w:eastAsia="ＭＳ 明朝" w:hAnsi="ＭＳ 明朝" w:hint="eastAsia"/>
          <w:sz w:val="24"/>
          <w:szCs w:val="24"/>
        </w:rPr>
        <w:t>様々な</w:t>
      </w:r>
      <w:r w:rsidR="00083C93" w:rsidRPr="00342106">
        <w:rPr>
          <w:rFonts w:ascii="ＭＳ 明朝" w:eastAsia="ＭＳ 明朝" w:hAnsi="ＭＳ 明朝" w:hint="eastAsia"/>
          <w:sz w:val="24"/>
          <w:szCs w:val="24"/>
        </w:rPr>
        <w:t>社会経済状況の変化に対応するため、デジタル技術やデータの活用により社会システムの変革をもたらすことが、昨今の潮流となっている。</w:t>
      </w:r>
    </w:p>
    <w:p w14:paraId="6B60C21E" w14:textId="7A03E996" w:rsidR="009168A7" w:rsidRPr="00342106" w:rsidRDefault="00083C93" w:rsidP="00083C93">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4C587A3C" w14:textId="5132CD94"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lastRenderedPageBreak/>
        <w:t>[</w:t>
      </w:r>
      <w:r w:rsidR="00BD5F92" w:rsidRPr="00342106">
        <w:rPr>
          <w:rFonts w:ascii="ＭＳ 明朝" w:eastAsia="ＭＳ 明朝" w:hAnsi="ＭＳ 明朝" w:hint="eastAsia"/>
          <w:b/>
          <w:sz w:val="24"/>
          <w:szCs w:val="24"/>
        </w:rPr>
        <w:t>地域コミュニティの現況</w:t>
      </w:r>
      <w:r w:rsidRPr="00342106">
        <w:rPr>
          <w:rFonts w:ascii="ＭＳ 明朝" w:eastAsia="ＭＳ 明朝" w:hAnsi="ＭＳ 明朝"/>
          <w:b/>
          <w:sz w:val="24"/>
          <w:szCs w:val="24"/>
        </w:rPr>
        <w:t>]</w:t>
      </w:r>
    </w:p>
    <w:p w14:paraId="1B5549CA" w14:textId="0E8BF92A" w:rsidR="00026CFC" w:rsidRPr="00342106" w:rsidRDefault="003971A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083C93" w:rsidRPr="00342106">
        <w:rPr>
          <w:rFonts w:ascii="ＭＳ 明朝" w:eastAsia="ＭＳ 明朝" w:hAnsi="ＭＳ 明朝" w:hint="eastAsia"/>
          <w:sz w:val="24"/>
          <w:szCs w:val="24"/>
        </w:rPr>
        <w:t>少人数世帯・高齢単身世帯の増加や、マンションなど共同住宅の増加といった地域コミュニティを取り巻く社会環境の変化に加え、個人の生活様式や価値観の多様化が進展したことにより、人と人とのつながりの希薄化が進んでいる。</w:t>
      </w:r>
    </w:p>
    <w:p w14:paraId="76B677D2" w14:textId="78E03B13" w:rsidR="009168A7" w:rsidRPr="00342106" w:rsidRDefault="00026CFC" w:rsidP="00F573E0">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こうしたことから、地域社会が抱える課題はより多様化・複雑化しており、これまで自助・共助の機能を担ってきた地域コミュニティの組織基盤を強化する必要性が顕在化している。</w:t>
      </w:r>
    </w:p>
    <w:p w14:paraId="27AFE781" w14:textId="77777777" w:rsidR="00F573E0" w:rsidRPr="00342106" w:rsidRDefault="00F573E0" w:rsidP="00F573E0">
      <w:pPr>
        <w:rPr>
          <w:rFonts w:ascii="ＭＳ 明朝" w:eastAsia="ＭＳ 明朝" w:hAnsi="ＭＳ 明朝"/>
          <w:sz w:val="24"/>
          <w:szCs w:val="24"/>
        </w:rPr>
      </w:pPr>
    </w:p>
    <w:p w14:paraId="511FA0E9" w14:textId="55521AD3" w:rsidR="003971AC" w:rsidRPr="00342106" w:rsidRDefault="003971AC" w:rsidP="009168A7">
      <w:pPr>
        <w:ind w:firstLineChars="100" w:firstLine="241"/>
        <w:rPr>
          <w:rFonts w:ascii="ＭＳ 明朝" w:eastAsia="ＭＳ 明朝" w:hAnsi="ＭＳ 明朝"/>
          <w:sz w:val="24"/>
          <w:szCs w:val="24"/>
        </w:rPr>
      </w:pPr>
      <w:r w:rsidRPr="00342106">
        <w:rPr>
          <w:rFonts w:ascii="ＭＳ 明朝" w:eastAsia="ＭＳ 明朝" w:hAnsi="ＭＳ 明朝"/>
          <w:b/>
          <w:sz w:val="24"/>
          <w:szCs w:val="24"/>
        </w:rPr>
        <w:t>[財政状況]</w:t>
      </w:r>
      <w:r w:rsidR="00753F5A" w:rsidRPr="00342106">
        <w:rPr>
          <w:rFonts w:ascii="ＭＳ 明朝" w:eastAsia="ＭＳ 明朝" w:hAnsi="ＭＳ 明朝" w:hint="eastAsia"/>
          <w:sz w:val="24"/>
          <w:szCs w:val="24"/>
        </w:rPr>
        <w:t xml:space="preserve">　　　　</w:t>
      </w:r>
    </w:p>
    <w:p w14:paraId="456CDA98" w14:textId="57CA2C3D"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083C93" w:rsidRPr="00342106">
        <w:rPr>
          <w:rFonts w:ascii="ＭＳ 明朝" w:eastAsia="ＭＳ 明朝" w:hAnsi="ＭＳ 明朝" w:hint="eastAsia"/>
          <w:sz w:val="24"/>
          <w:szCs w:val="24"/>
        </w:rPr>
        <w:t>本市財政は、税収が令和５年度決算において２年連続で過去最高を更新しているものの、生活保護費等の扶助費や市債の償還のための公債費などの義務的な経費は、依然として高い水準で推移している。</w:t>
      </w:r>
    </w:p>
    <w:p w14:paraId="7C0ACBC9" w14:textId="15C27E65"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083C93" w:rsidRPr="00342106">
        <w:rPr>
          <w:rFonts w:ascii="ＭＳ 明朝" w:eastAsia="ＭＳ 明朝" w:hAnsi="ＭＳ 明朝" w:hint="eastAsia"/>
          <w:sz w:val="24"/>
          <w:szCs w:val="24"/>
        </w:rPr>
        <w:t>近年においては、職員数の削減及び市債残高の縮減などの市政改革の取組成果や、税収の堅調な推移もあり、財政健全化が進んでいるが、今後とも扶助費が高水準で推移することが見込まれることに加え、物価高騰や金利上昇への備えなど、急激な環境変化にも対応できるよう、持続可能な財政構造を構築していく必要がある。</w:t>
      </w:r>
    </w:p>
    <w:p w14:paraId="4538E4AA" w14:textId="16473D03" w:rsidR="009168A7" w:rsidRPr="00342106" w:rsidRDefault="009168A7" w:rsidP="003971AC">
      <w:pPr>
        <w:rPr>
          <w:rFonts w:ascii="ＭＳ 明朝" w:eastAsia="ＭＳ 明朝" w:hAnsi="ＭＳ 明朝"/>
          <w:sz w:val="24"/>
          <w:szCs w:val="24"/>
        </w:rPr>
      </w:pPr>
    </w:p>
    <w:p w14:paraId="32A93755" w14:textId="77777777" w:rsidR="005D7B8F" w:rsidRPr="00342106" w:rsidRDefault="005D7B8F" w:rsidP="003971AC">
      <w:pPr>
        <w:rPr>
          <w:rFonts w:ascii="ＭＳ 明朝" w:eastAsia="ＭＳ 明朝" w:hAnsi="ＭＳ 明朝"/>
          <w:sz w:val="24"/>
          <w:szCs w:val="24"/>
        </w:rPr>
      </w:pPr>
    </w:p>
    <w:p w14:paraId="20BC8F19" w14:textId="77777777" w:rsidR="00342DD6" w:rsidRPr="00342106" w:rsidRDefault="00342DD6" w:rsidP="003971AC">
      <w:pPr>
        <w:rPr>
          <w:rFonts w:ascii="ＭＳ 明朝" w:eastAsia="ＭＳ 明朝" w:hAnsi="ＭＳ 明朝"/>
          <w:sz w:val="24"/>
          <w:szCs w:val="24"/>
        </w:rPr>
      </w:pPr>
      <w:r w:rsidRPr="00342106">
        <w:rPr>
          <w:rFonts w:ascii="ＭＳ 明朝" w:eastAsia="ＭＳ 明朝" w:hAnsi="ＭＳ 明朝" w:hint="eastAsia"/>
          <w:sz w:val="24"/>
          <w:szCs w:val="24"/>
        </w:rPr>
        <w:t xml:space="preserve">　　（本市を取り巻く状況に関するデータについては参考資料参照）</w:t>
      </w:r>
    </w:p>
    <w:p w14:paraId="7CCA760A" w14:textId="77777777" w:rsidR="00342DD6" w:rsidRPr="00342106" w:rsidRDefault="00342DD6">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E1F542A"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２　基本認識、めざす姿</w:t>
      </w:r>
      <w:r w:rsidR="003C45EF" w:rsidRPr="00342106">
        <w:rPr>
          <w:rFonts w:ascii="ＭＳ ゴシック" w:eastAsia="ＭＳ ゴシック" w:hAnsi="ＭＳ ゴシック" w:hint="eastAsia"/>
          <w:b/>
          <w:sz w:val="28"/>
          <w:szCs w:val="24"/>
        </w:rPr>
        <w:t>、これまでの取組</w:t>
      </w:r>
    </w:p>
    <w:p w14:paraId="12ECDD40" w14:textId="77777777" w:rsidR="00926FC4" w:rsidRPr="00342106" w:rsidRDefault="00926FC4" w:rsidP="009168A7">
      <w:pPr>
        <w:ind w:firstLineChars="100" w:firstLine="241"/>
        <w:rPr>
          <w:rFonts w:ascii="ＭＳ 明朝" w:eastAsia="ＭＳ 明朝" w:hAnsi="ＭＳ 明朝"/>
          <w:b/>
          <w:sz w:val="24"/>
          <w:szCs w:val="24"/>
        </w:rPr>
      </w:pPr>
    </w:p>
    <w:p w14:paraId="23F09BD2" w14:textId="77777777"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[基本認識]</w:t>
      </w:r>
    </w:p>
    <w:p w14:paraId="60968A46" w14:textId="76BB78C5" w:rsidR="003C45EF" w:rsidRPr="00342106" w:rsidRDefault="003971AC" w:rsidP="003C45EF">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083C93" w:rsidRPr="00342106">
        <w:rPr>
          <w:rFonts w:ascii="ＭＳ 明朝" w:eastAsia="ＭＳ 明朝" w:hAnsi="ＭＳ 明朝" w:hint="eastAsia"/>
          <w:sz w:val="24"/>
          <w:szCs w:val="24"/>
        </w:rPr>
        <w:t>急速な少子高齢化の進行は、経済、市民生活、医療・福祉、まちづくりの各分野に大きな影響を及ぼし、社会全体の活力低下を招くことが懸念される。こうした状況のもと、将来にわたり大阪が発展していくためには、大阪の未来を担う子どもや子育て世帯を社会全体で支え、将来に明るい希望を持てるまちとしていかなければならない。</w:t>
      </w:r>
    </w:p>
    <w:p w14:paraId="0A43881C" w14:textId="5810BABF" w:rsidR="003C45EF" w:rsidRPr="00342106" w:rsidRDefault="003C45EF" w:rsidP="003C45EF">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また、子育て世代への重点投資により現役世代の活力を生み出し、その活力を高齢者にも還元する流れを作るとともに、真に支援を必要とする方へのサポートも充実させるなど、子どもや子育て世帯だけでなく、誰もがいつまでも住みたい、住み続けたいまちを実現する必要がある。</w:t>
      </w:r>
    </w:p>
    <w:p w14:paraId="21A1D938" w14:textId="69F5F1B3" w:rsidR="006425C3" w:rsidRPr="00342106" w:rsidRDefault="006425C3" w:rsidP="003C45EF">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あわせて、地域課題に関わる様々な活動主体の自律的な取組を支援し、市民生活の安全・安心を支える地域コミュニティの組織基盤を強化し、自助・共助の力を取り戻さなければならない。</w:t>
      </w:r>
    </w:p>
    <w:p w14:paraId="4504F9A5" w14:textId="1D058250" w:rsidR="00E6282A" w:rsidRPr="00342106" w:rsidRDefault="003B0DA1" w:rsidP="003C45EF">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さらに、データやデジタル技術の活用を前提に、利用者目線で行政サービスそのものやその提供スタイルを進化させ、一人ひとりが多様な幸せ（ウェルビーイング）を実感できる都市へと発展するよう、</w:t>
      </w:r>
      <w:r w:rsidR="00083C93" w:rsidRPr="00342106">
        <w:rPr>
          <w:rFonts w:ascii="ＭＳ 明朝" w:eastAsia="ＭＳ 明朝" w:hAnsi="ＭＳ 明朝"/>
          <w:sz w:val="24"/>
          <w:szCs w:val="24"/>
        </w:rPr>
        <w:t>DX（デジタルトランスフォーメーション）を推進していく必要がある。</w:t>
      </w:r>
    </w:p>
    <w:p w14:paraId="5BC94421" w14:textId="26FF609D" w:rsidR="003C45EF" w:rsidRPr="00342106" w:rsidRDefault="00E6282A">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その上で、大阪が将来にわたりにぎやかで活気あふれるまちであるためには、引き続き市政改革に取り組むとともに、都市の成長を実現することで、財源を生み出していくことが必要であり、そのためには府市一体で成長戦略を着実に実行し、大阪の成長を加速させていかなければならない。</w:t>
      </w:r>
    </w:p>
    <w:p w14:paraId="4E3F3B18" w14:textId="486F696D" w:rsidR="00467B9E" w:rsidRPr="00342106" w:rsidRDefault="00467B9E" w:rsidP="009E2C43">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083C93" w:rsidRPr="00342106">
        <w:rPr>
          <w:rFonts w:ascii="ＭＳ 明朝" w:eastAsia="ＭＳ 明朝" w:hAnsi="ＭＳ 明朝" w:hint="eastAsia"/>
          <w:sz w:val="24"/>
          <w:szCs w:val="24"/>
        </w:rPr>
        <w:t>そして、「いのち輝く未来社会のデザイン」をテーマとする</w:t>
      </w:r>
      <w:r w:rsidR="00083C93" w:rsidRPr="00342106">
        <w:rPr>
          <w:rFonts w:ascii="ＭＳ 明朝" w:eastAsia="ＭＳ 明朝" w:hAnsi="ＭＳ 明朝"/>
          <w:sz w:val="24"/>
          <w:szCs w:val="24"/>
        </w:rPr>
        <w:t>2025年日本国際博覧会が開催されるこの機を逃さず、「SDG</w:t>
      </w:r>
      <w:bookmarkStart w:id="0" w:name="_Hlk175565554"/>
      <w:r w:rsidR="00083C93" w:rsidRPr="00342106">
        <w:rPr>
          <w:rFonts w:ascii="ＭＳ 明朝" w:eastAsia="ＭＳ 明朝" w:hAnsi="ＭＳ 明朝"/>
          <w:sz w:val="24"/>
          <w:szCs w:val="24"/>
        </w:rPr>
        <w:t>s</w:t>
      </w:r>
      <w:bookmarkEnd w:id="0"/>
      <w:r w:rsidR="00083C93" w:rsidRPr="00342106">
        <w:rPr>
          <w:rFonts w:ascii="ＭＳ 明朝" w:eastAsia="ＭＳ 明朝" w:hAnsi="ＭＳ 明朝"/>
          <w:sz w:val="24"/>
          <w:szCs w:val="24"/>
        </w:rPr>
        <w:t>先進都市」の実現に向けた取組を強力に推し進める必要がある。</w:t>
      </w:r>
    </w:p>
    <w:p w14:paraId="54FDA59D" w14:textId="77777777" w:rsidR="00441280" w:rsidRPr="00342106" w:rsidRDefault="00441280" w:rsidP="009E2C43">
      <w:pPr>
        <w:ind w:leftChars="300" w:left="870" w:hangingChars="100" w:hanging="240"/>
        <w:rPr>
          <w:rFonts w:ascii="ＭＳ 明朝" w:eastAsia="ＭＳ 明朝" w:hAnsi="ＭＳ 明朝"/>
          <w:sz w:val="24"/>
          <w:szCs w:val="24"/>
        </w:rPr>
      </w:pPr>
    </w:p>
    <w:p w14:paraId="6A3D5535" w14:textId="77777777" w:rsidR="00701D73" w:rsidRPr="00342106" w:rsidRDefault="00701D73">
      <w:pPr>
        <w:widowControl/>
        <w:jc w:val="left"/>
        <w:rPr>
          <w:rFonts w:ascii="ＭＳ 明朝" w:eastAsia="ＭＳ 明朝" w:hAnsi="ＭＳ 明朝"/>
          <w:b/>
          <w:sz w:val="24"/>
          <w:szCs w:val="24"/>
        </w:rPr>
      </w:pPr>
      <w:r w:rsidRPr="00342106">
        <w:rPr>
          <w:rFonts w:ascii="ＭＳ 明朝" w:eastAsia="ＭＳ 明朝" w:hAnsi="ＭＳ 明朝"/>
          <w:b/>
          <w:sz w:val="24"/>
          <w:szCs w:val="24"/>
        </w:rPr>
        <w:br w:type="page"/>
      </w:r>
    </w:p>
    <w:p w14:paraId="0ABBA618" w14:textId="6F214412" w:rsidR="003971AC" w:rsidRPr="00342106" w:rsidRDefault="003971AC" w:rsidP="009168A7">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lastRenderedPageBreak/>
        <w:t>[めざす姿]</w:t>
      </w:r>
    </w:p>
    <w:p w14:paraId="5C69305E" w14:textId="4B913EE5" w:rsidR="00FE0808" w:rsidRPr="00342106" w:rsidRDefault="003971AC" w:rsidP="003C45EF">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083C93" w:rsidRPr="00342106">
        <w:rPr>
          <w:rFonts w:ascii="ＭＳ 明朝" w:eastAsia="ＭＳ 明朝" w:hAnsi="ＭＳ 明朝" w:hint="eastAsia"/>
          <w:sz w:val="24"/>
          <w:szCs w:val="24"/>
        </w:rPr>
        <w:t>一人ひとりが多様な幸せ（ウェルビーイング）を実感でき、誰もが安心していつまでも住み続けたいと思う「にぎやかで活気あふれるまち大阪」の実現をめざす。</w:t>
      </w:r>
    </w:p>
    <w:p w14:paraId="5EF3A6EF" w14:textId="761150F2" w:rsidR="007B6A47" w:rsidRPr="00342106" w:rsidRDefault="00F7212A" w:rsidP="007B6A47">
      <w:pPr>
        <w:pStyle w:val="ae"/>
        <w:numPr>
          <w:ilvl w:val="0"/>
          <w:numId w:val="7"/>
        </w:numPr>
        <w:ind w:leftChars="0"/>
        <w:rPr>
          <w:rFonts w:ascii="ＭＳ 明朝" w:eastAsia="ＭＳ 明朝" w:hAnsi="ＭＳ 明朝"/>
          <w:sz w:val="24"/>
          <w:szCs w:val="24"/>
        </w:rPr>
      </w:pPr>
      <w:r w:rsidRPr="00342106">
        <w:rPr>
          <w:rFonts w:ascii="ＭＳ 明朝" w:eastAsia="ＭＳ 明朝" w:hAnsi="ＭＳ 明朝" w:hint="eastAsia"/>
          <w:sz w:val="24"/>
          <w:szCs w:val="24"/>
        </w:rPr>
        <w:t>日本一の子育て・教育サービスを実現し、子育て世代に選ばれるまちをめざす。そして「重大な児童虐待ゼロ」はもとより、すべての子どもの安全・安心が守られ、また、どのような家庭環境、経済状況であっても、子どもたちが分け隔てなく大切にされ、夢を追い求めることができる社会を築き、国が掲げる「こどもまんなか社会」の実現につなげていく。</w:t>
      </w:r>
    </w:p>
    <w:p w14:paraId="692B299D" w14:textId="7D7FC310" w:rsidR="00CA6829" w:rsidRPr="00342106" w:rsidRDefault="00083C93" w:rsidP="008E7A45">
      <w:pPr>
        <w:pStyle w:val="ae"/>
        <w:numPr>
          <w:ilvl w:val="0"/>
          <w:numId w:val="1"/>
        </w:numPr>
        <w:ind w:leftChars="0" w:left="1276"/>
        <w:rPr>
          <w:rFonts w:ascii="ＭＳ 明朝" w:eastAsia="ＭＳ 明朝" w:hAnsi="ＭＳ 明朝"/>
          <w:sz w:val="24"/>
          <w:szCs w:val="24"/>
        </w:rPr>
      </w:pPr>
      <w:r w:rsidRPr="00342106">
        <w:rPr>
          <w:rFonts w:ascii="ＭＳ 明朝" w:eastAsia="ＭＳ 明朝" w:hAnsi="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10B273" w14:textId="55F01D66" w:rsidR="001621E9" w:rsidRPr="00342106" w:rsidRDefault="00083C93" w:rsidP="008E7A45">
      <w:pPr>
        <w:pStyle w:val="ae"/>
        <w:numPr>
          <w:ilvl w:val="0"/>
          <w:numId w:val="1"/>
        </w:numPr>
        <w:ind w:leftChars="0" w:left="1276"/>
        <w:rPr>
          <w:rFonts w:ascii="ＭＳ 明朝" w:eastAsia="ＭＳ 明朝" w:hAnsi="ＭＳ 明朝"/>
          <w:sz w:val="24"/>
          <w:szCs w:val="24"/>
        </w:rPr>
      </w:pPr>
      <w:r w:rsidRPr="00342106">
        <w:rPr>
          <w:rFonts w:ascii="ＭＳ 明朝" w:eastAsia="ＭＳ 明朝" w:hAnsi="ＭＳ 明朝" w:hint="eastAsia"/>
          <w:sz w:val="24"/>
          <w:szCs w:val="24"/>
        </w:rPr>
        <w:t>万博を成功に導き、府市一体で</w:t>
      </w:r>
      <w:r w:rsidR="00B61FDA" w:rsidRPr="00342106">
        <w:rPr>
          <w:rFonts w:ascii="ＭＳ 明朝" w:eastAsia="ＭＳ 明朝" w:hAnsi="ＭＳ 明朝" w:hint="eastAsia"/>
          <w:sz w:val="24"/>
          <w:szCs w:val="24"/>
        </w:rPr>
        <w:t>万博後も見据えた</w:t>
      </w:r>
      <w:r w:rsidRPr="00342106">
        <w:rPr>
          <w:rFonts w:ascii="ＭＳ 明朝" w:eastAsia="ＭＳ 明朝" w:hAnsi="ＭＳ 明朝" w:hint="eastAsia"/>
          <w:sz w:val="24"/>
          <w:szCs w:val="24"/>
        </w:rPr>
        <w:t>成長戦略の取組を加速させて大阪の成長・発展を確たるものにするとともに、日本経済の成長に着実に結び付けていく。</w:t>
      </w:r>
    </w:p>
    <w:p w14:paraId="2DDA6E70" w14:textId="0C419BA9" w:rsidR="003C45EF" w:rsidRPr="00342106" w:rsidRDefault="00083C93" w:rsidP="008E7A45">
      <w:pPr>
        <w:pStyle w:val="ae"/>
        <w:numPr>
          <w:ilvl w:val="0"/>
          <w:numId w:val="3"/>
        </w:numPr>
        <w:ind w:leftChars="0" w:left="1276"/>
        <w:rPr>
          <w:rFonts w:ascii="ＭＳ 明朝" w:eastAsia="ＭＳ 明朝" w:hAnsi="ＭＳ 明朝"/>
          <w:sz w:val="24"/>
          <w:szCs w:val="24"/>
        </w:rPr>
      </w:pPr>
      <w:r w:rsidRPr="00342106">
        <w:rPr>
          <w:rFonts w:ascii="ＭＳ 明朝" w:eastAsia="ＭＳ 明朝" w:hAnsi="ＭＳ 明朝" w:hint="eastAsia"/>
          <w:sz w:val="24"/>
          <w:szCs w:val="24"/>
        </w:rPr>
        <w:t>東西二極の一極として、平時の日本の成長、非常時の首都機能のバックアップを担う「副首都・大阪」を実現する。</w:t>
      </w:r>
    </w:p>
    <w:p w14:paraId="7E6FC05A" w14:textId="2235106B" w:rsidR="00DB6EB1" w:rsidRPr="00342106" w:rsidRDefault="00083C93" w:rsidP="008E7A45">
      <w:pPr>
        <w:pStyle w:val="ae"/>
        <w:numPr>
          <w:ilvl w:val="0"/>
          <w:numId w:val="3"/>
        </w:numPr>
        <w:ind w:leftChars="0" w:left="1276"/>
        <w:rPr>
          <w:rFonts w:ascii="ＭＳ 明朝" w:eastAsia="ＭＳ 明朝" w:hAnsi="ＭＳ 明朝"/>
          <w:sz w:val="24"/>
          <w:szCs w:val="24"/>
        </w:rPr>
      </w:pPr>
      <w:r w:rsidRPr="00342106">
        <w:rPr>
          <w:rFonts w:ascii="ＭＳ 明朝" w:eastAsia="ＭＳ 明朝" w:hAnsi="ＭＳ 明朝" w:hint="eastAsia"/>
          <w:sz w:val="24"/>
          <w:szCs w:val="24"/>
        </w:rPr>
        <w:t>本市を取り巻く状況や社会経済情勢の変化に対応した、持続可能な行財政基盤を構築する。</w:t>
      </w:r>
    </w:p>
    <w:p w14:paraId="2FEF4CFE" w14:textId="3E80D2BC" w:rsidR="003C45EF" w:rsidRPr="00342106" w:rsidRDefault="003C45EF" w:rsidP="003C45EF">
      <w:pPr>
        <w:rPr>
          <w:rFonts w:ascii="ＭＳ 明朝" w:eastAsia="ＭＳ 明朝" w:hAnsi="ＭＳ 明朝"/>
          <w:sz w:val="24"/>
          <w:szCs w:val="24"/>
        </w:rPr>
      </w:pPr>
    </w:p>
    <w:p w14:paraId="0A6980DF" w14:textId="77777777" w:rsidR="003C45EF" w:rsidRPr="00342106" w:rsidRDefault="003C45EF" w:rsidP="003C45EF">
      <w:pPr>
        <w:ind w:firstLineChars="100" w:firstLine="241"/>
        <w:rPr>
          <w:rFonts w:ascii="ＭＳ 明朝" w:eastAsia="ＭＳ 明朝" w:hAnsi="ＭＳ 明朝"/>
          <w:b/>
          <w:sz w:val="24"/>
          <w:szCs w:val="24"/>
        </w:rPr>
      </w:pPr>
      <w:r w:rsidRPr="00342106">
        <w:rPr>
          <w:rFonts w:ascii="ＭＳ 明朝" w:eastAsia="ＭＳ 明朝" w:hAnsi="ＭＳ 明朝"/>
          <w:b/>
          <w:sz w:val="24"/>
          <w:szCs w:val="24"/>
        </w:rPr>
        <w:t>[</w:t>
      </w:r>
      <w:r w:rsidRPr="00342106">
        <w:rPr>
          <w:rFonts w:ascii="ＭＳ 明朝" w:eastAsia="ＭＳ 明朝" w:hAnsi="ＭＳ 明朝" w:hint="eastAsia"/>
          <w:b/>
          <w:sz w:val="24"/>
          <w:szCs w:val="24"/>
        </w:rPr>
        <w:t>これまでの取組</w:t>
      </w:r>
      <w:r w:rsidRPr="00342106">
        <w:rPr>
          <w:rFonts w:ascii="ＭＳ 明朝" w:eastAsia="ＭＳ 明朝" w:hAnsi="ＭＳ 明朝"/>
          <w:b/>
          <w:sz w:val="24"/>
          <w:szCs w:val="24"/>
        </w:rPr>
        <w:t>]</w:t>
      </w:r>
    </w:p>
    <w:p w14:paraId="0C81A143" w14:textId="3D23B4A4" w:rsidR="003C45EF" w:rsidRPr="00342106" w:rsidRDefault="003C45EF" w:rsidP="003C45EF">
      <w:pPr>
        <w:ind w:leftChars="313" w:left="880" w:hangingChars="93" w:hanging="223"/>
        <w:rPr>
          <w:rFonts w:ascii="ＭＳ 明朝" w:eastAsia="ＭＳ 明朝" w:hAnsi="ＭＳ 明朝"/>
          <w:sz w:val="24"/>
          <w:szCs w:val="24"/>
        </w:rPr>
      </w:pPr>
      <w:r w:rsidRPr="00342106">
        <w:rPr>
          <w:rFonts w:ascii="ＭＳ 明朝" w:eastAsia="ＭＳ 明朝" w:hAnsi="ＭＳ 明朝"/>
          <w:sz w:val="24"/>
          <w:szCs w:val="24"/>
        </w:rPr>
        <w:t>・</w:t>
      </w:r>
      <w:r w:rsidR="00C734CD" w:rsidRPr="00342106">
        <w:rPr>
          <w:rFonts w:ascii="ＭＳ 明朝" w:eastAsia="ＭＳ 明朝" w:hAnsi="ＭＳ 明朝" w:hint="eastAsia"/>
          <w:sz w:val="24"/>
          <w:szCs w:val="24"/>
        </w:rPr>
        <w:t>本市ではこれまでも、子どもの教育を未来への投資と捉え、３～５歳児の幼児教育の無償化を国に先駆けて実施し、すべての子どもが等しく教育を受けられる環境づくりを進めてきた。さらに、第２子の保育料無償化や待機児童対策、小中学校等における教育環境の充実や学校給食費の無償化、習い事・塾代助成にかかる所得制限の撤廃、放課後等における児童の安全・安心な居場所の提供など、子育て・教育施策に重点を置いて取り組んできた。</w:t>
      </w:r>
    </w:p>
    <w:p w14:paraId="64144E4C" w14:textId="72954197" w:rsidR="003C45EF" w:rsidRPr="00342106" w:rsidRDefault="000F7D77">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不妊治療費等助成や妊婦健康診査公費負担の拡充、こども医療費助成、児童虐待防止対策、こどもの貧困対策、ヤングケアラーの支援など、妊</w:t>
      </w:r>
      <w:r w:rsidR="007C0C1E" w:rsidRPr="00342106">
        <w:rPr>
          <w:rFonts w:ascii="ＭＳ 明朝" w:eastAsia="ＭＳ 明朝" w:hAnsi="ＭＳ 明朝" w:hint="eastAsia"/>
          <w:sz w:val="24"/>
          <w:szCs w:val="24"/>
        </w:rPr>
        <w:lastRenderedPageBreak/>
        <w:t>娠から出産、子育てまで切れ目のない支援の取組を進めてきた。</w:t>
      </w:r>
    </w:p>
    <w:p w14:paraId="636ECCBB" w14:textId="31743288" w:rsidR="005B0C4A" w:rsidRPr="00342106" w:rsidRDefault="005B0C4A" w:rsidP="003C45EF">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市民の暮らしを守るため、福祉施策を充実するとともに、高齢者や障がい者、若者、女性、外国人、性的マイノリティなど多様な方々が活躍できる環境整備を行ってきた。</w:t>
      </w:r>
    </w:p>
    <w:p w14:paraId="7A0C93F8" w14:textId="77A4AE4A" w:rsidR="003C45EF" w:rsidRPr="00342106" w:rsidRDefault="003C45EF" w:rsidP="00C5616D">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府市一体で成長戦略を策定し、国内外の観光需要の取り込みのほか、スタートアップやイノベーションの創出、成長を支える都市インフラの整備、脱炭素化の推進、経済と暮らしを支える安全・安心の基盤整備に取り組んできた。</w:t>
      </w:r>
    </w:p>
    <w:p w14:paraId="03BF3DBB" w14:textId="4BCD0CD1" w:rsidR="00B61FDA" w:rsidRPr="00342106" w:rsidRDefault="00B61FDA" w:rsidP="00C5616D">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風水害や地震等から住民等の生命・財産を守るため、危険なブロック塀の撤去促進や避難所となる中学校の体育館への空調機整備、市街地の不燃化の促進、建築物や堤防等の耐震化など、防災・減災対策を進めてきた。</w:t>
      </w:r>
    </w:p>
    <w:p w14:paraId="6F649436" w14:textId="4B027662" w:rsidR="000345CA" w:rsidRPr="00342106" w:rsidRDefault="000345CA" w:rsidP="000345CA">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行政手続きのオンライン化やスマート申請による区役所での手続きの利便性向上など、</w:t>
      </w:r>
      <w:r w:rsidR="007C0C1E" w:rsidRPr="00342106">
        <w:rPr>
          <w:rFonts w:ascii="ＭＳ 明朝" w:eastAsia="ＭＳ 明朝" w:hAnsi="ＭＳ 明朝"/>
          <w:sz w:val="24"/>
          <w:szCs w:val="24"/>
        </w:rPr>
        <w:t>DXの取組を進めてきた。また、府市で策定した「大阪スマートシティ戦略」を踏まえ、府・市・経済界などが連携し、スーパーシティ構想を進めてきた。</w:t>
      </w:r>
    </w:p>
    <w:p w14:paraId="4F95938B" w14:textId="47C9A226" w:rsidR="003C45EF" w:rsidRPr="00342106" w:rsidRDefault="003C45EF" w:rsidP="007273CB">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都市公園や客船ターミナル、下水道設備など公的施設の管理・運営等に</w:t>
      </w:r>
      <w:r w:rsidR="007C0C1E" w:rsidRPr="00342106">
        <w:rPr>
          <w:rFonts w:ascii="ＭＳ 明朝" w:eastAsia="ＭＳ 明朝" w:hAnsi="ＭＳ 明朝"/>
          <w:sz w:val="24"/>
          <w:szCs w:val="24"/>
        </w:rPr>
        <w:t>PFIや指定管理の手法を活用するなど、民間の力をより一層活用するための取組を進めてきた。</w:t>
      </w:r>
    </w:p>
    <w:p w14:paraId="2117D44E" w14:textId="705BE960" w:rsidR="00F40616" w:rsidRPr="00342106" w:rsidRDefault="003C45EF" w:rsidP="007C0C1E">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多様な活動主体が参加して地域課題に取り組む地域活動協議会の組織運営や財政面での支援に加え、制度改正により運営にかかる負担軽減に取り組むとともに、市民に身近なところで自律的な基礎自治行政を行うため、区長に対し権限と財源の大幅な移譲を行い、区の特性を活かしたまちづくりを進めてきた。</w:t>
      </w:r>
    </w:p>
    <w:p w14:paraId="5687A497" w14:textId="6AA2FAD2" w:rsidR="001F6BAF" w:rsidRPr="00342106" w:rsidRDefault="001F6BAF" w:rsidP="003C45EF">
      <w:pPr>
        <w:ind w:leftChars="313" w:left="880" w:hangingChars="93" w:hanging="223"/>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国際情勢の変化等による物価高騰への対策として、低所得者向けの給付金支給のほか、プレミアム付商品券事業や上下水道料金の減額、社会福祉施設等に対する支援金の給付など、市民や事業者に対する支援を実施してきた。</w:t>
      </w:r>
    </w:p>
    <w:p w14:paraId="0E800624" w14:textId="77777777" w:rsidR="005D7B8F" w:rsidRPr="00342106" w:rsidRDefault="005D7B8F" w:rsidP="003971AC">
      <w:pPr>
        <w:rPr>
          <w:rFonts w:ascii="ＭＳ 明朝" w:eastAsia="ＭＳ 明朝" w:hAnsi="ＭＳ 明朝"/>
          <w:sz w:val="24"/>
          <w:szCs w:val="24"/>
        </w:rPr>
      </w:pPr>
    </w:p>
    <w:p w14:paraId="6078420E" w14:textId="77777777" w:rsidR="00342DD6" w:rsidRPr="00342106" w:rsidRDefault="00342DD6">
      <w:pPr>
        <w:widowControl/>
        <w:jc w:val="left"/>
        <w:rPr>
          <w:rFonts w:ascii="ＭＳ ゴシック" w:eastAsia="ＭＳ ゴシック" w:hAnsi="ＭＳ ゴシック"/>
          <w:b/>
          <w:sz w:val="28"/>
          <w:szCs w:val="24"/>
        </w:rPr>
      </w:pPr>
      <w:r w:rsidRPr="00342106">
        <w:rPr>
          <w:rFonts w:ascii="ＭＳ ゴシック" w:eastAsia="ＭＳ ゴシック" w:hAnsi="ＭＳ ゴシック"/>
          <w:b/>
          <w:sz w:val="28"/>
          <w:szCs w:val="24"/>
        </w:rPr>
        <w:br w:type="page"/>
      </w:r>
    </w:p>
    <w:p w14:paraId="008B0F06" w14:textId="77777777"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３　具体的な取組</w:t>
      </w:r>
    </w:p>
    <w:p w14:paraId="71CBF6EC" w14:textId="77777777" w:rsidR="00926FC4" w:rsidRPr="00342106" w:rsidRDefault="00926FC4" w:rsidP="009168A7">
      <w:pPr>
        <w:ind w:firstLineChars="100" w:firstLine="240"/>
        <w:rPr>
          <w:rFonts w:ascii="ＭＳ 明朝" w:eastAsia="ＭＳ 明朝" w:hAnsi="ＭＳ 明朝"/>
          <w:sz w:val="24"/>
          <w:szCs w:val="24"/>
        </w:rPr>
      </w:pPr>
    </w:p>
    <w:p w14:paraId="38CCC036" w14:textId="0E7D8CDC" w:rsidR="003971AC" w:rsidRPr="00342106" w:rsidRDefault="00A86D85" w:rsidP="008E7A45">
      <w:pPr>
        <w:rPr>
          <w:rFonts w:ascii="ＭＳ 明朝" w:eastAsia="ＭＳ 明朝" w:hAnsi="ＭＳ 明朝"/>
          <w:b/>
          <w:sz w:val="24"/>
          <w:szCs w:val="24"/>
        </w:rPr>
      </w:pPr>
      <w:r w:rsidRPr="00342106">
        <w:rPr>
          <w:rFonts w:ascii="ＭＳ ゴシック" w:eastAsia="ＭＳ ゴシック" w:hAnsi="ＭＳ ゴシック" w:hint="eastAsia"/>
          <w:b/>
          <w:sz w:val="24"/>
          <w:szCs w:val="24"/>
        </w:rPr>
        <w:t>（１）取組の視点</w:t>
      </w:r>
    </w:p>
    <w:p w14:paraId="21F69C07" w14:textId="1C0B7E88" w:rsidR="00EA337C" w:rsidRPr="00342106" w:rsidRDefault="00EA337C" w:rsidP="00EA337C">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7C0C1E" w:rsidRPr="00342106">
        <w:rPr>
          <w:rFonts w:ascii="ＭＳ 明朝" w:eastAsia="ＭＳ 明朝" w:hAnsi="ＭＳ 明朝" w:hint="eastAsia"/>
          <w:sz w:val="24"/>
          <w:szCs w:val="24"/>
        </w:rPr>
        <w:t xml:space="preserve">　本市施策の推進にあたっては、「大阪市未来都市創生総合戦略」に基づき、子育てや教育環境の整備、誰もが健康で安心して暮らし続けられる地域づくりなどにおいて市民サービスの拡充を追求していくほか、府市で成長に向けた戦略を共有し大阪経済の成長・発展を確かなものとするとともに、持続可能な開発目標（</w:t>
      </w:r>
      <w:r w:rsidR="009039B8" w:rsidRPr="00342106">
        <w:rPr>
          <w:rFonts w:ascii="ＭＳ 明朝" w:eastAsia="ＭＳ 明朝" w:hAnsi="ＭＳ 明朝"/>
          <w:sz w:val="24"/>
          <w:szCs w:val="24"/>
        </w:rPr>
        <w:t>SDGs</w:t>
      </w:r>
      <w:r w:rsidR="007C0C1E" w:rsidRPr="00342106">
        <w:rPr>
          <w:rFonts w:ascii="ＭＳ 明朝" w:eastAsia="ＭＳ 明朝" w:hAnsi="ＭＳ 明朝"/>
          <w:sz w:val="24"/>
          <w:szCs w:val="24"/>
        </w:rPr>
        <w:t>）の達成へとつなげていく。</w:t>
      </w:r>
    </w:p>
    <w:p w14:paraId="0CCC8C2B" w14:textId="7CD369EE" w:rsidR="003971AC" w:rsidRPr="00342106" w:rsidRDefault="007C0C1E" w:rsidP="002C1B01">
      <w:pPr>
        <w:ind w:leftChars="100" w:left="210" w:firstLineChars="100" w:firstLine="240"/>
        <w:rPr>
          <w:rFonts w:ascii="ＭＳ 明朝" w:eastAsia="ＭＳ 明朝" w:hAnsi="ＭＳ 明朝"/>
          <w:sz w:val="24"/>
          <w:szCs w:val="24"/>
        </w:rPr>
      </w:pPr>
      <w:r w:rsidRPr="00342106">
        <w:rPr>
          <w:rFonts w:ascii="ＭＳ 明朝" w:eastAsia="ＭＳ 明朝" w:hAnsi="ＭＳ 明朝" w:hint="eastAsia"/>
          <w:sz w:val="24"/>
          <w:szCs w:val="24"/>
        </w:rPr>
        <w:t>また、「</w:t>
      </w:r>
      <w:r w:rsidRPr="00342106">
        <w:rPr>
          <w:rFonts w:ascii="ＭＳ 明朝" w:eastAsia="ＭＳ 明朝" w:hAnsi="ＭＳ 明朝"/>
          <w:sz w:val="24"/>
          <w:szCs w:val="24"/>
        </w:rPr>
        <w:t>Re-Designおおさか～大阪市DX戦略～」に基づく、サービス、都市・まち、行政の３つの視点からのDXの推進に加えて、データを活用した政策立案（EBPM）の推進により、各々の施策の有効性を高め、市民の生活の質（QoL）の向上と都市力の向上をめざす。</w:t>
      </w:r>
    </w:p>
    <w:p w14:paraId="77DF3D26" w14:textId="084D97CC" w:rsidR="002B151A" w:rsidRPr="00342106" w:rsidRDefault="003971AC" w:rsidP="009168A7">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7C0C1E" w:rsidRPr="00342106">
        <w:rPr>
          <w:rFonts w:ascii="ＭＳ 明朝" w:eastAsia="ＭＳ 明朝" w:hAnsi="ＭＳ 明朝" w:hint="eastAsia"/>
          <w:sz w:val="24"/>
          <w:szCs w:val="24"/>
        </w:rPr>
        <w:t xml:space="preserve">　さらに、オール大阪の指針である「副首都ビジョン」をもとに、若者や女性のチャレンジにあふれたワクワクする副首都・大阪の実現に向け、都市機能の充実や行政体制の整備、経済政策を進める。</w:t>
      </w:r>
    </w:p>
    <w:p w14:paraId="1E29F603" w14:textId="26A46139" w:rsidR="003971AC" w:rsidRPr="00342106" w:rsidRDefault="007C0C1E" w:rsidP="007C0C1E">
      <w:pPr>
        <w:ind w:leftChars="100" w:left="210"/>
        <w:rPr>
          <w:rFonts w:ascii="ＭＳ 明朝" w:eastAsia="ＭＳ 明朝" w:hAnsi="ＭＳ 明朝"/>
          <w:sz w:val="24"/>
          <w:szCs w:val="24"/>
        </w:rPr>
      </w:pPr>
      <w:r w:rsidRPr="00342106">
        <w:rPr>
          <w:rFonts w:ascii="ＭＳ 明朝" w:eastAsia="ＭＳ 明朝" w:hAnsi="ＭＳ 明朝" w:hint="eastAsia"/>
          <w:sz w:val="24"/>
          <w:szCs w:val="24"/>
        </w:rPr>
        <w:t xml:space="preserve">　そして、政策推進の礎となる行財政運営において、「新・市政改革プラン」に基づく市政全般にわたる改革に着実に取り組む。</w:t>
      </w:r>
    </w:p>
    <w:p w14:paraId="264C9383" w14:textId="77777777" w:rsidR="00701D73" w:rsidRPr="00342106" w:rsidRDefault="00701D73" w:rsidP="003971AC">
      <w:pPr>
        <w:rPr>
          <w:rFonts w:ascii="ＭＳ 明朝" w:eastAsia="ＭＳ 明朝" w:hAnsi="ＭＳ 明朝"/>
          <w:sz w:val="24"/>
          <w:szCs w:val="24"/>
        </w:rPr>
      </w:pPr>
    </w:p>
    <w:p w14:paraId="1590A6B0" w14:textId="485E73D5" w:rsidR="00A15E0C" w:rsidRPr="00342106" w:rsidRDefault="00A15E0C" w:rsidP="00A15E0C">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２</w:t>
      </w:r>
      <w:r w:rsidRPr="00342106">
        <w:rPr>
          <w:rFonts w:ascii="ＭＳ ゴシック" w:eastAsia="ＭＳ ゴシック" w:hAnsi="ＭＳ ゴシック"/>
          <w:b/>
          <w:sz w:val="24"/>
          <w:szCs w:val="24"/>
        </w:rPr>
        <w:t>） 市民サービスの充実</w:t>
      </w:r>
    </w:p>
    <w:p w14:paraId="69576B14"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子育て・教育環境の充実</w:t>
      </w:r>
    </w:p>
    <w:p w14:paraId="0A665976" w14:textId="6FA4C915" w:rsidR="00C847BD" w:rsidRPr="00342106" w:rsidRDefault="005F7730" w:rsidP="008E7A45">
      <w:pPr>
        <w:ind w:leftChars="306" w:left="864" w:hangingChars="92" w:hanging="221"/>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将来世代への投資として、「子育て・教育の無償化」に最優先で取り組む。</w:t>
      </w:r>
    </w:p>
    <w:p w14:paraId="56A880F5" w14:textId="37BD1DE6" w:rsidR="005F7730" w:rsidRPr="00342106" w:rsidRDefault="00C847BD" w:rsidP="008E7A45">
      <w:pPr>
        <w:ind w:leftChars="306" w:left="864" w:hangingChars="92" w:hanging="221"/>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０～２歳児の保育無償化をめざして、第２子の保育料無償化の実施とともに、待機児童対策を強力に進める。また、こども誰でも通園制度をはじめとした在宅等育児への支援も充実させるなど、どのような家庭状況であっても、等しく、子育てができる環境の整備を推進する。</w:t>
      </w:r>
    </w:p>
    <w:p w14:paraId="13A06216" w14:textId="54B1AE5B" w:rsidR="005F7730" w:rsidRPr="00342106" w:rsidRDefault="005F7730" w:rsidP="005F7730">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また、習い事・塾代助成について、すべての小学５・６年生と中学生を対象とすることで、子育て世帯の経済的負担を軽減するとともに、子どもたちの学力や個性・才能を伸ばす機会を提供する。</w:t>
      </w:r>
    </w:p>
    <w:p w14:paraId="1B71B8BE" w14:textId="363C8541" w:rsidR="000B744D" w:rsidRPr="00342106" w:rsidRDefault="000B744D" w:rsidP="000B744D">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すべての子どもが自分の可能性を追求できるよう、いじめや不登校への対応、自他を尊重し思いやる豊かな心の育成など、安全・安心な教育を推進する。また、</w:t>
      </w:r>
      <w:r w:rsidR="007C0C1E" w:rsidRPr="00342106">
        <w:rPr>
          <w:rFonts w:ascii="ＭＳ 明朝" w:eastAsia="ＭＳ 明朝" w:hAnsi="ＭＳ 明朝"/>
          <w:sz w:val="24"/>
          <w:szCs w:val="24"/>
        </w:rPr>
        <w:t>AI（人工知能）時代やグローバル社会に必要となる読</w:t>
      </w:r>
      <w:r w:rsidR="007C0C1E" w:rsidRPr="00342106">
        <w:rPr>
          <w:rFonts w:ascii="ＭＳ 明朝" w:eastAsia="ＭＳ 明朝" w:hAnsi="ＭＳ 明朝"/>
          <w:sz w:val="24"/>
          <w:szCs w:val="24"/>
        </w:rPr>
        <w:lastRenderedPageBreak/>
        <w:t>解力、数理能力、英語力等の育成に向けた取組を強化するなど、誰一人取り残さない学力の向上をめざすとともに、健康で活力のある生活を送るための基礎となる体力の向上を図る。あわせて、教育DXの推進や教員の確保・育成に向けた取組、教職員の働き方改革など、子どもの学びを支える教育環境の充実を図る。</w:t>
      </w:r>
    </w:p>
    <w:p w14:paraId="722902D6" w14:textId="069A8C11"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子どもの成長を社会全体で支えるため、</w:t>
      </w:r>
      <w:r w:rsidR="007C0C1E" w:rsidRPr="00342106">
        <w:rPr>
          <w:rFonts w:ascii="ＭＳ 明朝" w:eastAsia="ＭＳ 明朝" w:hAnsi="ＭＳ 明朝"/>
          <w:sz w:val="24"/>
          <w:szCs w:val="24"/>
        </w:rPr>
        <w:t>NPOや市民・地域団体など多様な主体と連携するとともに、子どもの現在と将来が生まれ育った環境によって左右されることのないよう貧困を解消し、貧困の連鎖を断ち切るため、こどもの貧困対策に取り組む。また、ヤングケアラーの支援に向けて、家事・育児等の支援や子どもたちが相談しやすい環境の整備を進める。</w:t>
      </w:r>
    </w:p>
    <w:p w14:paraId="2FA48F7F" w14:textId="245EFDAE" w:rsidR="00C46E49" w:rsidRPr="00342106" w:rsidRDefault="00C46E49" w:rsidP="00C46E49">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二度と悲惨な虐待事案が発生することのないよう、虐待通告や相談に対して、リスクレベルに応じた継続的、かつ、きめ細やかな支援を関係機関と連携して進めるとともに、引き続き各区の実情に応じた対策に取り組むほか、こども相談センターの専門性の向上や４か所体制に向けた環境整備など児童虐待防止体制をより一層強化する。あわせて、社会的養護のもとで暮らす子どもが家庭的な環境で育まれる取組を推進し、子どものケアを十分に実施できる体制を構築する。</w:t>
      </w:r>
    </w:p>
    <w:p w14:paraId="2A5EB312" w14:textId="57D23D8E"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安心して子どもを生み育て、働くことができるよう、妊娠から出産、子育てまでの切れ目のない伴走型支援の取組や</w:t>
      </w:r>
      <w:r w:rsidR="007C0C1E" w:rsidRPr="00342106">
        <w:rPr>
          <w:rFonts w:ascii="ＭＳ 明朝" w:eastAsia="ＭＳ 明朝" w:hAnsi="ＭＳ 明朝"/>
          <w:sz w:val="24"/>
          <w:szCs w:val="24"/>
        </w:rPr>
        <w:t>18歳までの医療費の無償化、医療的ケア児を含む障がい児保育や安全・安心な保育環境の充実、小学生が放課後に安全に活動できる健全育成の場の提供など、全ての妊産婦等・子育て世帯・子どもへの包括的な支援を推進する。</w:t>
      </w:r>
    </w:p>
    <w:p w14:paraId="0E087F9A" w14:textId="77777777" w:rsidR="00A15E0C" w:rsidRPr="00342106" w:rsidRDefault="00A15E0C" w:rsidP="00A15E0C">
      <w:pPr>
        <w:rPr>
          <w:rFonts w:ascii="ＭＳ 明朝" w:eastAsia="ＭＳ 明朝" w:hAnsi="ＭＳ 明朝"/>
          <w:sz w:val="24"/>
          <w:szCs w:val="24"/>
        </w:rPr>
      </w:pPr>
    </w:p>
    <w:p w14:paraId="7713E40D" w14:textId="77777777" w:rsidR="00A15E0C" w:rsidRPr="00342106" w:rsidRDefault="00A15E0C" w:rsidP="00A15E0C">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②</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暮らしを守る福祉等の向上</w:t>
      </w:r>
    </w:p>
    <w:p w14:paraId="6DBC2F09" w14:textId="7A460CB4"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市民の暮らしを守り、住民福祉のさらなる向上に注力するため、特別養護老人ホームの計画的な整備や施設の長寿命化に向けた大規模修繕、認知症施策等の推進により、ひとり暮らし高齢者や重度障がい者など、真に支援が必要な方にしっかりとサービスが届くよう取り組む。</w:t>
      </w:r>
    </w:p>
    <w:p w14:paraId="67656E58" w14:textId="7A7B5FC0"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住吉市民病院跡地に弘済院の認知症医療・介護機能を継承・発展させる新施設を整備し、大阪公立大学のもとで先進的な認知症研究の取組や認知症患者の身体合併症医療の充実を図る。</w:t>
      </w:r>
    </w:p>
    <w:p w14:paraId="3E2106C0" w14:textId="769A7984" w:rsidR="002B151A" w:rsidRPr="00342106" w:rsidRDefault="002B151A" w:rsidP="002B151A">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lastRenderedPageBreak/>
        <w:t>・</w:t>
      </w:r>
      <w:r w:rsidR="007C0C1E" w:rsidRPr="00342106">
        <w:rPr>
          <w:rFonts w:ascii="ＭＳ 明朝" w:eastAsia="ＭＳ 明朝" w:hAnsi="ＭＳ 明朝" w:hint="eastAsia"/>
          <w:sz w:val="24"/>
          <w:szCs w:val="24"/>
        </w:rPr>
        <w:t>今後起こりうる新たな大規模感染症の発生も見据えた保健所体制と施設の整備を進める。</w:t>
      </w:r>
    </w:p>
    <w:p w14:paraId="39470C65" w14:textId="5461870D"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安心して生涯を過ごせる健康長寿都市の実現をめざし、健康寿命の延伸を図るため、各種検診の受診率向上や生活習慣病予防などの健康づくりの取組を進めるとともに、高齢者の外出機会の創出、社会参加の後押しなどの介護予防の取組を進める。</w:t>
      </w:r>
    </w:p>
    <w:p w14:paraId="7E15B707" w14:textId="31D1BFFF"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大阪を支える人材力の強化のため、就業支援を通じた自立支援やセーフティネットの構築、さらなる女性の活躍の促進など、若者、子育て世代、女性、高齢者、障がい者、外国人等、意欲のあるすべての人が能力を発揮できる環境を整備する。</w:t>
      </w:r>
    </w:p>
    <w:p w14:paraId="221B94C9" w14:textId="381791C2"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多文化共生社会の実現に向け、外国人住民等が、教育、子育て、防災など様々な生活の分野において行政サービスを着実に受けられるとともに、地域社会の一員として安心して暮らし、社会参加できるよう取り組む。</w:t>
      </w:r>
    </w:p>
    <w:p w14:paraId="1727A5A2" w14:textId="0B9291D1"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地域や府警とも連携しながら、地域の状況を踏まえた防犯対策に引き続き取り組み、街頭犯罪などの発生件数等の減少をめざす。また、犯罪被害者等の支援のため、相談対応や日常生活支援などに取り組む。さらに、地域に影響を及ぼす空家等に対し、総合的な対策を推進する。</w:t>
      </w:r>
    </w:p>
    <w:p w14:paraId="6709FDAF" w14:textId="77777777" w:rsidR="00A15E0C" w:rsidRPr="00342106" w:rsidRDefault="00A15E0C" w:rsidP="00A15E0C">
      <w:pPr>
        <w:rPr>
          <w:rFonts w:ascii="ＭＳ 明朝" w:eastAsia="ＭＳ 明朝" w:hAnsi="ＭＳ 明朝"/>
          <w:sz w:val="24"/>
          <w:szCs w:val="24"/>
        </w:rPr>
      </w:pPr>
    </w:p>
    <w:p w14:paraId="05560782" w14:textId="5F1EB8C4" w:rsidR="00A15E0C" w:rsidRPr="00342106" w:rsidRDefault="00A15E0C" w:rsidP="00A15E0C">
      <w:pPr>
        <w:ind w:firstLineChars="100" w:firstLine="241"/>
        <w:rPr>
          <w:rFonts w:ascii="ＭＳ 明朝" w:eastAsia="ＭＳ 明朝" w:hAnsi="ＭＳ 明朝"/>
          <w:b/>
          <w:sz w:val="24"/>
          <w:szCs w:val="24"/>
        </w:rPr>
      </w:pPr>
      <w:bookmarkStart w:id="1" w:name="_Hlk157516063"/>
      <w:r w:rsidRPr="00342106">
        <w:rPr>
          <w:rFonts w:ascii="ＭＳ 明朝" w:eastAsia="ＭＳ 明朝" w:hAnsi="ＭＳ 明朝"/>
          <w:b/>
          <w:sz w:val="24"/>
          <w:szCs w:val="24"/>
        </w:rPr>
        <w:t>③</w:t>
      </w:r>
      <w:r w:rsidRPr="00342106">
        <w:rPr>
          <w:rFonts w:ascii="ＭＳ 明朝" w:eastAsia="ＭＳ 明朝" w:hAnsi="ＭＳ 明朝" w:hint="eastAsia"/>
          <w:b/>
          <w:sz w:val="24"/>
          <w:szCs w:val="24"/>
        </w:rPr>
        <w:t xml:space="preserve">　</w:t>
      </w:r>
      <w:r w:rsidR="00613949" w:rsidRPr="00342106">
        <w:rPr>
          <w:rFonts w:ascii="ＭＳ 明朝" w:eastAsia="ＭＳ 明朝" w:hAnsi="ＭＳ 明朝" w:hint="eastAsia"/>
          <w:b/>
          <w:sz w:val="24"/>
          <w:szCs w:val="24"/>
        </w:rPr>
        <w:t>各区の</w:t>
      </w:r>
      <w:r w:rsidRPr="00342106">
        <w:rPr>
          <w:rFonts w:ascii="ＭＳ 明朝" w:eastAsia="ＭＳ 明朝" w:hAnsi="ＭＳ 明朝"/>
          <w:b/>
          <w:sz w:val="24"/>
          <w:szCs w:val="24"/>
        </w:rPr>
        <w:t>特色ある施策の展開</w:t>
      </w:r>
    </w:p>
    <w:p w14:paraId="506AAD0A" w14:textId="61A19C42"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市民ニーズにきめ細かく応えられるよう、市民にもっとも身近な区政については、ニア・イズ・ベターを徹底し、区長の責任と権限のもと、地域の実情に即した特色ある施策を展開する。</w:t>
      </w:r>
    </w:p>
    <w:bookmarkEnd w:id="1"/>
    <w:p w14:paraId="277D35EC" w14:textId="6BA95174" w:rsidR="00A15E0C" w:rsidRPr="00342106" w:rsidRDefault="00A15E0C" w:rsidP="00A15E0C">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多くの行政課題を抱える西成区の現状を打ち破るための「西成特区構想」のもと、魅力ある子育て・教育環境の創出や、天下茶屋駅周辺のまちづくりなどの取組を進めるとともに、引き続き、府や府警とも連携し、あいりん地域を中心とする環境整備等の取組を推進する。</w:t>
      </w:r>
    </w:p>
    <w:p w14:paraId="020249C4" w14:textId="77777777" w:rsidR="00E00507" w:rsidRPr="00342106" w:rsidRDefault="00E00507" w:rsidP="00A15E0C">
      <w:pPr>
        <w:ind w:leftChars="300" w:left="870" w:hangingChars="100" w:hanging="240"/>
        <w:rPr>
          <w:rFonts w:ascii="ＭＳ 明朝" w:eastAsia="ＭＳ 明朝" w:hAnsi="ＭＳ 明朝"/>
          <w:sz w:val="24"/>
          <w:szCs w:val="24"/>
        </w:rPr>
      </w:pPr>
    </w:p>
    <w:p w14:paraId="0330BE56" w14:textId="073AAFC3" w:rsidR="00E00507" w:rsidRPr="00342106" w:rsidRDefault="00E00507" w:rsidP="00E00507">
      <w:pPr>
        <w:ind w:firstLineChars="100" w:firstLine="241"/>
        <w:rPr>
          <w:rFonts w:ascii="ＭＳ 明朝" w:eastAsia="ＭＳ 明朝" w:hAnsi="ＭＳ 明朝"/>
          <w:b/>
          <w:sz w:val="24"/>
          <w:szCs w:val="24"/>
        </w:rPr>
      </w:pPr>
      <w:r w:rsidRPr="00342106">
        <w:rPr>
          <w:rFonts w:ascii="ＭＳ 明朝" w:eastAsia="ＭＳ 明朝" w:hAnsi="ＭＳ 明朝" w:hint="eastAsia"/>
          <w:b/>
          <w:sz w:val="24"/>
          <w:szCs w:val="24"/>
        </w:rPr>
        <w:t>④　行政サービスにおける</w:t>
      </w:r>
      <w:r w:rsidRPr="00342106">
        <w:rPr>
          <w:rFonts w:ascii="ＭＳ 明朝" w:eastAsia="ＭＳ 明朝" w:hAnsi="ＭＳ 明朝"/>
          <w:b/>
          <w:sz w:val="24"/>
          <w:szCs w:val="24"/>
        </w:rPr>
        <w:t>DXの推進</w:t>
      </w:r>
    </w:p>
    <w:p w14:paraId="098A57AF" w14:textId="6192A2F3" w:rsidR="00EA337C" w:rsidRPr="00342106" w:rsidRDefault="00E00507" w:rsidP="00E00507">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行政と市民等とのあらゆる接点においてデジタル化を拡大し、行かない・書かない・待たないことによる、ストレスを感じない窓口サービスを実現するなど、利用者目線でデザインされた、便利で快適な行政サービス</w:t>
      </w:r>
      <w:r w:rsidR="007C0C1E" w:rsidRPr="00342106">
        <w:rPr>
          <w:rFonts w:ascii="ＭＳ 明朝" w:eastAsia="ＭＳ 明朝" w:hAnsi="ＭＳ 明朝" w:hint="eastAsia"/>
          <w:sz w:val="24"/>
          <w:szCs w:val="24"/>
        </w:rPr>
        <w:lastRenderedPageBreak/>
        <w:t>をスピーディーに提供していく。</w:t>
      </w:r>
    </w:p>
    <w:p w14:paraId="0DEAC139" w14:textId="77777777" w:rsidR="00285117" w:rsidRPr="00342106" w:rsidRDefault="00285117" w:rsidP="00E00507">
      <w:pPr>
        <w:rPr>
          <w:rFonts w:ascii="ＭＳ 明朝" w:eastAsia="ＭＳ 明朝" w:hAnsi="ＭＳ 明朝"/>
          <w:sz w:val="24"/>
          <w:szCs w:val="24"/>
        </w:rPr>
      </w:pPr>
    </w:p>
    <w:p w14:paraId="1B5289DA" w14:textId="0F9F15D0" w:rsidR="009168A7" w:rsidRPr="00342106" w:rsidRDefault="009168A7" w:rsidP="009168A7">
      <w:pPr>
        <w:rPr>
          <w:rFonts w:ascii="ＭＳ ゴシック" w:eastAsia="ＭＳ ゴシック" w:hAnsi="ＭＳ ゴシック"/>
          <w:b/>
          <w:sz w:val="24"/>
          <w:szCs w:val="24"/>
        </w:rPr>
      </w:pPr>
      <w:r w:rsidRPr="00342106">
        <w:rPr>
          <w:rFonts w:ascii="ＭＳ ゴシック" w:eastAsia="ＭＳ ゴシック" w:hAnsi="ＭＳ ゴシック"/>
          <w:b/>
          <w:sz w:val="24"/>
          <w:szCs w:val="24"/>
        </w:rPr>
        <w:t>（</w:t>
      </w:r>
      <w:r w:rsidR="00ED6AA4" w:rsidRPr="00342106">
        <w:rPr>
          <w:rFonts w:ascii="ＭＳ ゴシック" w:eastAsia="ＭＳ ゴシック" w:hAnsi="ＭＳ ゴシック" w:hint="eastAsia"/>
          <w:b/>
          <w:sz w:val="24"/>
          <w:szCs w:val="24"/>
        </w:rPr>
        <w:t>３</w:t>
      </w:r>
      <w:r w:rsidRPr="00342106">
        <w:rPr>
          <w:rFonts w:ascii="ＭＳ ゴシック" w:eastAsia="ＭＳ ゴシック" w:hAnsi="ＭＳ ゴシック"/>
          <w:b/>
          <w:sz w:val="24"/>
          <w:szCs w:val="24"/>
        </w:rPr>
        <w:t>）府市一体による大阪の成長</w:t>
      </w:r>
      <w:r w:rsidR="00B0166D" w:rsidRPr="00342106">
        <w:rPr>
          <w:rFonts w:ascii="ＭＳ ゴシック" w:eastAsia="ＭＳ ゴシック" w:hAnsi="ＭＳ ゴシック" w:hint="eastAsia"/>
          <w:b/>
          <w:sz w:val="24"/>
          <w:szCs w:val="24"/>
        </w:rPr>
        <w:t>の実現</w:t>
      </w:r>
    </w:p>
    <w:p w14:paraId="487F294A" w14:textId="77777777" w:rsidR="009168A7" w:rsidRPr="00342106" w:rsidRDefault="009168A7" w:rsidP="00926FC4">
      <w:pPr>
        <w:ind w:firstLineChars="200" w:firstLine="482"/>
        <w:rPr>
          <w:rFonts w:ascii="ＭＳ 明朝" w:eastAsia="ＭＳ 明朝" w:hAnsi="ＭＳ 明朝"/>
          <w:b/>
          <w:sz w:val="24"/>
          <w:szCs w:val="24"/>
        </w:rPr>
      </w:pPr>
      <w:r w:rsidRPr="00342106">
        <w:rPr>
          <w:rFonts w:ascii="ＭＳ 明朝" w:eastAsia="ＭＳ 明朝" w:hAnsi="ＭＳ 明朝"/>
          <w:b/>
          <w:sz w:val="24"/>
          <w:szCs w:val="24"/>
        </w:rPr>
        <w:t>①</w:t>
      </w:r>
      <w:r w:rsidRPr="00342106">
        <w:rPr>
          <w:rFonts w:ascii="ＭＳ 明朝" w:eastAsia="ＭＳ 明朝" w:hAnsi="ＭＳ 明朝" w:hint="eastAsia"/>
          <w:b/>
          <w:sz w:val="24"/>
          <w:szCs w:val="24"/>
        </w:rPr>
        <w:t xml:space="preserve">　</w:t>
      </w:r>
      <w:r w:rsidRPr="00342106">
        <w:rPr>
          <w:rFonts w:ascii="ＭＳ 明朝" w:eastAsia="ＭＳ 明朝" w:hAnsi="ＭＳ 明朝"/>
          <w:b/>
          <w:sz w:val="24"/>
          <w:szCs w:val="24"/>
        </w:rPr>
        <w:t>経済成長に向けた戦略の実行</w:t>
      </w:r>
    </w:p>
    <w:p w14:paraId="515FE575" w14:textId="2B004D6F"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DF0759" w:rsidRPr="00DF0759">
        <w:rPr>
          <w:rFonts w:ascii="ＭＳ 明朝" w:eastAsia="ＭＳ 明朝" w:hAnsi="ＭＳ 明朝" w:hint="eastAsia"/>
          <w:sz w:val="24"/>
          <w:szCs w:val="24"/>
        </w:rPr>
        <w:t>「いのち輝く未来社会のデザイン」をテーマに開催される万博を誰もが安心して楽しめるよう、（公社）２０２５年日本国際博覧会協会と連携して、万博の円滑な運営に取り組む。また、地元自治体として、来阪者等がスムーズに移動し大阪のまちを満喫できるよう、ライドシェアの利用推進やホスピタリティの向上などに取り組むとともに、国内外への情報発信やプロモーション活動により、万博のみならず大阪の魅力を全世界に発信していく。さらに、万博のインパクトを活かし、さらなる国際交流の促進や未来へつながるイノベーションが次々と生み出される社会の実現に向けて取り組み、大阪・関西ひいては日本の持続的な成長への道筋を確かなものとする。</w:t>
      </w:r>
    </w:p>
    <w:p w14:paraId="66F290B8" w14:textId="7B2B6323"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新たな国際観光拠点をめざす夢洲において、大阪・関西の持続的な経済成長のエンジンとなる世界最高水準の成長型</w:t>
      </w:r>
      <w:r w:rsidR="007C0C1E" w:rsidRPr="00342106">
        <w:rPr>
          <w:rFonts w:ascii="ＭＳ 明朝" w:eastAsia="ＭＳ 明朝" w:hAnsi="ＭＳ 明朝"/>
          <w:sz w:val="24"/>
          <w:szCs w:val="24"/>
        </w:rPr>
        <w:t>IR（統合型リゾート）の開業に向けた取組を推進する。</w:t>
      </w:r>
    </w:p>
    <w:p w14:paraId="02A6CD2C" w14:textId="028AF1E4"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世界におけるスマートシティの先進的地位をめざして府市で策定した「大阪スマートシティ戦略」を踏まえ、官民一体となって夢洲やうめきた２期におけるスーパーシティ構想を推進することにより、住民の生活の質（</w:t>
      </w:r>
      <w:r w:rsidR="007C0C1E" w:rsidRPr="00342106">
        <w:rPr>
          <w:rFonts w:ascii="ＭＳ 明朝" w:eastAsia="ＭＳ 明朝" w:hAnsi="ＭＳ 明朝"/>
          <w:sz w:val="24"/>
          <w:szCs w:val="24"/>
        </w:rPr>
        <w:t>QoL)の向上や都市競争力の強化を図る。</w:t>
      </w:r>
    </w:p>
    <w:p w14:paraId="1F816B22" w14:textId="78A6053F" w:rsidR="00C46E49" w:rsidRPr="00342106" w:rsidRDefault="00C46E49" w:rsidP="00C46E49">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Ｇ</w:t>
      </w:r>
      <w:r w:rsidR="007C0C1E" w:rsidRPr="00342106">
        <w:rPr>
          <w:rFonts w:ascii="ＭＳ 明朝" w:eastAsia="ＭＳ 明朝" w:hAnsi="ＭＳ 明朝"/>
          <w:sz w:val="24"/>
          <w:szCs w:val="24"/>
        </w:rPr>
        <w:t>20大阪サミットで確認された地球規模の環境課題を踏まえ、循環共生型社会の構築に取り組み、環境と成長の好循環を推進する。特に2050年の温室効果ガス排出量実質ゼロをめざす「ゼロカーボン　おおさか」の実現に向け、再生可能エネルギーの普及拡大・エネルギー消費の抑制等の気候変動対策に取り組む。</w:t>
      </w:r>
    </w:p>
    <w:p w14:paraId="5419BACB" w14:textId="6CD81BF7"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7C0C1E" w:rsidRPr="00342106">
        <w:rPr>
          <w:rFonts w:ascii="ＭＳ 明朝" w:eastAsia="ＭＳ 明朝" w:hAnsi="ＭＳ 明朝" w:hint="eastAsia"/>
          <w:sz w:val="24"/>
          <w:szCs w:val="24"/>
        </w:rPr>
        <w:t>国家戦略特区・総合特区などの国の政策と連動しながら、地方税ゼロによる法人実効税率の軽減など大阪の国際競争力強化に向けた環境整備を進める。</w:t>
      </w:r>
    </w:p>
    <w:p w14:paraId="57C8A10A" w14:textId="7FAEDA48" w:rsidR="00970767" w:rsidRPr="00342106" w:rsidRDefault="00970767" w:rsidP="00970767">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7C0C1E" w:rsidRPr="00342106">
        <w:rPr>
          <w:rFonts w:ascii="ＭＳ 明朝" w:eastAsia="ＭＳ 明朝" w:hAnsi="ＭＳ 明朝" w:hint="eastAsia"/>
          <w:sz w:val="24"/>
          <w:szCs w:val="24"/>
        </w:rPr>
        <w:t>大阪独自の個性と機能を持った国際金融都市の実現に向け、金融・資産運用特区に選定されたことも活かしながら、官民一体となってさらなる取組を推進する。</w:t>
      </w:r>
    </w:p>
    <w:p w14:paraId="4F23E41A" w14:textId="6BA076EE" w:rsidR="00C46E49" w:rsidRPr="00342106" w:rsidRDefault="00C46E49" w:rsidP="00C46E49">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lastRenderedPageBreak/>
        <w:t>・</w:t>
      </w:r>
      <w:r w:rsidR="007C6E37" w:rsidRPr="00342106">
        <w:rPr>
          <w:rFonts w:ascii="ＭＳ 明朝" w:eastAsia="ＭＳ 明朝" w:hAnsi="ＭＳ 明朝" w:hint="eastAsia"/>
          <w:sz w:val="24"/>
          <w:szCs w:val="24"/>
        </w:rPr>
        <w:t>先端技術の社会実装の推進を含めたイノベーションを生み出すビジネス環境づくりや生産性の向上に取り組むとともに、スタートアップの創出・成長のための支援や海外を含めた支援機関等との連携を強化し、世界に伍するスタートアップ・エコシステムの構築に取り組む。</w:t>
      </w:r>
    </w:p>
    <w:p w14:paraId="6F19D8D3" w14:textId="7050FE3D" w:rsidR="00C46E49" w:rsidRPr="00342106" w:rsidRDefault="00C46E49" w:rsidP="00C46E49">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6E4A55" w:rsidRPr="00342106">
        <w:rPr>
          <w:rFonts w:ascii="ＭＳ 明朝" w:eastAsia="ＭＳ 明朝" w:hAnsi="ＭＳ 明朝" w:hint="eastAsia"/>
          <w:sz w:val="24"/>
          <w:szCs w:val="24"/>
        </w:rPr>
        <w:t>中小企業支援施策・事業の執行を担う（公財）大阪産業局を中心に、</w:t>
      </w:r>
      <w:r w:rsidR="006E4A55" w:rsidRPr="00342106">
        <w:rPr>
          <w:rFonts w:ascii="ＭＳ 明朝" w:eastAsia="ＭＳ 明朝" w:hAnsi="ＭＳ 明朝"/>
          <w:sz w:val="24"/>
          <w:szCs w:val="24"/>
        </w:rPr>
        <w:t>DX・GX（グリーントランスフォーメーション）の推進、国際ビジネス交流の創出による販路開拓などの支援を強化し、中小企業の変革や健全な発展を図り、新たな活力を創出する。</w:t>
      </w:r>
    </w:p>
    <w:p w14:paraId="7A1FE539" w14:textId="38AAF26C"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6E4A55" w:rsidRPr="00342106">
        <w:rPr>
          <w:rFonts w:ascii="ＭＳ 明朝" w:eastAsia="ＭＳ 明朝" w:hAnsi="ＭＳ 明朝" w:hint="eastAsia"/>
          <w:sz w:val="24"/>
          <w:szCs w:val="24"/>
        </w:rPr>
        <w:t>大阪の都市魅力創造のため、水辺の魅力向上や舟運の活性化、御堂筋の空間再編・魅力創出をはじめとした観光振興、</w:t>
      </w:r>
      <w:r w:rsidR="006E4A55" w:rsidRPr="00342106">
        <w:rPr>
          <w:rFonts w:ascii="ＭＳ 明朝" w:eastAsia="ＭＳ 明朝" w:hAnsi="ＭＳ 明朝"/>
          <w:sz w:val="24"/>
          <w:szCs w:val="24"/>
        </w:rPr>
        <w:t>MICE誘致、文化・スポーツ振興及び国際化などの取組を推進する。</w:t>
      </w:r>
    </w:p>
    <w:p w14:paraId="3797796F" w14:textId="77777777" w:rsidR="005D7B8F" w:rsidRPr="00342106" w:rsidRDefault="005D7B8F" w:rsidP="009168A7">
      <w:pPr>
        <w:rPr>
          <w:rFonts w:ascii="ＭＳ 明朝" w:eastAsia="ＭＳ 明朝" w:hAnsi="ＭＳ 明朝"/>
          <w:sz w:val="24"/>
          <w:szCs w:val="24"/>
        </w:rPr>
      </w:pPr>
    </w:p>
    <w:p w14:paraId="491A6972"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②　</w:t>
      </w:r>
      <w:r w:rsidR="009168A7" w:rsidRPr="00342106">
        <w:rPr>
          <w:rFonts w:ascii="ＭＳ 明朝" w:eastAsia="ＭＳ 明朝" w:hAnsi="ＭＳ 明朝"/>
          <w:b/>
          <w:sz w:val="24"/>
          <w:szCs w:val="24"/>
        </w:rPr>
        <w:t>都市インフラの充実</w:t>
      </w:r>
    </w:p>
    <w:p w14:paraId="6E5ADB2E" w14:textId="2EBDFB6B" w:rsidR="00C46E49" w:rsidRPr="00342106" w:rsidRDefault="009168A7" w:rsidP="00342DD6">
      <w:pPr>
        <w:ind w:leftChars="300" w:left="870" w:hangingChars="100" w:hanging="240"/>
        <w:rPr>
          <w:rFonts w:ascii="ＭＳ 明朝" w:eastAsia="ＭＳ 明朝" w:hAnsi="ＭＳ 明朝"/>
          <w:sz w:val="24"/>
          <w:szCs w:val="24"/>
        </w:rPr>
      </w:pPr>
      <w:bookmarkStart w:id="2" w:name="OLE_LINK1"/>
      <w:r w:rsidRPr="00342106">
        <w:rPr>
          <w:rFonts w:ascii="ＭＳ 明朝" w:eastAsia="ＭＳ 明朝" w:hAnsi="ＭＳ 明朝"/>
          <w:sz w:val="24"/>
          <w:szCs w:val="24"/>
        </w:rPr>
        <w:t>・</w:t>
      </w:r>
      <w:bookmarkEnd w:id="2"/>
      <w:r w:rsidR="006E4A55" w:rsidRPr="00342106">
        <w:rPr>
          <w:rFonts w:ascii="ＭＳ 明朝" w:eastAsia="ＭＳ 明朝" w:hAnsi="ＭＳ 明朝" w:hint="eastAsia"/>
          <w:sz w:val="24"/>
          <w:szCs w:val="24"/>
        </w:rPr>
        <w:t>大阪のめざすべき都市像やまちづくりの方向性などを示す「大阪のまちづくりグランドデザイン」に基づき、本市をはじめ、行政や民間など多様な主体が一体となって、大阪のまちづくりを推進する。</w:t>
      </w:r>
    </w:p>
    <w:p w14:paraId="0D96EFF0" w14:textId="3D0E146F" w:rsidR="009648CA" w:rsidRPr="00342106" w:rsidRDefault="00C46E49"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6E4A55" w:rsidRPr="00342106">
        <w:rPr>
          <w:rFonts w:ascii="ＭＳ 明朝" w:eastAsia="ＭＳ 明朝" w:hAnsi="ＭＳ 明朝" w:hint="eastAsia"/>
          <w:sz w:val="24"/>
          <w:szCs w:val="24"/>
        </w:rPr>
        <w:t>キタ、ミナミに、ニシ、ヒガシを加えた様々なエリアで、多くの人が集まり、活気にあふれ、魅力ある拠点を形成する。</w:t>
      </w:r>
    </w:p>
    <w:p w14:paraId="154C1741" w14:textId="1BFC1963" w:rsidR="009168A7" w:rsidRPr="00342106" w:rsidRDefault="009648CA"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DF0759" w:rsidRPr="00DF0759">
        <w:rPr>
          <w:rFonts w:ascii="ＭＳ 明朝" w:eastAsia="ＭＳ 明朝" w:hAnsi="ＭＳ 明朝" w:hint="eastAsia"/>
          <w:sz w:val="24"/>
          <w:szCs w:val="24"/>
        </w:rPr>
        <w:t>うめきた２期区域の全体まちびらきに向けた取組や、なんば駅周辺における人中心の空間への再編と民間開発の誘導を進める。また、新大阪駅周辺地域では今後の北陸新幹線の新駅整備等を踏まえたまちづくりに取り組むとともに、夢洲地域においては万博のインパクトを活かしたまちづくりを進めていく。加えて、京橋地区のまちづくりや、「知の拠点」をめざし新たに森之宮キャンパスを開設する大阪公立大学を先導役として大阪城東部地区のまちづくりを推進する。</w:t>
      </w:r>
    </w:p>
    <w:p w14:paraId="2324CE1D" w14:textId="04A86130"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6E4A55" w:rsidRPr="00342106">
        <w:rPr>
          <w:rFonts w:ascii="ＭＳ 明朝" w:eastAsia="ＭＳ 明朝" w:hAnsi="ＭＳ 明朝" w:hint="eastAsia"/>
          <w:sz w:val="24"/>
          <w:szCs w:val="24"/>
        </w:rPr>
        <w:t>国内外の幅広い活力を引き出しながら、関西経済をけん引できるよう、広域的な観点に立ち、リニア中央新幹線や北陸新幹線の大阪までの開業、なにわ筋線や淀川左岸線（２期）及び延伸部の整備など、都市インフラの整備を着実に進める。</w:t>
      </w:r>
    </w:p>
    <w:p w14:paraId="79A647F4" w14:textId="0D4A5B27" w:rsidR="00511105" w:rsidRPr="00342106" w:rsidRDefault="00511105" w:rsidP="00511105">
      <w:pPr>
        <w:ind w:leftChars="300" w:left="870" w:hangingChars="100" w:hanging="240"/>
        <w:rPr>
          <w:rFonts w:ascii="ＭＳ 明朝" w:eastAsia="ＭＳ 明朝" w:hAnsi="ＭＳ 明朝"/>
          <w:sz w:val="24"/>
          <w:szCs w:val="24"/>
        </w:rPr>
      </w:pPr>
      <w:bookmarkStart w:id="3" w:name="_Hlk157516237"/>
      <w:r w:rsidRPr="00342106">
        <w:rPr>
          <w:rFonts w:ascii="ＭＳ 明朝" w:eastAsia="ＭＳ 明朝" w:hAnsi="ＭＳ 明朝"/>
          <w:sz w:val="24"/>
          <w:szCs w:val="24"/>
        </w:rPr>
        <w:t>・</w:t>
      </w:r>
      <w:r w:rsidR="005B0934" w:rsidRPr="005B0934">
        <w:rPr>
          <w:rFonts w:ascii="ＭＳ 明朝" w:eastAsia="ＭＳ 明朝" w:hAnsi="ＭＳ 明朝" w:hint="eastAsia"/>
          <w:sz w:val="24"/>
          <w:szCs w:val="24"/>
        </w:rPr>
        <w:t>都市景観の形成の観点に加え、市民生活における身近なみどりの環境整備の観点から、樹木が本来持つ機能や効用を最大限発揮させるよう、計画的な樹木の維持管理を行うなど、豊かで潤いのある質の高いみどりの</w:t>
      </w:r>
      <w:r w:rsidR="005B0934" w:rsidRPr="005B0934">
        <w:rPr>
          <w:rFonts w:ascii="ＭＳ 明朝" w:eastAsia="ＭＳ 明朝" w:hAnsi="ＭＳ 明朝" w:hint="eastAsia"/>
          <w:sz w:val="24"/>
          <w:szCs w:val="24"/>
        </w:rPr>
        <w:lastRenderedPageBreak/>
        <w:t>まちづくりを進める。</w:t>
      </w:r>
    </w:p>
    <w:bookmarkEnd w:id="3"/>
    <w:p w14:paraId="7AE79AB9" w14:textId="3E702E0F" w:rsidR="00E00507" w:rsidRPr="00342106" w:rsidRDefault="00E00507" w:rsidP="00E00507">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6E4A55" w:rsidRPr="00342106">
        <w:rPr>
          <w:rFonts w:ascii="ＭＳ 明朝" w:eastAsia="ＭＳ 明朝" w:hAnsi="ＭＳ 明朝" w:hint="eastAsia"/>
          <w:sz w:val="24"/>
          <w:szCs w:val="24"/>
        </w:rPr>
        <w:t>便利で安全・安心に暮らせるまち、魅力と活力のあるまちの実現に向け、デジタル技術やデータ等を活用し、公共施設の機能維持・向上を図るとともに、都市機能の高度化を推進する。</w:t>
      </w:r>
    </w:p>
    <w:p w14:paraId="71FBF0FA" w14:textId="77777777" w:rsidR="00ED296C" w:rsidRPr="00342106" w:rsidRDefault="00ED296C" w:rsidP="00ED296C">
      <w:pPr>
        <w:ind w:leftChars="200" w:left="660" w:hangingChars="100" w:hanging="240"/>
        <w:rPr>
          <w:rFonts w:ascii="ＭＳ 明朝" w:eastAsia="ＭＳ 明朝" w:hAnsi="ＭＳ 明朝"/>
          <w:sz w:val="24"/>
          <w:szCs w:val="24"/>
        </w:rPr>
      </w:pPr>
    </w:p>
    <w:p w14:paraId="6958A586" w14:textId="77777777" w:rsidR="009168A7" w:rsidRPr="00342106" w:rsidRDefault="00ED296C" w:rsidP="00926FC4">
      <w:pPr>
        <w:ind w:firstLineChars="200" w:firstLine="482"/>
        <w:rPr>
          <w:rFonts w:ascii="ＭＳ 明朝" w:eastAsia="ＭＳ 明朝" w:hAnsi="ＭＳ 明朝"/>
          <w:b/>
          <w:sz w:val="24"/>
          <w:szCs w:val="24"/>
        </w:rPr>
      </w:pPr>
      <w:r w:rsidRPr="00342106">
        <w:rPr>
          <w:rFonts w:ascii="ＭＳ 明朝" w:eastAsia="ＭＳ 明朝" w:hAnsi="ＭＳ 明朝" w:hint="eastAsia"/>
          <w:b/>
          <w:sz w:val="24"/>
          <w:szCs w:val="24"/>
        </w:rPr>
        <w:t xml:space="preserve">③　</w:t>
      </w:r>
      <w:r w:rsidR="009168A7" w:rsidRPr="00342106">
        <w:rPr>
          <w:rFonts w:ascii="ＭＳ 明朝" w:eastAsia="ＭＳ 明朝" w:hAnsi="ＭＳ 明朝"/>
          <w:b/>
          <w:sz w:val="24"/>
          <w:szCs w:val="24"/>
        </w:rPr>
        <w:t>防災力の強化</w:t>
      </w:r>
    </w:p>
    <w:p w14:paraId="08D2E584" w14:textId="310A2F36"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南海トラフ巨大地震や気候変動の影響などによる大規模災害に備え、首都機能のバックアップも見据えつつ、防潮堤の耐震補強・嵩上げや地下空間の防災・減災対策、密集住宅市街地整備等の推進、災害救助用備蓄物資の充実、避難所の環境改善、避難行動要支援者の個別避難計画の作成、帰宅困難者対策の推進など、ソフト・ハード両面を組み合わせた防災力の強化を図る。</w:t>
      </w:r>
    </w:p>
    <w:p w14:paraId="1DBBB8A5" w14:textId="035B6733" w:rsidR="009168A7" w:rsidRPr="00342106" w:rsidRDefault="009168A7"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近年の気象災害や大規模地震に加え、特殊なビル火災などを教訓として、訓練の充実により市民・職員の災害対応能力の向上や、既存建築物の安全対策促進を図るとともに、デジタル技術を活用した情報発信・収集等災害対応能力の向上に取り組む。</w:t>
      </w:r>
    </w:p>
    <w:p w14:paraId="4D8C5239" w14:textId="77777777" w:rsidR="00701D73" w:rsidRPr="00342106" w:rsidRDefault="00701D73">
      <w:pPr>
        <w:widowControl/>
        <w:jc w:val="left"/>
        <w:rPr>
          <w:rFonts w:ascii="ＭＳ ゴシック" w:eastAsia="ＭＳ ゴシック" w:hAnsi="ＭＳ ゴシック"/>
          <w:b/>
          <w:sz w:val="24"/>
          <w:szCs w:val="24"/>
        </w:rPr>
      </w:pPr>
    </w:p>
    <w:p w14:paraId="4ACA5B37" w14:textId="2DD97432" w:rsidR="00E77C22" w:rsidRPr="00342106" w:rsidRDefault="00E77C22" w:rsidP="008E7A45">
      <w:pPr>
        <w:widowControl/>
        <w:jc w:val="left"/>
        <w:rPr>
          <w:rFonts w:ascii="ＭＳ ゴシック" w:eastAsia="ＭＳ ゴシック" w:hAnsi="ＭＳ ゴシック"/>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４</w:t>
      </w:r>
      <w:r w:rsidRPr="00342106">
        <w:rPr>
          <w:rFonts w:ascii="ＭＳ ゴシック" w:eastAsia="ＭＳ ゴシック" w:hAnsi="ＭＳ ゴシック" w:hint="eastAsia"/>
          <w:b/>
          <w:sz w:val="24"/>
          <w:szCs w:val="24"/>
        </w:rPr>
        <w:t>）</w:t>
      </w:r>
      <w:r w:rsidR="007B7EA5" w:rsidRPr="00342106">
        <w:rPr>
          <w:rFonts w:ascii="ＭＳ ゴシック" w:eastAsia="ＭＳ ゴシック" w:hAnsi="ＭＳ ゴシック" w:hint="eastAsia"/>
          <w:b/>
          <w:sz w:val="24"/>
          <w:szCs w:val="24"/>
        </w:rPr>
        <w:t>新たな自治の仕組みの構築</w:t>
      </w:r>
    </w:p>
    <w:p w14:paraId="28555340" w14:textId="5BDA1C40" w:rsidR="007B7EA5" w:rsidRPr="00342106" w:rsidRDefault="007B7EA5"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副首都・大阪の実現に向けた取組の推進</w:t>
      </w:r>
    </w:p>
    <w:p w14:paraId="1C07F183" w14:textId="000467B6" w:rsidR="00E00507" w:rsidRPr="00342106" w:rsidRDefault="00E00507" w:rsidP="00E00507">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副首都・大阪の実現に向け、世界標準の都市機能の充実やチャレンジを促す経済政策を進めるとともに、府市一体を核にした行政体制の整備を進める。</w:t>
      </w:r>
    </w:p>
    <w:p w14:paraId="28AF8633" w14:textId="6D60E73B" w:rsidR="007034CC" w:rsidRPr="00342106" w:rsidRDefault="00D07E37" w:rsidP="008E7A45">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「大阪市及び大阪府における一体的な行政運営の推進に関する条例」に基づき、府市間で統合した機関等の機能強化や府市一体の政策強化により、大阪の成長・発展に向けた取組を進める。</w:t>
      </w:r>
    </w:p>
    <w:p w14:paraId="4880EF92" w14:textId="3551F82C" w:rsidR="00D07E37" w:rsidRPr="00342106" w:rsidRDefault="00D07E37" w:rsidP="008E7A45">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首都機能バックアップの取組や副首都化に向けた仕組みづくりの検討を進める。</w:t>
      </w:r>
    </w:p>
    <w:p w14:paraId="62DD7445" w14:textId="2753BBBF" w:rsidR="00D07E37" w:rsidRPr="00342106" w:rsidRDefault="00D07E37" w:rsidP="008E7A45">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東京一極集中から複数の都市が成長をけん引する国の形への転換に向けた働きかけを行う。</w:t>
      </w:r>
    </w:p>
    <w:p w14:paraId="3D5C7FD1" w14:textId="1DFBF344" w:rsidR="00D07E37" w:rsidRPr="00342106" w:rsidRDefault="00D07E37" w:rsidP="008E7A45">
      <w:pPr>
        <w:ind w:left="960" w:hangingChars="400" w:hanging="960"/>
        <w:rPr>
          <w:rFonts w:ascii="ＭＳ 明朝" w:eastAsia="ＭＳ 明朝" w:hAnsi="ＭＳ 明朝"/>
          <w:sz w:val="24"/>
          <w:szCs w:val="24"/>
        </w:rPr>
      </w:pPr>
    </w:p>
    <w:p w14:paraId="65B037C4" w14:textId="4210550E" w:rsidR="00D07E37" w:rsidRPr="00342106" w:rsidRDefault="007B7EA5" w:rsidP="008E7A45">
      <w:pPr>
        <w:ind w:left="964" w:hangingChars="400" w:hanging="964"/>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地方分権改革の推進</w:t>
      </w:r>
    </w:p>
    <w:p w14:paraId="3AA69D63" w14:textId="500D1986" w:rsidR="007B7EA5" w:rsidRPr="00342106" w:rsidRDefault="007B7EA5" w:rsidP="007B7EA5">
      <w:pPr>
        <w:ind w:leftChars="299" w:left="808" w:hangingChars="75" w:hanging="18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関西広域連合の一員として、国の出先機関を関西広域連合へ「丸ごと」</w:t>
      </w:r>
      <w:r w:rsidR="00C956C0" w:rsidRPr="00342106">
        <w:rPr>
          <w:rFonts w:ascii="ＭＳ 明朝" w:eastAsia="ＭＳ 明朝" w:hAnsi="ＭＳ 明朝" w:hint="eastAsia"/>
          <w:sz w:val="24"/>
          <w:szCs w:val="24"/>
        </w:rPr>
        <w:lastRenderedPageBreak/>
        <w:t>移管するよう国に求める。</w:t>
      </w:r>
    </w:p>
    <w:p w14:paraId="24F0A014" w14:textId="0E4F629F" w:rsidR="007B7EA5" w:rsidRPr="00342106" w:rsidRDefault="007B7EA5" w:rsidP="007B7EA5">
      <w:pPr>
        <w:ind w:leftChars="299" w:left="808" w:hangingChars="75" w:hanging="180"/>
        <w:rPr>
          <w:rFonts w:ascii="ＭＳ 明朝" w:eastAsia="ＭＳ 明朝" w:hAnsi="ＭＳ 明朝"/>
          <w:sz w:val="24"/>
          <w:szCs w:val="24"/>
        </w:rPr>
      </w:pPr>
      <w:bookmarkStart w:id="4" w:name="OLE_LINK2"/>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また、補完性の原則に基づく事務・権限、財源の国から地方への移譲の徹底を国に求め、地方分権型道州制の実現をめざす。</w:t>
      </w:r>
    </w:p>
    <w:bookmarkEnd w:id="4"/>
    <w:p w14:paraId="079BD341" w14:textId="3DFCF440" w:rsidR="007B7EA5" w:rsidRPr="00342106" w:rsidRDefault="007B7EA5" w:rsidP="008E7A45">
      <w:pPr>
        <w:ind w:left="960" w:hangingChars="400" w:hanging="960"/>
        <w:rPr>
          <w:rFonts w:ascii="ＭＳ 明朝" w:eastAsia="ＭＳ 明朝" w:hAnsi="ＭＳ 明朝"/>
          <w:sz w:val="24"/>
          <w:szCs w:val="24"/>
        </w:rPr>
      </w:pPr>
    </w:p>
    <w:p w14:paraId="6AF93628" w14:textId="6D541B0A" w:rsidR="0077263D" w:rsidRPr="00342106" w:rsidRDefault="007034CC" w:rsidP="00E00507">
      <w:pPr>
        <w:widowControl/>
        <w:jc w:val="left"/>
        <w:rPr>
          <w:rFonts w:ascii="ＭＳ ゴシック" w:eastAsia="ＭＳ ゴシック" w:hAnsi="ＭＳ ゴシック"/>
          <w:b/>
          <w:sz w:val="24"/>
          <w:szCs w:val="24"/>
        </w:rPr>
      </w:pPr>
      <w:r w:rsidRPr="00342106">
        <w:rPr>
          <w:rFonts w:ascii="ＭＳ ゴシック" w:eastAsia="ＭＳ ゴシック" w:hAnsi="ＭＳ ゴシック" w:hint="eastAsia"/>
          <w:b/>
          <w:sz w:val="24"/>
          <w:szCs w:val="24"/>
        </w:rPr>
        <w:t>（</w:t>
      </w:r>
      <w:r w:rsidR="00C46E49" w:rsidRPr="00342106">
        <w:rPr>
          <w:rFonts w:ascii="ＭＳ ゴシック" w:eastAsia="ＭＳ ゴシック" w:hAnsi="ＭＳ ゴシック" w:hint="eastAsia"/>
          <w:b/>
          <w:sz w:val="24"/>
          <w:szCs w:val="24"/>
        </w:rPr>
        <w:t>５</w:t>
      </w:r>
      <w:r w:rsidRPr="00342106">
        <w:rPr>
          <w:rFonts w:ascii="ＭＳ ゴシック" w:eastAsia="ＭＳ ゴシック" w:hAnsi="ＭＳ ゴシック" w:hint="eastAsia"/>
          <w:b/>
          <w:sz w:val="24"/>
          <w:szCs w:val="24"/>
        </w:rPr>
        <w:t>）</w:t>
      </w:r>
      <w:r w:rsidR="00E00507" w:rsidRPr="00342106">
        <w:rPr>
          <w:rFonts w:ascii="ＭＳ ゴシック" w:eastAsia="ＭＳ ゴシック" w:hAnsi="ＭＳ ゴシック" w:hint="eastAsia"/>
          <w:b/>
          <w:sz w:val="24"/>
          <w:szCs w:val="24"/>
        </w:rPr>
        <w:t>未来へつなぐ市政改革</w:t>
      </w:r>
    </w:p>
    <w:p w14:paraId="24FEDE76" w14:textId="09A06955"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①　</w:t>
      </w:r>
      <w:r w:rsidR="00E00507" w:rsidRPr="00342106">
        <w:rPr>
          <w:rFonts w:ascii="ＭＳ 明朝" w:eastAsia="ＭＳ 明朝" w:hAnsi="ＭＳ 明朝"/>
          <w:b/>
          <w:sz w:val="24"/>
          <w:szCs w:val="24"/>
        </w:rPr>
        <w:t>DX</w:t>
      </w:r>
      <w:r w:rsidR="00E00507" w:rsidRPr="00342106">
        <w:rPr>
          <w:rFonts w:ascii="ＭＳ 明朝" w:eastAsia="ＭＳ 明朝" w:hAnsi="ＭＳ 明朝" w:hint="eastAsia"/>
          <w:b/>
          <w:sz w:val="24"/>
          <w:szCs w:val="24"/>
        </w:rPr>
        <w:t>の推進</w:t>
      </w:r>
    </w:p>
    <w:p w14:paraId="5BF0DFF4" w14:textId="4FC445C8" w:rsidR="00027BB2" w:rsidRPr="00342106" w:rsidRDefault="0077263D" w:rsidP="0021766A">
      <w:pPr>
        <w:ind w:leftChars="306" w:left="852" w:hangingChars="87" w:hanging="209"/>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限られた行政資源の中で、社会環境の変化に柔軟に対応し、かつ、新たな行政ニーズにも的確に対応できるよう、効果的・効率的な行財政運営を追求するため、</w:t>
      </w:r>
      <w:r w:rsidR="00C956C0" w:rsidRPr="00342106">
        <w:rPr>
          <w:rFonts w:ascii="ＭＳ 明朝" w:eastAsia="ＭＳ 明朝" w:hAnsi="ＭＳ 明朝"/>
          <w:sz w:val="24"/>
          <w:szCs w:val="24"/>
        </w:rPr>
        <w:t>DXを推進していく。</w:t>
      </w:r>
    </w:p>
    <w:p w14:paraId="21D59F4C" w14:textId="77777777" w:rsidR="00B9305A" w:rsidRPr="00342106" w:rsidRDefault="00B9305A" w:rsidP="0021766A">
      <w:pPr>
        <w:rPr>
          <w:rFonts w:ascii="ＭＳ 明朝" w:eastAsia="ＭＳ 明朝" w:hAnsi="ＭＳ 明朝"/>
          <w:sz w:val="24"/>
          <w:szCs w:val="24"/>
        </w:rPr>
      </w:pPr>
    </w:p>
    <w:p w14:paraId="42C3D126" w14:textId="53781E8C"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②　</w:t>
      </w:r>
      <w:r w:rsidR="00E00507" w:rsidRPr="00342106">
        <w:rPr>
          <w:rFonts w:ascii="ＭＳ 明朝" w:eastAsia="ＭＳ 明朝" w:hAnsi="ＭＳ 明朝" w:hint="eastAsia"/>
          <w:b/>
          <w:sz w:val="24"/>
          <w:szCs w:val="24"/>
        </w:rPr>
        <w:t>官民連携の推進</w:t>
      </w:r>
    </w:p>
    <w:p w14:paraId="52EB532A" w14:textId="651D8893" w:rsidR="00B9305A" w:rsidRPr="00342106" w:rsidRDefault="00B9305A" w:rsidP="0021766A">
      <w:pPr>
        <w:ind w:leftChars="17" w:left="866" w:hangingChars="346" w:hanging="830"/>
        <w:rPr>
          <w:rFonts w:ascii="ＭＳ 明朝" w:eastAsia="ＭＳ 明朝" w:hAnsi="ＭＳ 明朝"/>
          <w:sz w:val="24"/>
          <w:szCs w:val="24"/>
        </w:rPr>
      </w:pPr>
      <w:r w:rsidRPr="00342106">
        <w:rPr>
          <w:rFonts w:ascii="ＭＳ 明朝" w:eastAsia="ＭＳ 明朝" w:hAnsi="ＭＳ 明朝" w:hint="eastAsia"/>
          <w:sz w:val="24"/>
          <w:szCs w:val="24"/>
        </w:rPr>
        <w:t xml:space="preserve">　　 ・</w:t>
      </w:r>
      <w:r w:rsidR="00C956C0" w:rsidRPr="00342106">
        <w:rPr>
          <w:rFonts w:ascii="ＭＳ 明朝" w:eastAsia="ＭＳ 明朝" w:hAnsi="ＭＳ 明朝" w:hint="eastAsia"/>
          <w:sz w:val="24"/>
          <w:szCs w:val="24"/>
        </w:rPr>
        <w:t>官民の最適な役割分担のもと、官が担っている事業を民間が担うことにより、コスト削減やサービス向上が期待できるものは、積極的に民間活力の活用を推進する。特に、公共施設等の整備・運営等における</w:t>
      </w:r>
      <w:r w:rsidR="00C956C0" w:rsidRPr="00342106">
        <w:rPr>
          <w:rFonts w:ascii="ＭＳ 明朝" w:eastAsia="ＭＳ 明朝" w:hAnsi="ＭＳ 明朝"/>
          <w:sz w:val="24"/>
          <w:szCs w:val="24"/>
        </w:rPr>
        <w:t>PPP/PFI手法等の活用のほか、より質の高い公共サービスの実現に向けた新たな事業手法の検討についても積極的に進める。</w:t>
      </w:r>
    </w:p>
    <w:p w14:paraId="4817F6B5" w14:textId="77777777" w:rsidR="002345E6" w:rsidRPr="00342106" w:rsidRDefault="002345E6" w:rsidP="0021766A">
      <w:pPr>
        <w:rPr>
          <w:rFonts w:ascii="ＭＳ 明朝" w:eastAsia="ＭＳ 明朝" w:hAnsi="ＭＳ 明朝"/>
          <w:sz w:val="24"/>
          <w:szCs w:val="24"/>
        </w:rPr>
      </w:pPr>
    </w:p>
    <w:p w14:paraId="62D53025" w14:textId="3EA62198" w:rsidR="002345E6" w:rsidRPr="00342106" w:rsidRDefault="002345E6" w:rsidP="0021766A">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③　</w:t>
      </w:r>
      <w:r w:rsidR="00E00507" w:rsidRPr="00342106">
        <w:rPr>
          <w:rFonts w:ascii="ＭＳ 明朝" w:eastAsia="ＭＳ 明朝" w:hAnsi="ＭＳ 明朝" w:hint="eastAsia"/>
          <w:b/>
          <w:sz w:val="24"/>
          <w:szCs w:val="24"/>
        </w:rPr>
        <w:t>業務改革の推進</w:t>
      </w:r>
    </w:p>
    <w:p w14:paraId="55A06C00" w14:textId="4DDEF7BF" w:rsidR="007034CC" w:rsidRPr="00342106" w:rsidRDefault="007034CC" w:rsidP="008E7A45">
      <w:pPr>
        <w:ind w:leftChars="200" w:left="900" w:hangingChars="200" w:hanging="480"/>
        <w:rPr>
          <w:rFonts w:ascii="ＭＳ 明朝" w:eastAsia="ＭＳ 明朝" w:hAnsi="ＭＳ 明朝"/>
          <w:sz w:val="24"/>
          <w:szCs w:val="24"/>
        </w:rPr>
      </w:pPr>
      <w:r w:rsidRPr="00342106">
        <w:rPr>
          <w:rFonts w:ascii="ＭＳ 明朝" w:eastAsia="ＭＳ 明朝" w:hAnsi="ＭＳ 明朝" w:hint="eastAsia"/>
          <w:sz w:val="24"/>
          <w:szCs w:val="24"/>
        </w:rPr>
        <w:t xml:space="preserve">　・</w:t>
      </w:r>
      <w:r w:rsidR="00C956C0" w:rsidRPr="00342106">
        <w:rPr>
          <w:rFonts w:ascii="ＭＳ 明朝" w:eastAsia="ＭＳ 明朝" w:hAnsi="ＭＳ 明朝" w:hint="eastAsia"/>
          <w:sz w:val="24"/>
          <w:szCs w:val="24"/>
        </w:rPr>
        <w:t>将来的に労働力不足が見込まれる中においても、市民サービスの向上を図るため、業務の効率化と質の向上や、多様化・複雑化する行政課題に対応できる専門性・行動力のある職員の育成・支援、行政区域を越えた効率的な業務執行体制のあり方検討などに取り組む。</w:t>
      </w:r>
    </w:p>
    <w:p w14:paraId="0401A9C6" w14:textId="77777777" w:rsidR="00E00507" w:rsidRPr="00342106" w:rsidRDefault="00E00507" w:rsidP="00E00507">
      <w:pPr>
        <w:rPr>
          <w:rFonts w:ascii="ＭＳ 明朝" w:eastAsia="ＭＳ 明朝" w:hAnsi="ＭＳ 明朝"/>
          <w:sz w:val="24"/>
          <w:szCs w:val="24"/>
        </w:rPr>
      </w:pPr>
    </w:p>
    <w:p w14:paraId="7570BCEF" w14:textId="0A6ED36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④　働き方改革</w:t>
      </w:r>
    </w:p>
    <w:p w14:paraId="010D007C" w14:textId="359E8B50" w:rsidR="00E00507" w:rsidRPr="00342106" w:rsidRDefault="00E00507" w:rsidP="00E00507">
      <w:pPr>
        <w:ind w:leftChars="200" w:left="900" w:hangingChars="200" w:hanging="480"/>
        <w:rPr>
          <w:rFonts w:ascii="ＭＳ 明朝" w:eastAsia="ＭＳ 明朝" w:hAnsi="ＭＳ 明朝"/>
          <w:sz w:val="24"/>
          <w:szCs w:val="24"/>
        </w:rPr>
      </w:pPr>
      <w:r w:rsidRPr="00342106">
        <w:rPr>
          <w:rFonts w:ascii="ＭＳ 明朝" w:eastAsia="ＭＳ 明朝" w:hAnsi="ＭＳ 明朝" w:hint="eastAsia"/>
          <w:sz w:val="24"/>
          <w:szCs w:val="24"/>
        </w:rPr>
        <w:t xml:space="preserve">　・</w:t>
      </w:r>
      <w:r w:rsidR="00C956C0" w:rsidRPr="00342106">
        <w:rPr>
          <w:rFonts w:ascii="ＭＳ 明朝" w:eastAsia="ＭＳ 明朝" w:hAnsi="ＭＳ 明朝" w:hint="eastAsia"/>
          <w:sz w:val="24"/>
          <w:szCs w:val="24"/>
        </w:rPr>
        <w:t>職員一人ひとりが安心して働くことのできる魅力ある職場を実現し、ひいては優秀な人材の確保や市民サービスの向上につなげていくため、ワーク・ライフ・バランスの推進や多様な働き方ができる勤務環境の構築などに取り組む。</w:t>
      </w:r>
    </w:p>
    <w:p w14:paraId="7BCFE5C7" w14:textId="77777777" w:rsidR="00E00507" w:rsidRPr="00342106" w:rsidRDefault="00E00507" w:rsidP="00E00507">
      <w:pPr>
        <w:rPr>
          <w:rFonts w:ascii="ＭＳ 明朝" w:eastAsia="ＭＳ 明朝" w:hAnsi="ＭＳ 明朝"/>
          <w:sz w:val="24"/>
          <w:szCs w:val="24"/>
        </w:rPr>
      </w:pPr>
    </w:p>
    <w:p w14:paraId="76678B92" w14:textId="42DA1ED4"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⑤　ニア・イズ・ベターの徹底</w:t>
      </w:r>
    </w:p>
    <w:p w14:paraId="7D624749" w14:textId="3F59B238" w:rsidR="00E00507" w:rsidRPr="00342106" w:rsidRDefault="00E00507" w:rsidP="00E00507">
      <w:pPr>
        <w:ind w:leftChars="200" w:left="900" w:hangingChars="200" w:hanging="480"/>
        <w:rPr>
          <w:rFonts w:ascii="ＭＳ 明朝" w:eastAsia="ＭＳ 明朝" w:hAnsi="ＭＳ 明朝"/>
          <w:sz w:val="24"/>
          <w:szCs w:val="24"/>
        </w:rPr>
      </w:pPr>
      <w:r w:rsidRPr="00342106">
        <w:rPr>
          <w:rFonts w:ascii="ＭＳ 明朝" w:eastAsia="ＭＳ 明朝" w:hAnsi="ＭＳ 明朝" w:hint="eastAsia"/>
          <w:sz w:val="24"/>
          <w:szCs w:val="24"/>
        </w:rPr>
        <w:t xml:space="preserve">　・</w:t>
      </w:r>
      <w:r w:rsidR="00C956C0" w:rsidRPr="00342106">
        <w:rPr>
          <w:rFonts w:ascii="ＭＳ 明朝" w:eastAsia="ＭＳ 明朝" w:hAnsi="ＭＳ 明朝" w:hint="eastAsia"/>
          <w:sz w:val="24"/>
          <w:szCs w:val="24"/>
        </w:rPr>
        <w:t>多様化・複雑化する市民ニーズにきめ細かく対応するとともに、地域コミュニティの組織基盤を強化し、活力ある地域社会づくりを進めるため、</w:t>
      </w:r>
      <w:r w:rsidR="00C956C0" w:rsidRPr="00342106">
        <w:rPr>
          <w:rFonts w:ascii="ＭＳ 明朝" w:eastAsia="ＭＳ 明朝" w:hAnsi="ＭＳ 明朝" w:hint="eastAsia"/>
          <w:sz w:val="24"/>
          <w:szCs w:val="24"/>
        </w:rPr>
        <w:lastRenderedPageBreak/>
        <w:t>引き続きニア・イズ・ベターを徹底する。</w:t>
      </w:r>
    </w:p>
    <w:p w14:paraId="4FFF1E9E" w14:textId="77777777" w:rsidR="00E00507" w:rsidRPr="00342106" w:rsidRDefault="00E00507" w:rsidP="00E00507">
      <w:pPr>
        <w:rPr>
          <w:rFonts w:ascii="ＭＳ 明朝" w:eastAsia="ＭＳ 明朝" w:hAnsi="ＭＳ 明朝"/>
          <w:sz w:val="24"/>
          <w:szCs w:val="24"/>
        </w:rPr>
      </w:pPr>
    </w:p>
    <w:p w14:paraId="12D57DBA" w14:textId="43B815D2" w:rsidR="00E00507" w:rsidRPr="00342106" w:rsidRDefault="00E00507" w:rsidP="00E00507">
      <w:pPr>
        <w:rPr>
          <w:rFonts w:ascii="ＭＳ 明朝" w:eastAsia="ＭＳ 明朝" w:hAnsi="ＭＳ 明朝"/>
          <w:b/>
          <w:sz w:val="24"/>
          <w:szCs w:val="24"/>
        </w:rPr>
      </w:pPr>
      <w:r w:rsidRPr="00342106">
        <w:rPr>
          <w:rFonts w:ascii="ＭＳ 明朝" w:eastAsia="ＭＳ 明朝" w:hAnsi="ＭＳ 明朝" w:hint="eastAsia"/>
          <w:b/>
          <w:sz w:val="24"/>
          <w:szCs w:val="24"/>
        </w:rPr>
        <w:t xml:space="preserve">　　⑥　</w:t>
      </w:r>
      <w:r w:rsidR="00471BD0" w:rsidRPr="00342106">
        <w:rPr>
          <w:rFonts w:ascii="ＭＳ 明朝" w:eastAsia="ＭＳ 明朝" w:hAnsi="ＭＳ 明朝" w:hint="eastAsia"/>
          <w:b/>
          <w:sz w:val="24"/>
          <w:szCs w:val="24"/>
        </w:rPr>
        <w:t>持続可能な行財政基盤の構築</w:t>
      </w:r>
    </w:p>
    <w:p w14:paraId="2344F23C" w14:textId="2BDA6778" w:rsidR="00E00507" w:rsidRPr="00342106" w:rsidRDefault="00E00507" w:rsidP="00E00507">
      <w:pPr>
        <w:ind w:leftChars="200" w:left="900" w:hangingChars="200" w:hanging="480"/>
        <w:rPr>
          <w:rFonts w:ascii="ＭＳ 明朝" w:eastAsia="ＭＳ 明朝" w:hAnsi="ＭＳ 明朝"/>
          <w:sz w:val="24"/>
          <w:szCs w:val="24"/>
        </w:rPr>
      </w:pPr>
      <w:r w:rsidRPr="00342106">
        <w:rPr>
          <w:rFonts w:ascii="ＭＳ 明朝" w:eastAsia="ＭＳ 明朝" w:hAnsi="ＭＳ 明朝" w:hint="eastAsia"/>
          <w:sz w:val="24"/>
          <w:szCs w:val="24"/>
        </w:rPr>
        <w:t xml:space="preserve">　・</w:t>
      </w:r>
      <w:r w:rsidR="00C956C0" w:rsidRPr="00342106">
        <w:rPr>
          <w:rFonts w:ascii="ＭＳ 明朝" w:eastAsia="ＭＳ 明朝" w:hAnsi="ＭＳ 明朝" w:hint="eastAsia"/>
          <w:sz w:val="24"/>
          <w:szCs w:val="24"/>
        </w:rPr>
        <w:t>急激な社会環境の変化にも対応できるよう、「持続可能な行財政基盤の構築」をめざし、施設マネジメントの推進や、未利用地の有効活用などに取り組む。</w:t>
      </w:r>
    </w:p>
    <w:p w14:paraId="547FCCC0" w14:textId="45DED6F0" w:rsidR="00342DD6" w:rsidRPr="00342106" w:rsidRDefault="00EC41FB">
      <w:pPr>
        <w:widowControl/>
        <w:jc w:val="left"/>
        <w:rPr>
          <w:rFonts w:ascii="ＭＳ 明朝" w:eastAsia="ＭＳ 明朝" w:hAnsi="ＭＳ 明朝"/>
          <w:sz w:val="24"/>
          <w:szCs w:val="24"/>
        </w:rPr>
      </w:pPr>
      <w:r w:rsidRPr="00342106">
        <w:rPr>
          <w:rFonts w:ascii="ＭＳ 明朝" w:eastAsia="ＭＳ 明朝" w:hAnsi="ＭＳ 明朝"/>
          <w:sz w:val="24"/>
          <w:szCs w:val="24"/>
        </w:rPr>
        <w:br w:type="page"/>
      </w:r>
    </w:p>
    <w:p w14:paraId="709BF896" w14:textId="7C46341B" w:rsidR="003971AC" w:rsidRPr="00342106" w:rsidRDefault="003971AC" w:rsidP="003971AC">
      <w:pPr>
        <w:rPr>
          <w:rFonts w:ascii="ＭＳ ゴシック" w:eastAsia="ＭＳ ゴシック" w:hAnsi="ＭＳ ゴシック"/>
          <w:b/>
          <w:sz w:val="28"/>
          <w:szCs w:val="24"/>
        </w:rPr>
      </w:pPr>
      <w:r w:rsidRPr="00342106">
        <w:rPr>
          <w:rFonts w:ascii="ＭＳ ゴシック" w:eastAsia="ＭＳ ゴシック" w:hAnsi="ＭＳ ゴシック" w:hint="eastAsia"/>
          <w:b/>
          <w:sz w:val="28"/>
          <w:szCs w:val="24"/>
        </w:rPr>
        <w:lastRenderedPageBreak/>
        <w:t>４　令和</w:t>
      </w:r>
      <w:r w:rsidR="00C956C0" w:rsidRPr="00342106">
        <w:rPr>
          <w:rFonts w:ascii="ＭＳ ゴシック" w:eastAsia="ＭＳ ゴシック" w:hAnsi="ＭＳ ゴシック" w:hint="eastAsia"/>
          <w:b/>
          <w:sz w:val="28"/>
          <w:szCs w:val="24"/>
        </w:rPr>
        <w:t>７</w:t>
      </w:r>
      <w:r w:rsidRPr="00342106">
        <w:rPr>
          <w:rFonts w:ascii="ＭＳ ゴシック" w:eastAsia="ＭＳ ゴシック" w:hAnsi="ＭＳ ゴシック" w:hint="eastAsia"/>
          <w:b/>
          <w:sz w:val="28"/>
          <w:szCs w:val="24"/>
        </w:rPr>
        <w:t>年度予算編成</w:t>
      </w:r>
      <w:r w:rsidRPr="00342106">
        <w:rPr>
          <w:rFonts w:ascii="ＭＳ ゴシック" w:eastAsia="ＭＳ ゴシック" w:hAnsi="ＭＳ ゴシック"/>
          <w:b/>
          <w:sz w:val="28"/>
          <w:szCs w:val="24"/>
        </w:rPr>
        <w:tab/>
      </w:r>
      <w:r w:rsidR="00ED74A5" w:rsidRPr="00342106">
        <w:rPr>
          <w:rFonts w:ascii="ＭＳ ゴシック" w:eastAsia="ＭＳ ゴシック" w:hAnsi="ＭＳ ゴシック" w:hint="eastAsia"/>
          <w:b/>
          <w:sz w:val="28"/>
          <w:szCs w:val="24"/>
        </w:rPr>
        <w:t xml:space="preserve">　</w:t>
      </w:r>
    </w:p>
    <w:p w14:paraId="2A9C982A" w14:textId="77777777" w:rsidR="00342DD6" w:rsidRPr="00342106" w:rsidRDefault="00342DD6" w:rsidP="00ED296C">
      <w:pPr>
        <w:ind w:left="240" w:hangingChars="100" w:hanging="240"/>
        <w:rPr>
          <w:rFonts w:ascii="ＭＳ 明朝" w:eastAsia="ＭＳ 明朝" w:hAnsi="ＭＳ 明朝"/>
          <w:sz w:val="24"/>
          <w:szCs w:val="24"/>
        </w:rPr>
      </w:pPr>
    </w:p>
    <w:p w14:paraId="1C198EA9" w14:textId="77777777" w:rsidR="00C956C0" w:rsidRPr="00342106" w:rsidRDefault="003971AC" w:rsidP="00C956C0">
      <w:pPr>
        <w:ind w:left="240" w:hangingChars="100" w:hanging="240"/>
        <w:rPr>
          <w:rFonts w:ascii="ＭＳ 明朝" w:eastAsia="ＭＳ 明朝" w:hAnsi="ＭＳ 明朝"/>
          <w:sz w:val="24"/>
          <w:szCs w:val="24"/>
        </w:rPr>
      </w:pPr>
      <w:r w:rsidRPr="00342106">
        <w:rPr>
          <w:rFonts w:ascii="ＭＳ 明朝" w:eastAsia="ＭＳ 明朝" w:hAnsi="ＭＳ 明朝"/>
          <w:sz w:val="24"/>
          <w:szCs w:val="24"/>
        </w:rPr>
        <w:t xml:space="preserve">　</w:t>
      </w:r>
      <w:r w:rsidR="00C956C0" w:rsidRPr="00342106">
        <w:rPr>
          <w:rFonts w:ascii="ＭＳ 明朝" w:eastAsia="ＭＳ 明朝" w:hAnsi="ＭＳ 明朝" w:hint="eastAsia"/>
          <w:sz w:val="24"/>
          <w:szCs w:val="24"/>
        </w:rPr>
        <w:t xml:space="preserve">　本格的な少子高齢・人口減少社会が到来し、生産年齢人口の減少による経済成長の制約や社会全体の活力低下が懸念される中、多様化する市民ニーズへの対応や大阪の成長の実現のため、市民の安全・安心を支える安定した財政基盤の構築に向け、たゆみなく市政改革に取り組む必要がある。</w:t>
      </w:r>
    </w:p>
    <w:p w14:paraId="41F356A6" w14:textId="00E7D93A" w:rsidR="003971AC" w:rsidRPr="00342106" w:rsidRDefault="00C956C0" w:rsidP="00C956C0">
      <w:pPr>
        <w:ind w:left="24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 xml:space="preserve">　　引き続き、収入の範囲内で予算を組むことを原則とするなど、将来世代に負担を先送りすることのないよう財政健全化への取組を進めるとともに、限られた財源のもとでの一層の選択と集中を全市的に進める。</w:t>
      </w:r>
    </w:p>
    <w:p w14:paraId="2F5007E1" w14:textId="77777777" w:rsidR="00342DD6" w:rsidRPr="00342106" w:rsidRDefault="00342DD6" w:rsidP="00ED296C">
      <w:pPr>
        <w:ind w:left="240" w:hangingChars="100" w:hanging="240"/>
        <w:rPr>
          <w:rFonts w:ascii="ＭＳ 明朝" w:eastAsia="ＭＳ 明朝" w:hAnsi="ＭＳ 明朝"/>
          <w:sz w:val="24"/>
          <w:szCs w:val="24"/>
        </w:rPr>
      </w:pPr>
    </w:p>
    <w:p w14:paraId="2C4B19F5" w14:textId="4B5EAA55"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市民サービスの充実、大阪の成長の実現に向けた取組など、必要となる予算を編成する。</w:t>
      </w:r>
    </w:p>
    <w:p w14:paraId="582F8FF6" w14:textId="631674B9"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予算編成を通じ、引き続き市政改革に取り組むとともに、府・市間の取組の推進にあたっては、住民の視点等を踏まえ、府・市の役割分担に応じた負担となるよう取り組む。</w:t>
      </w:r>
    </w:p>
    <w:p w14:paraId="33B2C6E8" w14:textId="60C11662"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区長・局長マネジメントのもと、</w:t>
      </w:r>
      <w:r w:rsidR="00C956C0" w:rsidRPr="00342106">
        <w:rPr>
          <w:rFonts w:ascii="ＭＳ 明朝" w:eastAsia="ＭＳ 明朝" w:hAnsi="ＭＳ 明朝"/>
          <w:sz w:val="24"/>
          <w:szCs w:val="24"/>
        </w:rPr>
        <w:t>PDCAサイクルを徹底し、選択と集中・スクラップアンドビルドを進め、歳出・歳入両面にわたって更なる自律的な改革に取り組む。</w:t>
      </w:r>
    </w:p>
    <w:p w14:paraId="6C857364" w14:textId="694FC949"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56A8BD9C" w14:textId="6E27AA17" w:rsidR="003971AC" w:rsidRPr="00342106" w:rsidRDefault="003971A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sz w:val="24"/>
          <w:szCs w:val="24"/>
        </w:rPr>
        <w:t>・</w:t>
      </w:r>
      <w:r w:rsidR="00C956C0" w:rsidRPr="00342106">
        <w:rPr>
          <w:rFonts w:ascii="ＭＳ 明朝" w:eastAsia="ＭＳ 明朝" w:hAnsi="ＭＳ 明朝" w:hint="eastAsia"/>
          <w:sz w:val="24"/>
          <w:szCs w:val="24"/>
        </w:rPr>
        <w:t>公共事業の選択と集中を引き続き進めるとともに、その財源となる市債発行についても、将来世代の負担を勘案し、予算編成を通じ精査する。</w:t>
      </w:r>
    </w:p>
    <w:p w14:paraId="227EF44C" w14:textId="3038F002" w:rsidR="00926FC4" w:rsidRPr="00C72ECD" w:rsidRDefault="00441F3C" w:rsidP="00342DD6">
      <w:pPr>
        <w:ind w:leftChars="300" w:left="870" w:hangingChars="100" w:hanging="240"/>
        <w:rPr>
          <w:rFonts w:ascii="ＭＳ 明朝" w:eastAsia="ＭＳ 明朝" w:hAnsi="ＭＳ 明朝"/>
          <w:sz w:val="24"/>
          <w:szCs w:val="24"/>
        </w:rPr>
      </w:pPr>
      <w:r w:rsidRPr="00342106">
        <w:rPr>
          <w:rFonts w:ascii="ＭＳ 明朝" w:eastAsia="ＭＳ 明朝" w:hAnsi="ＭＳ 明朝" w:hint="eastAsia"/>
          <w:sz w:val="24"/>
          <w:szCs w:val="24"/>
        </w:rPr>
        <w:t>・</w:t>
      </w:r>
      <w:r w:rsidR="00C956C0" w:rsidRPr="00342106">
        <w:rPr>
          <w:rFonts w:ascii="ＭＳ 明朝" w:eastAsia="ＭＳ 明朝" w:hAnsi="ＭＳ 明朝" w:hint="eastAsia"/>
          <w:sz w:val="24"/>
          <w:szCs w:val="24"/>
        </w:rPr>
        <w:t>財政運営の透明性や財政規律を一層確保する観点から、予算編成過程を公表するとともに、令和７年度当初予算の公表にあわせて、今後の財政収支概算を改訂する。</w:t>
      </w:r>
    </w:p>
    <w:p w14:paraId="7B6ECD4A" w14:textId="77777777" w:rsidR="00926FC4" w:rsidRPr="00926FC4" w:rsidRDefault="00926FC4">
      <w:pPr>
        <w:widowControl/>
        <w:jc w:val="left"/>
        <w:rPr>
          <w:rFonts w:ascii="ＭＳ ゴシック" w:eastAsia="ＭＳ ゴシック" w:hAnsi="ＭＳ ゴシック"/>
          <w:sz w:val="24"/>
          <w:szCs w:val="24"/>
        </w:rPr>
      </w:pPr>
    </w:p>
    <w:sectPr w:rsidR="00926FC4" w:rsidRPr="00926FC4" w:rsidSect="00EC41FB">
      <w:footerReference w:type="default" r:id="rId8"/>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AAD9B" w14:textId="77777777" w:rsidR="001B4203" w:rsidRDefault="001B4203" w:rsidP="002D4864">
      <w:r>
        <w:separator/>
      </w:r>
    </w:p>
  </w:endnote>
  <w:endnote w:type="continuationSeparator" w:id="0">
    <w:p w14:paraId="55C268A2" w14:textId="77777777" w:rsidR="001B4203" w:rsidRDefault="001B4203" w:rsidP="002D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2871381"/>
      <w:docPartObj>
        <w:docPartGallery w:val="Page Numbers (Bottom of Page)"/>
        <w:docPartUnique/>
      </w:docPartObj>
    </w:sdtPr>
    <w:sdtEndPr/>
    <w:sdtContent>
      <w:p w14:paraId="160864EC" w14:textId="2F20031B" w:rsidR="00EE02AF" w:rsidRDefault="00EE02AF">
        <w:pPr>
          <w:pStyle w:val="a7"/>
          <w:jc w:val="center"/>
        </w:pPr>
        <w:r>
          <w:fldChar w:fldCharType="begin"/>
        </w:r>
        <w:r>
          <w:instrText>PAGE   \* MERGEFORMAT</w:instrText>
        </w:r>
        <w:r>
          <w:fldChar w:fldCharType="separate"/>
        </w:r>
        <w:r w:rsidR="004046CF" w:rsidRPr="004046CF">
          <w:rPr>
            <w:noProof/>
            <w:lang w:val="ja-JP"/>
          </w:rPr>
          <w:t>13</w:t>
        </w:r>
        <w:r>
          <w:fldChar w:fldCharType="end"/>
        </w:r>
      </w:p>
    </w:sdtContent>
  </w:sdt>
  <w:p w14:paraId="71233A6D" w14:textId="77777777" w:rsidR="00EE02AF" w:rsidRDefault="00EE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5A957" w14:textId="77777777" w:rsidR="001B4203" w:rsidRDefault="001B4203" w:rsidP="002D4864">
      <w:r>
        <w:separator/>
      </w:r>
    </w:p>
  </w:footnote>
  <w:footnote w:type="continuationSeparator" w:id="0">
    <w:p w14:paraId="5C08918F" w14:textId="77777777" w:rsidR="001B4203" w:rsidRDefault="001B4203" w:rsidP="002D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E5D"/>
    <w:multiLevelType w:val="hybridMultilevel"/>
    <w:tmpl w:val="E9FC1A9A"/>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0859B1"/>
    <w:multiLevelType w:val="hybridMultilevel"/>
    <w:tmpl w:val="57D890B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78433F2"/>
    <w:multiLevelType w:val="hybridMultilevel"/>
    <w:tmpl w:val="0686BDDA"/>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5FE0627E"/>
    <w:multiLevelType w:val="hybridMultilevel"/>
    <w:tmpl w:val="DD546DD8"/>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7EF0B40"/>
    <w:multiLevelType w:val="hybridMultilevel"/>
    <w:tmpl w:val="FB36F0C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EC25BB0"/>
    <w:multiLevelType w:val="hybridMultilevel"/>
    <w:tmpl w:val="78C4809A"/>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6" w15:restartNumberingAfterBreak="0">
    <w:nsid w:val="7F6D4394"/>
    <w:multiLevelType w:val="hybridMultilevel"/>
    <w:tmpl w:val="75886078"/>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16cid:durableId="95029334">
    <w:abstractNumId w:val="4"/>
  </w:num>
  <w:num w:numId="2" w16cid:durableId="1618103066">
    <w:abstractNumId w:val="3"/>
  </w:num>
  <w:num w:numId="3" w16cid:durableId="1305702360">
    <w:abstractNumId w:val="1"/>
  </w:num>
  <w:num w:numId="4" w16cid:durableId="4865265">
    <w:abstractNumId w:val="0"/>
  </w:num>
  <w:num w:numId="5" w16cid:durableId="481973270">
    <w:abstractNumId w:val="5"/>
  </w:num>
  <w:num w:numId="6" w16cid:durableId="1584756137">
    <w:abstractNumId w:val="2"/>
  </w:num>
  <w:num w:numId="7" w16cid:durableId="15591217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1AC"/>
    <w:rsid w:val="00026CFC"/>
    <w:rsid w:val="00027BB2"/>
    <w:rsid w:val="000345CA"/>
    <w:rsid w:val="00042A98"/>
    <w:rsid w:val="00050DBA"/>
    <w:rsid w:val="00057321"/>
    <w:rsid w:val="00062234"/>
    <w:rsid w:val="00081047"/>
    <w:rsid w:val="00083C93"/>
    <w:rsid w:val="0009457D"/>
    <w:rsid w:val="000A2968"/>
    <w:rsid w:val="000B32E6"/>
    <w:rsid w:val="000B5A9C"/>
    <w:rsid w:val="000B744D"/>
    <w:rsid w:val="000C3D9C"/>
    <w:rsid w:val="000D7925"/>
    <w:rsid w:val="000E241B"/>
    <w:rsid w:val="000F7D77"/>
    <w:rsid w:val="00114006"/>
    <w:rsid w:val="0011777C"/>
    <w:rsid w:val="00130D55"/>
    <w:rsid w:val="00153B17"/>
    <w:rsid w:val="001621E9"/>
    <w:rsid w:val="001647B3"/>
    <w:rsid w:val="0016491A"/>
    <w:rsid w:val="001668E5"/>
    <w:rsid w:val="00186B82"/>
    <w:rsid w:val="001A1EAD"/>
    <w:rsid w:val="001A5AEA"/>
    <w:rsid w:val="001B4203"/>
    <w:rsid w:val="001B6BA1"/>
    <w:rsid w:val="001B6CC3"/>
    <w:rsid w:val="001F6BAF"/>
    <w:rsid w:val="0021766A"/>
    <w:rsid w:val="0022586A"/>
    <w:rsid w:val="002345E6"/>
    <w:rsid w:val="002555CE"/>
    <w:rsid w:val="00257F15"/>
    <w:rsid w:val="002648B5"/>
    <w:rsid w:val="00284143"/>
    <w:rsid w:val="00285117"/>
    <w:rsid w:val="00293DE2"/>
    <w:rsid w:val="00295CD2"/>
    <w:rsid w:val="002B151A"/>
    <w:rsid w:val="002C1B01"/>
    <w:rsid w:val="002C48E6"/>
    <w:rsid w:val="002D43C9"/>
    <w:rsid w:val="002D4864"/>
    <w:rsid w:val="002E5BDA"/>
    <w:rsid w:val="002F39F5"/>
    <w:rsid w:val="002F612A"/>
    <w:rsid w:val="0030531C"/>
    <w:rsid w:val="0033209D"/>
    <w:rsid w:val="00342106"/>
    <w:rsid w:val="00342DD6"/>
    <w:rsid w:val="0035372A"/>
    <w:rsid w:val="00360F0F"/>
    <w:rsid w:val="0036173E"/>
    <w:rsid w:val="003626C9"/>
    <w:rsid w:val="00363BAD"/>
    <w:rsid w:val="00373AE6"/>
    <w:rsid w:val="00373DB3"/>
    <w:rsid w:val="003841ED"/>
    <w:rsid w:val="00395275"/>
    <w:rsid w:val="003971AC"/>
    <w:rsid w:val="003A7DFF"/>
    <w:rsid w:val="003B0DA1"/>
    <w:rsid w:val="003B614B"/>
    <w:rsid w:val="003C45EF"/>
    <w:rsid w:val="003D7314"/>
    <w:rsid w:val="003F2F94"/>
    <w:rsid w:val="003F305E"/>
    <w:rsid w:val="003F53C6"/>
    <w:rsid w:val="00400255"/>
    <w:rsid w:val="004005D3"/>
    <w:rsid w:val="004046CF"/>
    <w:rsid w:val="004115D2"/>
    <w:rsid w:val="0044104D"/>
    <w:rsid w:val="00441280"/>
    <w:rsid w:val="00441F3C"/>
    <w:rsid w:val="00456C68"/>
    <w:rsid w:val="00457D95"/>
    <w:rsid w:val="00467B9E"/>
    <w:rsid w:val="00471BD0"/>
    <w:rsid w:val="004C2242"/>
    <w:rsid w:val="004C686D"/>
    <w:rsid w:val="004E2046"/>
    <w:rsid w:val="005017D3"/>
    <w:rsid w:val="00501826"/>
    <w:rsid w:val="00505946"/>
    <w:rsid w:val="00511105"/>
    <w:rsid w:val="005237D8"/>
    <w:rsid w:val="00533C22"/>
    <w:rsid w:val="00572CD4"/>
    <w:rsid w:val="005843DF"/>
    <w:rsid w:val="0058459E"/>
    <w:rsid w:val="00595A79"/>
    <w:rsid w:val="005A6ADA"/>
    <w:rsid w:val="005B0934"/>
    <w:rsid w:val="005B0C4A"/>
    <w:rsid w:val="005C241A"/>
    <w:rsid w:val="005D171E"/>
    <w:rsid w:val="005D7B8F"/>
    <w:rsid w:val="005E2FC5"/>
    <w:rsid w:val="005E6714"/>
    <w:rsid w:val="005F4718"/>
    <w:rsid w:val="005F7443"/>
    <w:rsid w:val="005F7730"/>
    <w:rsid w:val="00604565"/>
    <w:rsid w:val="00613949"/>
    <w:rsid w:val="00617AEC"/>
    <w:rsid w:val="00627F55"/>
    <w:rsid w:val="00630933"/>
    <w:rsid w:val="006425C3"/>
    <w:rsid w:val="0064550B"/>
    <w:rsid w:val="00652153"/>
    <w:rsid w:val="00657549"/>
    <w:rsid w:val="00671816"/>
    <w:rsid w:val="00685616"/>
    <w:rsid w:val="00687D78"/>
    <w:rsid w:val="006C35ED"/>
    <w:rsid w:val="006D1623"/>
    <w:rsid w:val="006D2905"/>
    <w:rsid w:val="006D4BE7"/>
    <w:rsid w:val="006E26BF"/>
    <w:rsid w:val="006E4A55"/>
    <w:rsid w:val="006F7426"/>
    <w:rsid w:val="006F7E06"/>
    <w:rsid w:val="00701D73"/>
    <w:rsid w:val="00702FE6"/>
    <w:rsid w:val="007034CC"/>
    <w:rsid w:val="00703C1D"/>
    <w:rsid w:val="007273CB"/>
    <w:rsid w:val="00733CAE"/>
    <w:rsid w:val="00735405"/>
    <w:rsid w:val="0073551A"/>
    <w:rsid w:val="007472D0"/>
    <w:rsid w:val="00753F5A"/>
    <w:rsid w:val="007624D2"/>
    <w:rsid w:val="0077263D"/>
    <w:rsid w:val="0077509A"/>
    <w:rsid w:val="00780AFF"/>
    <w:rsid w:val="00782606"/>
    <w:rsid w:val="00797791"/>
    <w:rsid w:val="007A0E68"/>
    <w:rsid w:val="007B02A3"/>
    <w:rsid w:val="007B6A47"/>
    <w:rsid w:val="007B7B51"/>
    <w:rsid w:val="007B7EA5"/>
    <w:rsid w:val="007C0824"/>
    <w:rsid w:val="007C0C1E"/>
    <w:rsid w:val="007C6E37"/>
    <w:rsid w:val="007D7EB7"/>
    <w:rsid w:val="007E0BB5"/>
    <w:rsid w:val="007F5EC1"/>
    <w:rsid w:val="00801D4D"/>
    <w:rsid w:val="00822D3F"/>
    <w:rsid w:val="008352B2"/>
    <w:rsid w:val="00847EC9"/>
    <w:rsid w:val="0088136D"/>
    <w:rsid w:val="00897E78"/>
    <w:rsid w:val="008A3264"/>
    <w:rsid w:val="008B7449"/>
    <w:rsid w:val="008D7977"/>
    <w:rsid w:val="008E216A"/>
    <w:rsid w:val="008E7A45"/>
    <w:rsid w:val="009039B8"/>
    <w:rsid w:val="00906998"/>
    <w:rsid w:val="0091562F"/>
    <w:rsid w:val="00915AD5"/>
    <w:rsid w:val="00915C7D"/>
    <w:rsid w:val="009168A7"/>
    <w:rsid w:val="00921077"/>
    <w:rsid w:val="00926FC4"/>
    <w:rsid w:val="0093068A"/>
    <w:rsid w:val="00934647"/>
    <w:rsid w:val="00935FF6"/>
    <w:rsid w:val="009648CA"/>
    <w:rsid w:val="00965B5D"/>
    <w:rsid w:val="00970767"/>
    <w:rsid w:val="009810E9"/>
    <w:rsid w:val="009862DB"/>
    <w:rsid w:val="009934A3"/>
    <w:rsid w:val="0099694F"/>
    <w:rsid w:val="009D3CD1"/>
    <w:rsid w:val="009E2C43"/>
    <w:rsid w:val="009F1E49"/>
    <w:rsid w:val="00A066CF"/>
    <w:rsid w:val="00A13125"/>
    <w:rsid w:val="00A15E0C"/>
    <w:rsid w:val="00A16261"/>
    <w:rsid w:val="00A1722A"/>
    <w:rsid w:val="00A535D4"/>
    <w:rsid w:val="00A801E9"/>
    <w:rsid w:val="00A86D85"/>
    <w:rsid w:val="00A92563"/>
    <w:rsid w:val="00AB2E07"/>
    <w:rsid w:val="00AD55AF"/>
    <w:rsid w:val="00AF44A4"/>
    <w:rsid w:val="00B0166D"/>
    <w:rsid w:val="00B11BC0"/>
    <w:rsid w:val="00B16433"/>
    <w:rsid w:val="00B23D09"/>
    <w:rsid w:val="00B24349"/>
    <w:rsid w:val="00B45FE8"/>
    <w:rsid w:val="00B53230"/>
    <w:rsid w:val="00B61FDA"/>
    <w:rsid w:val="00B664A8"/>
    <w:rsid w:val="00B71A63"/>
    <w:rsid w:val="00B9305A"/>
    <w:rsid w:val="00BA66D7"/>
    <w:rsid w:val="00BA7F09"/>
    <w:rsid w:val="00BB17E2"/>
    <w:rsid w:val="00BC3B9C"/>
    <w:rsid w:val="00BD5C05"/>
    <w:rsid w:val="00BD5F92"/>
    <w:rsid w:val="00BF7D91"/>
    <w:rsid w:val="00C12267"/>
    <w:rsid w:val="00C37A56"/>
    <w:rsid w:val="00C41AAB"/>
    <w:rsid w:val="00C46E49"/>
    <w:rsid w:val="00C540FE"/>
    <w:rsid w:val="00C5616D"/>
    <w:rsid w:val="00C612FD"/>
    <w:rsid w:val="00C72ECD"/>
    <w:rsid w:val="00C733E8"/>
    <w:rsid w:val="00C734CD"/>
    <w:rsid w:val="00C84762"/>
    <w:rsid w:val="00C847BD"/>
    <w:rsid w:val="00C956C0"/>
    <w:rsid w:val="00CA21C2"/>
    <w:rsid w:val="00CA6829"/>
    <w:rsid w:val="00CA7F38"/>
    <w:rsid w:val="00CB10AB"/>
    <w:rsid w:val="00CC5F48"/>
    <w:rsid w:val="00CC6BF7"/>
    <w:rsid w:val="00CD4D9E"/>
    <w:rsid w:val="00CD7259"/>
    <w:rsid w:val="00CD7600"/>
    <w:rsid w:val="00CD79EB"/>
    <w:rsid w:val="00CE76CC"/>
    <w:rsid w:val="00CF08CE"/>
    <w:rsid w:val="00CF3E25"/>
    <w:rsid w:val="00D072D7"/>
    <w:rsid w:val="00D07E37"/>
    <w:rsid w:val="00D25383"/>
    <w:rsid w:val="00D34703"/>
    <w:rsid w:val="00D41F62"/>
    <w:rsid w:val="00D508A1"/>
    <w:rsid w:val="00D76228"/>
    <w:rsid w:val="00DB6EB1"/>
    <w:rsid w:val="00DC0C9D"/>
    <w:rsid w:val="00DC6F58"/>
    <w:rsid w:val="00DE2E3B"/>
    <w:rsid w:val="00DF0759"/>
    <w:rsid w:val="00E00507"/>
    <w:rsid w:val="00E2764A"/>
    <w:rsid w:val="00E32355"/>
    <w:rsid w:val="00E449A8"/>
    <w:rsid w:val="00E51A23"/>
    <w:rsid w:val="00E6282A"/>
    <w:rsid w:val="00E640B2"/>
    <w:rsid w:val="00E66E2B"/>
    <w:rsid w:val="00E73B81"/>
    <w:rsid w:val="00E77C22"/>
    <w:rsid w:val="00EA337C"/>
    <w:rsid w:val="00EB572D"/>
    <w:rsid w:val="00EB77B7"/>
    <w:rsid w:val="00EC41FB"/>
    <w:rsid w:val="00ED296C"/>
    <w:rsid w:val="00ED2A21"/>
    <w:rsid w:val="00ED6AA4"/>
    <w:rsid w:val="00ED74A5"/>
    <w:rsid w:val="00EE02AF"/>
    <w:rsid w:val="00EE789F"/>
    <w:rsid w:val="00F0423F"/>
    <w:rsid w:val="00F12311"/>
    <w:rsid w:val="00F33D03"/>
    <w:rsid w:val="00F40616"/>
    <w:rsid w:val="00F47FBB"/>
    <w:rsid w:val="00F573E0"/>
    <w:rsid w:val="00F646DA"/>
    <w:rsid w:val="00F7212A"/>
    <w:rsid w:val="00F90C69"/>
    <w:rsid w:val="00F94E1C"/>
    <w:rsid w:val="00FB12DE"/>
    <w:rsid w:val="00FB1F7A"/>
    <w:rsid w:val="00FC67A5"/>
    <w:rsid w:val="00FD1AEC"/>
    <w:rsid w:val="00FD399B"/>
    <w:rsid w:val="00FD4865"/>
    <w:rsid w:val="00FE0808"/>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46E872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296C"/>
    <w:rPr>
      <w:rFonts w:asciiTheme="majorHAnsi" w:eastAsiaTheme="majorEastAsia" w:hAnsiTheme="majorHAnsi" w:cstheme="majorBidi"/>
      <w:sz w:val="18"/>
      <w:szCs w:val="18"/>
    </w:rPr>
  </w:style>
  <w:style w:type="paragraph" w:styleId="a5">
    <w:name w:val="header"/>
    <w:basedOn w:val="a"/>
    <w:link w:val="a6"/>
    <w:uiPriority w:val="99"/>
    <w:unhideWhenUsed/>
    <w:rsid w:val="002D4864"/>
    <w:pPr>
      <w:tabs>
        <w:tab w:val="center" w:pos="4252"/>
        <w:tab w:val="right" w:pos="8504"/>
      </w:tabs>
      <w:snapToGrid w:val="0"/>
    </w:pPr>
  </w:style>
  <w:style w:type="character" w:customStyle="1" w:styleId="a6">
    <w:name w:val="ヘッダー (文字)"/>
    <w:basedOn w:val="a0"/>
    <w:link w:val="a5"/>
    <w:uiPriority w:val="99"/>
    <w:rsid w:val="002D4864"/>
  </w:style>
  <w:style w:type="paragraph" w:styleId="a7">
    <w:name w:val="footer"/>
    <w:basedOn w:val="a"/>
    <w:link w:val="a8"/>
    <w:uiPriority w:val="99"/>
    <w:unhideWhenUsed/>
    <w:rsid w:val="002D4864"/>
    <w:pPr>
      <w:tabs>
        <w:tab w:val="center" w:pos="4252"/>
        <w:tab w:val="right" w:pos="8504"/>
      </w:tabs>
      <w:snapToGrid w:val="0"/>
    </w:pPr>
  </w:style>
  <w:style w:type="character" w:customStyle="1" w:styleId="a8">
    <w:name w:val="フッター (文字)"/>
    <w:basedOn w:val="a0"/>
    <w:link w:val="a7"/>
    <w:uiPriority w:val="99"/>
    <w:rsid w:val="002D4864"/>
  </w:style>
  <w:style w:type="character" w:styleId="a9">
    <w:name w:val="annotation reference"/>
    <w:basedOn w:val="a0"/>
    <w:uiPriority w:val="99"/>
    <w:semiHidden/>
    <w:unhideWhenUsed/>
    <w:rsid w:val="00A15E0C"/>
    <w:rPr>
      <w:sz w:val="18"/>
      <w:szCs w:val="18"/>
    </w:rPr>
  </w:style>
  <w:style w:type="paragraph" w:styleId="aa">
    <w:name w:val="annotation text"/>
    <w:basedOn w:val="a"/>
    <w:link w:val="ab"/>
    <w:uiPriority w:val="99"/>
    <w:semiHidden/>
    <w:unhideWhenUsed/>
    <w:rsid w:val="00A15E0C"/>
    <w:pPr>
      <w:jc w:val="left"/>
    </w:pPr>
  </w:style>
  <w:style w:type="character" w:customStyle="1" w:styleId="ab">
    <w:name w:val="コメント文字列 (文字)"/>
    <w:basedOn w:val="a0"/>
    <w:link w:val="aa"/>
    <w:uiPriority w:val="99"/>
    <w:semiHidden/>
    <w:rsid w:val="00A15E0C"/>
  </w:style>
  <w:style w:type="paragraph" w:styleId="ac">
    <w:name w:val="annotation subject"/>
    <w:basedOn w:val="aa"/>
    <w:next w:val="aa"/>
    <w:link w:val="ad"/>
    <w:uiPriority w:val="99"/>
    <w:semiHidden/>
    <w:unhideWhenUsed/>
    <w:rsid w:val="00A15E0C"/>
    <w:rPr>
      <w:b/>
      <w:bCs/>
    </w:rPr>
  </w:style>
  <w:style w:type="character" w:customStyle="1" w:styleId="ad">
    <w:name w:val="コメント内容 (文字)"/>
    <w:basedOn w:val="ab"/>
    <w:link w:val="ac"/>
    <w:uiPriority w:val="99"/>
    <w:semiHidden/>
    <w:rsid w:val="00A15E0C"/>
    <w:rPr>
      <w:b/>
      <w:bCs/>
    </w:rPr>
  </w:style>
  <w:style w:type="paragraph" w:styleId="ae">
    <w:name w:val="List Paragraph"/>
    <w:basedOn w:val="a"/>
    <w:uiPriority w:val="34"/>
    <w:qFormat/>
    <w:rsid w:val="007F5EC1"/>
    <w:pPr>
      <w:ind w:leftChars="400" w:left="840"/>
    </w:pPr>
  </w:style>
  <w:style w:type="paragraph" w:styleId="af">
    <w:name w:val="Revision"/>
    <w:hidden/>
    <w:uiPriority w:val="99"/>
    <w:semiHidden/>
    <w:rsid w:val="0099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B49C8-4535-481A-96C1-33FD7E056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1566</Words>
  <Characters>8931</Characters>
  <Application>Microsoft Office Word</Application>
  <DocSecurity>0</DocSecurity>
  <Lines>74</Lines>
  <Paragraphs>20</Paragraphs>
  <ScaleCrop>false</ScaleCrop>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2024-09-06T08:29:00Z</dcterms:created>
  <dcterms:modified xsi:type="dcterms:W3CDTF">2024-09-06T08:29:00Z</dcterms:modified>
</cp:coreProperties>
</file>