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D8A2" w14:textId="7E7DCF1A" w:rsidR="00664731" w:rsidRDefault="00664731" w:rsidP="00003716">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60800" behindDoc="0" locked="0" layoutInCell="1" allowOverlap="1" wp14:anchorId="501E3347" wp14:editId="31A21C4F">
                <wp:simplePos x="0" y="0"/>
                <wp:positionH relativeFrom="column">
                  <wp:posOffset>21590</wp:posOffset>
                </wp:positionH>
                <wp:positionV relativeFrom="paragraph">
                  <wp:posOffset>14605</wp:posOffset>
                </wp:positionV>
                <wp:extent cx="1276350" cy="352425"/>
                <wp:effectExtent l="19050" t="1905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1276350" cy="352425"/>
                        </a:xfrm>
                        <a:prstGeom prst="rect">
                          <a:avLst/>
                        </a:prstGeom>
                        <a:ln/>
                        <a:effectLst/>
                      </wps:spPr>
                      <wps:style>
                        <a:lnRef idx="3">
                          <a:schemeClr val="lt1"/>
                        </a:lnRef>
                        <a:fillRef idx="1">
                          <a:schemeClr val="accent1"/>
                        </a:fillRef>
                        <a:effectRef idx="1">
                          <a:schemeClr val="accent1"/>
                        </a:effectRef>
                        <a:fontRef idx="minor">
                          <a:schemeClr val="lt1"/>
                        </a:fontRef>
                      </wps:style>
                      <wps:txbx>
                        <w:txbxContent>
                          <w:p w14:paraId="542D920A" w14:textId="77777777"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1E3347" id="_x0000_t202" coordsize="21600,21600" o:spt="202" path="m,l,21600r21600,l21600,xe">
                <v:stroke joinstyle="miter"/>
                <v:path gradientshapeok="t" o:connecttype="rect"/>
              </v:shapetype>
              <v:shape id="テキスト ボックス 5" o:spid="_x0000_s1026" type="#_x0000_t202" style="position:absolute;margin-left:1.7pt;margin-top:1.15pt;width:100.5pt;height:27.7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" fillcolor="#4f81bd [3204]" strokecolor="white [3201]" strokeweight="3pt">
                <v:textbox>
                  <w:txbxContent>
                    <w:p w14:paraId="542D920A" w14:textId="77777777" w:rsidR="00664731" w:rsidRPr="00664731" w:rsidRDefault="00626F1A">
                      <w:pP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民間ネット</w:t>
                      </w:r>
                      <w:r>
                        <w:rPr>
                          <w:rFonts w:ascii="HG丸ｺﾞｼｯｸM-PRO" w:eastAsia="HG丸ｺﾞｼｯｸM-PRO" w:hAnsi="HG丸ｺﾞｼｯｸM-PRO"/>
                          <w:b/>
                          <w:sz w:val="22"/>
                        </w:rPr>
                        <w:t>調査</w:t>
                      </w:r>
                    </w:p>
                  </w:txbxContent>
                </v:textbox>
              </v:shape>
            </w:pict>
          </mc:Fallback>
        </mc:AlternateContent>
      </w:r>
    </w:p>
    <w:p w14:paraId="5A5E8270" w14:textId="77777777" w:rsidR="001D45D2" w:rsidRDefault="001D45D2" w:rsidP="00003716">
      <w:pPr>
        <w:autoSpaceDE w:val="0"/>
        <w:autoSpaceDN w:val="0"/>
        <w:adjustRightInd w:val="0"/>
        <w:jc w:val="left"/>
        <w:rPr>
          <w:rFonts w:ascii="HG丸ｺﾞｼｯｸM-PRO" w:eastAsia="HG丸ｺﾞｼｯｸM-PRO" w:hAnsi="HG丸ｺﾞｼｯｸM-PRO" w:cs="ＭＳゴシック"/>
          <w:kern w:val="0"/>
          <w:sz w:val="22"/>
          <w:szCs w:val="21"/>
        </w:rPr>
      </w:pPr>
    </w:p>
    <w:p w14:paraId="76BED661" w14:textId="7BD7697B" w:rsidR="00287B53" w:rsidRPr="005D51B2" w:rsidRDefault="00003716" w:rsidP="00003716">
      <w:pPr>
        <w:autoSpaceDE w:val="0"/>
        <w:autoSpaceDN w:val="0"/>
        <w:adjustRightInd w:val="0"/>
        <w:jc w:val="left"/>
        <w:rPr>
          <w:rFonts w:asciiTheme="majorEastAsia" w:eastAsiaTheme="majorEastAsia" w:hAnsiTheme="majorEastAsia" w:cs="ＭＳゴシック"/>
          <w:kern w:val="0"/>
          <w:sz w:val="24"/>
          <w:szCs w:val="24"/>
        </w:rPr>
      </w:pPr>
      <w:r w:rsidRPr="005D51B2">
        <w:rPr>
          <w:rFonts w:asciiTheme="majorEastAsia" w:eastAsiaTheme="majorEastAsia" w:hAnsiTheme="majorEastAsia" w:cs="ＭＳゴシック" w:hint="eastAsia"/>
          <w:kern w:val="0"/>
          <w:sz w:val="24"/>
          <w:szCs w:val="24"/>
        </w:rPr>
        <w:t>大阪市の施策全般につい</w:t>
      </w:r>
      <w:r w:rsidR="00F010BE">
        <w:rPr>
          <w:rFonts w:asciiTheme="majorEastAsia" w:eastAsiaTheme="majorEastAsia" w:hAnsiTheme="majorEastAsia" w:cs="ＭＳゴシック" w:hint="eastAsia"/>
          <w:kern w:val="0"/>
          <w:sz w:val="24"/>
          <w:szCs w:val="24"/>
        </w:rPr>
        <w:t>て</w:t>
      </w:r>
    </w:p>
    <w:p w14:paraId="12334353" w14:textId="5D9A4F0F" w:rsidR="00B96D8F" w:rsidRPr="00125E0A" w:rsidRDefault="0085293A" w:rsidP="00354240">
      <w:pPr>
        <w:autoSpaceDE w:val="0"/>
        <w:autoSpaceDN w:val="0"/>
        <w:adjustRightInd w:val="0"/>
        <w:jc w:val="left"/>
        <w:rPr>
          <w:rFonts w:ascii="HG丸ｺﾞｼｯｸM-PRO" w:eastAsia="HG丸ｺﾞｼｯｸM-PRO" w:hAnsi="HG丸ｺﾞｼｯｸM-PRO" w:cs="ＭＳゴシック"/>
          <w:kern w:val="0"/>
          <w:sz w:val="22"/>
          <w:szCs w:val="21"/>
        </w:rPr>
      </w:pPr>
      <w:r>
        <w:rPr>
          <w:rFonts w:ascii="HG丸ｺﾞｼｯｸM-PRO" w:eastAsia="HG丸ｺﾞｼｯｸM-PRO" w:hAnsi="HG丸ｺﾞｼｯｸM-PRO" w:cs="ＭＳゴシック" w:hint="eastAsia"/>
          <w:noProof/>
          <w:kern w:val="0"/>
          <w:sz w:val="22"/>
          <w:szCs w:val="21"/>
        </w:rPr>
        <mc:AlternateContent>
          <mc:Choice Requires="wps">
            <w:drawing>
              <wp:anchor distT="0" distB="0" distL="114300" distR="114300" simplePos="0" relativeHeight="251658752" behindDoc="0" locked="0" layoutInCell="1" allowOverlap="1" wp14:anchorId="3324E3A8" wp14:editId="61B3C4D9">
                <wp:simplePos x="0" y="0"/>
                <wp:positionH relativeFrom="margin">
                  <wp:align>center</wp:align>
                </wp:positionH>
                <wp:positionV relativeFrom="paragraph">
                  <wp:posOffset>118110</wp:posOffset>
                </wp:positionV>
                <wp:extent cx="6705600" cy="87820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705600" cy="87820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28573" id="正方形/長方形 3" o:spid="_x0000_s1026" style="position:absolute;left:0;text-align:left;margin-left:0;margin-top:9.3pt;width:528pt;height:691.5pt;z-index:251658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" filled="f" strokecolor="black [3213]" strokeweight=".25pt">
                <w10:wrap anchorx="margin"/>
              </v:rect>
            </w:pict>
          </mc:Fallback>
        </mc:AlternateContent>
      </w:r>
    </w:p>
    <w:p w14:paraId="5644DD93" w14:textId="761BC0B5" w:rsidR="00B3236B" w:rsidRPr="00FC322A" w:rsidRDefault="00B3236B" w:rsidP="00B3236B">
      <w:pPr>
        <w:autoSpaceDE w:val="0"/>
        <w:autoSpaceDN w:val="0"/>
        <w:adjustRightInd w:val="0"/>
        <w:ind w:firstLineChars="100" w:firstLine="240"/>
        <w:jc w:val="left"/>
        <w:rPr>
          <w:rFonts w:asciiTheme="minorEastAsia" w:hAnsiTheme="minorEastAsia" w:cs="ＭＳゴシック"/>
          <w:kern w:val="0"/>
          <w:sz w:val="24"/>
          <w:szCs w:val="24"/>
        </w:rPr>
      </w:pPr>
      <w:r w:rsidRPr="00FC322A">
        <w:rPr>
          <w:rFonts w:asciiTheme="minorEastAsia" w:hAnsiTheme="minorEastAsia" w:cs="ＭＳゴシック" w:hint="eastAsia"/>
          <w:kern w:val="0"/>
          <w:sz w:val="24"/>
          <w:szCs w:val="24"/>
        </w:rPr>
        <w:t>大阪市では</w:t>
      </w:r>
      <w:r w:rsidR="003219A3">
        <w:rPr>
          <w:rFonts w:asciiTheme="minorEastAsia" w:hAnsiTheme="minorEastAsia" w:cs="ＭＳゴシック" w:hint="eastAsia"/>
          <w:kern w:val="0"/>
          <w:sz w:val="24"/>
          <w:szCs w:val="24"/>
        </w:rPr>
        <w:t>、</w:t>
      </w:r>
      <w:r w:rsidRPr="00861D71">
        <w:rPr>
          <w:rFonts w:asciiTheme="minorEastAsia" w:hAnsiTheme="minorEastAsia" w:cs="ＭＳゴシック" w:hint="eastAsia"/>
          <w:kern w:val="0"/>
          <w:sz w:val="24"/>
          <w:szCs w:val="24"/>
        </w:rPr>
        <w:t>一人ひとりが多様な幸せ（ウェルビーイング</w:t>
      </w:r>
      <w:r w:rsidRPr="00861D71">
        <w:rPr>
          <w:rFonts w:asciiTheme="minorEastAsia" w:hAnsiTheme="minorEastAsia" w:cs="ＭＳゴシック"/>
          <w:kern w:val="0"/>
          <w:sz w:val="24"/>
          <w:szCs w:val="24"/>
        </w:rPr>
        <w:t>）を実感でき、誰もが安心していつまでも住み続けたい</w:t>
      </w:r>
      <w:r w:rsidRPr="00861D71">
        <w:rPr>
          <w:rFonts w:asciiTheme="minorEastAsia" w:hAnsiTheme="minorEastAsia" w:cs="ＭＳゴシック" w:hint="eastAsia"/>
          <w:kern w:val="0"/>
          <w:sz w:val="24"/>
          <w:szCs w:val="24"/>
        </w:rPr>
        <w:t>と思う</w:t>
      </w:r>
      <w:r w:rsidRPr="00861D71">
        <w:rPr>
          <w:rFonts w:asciiTheme="minorEastAsia" w:hAnsiTheme="minorEastAsia" w:cs="ＭＳゴシック"/>
          <w:kern w:val="0"/>
          <w:sz w:val="24"/>
          <w:szCs w:val="24"/>
        </w:rPr>
        <w:t>「にぎやかで活気あふれるまち大阪」の実現</w:t>
      </w:r>
      <w:r>
        <w:rPr>
          <w:rFonts w:asciiTheme="minorEastAsia" w:hAnsiTheme="minorEastAsia" w:cs="ＭＳゴシック" w:hint="eastAsia"/>
          <w:kern w:val="0"/>
          <w:sz w:val="24"/>
          <w:szCs w:val="24"/>
        </w:rPr>
        <w:t>を</w:t>
      </w:r>
      <w:r w:rsidR="003219A3">
        <w:rPr>
          <w:rFonts w:asciiTheme="minorEastAsia" w:hAnsiTheme="minorEastAsia" w:cs="ＭＳゴシック" w:hint="eastAsia"/>
          <w:kern w:val="0"/>
          <w:sz w:val="24"/>
          <w:szCs w:val="24"/>
        </w:rPr>
        <w:t>めざしています</w:t>
      </w:r>
      <w:r>
        <w:rPr>
          <w:rFonts w:asciiTheme="minorEastAsia" w:hAnsiTheme="minorEastAsia" w:cs="ＭＳゴシック" w:hint="eastAsia"/>
          <w:kern w:val="0"/>
          <w:sz w:val="24"/>
          <w:szCs w:val="24"/>
        </w:rPr>
        <w:t>。</w:t>
      </w:r>
    </w:p>
    <w:p w14:paraId="2AF53721" w14:textId="77777777" w:rsidR="00B3236B" w:rsidRPr="00A96D5A" w:rsidRDefault="00B3236B" w:rsidP="00B3236B">
      <w:pPr>
        <w:autoSpaceDE w:val="0"/>
        <w:autoSpaceDN w:val="0"/>
        <w:adjustRightInd w:val="0"/>
        <w:ind w:firstLineChars="100" w:firstLine="240"/>
        <w:jc w:val="left"/>
        <w:rPr>
          <w:rFonts w:asciiTheme="minorEastAsia" w:hAnsiTheme="minorEastAsia" w:cs="ＭＳゴシック"/>
          <w:color w:val="FF0000"/>
          <w:kern w:val="0"/>
          <w:sz w:val="24"/>
          <w:szCs w:val="24"/>
        </w:rPr>
      </w:pPr>
    </w:p>
    <w:p w14:paraId="1C50C7F4" w14:textId="3D5501FF" w:rsidR="00B3236B" w:rsidRPr="00BD1181" w:rsidRDefault="00B3236B" w:rsidP="00B3236B">
      <w:pPr>
        <w:autoSpaceDE w:val="0"/>
        <w:autoSpaceDN w:val="0"/>
        <w:adjustRightInd w:val="0"/>
        <w:ind w:leftChars="100" w:left="690" w:hangingChars="200" w:hanging="480"/>
        <w:jc w:val="left"/>
        <w:rPr>
          <w:rFonts w:asciiTheme="minorEastAsia" w:hAnsiTheme="minorEastAsia" w:cs="ＭＳゴシック"/>
          <w:kern w:val="0"/>
          <w:sz w:val="24"/>
          <w:szCs w:val="24"/>
        </w:rPr>
      </w:pPr>
      <w:r w:rsidRPr="00525313">
        <w:rPr>
          <w:rFonts w:asciiTheme="minorEastAsia" w:hAnsiTheme="minorEastAsia" w:cs="ＭＳゴシック" w:hint="eastAsia"/>
          <w:kern w:val="0"/>
          <w:sz w:val="24"/>
          <w:szCs w:val="24"/>
        </w:rPr>
        <w:t xml:space="preserve">・　</w:t>
      </w:r>
      <w:r w:rsidR="00BD1181" w:rsidRPr="00BD1181">
        <w:rPr>
          <w:rFonts w:asciiTheme="minorEastAsia" w:hAnsiTheme="minorEastAsia" w:cs="ＭＳゴシック" w:hint="eastAsia"/>
          <w:kern w:val="0"/>
          <w:sz w:val="24"/>
          <w:szCs w:val="24"/>
        </w:rPr>
        <w:t>すべての子どもの安全・安心が守られ、どのような家庭環境、経済状況であっても、子どもたちが分け隔てなく大切にされ、夢を追い求めることができるよう、日本一の子育て・教育サービスを実現する。</w:t>
      </w:r>
    </w:p>
    <w:p w14:paraId="265761B0" w14:textId="59AE0E41" w:rsidR="00B3236B" w:rsidRPr="00525313" w:rsidRDefault="00B3236B" w:rsidP="00400A71">
      <w:pPr>
        <w:autoSpaceDE w:val="0"/>
        <w:autoSpaceDN w:val="0"/>
        <w:adjustRightInd w:val="0"/>
        <w:ind w:leftChars="100" w:left="690" w:hangingChars="200" w:hanging="480"/>
        <w:jc w:val="left"/>
        <w:rPr>
          <w:rFonts w:ascii="ＭＳ 明朝" w:eastAsia="ＭＳ 明朝" w:hAnsi="ＭＳ 明朝"/>
          <w:sz w:val="24"/>
          <w:szCs w:val="24"/>
        </w:rPr>
      </w:pPr>
      <w:r w:rsidRPr="00525313">
        <w:rPr>
          <w:rFonts w:asciiTheme="minorEastAsia" w:hAnsiTheme="minorEastAsia" w:cs="ＭＳゴシック" w:hint="eastAsia"/>
          <w:kern w:val="0"/>
          <w:sz w:val="24"/>
          <w:szCs w:val="24"/>
        </w:rPr>
        <w:t xml:space="preserve">・　</w:t>
      </w:r>
      <w:r w:rsidR="00BD1181" w:rsidRPr="003E6E15">
        <w:rPr>
          <w:rFonts w:ascii="ＭＳ 明朝" w:eastAsia="ＭＳ 明朝" w:hAnsi="ＭＳ 明朝" w:hint="eastAsia"/>
          <w:sz w:val="24"/>
          <w:szCs w:val="24"/>
        </w:rPr>
        <w:t>万博を成功に導き、府市一体で万博後も見据えた成長戦略の取組を加速させて大阪の成長・発展を確たるものにするとともに、日本経済の成長に着実に結び付けていく。</w:t>
      </w:r>
    </w:p>
    <w:p w14:paraId="46328C50" w14:textId="77777777" w:rsidR="00B3236B" w:rsidRPr="00525313" w:rsidRDefault="00B3236B" w:rsidP="00B3236B">
      <w:pPr>
        <w:autoSpaceDE w:val="0"/>
        <w:autoSpaceDN w:val="0"/>
        <w:adjustRightInd w:val="0"/>
        <w:ind w:leftChars="100" w:left="690" w:hangingChars="200" w:hanging="480"/>
        <w:jc w:val="left"/>
        <w:rPr>
          <w:rFonts w:ascii="ＭＳ 明朝" w:eastAsia="ＭＳ 明朝" w:hAnsi="ＭＳ 明朝"/>
          <w:sz w:val="24"/>
          <w:szCs w:val="24"/>
        </w:rPr>
      </w:pPr>
      <w:r w:rsidRPr="00525313">
        <w:rPr>
          <w:rFonts w:ascii="ＭＳ 明朝" w:eastAsia="ＭＳ 明朝" w:hAnsi="ＭＳ 明朝" w:hint="eastAsia"/>
          <w:sz w:val="24"/>
          <w:szCs w:val="24"/>
        </w:rPr>
        <w:t>・　本市を取り巻く状況や社会経済情勢の変化に対応した、持続可能な行財政基盤を構築する。</w:t>
      </w:r>
    </w:p>
    <w:p w14:paraId="552089DC" w14:textId="77777777" w:rsidR="000623CC" w:rsidRPr="00B3236B" w:rsidRDefault="000623CC" w:rsidP="00EA34CC">
      <w:pPr>
        <w:autoSpaceDE w:val="0"/>
        <w:autoSpaceDN w:val="0"/>
        <w:adjustRightInd w:val="0"/>
        <w:ind w:left="240" w:hangingChars="100" w:hanging="240"/>
        <w:jc w:val="left"/>
        <w:rPr>
          <w:rFonts w:asciiTheme="minorEastAsia" w:hAnsiTheme="minorEastAsia" w:cs="ＭＳゴシック"/>
          <w:kern w:val="0"/>
          <w:sz w:val="24"/>
          <w:szCs w:val="24"/>
        </w:rPr>
      </w:pPr>
    </w:p>
    <w:p w14:paraId="5C55A1C6" w14:textId="3F22BF1C" w:rsidR="00E553D2" w:rsidRDefault="00003716" w:rsidP="00996AF6">
      <w:pPr>
        <w:autoSpaceDE w:val="0"/>
        <w:autoSpaceDN w:val="0"/>
        <w:adjustRightInd w:val="0"/>
        <w:ind w:firstLineChars="100" w:firstLine="240"/>
        <w:jc w:val="left"/>
        <w:rPr>
          <w:rFonts w:asciiTheme="minorEastAsia" w:hAnsiTheme="minorEastAsia" w:cs="ＭＳゴシック"/>
          <w:kern w:val="0"/>
          <w:sz w:val="24"/>
          <w:szCs w:val="24"/>
        </w:rPr>
      </w:pPr>
      <w:r w:rsidRPr="005D24CF">
        <w:rPr>
          <w:rFonts w:asciiTheme="minorEastAsia" w:hAnsiTheme="minorEastAsia" w:cs="ＭＳゴシック" w:hint="eastAsia"/>
          <w:kern w:val="0"/>
          <w:sz w:val="24"/>
          <w:szCs w:val="24"/>
        </w:rPr>
        <w:t>この「めざす姿</w:t>
      </w:r>
      <w:r w:rsidRPr="005D24CF">
        <w:rPr>
          <w:rFonts w:asciiTheme="minorEastAsia" w:hAnsiTheme="minorEastAsia" w:cs="ＭＳ明朝" w:hint="eastAsia"/>
          <w:kern w:val="0"/>
          <w:sz w:val="24"/>
          <w:szCs w:val="24"/>
        </w:rPr>
        <w:t>」</w:t>
      </w:r>
      <w:r w:rsidR="001224AC">
        <w:rPr>
          <w:rFonts w:asciiTheme="minorEastAsia" w:hAnsiTheme="minorEastAsia" w:cs="ＭＳゴシック" w:hint="eastAsia"/>
          <w:kern w:val="0"/>
          <w:sz w:val="24"/>
          <w:szCs w:val="24"/>
        </w:rPr>
        <w:t>の</w:t>
      </w:r>
      <w:r w:rsidRPr="005D24CF">
        <w:rPr>
          <w:rFonts w:asciiTheme="minorEastAsia" w:hAnsiTheme="minorEastAsia" w:cs="ＭＳゴシック" w:hint="eastAsia"/>
          <w:kern w:val="0"/>
          <w:sz w:val="24"/>
          <w:szCs w:val="24"/>
        </w:rPr>
        <w:t>実現</w:t>
      </w:r>
      <w:r w:rsidR="001224AC">
        <w:rPr>
          <w:rFonts w:asciiTheme="minorEastAsia" w:hAnsiTheme="minorEastAsia" w:cs="ＭＳゴシック" w:hint="eastAsia"/>
          <w:kern w:val="0"/>
          <w:sz w:val="24"/>
          <w:szCs w:val="24"/>
        </w:rPr>
        <w:t>に向け</w:t>
      </w:r>
      <w:r w:rsidR="00BC49E0" w:rsidRPr="005D24CF">
        <w:rPr>
          <w:rFonts w:asciiTheme="minorEastAsia" w:hAnsiTheme="minorEastAsia" w:cs="ＭＳゴシック" w:hint="eastAsia"/>
          <w:kern w:val="0"/>
          <w:sz w:val="24"/>
          <w:szCs w:val="24"/>
        </w:rPr>
        <w:t>、現在、大阪市では</w:t>
      </w:r>
      <w:r w:rsidR="001C46D7">
        <w:rPr>
          <w:rFonts w:asciiTheme="minorEastAsia" w:hAnsiTheme="minorEastAsia" w:cs="ＭＳゴシック" w:hint="eastAsia"/>
          <w:kern w:val="0"/>
          <w:sz w:val="24"/>
          <w:szCs w:val="24"/>
        </w:rPr>
        <w:t>次の</w:t>
      </w:r>
      <w:r w:rsidR="003219A3">
        <w:rPr>
          <w:rFonts w:asciiTheme="minorEastAsia" w:hAnsiTheme="minorEastAsia" w:cs="ＭＳゴシック" w:hint="eastAsia"/>
          <w:kern w:val="0"/>
          <w:sz w:val="24"/>
          <w:szCs w:val="24"/>
        </w:rPr>
        <w:t>取組</w:t>
      </w:r>
      <w:r w:rsidR="00E553D2" w:rsidRPr="005D24CF">
        <w:rPr>
          <w:rFonts w:asciiTheme="minorEastAsia" w:hAnsiTheme="minorEastAsia" w:cs="ＭＳゴシック" w:hint="eastAsia"/>
          <w:kern w:val="0"/>
          <w:sz w:val="24"/>
          <w:szCs w:val="24"/>
        </w:rPr>
        <w:t>を重点的に推進しています。</w:t>
      </w:r>
    </w:p>
    <w:p w14:paraId="5C2C1580" w14:textId="77777777" w:rsidR="00E553D2" w:rsidRPr="003219A3" w:rsidRDefault="00E553D2" w:rsidP="00996AF6">
      <w:pPr>
        <w:autoSpaceDE w:val="0"/>
        <w:autoSpaceDN w:val="0"/>
        <w:adjustRightInd w:val="0"/>
        <w:ind w:firstLineChars="100" w:firstLine="240"/>
        <w:jc w:val="left"/>
        <w:rPr>
          <w:rFonts w:asciiTheme="minorEastAsia" w:hAnsiTheme="minorEastAsia" w:cs="ＭＳゴシック"/>
          <w:kern w:val="0"/>
          <w:sz w:val="24"/>
          <w:szCs w:val="24"/>
        </w:rPr>
      </w:pPr>
    </w:p>
    <w:p w14:paraId="0CFC041A" w14:textId="4CACD3D2" w:rsidR="00E553D2" w:rsidRPr="001224AC" w:rsidRDefault="001214E3"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1224AC">
        <w:rPr>
          <w:rFonts w:asciiTheme="minorEastAsia" w:hAnsiTheme="minorEastAsia" w:cs="ＭＳゴシック" w:hint="eastAsia"/>
          <w:kern w:val="0"/>
          <w:sz w:val="24"/>
          <w:szCs w:val="24"/>
        </w:rPr>
        <w:t>子育て・教育環境の充実</w:t>
      </w:r>
      <w:r w:rsidR="00F81895">
        <w:rPr>
          <w:rFonts w:asciiTheme="minorEastAsia" w:hAnsiTheme="minorEastAsia" w:cs="ＭＳゴシック" w:hint="eastAsia"/>
          <w:kern w:val="0"/>
          <w:sz w:val="24"/>
          <w:szCs w:val="24"/>
        </w:rPr>
        <w:t>【下記リンク１～</w:t>
      </w:r>
      <w:r w:rsidR="00B53F13">
        <w:rPr>
          <w:rFonts w:asciiTheme="minorEastAsia" w:hAnsiTheme="minorEastAsia" w:cs="ＭＳゴシック" w:hint="eastAsia"/>
          <w:kern w:val="0"/>
          <w:sz w:val="24"/>
          <w:szCs w:val="24"/>
        </w:rPr>
        <w:t>17</w:t>
      </w:r>
      <w:r w:rsidR="00F81895">
        <w:rPr>
          <w:rFonts w:asciiTheme="minorEastAsia" w:hAnsiTheme="minorEastAsia" w:cs="ＭＳゴシック" w:hint="eastAsia"/>
          <w:kern w:val="0"/>
          <w:sz w:val="24"/>
          <w:szCs w:val="24"/>
        </w:rPr>
        <w:t>ページ】</w:t>
      </w:r>
    </w:p>
    <w:p w14:paraId="651D55B8" w14:textId="0752C0E8" w:rsidR="004D45F1" w:rsidRPr="00A54199" w:rsidRDefault="003E6E15" w:rsidP="00A0187C">
      <w:pPr>
        <w:autoSpaceDE w:val="0"/>
        <w:autoSpaceDN w:val="0"/>
        <w:adjustRightInd w:val="0"/>
        <w:ind w:leftChars="471" w:left="990" w:hanging="1"/>
        <w:jc w:val="left"/>
        <w:rPr>
          <w:rFonts w:asciiTheme="minorEastAsia" w:hAnsiTheme="minorEastAsia" w:cs="ＭＳゴシック"/>
          <w:bCs/>
          <w:kern w:val="0"/>
          <w:sz w:val="24"/>
          <w:szCs w:val="24"/>
        </w:rPr>
      </w:pPr>
      <w:bookmarkStart w:id="0" w:name="_Hlk151729549"/>
      <w:r w:rsidRPr="00A54199">
        <w:rPr>
          <w:rFonts w:asciiTheme="minorEastAsia" w:hAnsiTheme="minorEastAsia" w:cs="ＭＳゴシック" w:hint="eastAsia"/>
          <w:bCs/>
          <w:kern w:val="0"/>
          <w:sz w:val="24"/>
          <w:szCs w:val="24"/>
        </w:rPr>
        <w:t>０～２歳児</w:t>
      </w:r>
      <w:r w:rsidR="00DA57D8" w:rsidRPr="00A54199">
        <w:rPr>
          <w:rFonts w:asciiTheme="minorEastAsia" w:hAnsiTheme="minorEastAsia" w:cs="ＭＳゴシック" w:hint="eastAsia"/>
          <w:bCs/>
          <w:kern w:val="0"/>
          <w:sz w:val="24"/>
          <w:szCs w:val="24"/>
        </w:rPr>
        <w:t>の保育料無償化</w:t>
      </w:r>
      <w:r w:rsidR="00283814" w:rsidRPr="00A54199">
        <w:rPr>
          <w:rFonts w:asciiTheme="minorEastAsia" w:hAnsiTheme="minorEastAsia" w:cs="ＭＳゴシック"/>
          <w:bCs/>
          <w:kern w:val="0"/>
          <w:sz w:val="24"/>
          <w:szCs w:val="24"/>
        </w:rPr>
        <w:t>、</w:t>
      </w:r>
      <w:r w:rsidR="00283814" w:rsidRPr="00A54199">
        <w:rPr>
          <w:rFonts w:asciiTheme="minorEastAsia" w:hAnsiTheme="minorEastAsia" w:cs="ＭＳゴシック" w:hint="eastAsia"/>
          <w:bCs/>
          <w:kern w:val="0"/>
          <w:sz w:val="24"/>
          <w:szCs w:val="24"/>
        </w:rPr>
        <w:t>待機児童対策、在宅等育児への支援、</w:t>
      </w:r>
      <w:r w:rsidR="006D2419" w:rsidRPr="00A54199">
        <w:rPr>
          <w:rFonts w:asciiTheme="minorEastAsia" w:hAnsiTheme="minorEastAsia" w:cs="ＭＳゴシック" w:hint="eastAsia"/>
          <w:bCs/>
          <w:kern w:val="0"/>
          <w:sz w:val="24"/>
          <w:szCs w:val="24"/>
        </w:rPr>
        <w:t>不妊治療費等助成、</w:t>
      </w:r>
      <w:r w:rsidR="00E1704B" w:rsidRPr="00A54199">
        <w:rPr>
          <w:rFonts w:asciiTheme="minorEastAsia" w:hAnsiTheme="minorEastAsia" w:cs="ＭＳゴシック" w:hint="eastAsia"/>
          <w:bCs/>
          <w:kern w:val="0"/>
          <w:sz w:val="24"/>
          <w:szCs w:val="24"/>
        </w:rPr>
        <w:t>こども医療費助成、学力向上支援、学校教育におけるICT活用</w:t>
      </w:r>
      <w:r w:rsidR="00A0187C" w:rsidRPr="00A54199">
        <w:rPr>
          <w:rFonts w:asciiTheme="minorEastAsia" w:hAnsiTheme="minorEastAsia" w:cs="ＭＳゴシック" w:hint="eastAsia"/>
          <w:bCs/>
          <w:kern w:val="0"/>
          <w:sz w:val="24"/>
          <w:szCs w:val="24"/>
        </w:rPr>
        <w:t>、</w:t>
      </w:r>
      <w:r w:rsidR="006D2419" w:rsidRPr="00A54199">
        <w:rPr>
          <w:rFonts w:asciiTheme="minorEastAsia" w:hAnsiTheme="minorEastAsia" w:cs="ＭＳゴシック" w:hint="eastAsia"/>
          <w:bCs/>
          <w:kern w:val="0"/>
          <w:sz w:val="24"/>
          <w:szCs w:val="24"/>
        </w:rPr>
        <w:t>教</w:t>
      </w:r>
      <w:r w:rsidR="00A0187C" w:rsidRPr="00A54199">
        <w:rPr>
          <w:rFonts w:asciiTheme="minorEastAsia" w:hAnsiTheme="minorEastAsia" w:cs="ＭＳゴシック" w:hint="eastAsia"/>
          <w:bCs/>
          <w:kern w:val="0"/>
          <w:sz w:val="24"/>
          <w:szCs w:val="24"/>
        </w:rPr>
        <w:t>職員人材の確保・育成</w:t>
      </w:r>
      <w:r w:rsidR="006D2419" w:rsidRPr="00A54199">
        <w:rPr>
          <w:rFonts w:asciiTheme="minorEastAsia" w:hAnsiTheme="minorEastAsia" w:cs="ＭＳゴシック" w:hint="eastAsia"/>
          <w:bCs/>
          <w:kern w:val="0"/>
          <w:sz w:val="24"/>
          <w:szCs w:val="24"/>
        </w:rPr>
        <w:t>、</w:t>
      </w:r>
      <w:r w:rsidR="00283814" w:rsidRPr="00A54199">
        <w:rPr>
          <w:rFonts w:asciiTheme="minorEastAsia" w:hAnsiTheme="minorEastAsia" w:cs="ＭＳゴシック" w:hint="eastAsia"/>
          <w:bCs/>
          <w:kern w:val="0"/>
          <w:sz w:val="24"/>
          <w:szCs w:val="24"/>
        </w:rPr>
        <w:t>習い事・塾代助成、</w:t>
      </w:r>
      <w:r w:rsidR="006D2419" w:rsidRPr="00A54199">
        <w:rPr>
          <w:rFonts w:asciiTheme="minorEastAsia" w:hAnsiTheme="minorEastAsia" w:cs="ＭＳゴシック" w:hint="eastAsia"/>
          <w:bCs/>
          <w:kern w:val="0"/>
          <w:sz w:val="24"/>
          <w:szCs w:val="24"/>
        </w:rPr>
        <w:t>児童虐待防止対策、</w:t>
      </w:r>
      <w:r w:rsidR="00E1704B" w:rsidRPr="00A54199">
        <w:rPr>
          <w:rFonts w:asciiTheme="minorEastAsia" w:hAnsiTheme="minorEastAsia" w:cs="ＭＳゴシック" w:hint="eastAsia"/>
          <w:bCs/>
          <w:kern w:val="0"/>
          <w:sz w:val="24"/>
          <w:szCs w:val="24"/>
        </w:rPr>
        <w:t>ヤングケアラー支援、</w:t>
      </w:r>
      <w:r w:rsidR="006D2419" w:rsidRPr="00A54199">
        <w:rPr>
          <w:rFonts w:asciiTheme="minorEastAsia" w:hAnsiTheme="minorEastAsia" w:cs="ＭＳゴシック" w:hint="eastAsia"/>
          <w:bCs/>
          <w:kern w:val="0"/>
          <w:sz w:val="24"/>
          <w:szCs w:val="24"/>
        </w:rPr>
        <w:t>こどもの貧困</w:t>
      </w:r>
      <w:r w:rsidR="00E1704B" w:rsidRPr="00A54199">
        <w:rPr>
          <w:rFonts w:asciiTheme="minorEastAsia" w:hAnsiTheme="minorEastAsia" w:cs="ＭＳゴシック" w:hint="eastAsia"/>
          <w:bCs/>
          <w:kern w:val="0"/>
          <w:sz w:val="24"/>
          <w:szCs w:val="24"/>
        </w:rPr>
        <w:t>対策</w:t>
      </w:r>
      <w:r w:rsidR="006D2419" w:rsidRPr="00A54199">
        <w:rPr>
          <w:rFonts w:asciiTheme="minorEastAsia" w:hAnsiTheme="minorEastAsia" w:cs="ＭＳゴシック" w:hint="eastAsia"/>
          <w:bCs/>
          <w:kern w:val="0"/>
          <w:sz w:val="24"/>
          <w:szCs w:val="24"/>
        </w:rPr>
        <w:t>、</w:t>
      </w:r>
      <w:r w:rsidR="00E1704B" w:rsidRPr="00A54199">
        <w:rPr>
          <w:rFonts w:asciiTheme="minorEastAsia" w:hAnsiTheme="minorEastAsia" w:cs="ＭＳゴシック" w:hint="eastAsia"/>
          <w:bCs/>
          <w:kern w:val="0"/>
          <w:sz w:val="24"/>
          <w:szCs w:val="24"/>
        </w:rPr>
        <w:t>いじめ・不登校対策</w:t>
      </w:r>
      <w:r w:rsidRPr="00A54199">
        <w:rPr>
          <w:rFonts w:asciiTheme="minorEastAsia" w:hAnsiTheme="minorEastAsia" w:cs="ＭＳゴシック" w:hint="eastAsia"/>
          <w:bCs/>
          <w:kern w:val="0"/>
          <w:sz w:val="24"/>
          <w:szCs w:val="24"/>
        </w:rPr>
        <w:t xml:space="preserve">　</w:t>
      </w:r>
      <w:r w:rsidR="00283814" w:rsidRPr="00A54199">
        <w:rPr>
          <w:rFonts w:asciiTheme="minorEastAsia" w:hAnsiTheme="minorEastAsia" w:cs="ＭＳゴシック" w:hint="eastAsia"/>
          <w:bCs/>
          <w:kern w:val="0"/>
          <w:sz w:val="24"/>
          <w:szCs w:val="24"/>
        </w:rPr>
        <w:t>など</w:t>
      </w:r>
      <w:bookmarkEnd w:id="0"/>
    </w:p>
    <w:p w14:paraId="096CD371" w14:textId="77777777" w:rsidR="001224AC" w:rsidRPr="00A54199" w:rsidRDefault="001224AC" w:rsidP="001224AC">
      <w:pPr>
        <w:autoSpaceDE w:val="0"/>
        <w:autoSpaceDN w:val="0"/>
        <w:adjustRightInd w:val="0"/>
        <w:ind w:leftChars="405" w:left="850"/>
        <w:jc w:val="left"/>
        <w:rPr>
          <w:rFonts w:asciiTheme="minorEastAsia" w:hAnsiTheme="minorEastAsia" w:cs="ＭＳゴシック"/>
          <w:bCs/>
          <w:kern w:val="0"/>
          <w:sz w:val="24"/>
          <w:szCs w:val="24"/>
        </w:rPr>
      </w:pPr>
    </w:p>
    <w:p w14:paraId="316E582D" w14:textId="4A10F309" w:rsidR="004D45F1" w:rsidRPr="00A54199" w:rsidRDefault="001214E3"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A54199">
        <w:rPr>
          <w:rFonts w:asciiTheme="minorEastAsia" w:hAnsiTheme="minorEastAsia" w:cs="ＭＳゴシック" w:hint="eastAsia"/>
          <w:kern w:val="0"/>
          <w:sz w:val="24"/>
          <w:szCs w:val="24"/>
        </w:rPr>
        <w:t xml:space="preserve"> 暮らしを守る福祉等の向上</w:t>
      </w:r>
      <w:r w:rsidR="00F81895" w:rsidRPr="00A54199">
        <w:rPr>
          <w:rFonts w:asciiTheme="minorEastAsia" w:hAnsiTheme="minorEastAsia" w:cs="ＭＳゴシック" w:hint="eastAsia"/>
          <w:kern w:val="0"/>
          <w:sz w:val="24"/>
          <w:szCs w:val="24"/>
        </w:rPr>
        <w:t>【下記リンク</w:t>
      </w:r>
      <w:r w:rsidR="00B53F13" w:rsidRPr="00A54199">
        <w:rPr>
          <w:rFonts w:asciiTheme="minorEastAsia" w:hAnsiTheme="minorEastAsia" w:cs="ＭＳゴシック" w:hint="eastAsia"/>
          <w:kern w:val="0"/>
          <w:sz w:val="24"/>
          <w:szCs w:val="24"/>
        </w:rPr>
        <w:t>18</w:t>
      </w:r>
      <w:r w:rsidR="00F81895" w:rsidRPr="00A54199">
        <w:rPr>
          <w:rFonts w:asciiTheme="minorEastAsia" w:hAnsiTheme="minorEastAsia" w:cs="ＭＳゴシック" w:hint="eastAsia"/>
          <w:kern w:val="0"/>
          <w:sz w:val="24"/>
          <w:szCs w:val="24"/>
        </w:rPr>
        <w:t>～</w:t>
      </w:r>
      <w:r w:rsidR="00B53F13" w:rsidRPr="00A54199">
        <w:rPr>
          <w:rFonts w:asciiTheme="minorEastAsia" w:hAnsiTheme="minorEastAsia" w:cs="ＭＳゴシック" w:hint="eastAsia"/>
          <w:kern w:val="0"/>
          <w:sz w:val="24"/>
          <w:szCs w:val="24"/>
        </w:rPr>
        <w:t>24</w:t>
      </w:r>
      <w:r w:rsidR="00F81895" w:rsidRPr="00A54199">
        <w:rPr>
          <w:rFonts w:asciiTheme="minorEastAsia" w:hAnsiTheme="minorEastAsia" w:cs="ＭＳゴシック" w:hint="eastAsia"/>
          <w:kern w:val="0"/>
          <w:sz w:val="24"/>
          <w:szCs w:val="24"/>
        </w:rPr>
        <w:t>ページ】</w:t>
      </w:r>
    </w:p>
    <w:p w14:paraId="286D3CB6" w14:textId="39813F6A" w:rsidR="00687313" w:rsidRPr="00A54199" w:rsidRDefault="00687313" w:rsidP="00687313">
      <w:pPr>
        <w:autoSpaceDE w:val="0"/>
        <w:autoSpaceDN w:val="0"/>
        <w:adjustRightInd w:val="0"/>
        <w:ind w:leftChars="472" w:left="991" w:firstLineChars="1" w:firstLine="2"/>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特別養護老人ホームの整備、認知症高齢者支援、障がい者施策の充実、生活困窮者等への支援、地域福祉推進体制の充実、市民の健康づくりの推進、ひきこもり支援、若者・女性の活躍推進、多文化共生の推進、繁華街における来街者の安全の確保</w:t>
      </w:r>
    </w:p>
    <w:p w14:paraId="6168D622" w14:textId="01BECA18" w:rsidR="001224AC" w:rsidRPr="00A54199" w:rsidRDefault="00687313" w:rsidP="00687313">
      <w:pPr>
        <w:autoSpaceDE w:val="0"/>
        <w:autoSpaceDN w:val="0"/>
        <w:adjustRightInd w:val="0"/>
        <w:ind w:firstLineChars="400" w:firstLine="960"/>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など</w:t>
      </w:r>
    </w:p>
    <w:p w14:paraId="030C04EC" w14:textId="77777777" w:rsidR="00687313" w:rsidRPr="00A54199" w:rsidRDefault="00687313" w:rsidP="00687313">
      <w:pPr>
        <w:autoSpaceDE w:val="0"/>
        <w:autoSpaceDN w:val="0"/>
        <w:adjustRightInd w:val="0"/>
        <w:ind w:leftChars="404" w:left="848"/>
        <w:jc w:val="left"/>
        <w:rPr>
          <w:rFonts w:asciiTheme="minorEastAsia" w:hAnsiTheme="minorEastAsia" w:cs="ＭＳゴシック"/>
          <w:bCs/>
          <w:kern w:val="0"/>
          <w:sz w:val="24"/>
          <w:szCs w:val="24"/>
        </w:rPr>
      </w:pPr>
    </w:p>
    <w:p w14:paraId="24855E5C" w14:textId="55C20D25" w:rsidR="004D45F1" w:rsidRPr="00A54199" w:rsidRDefault="00AD0946"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A54199">
        <w:rPr>
          <w:rFonts w:ascii="ＭＳ 明朝" w:cs="Times New Roman" w:hint="eastAsia"/>
          <w:sz w:val="24"/>
          <w:szCs w:val="24"/>
        </w:rPr>
        <w:t>経済成長に向けた戦略の実行</w:t>
      </w:r>
      <w:r w:rsidR="00F81895" w:rsidRPr="00A54199">
        <w:rPr>
          <w:rFonts w:ascii="ＭＳ 明朝" w:cs="Times New Roman" w:hint="eastAsia"/>
          <w:sz w:val="24"/>
          <w:szCs w:val="24"/>
        </w:rPr>
        <w:t>【下記リンク</w:t>
      </w:r>
      <w:r w:rsidR="00B53F13" w:rsidRPr="00A54199">
        <w:rPr>
          <w:rFonts w:ascii="ＭＳ 明朝" w:cs="Times New Roman" w:hint="eastAsia"/>
          <w:sz w:val="24"/>
          <w:szCs w:val="24"/>
        </w:rPr>
        <w:t>25</w:t>
      </w:r>
      <w:r w:rsidR="00F81895" w:rsidRPr="00A54199">
        <w:rPr>
          <w:rFonts w:ascii="ＭＳ 明朝" w:cs="Times New Roman" w:hint="eastAsia"/>
          <w:sz w:val="24"/>
          <w:szCs w:val="24"/>
        </w:rPr>
        <w:t>～</w:t>
      </w:r>
      <w:r w:rsidR="00B53F13" w:rsidRPr="00A54199">
        <w:rPr>
          <w:rFonts w:ascii="ＭＳ 明朝" w:cs="Times New Roman" w:hint="eastAsia"/>
          <w:sz w:val="24"/>
          <w:szCs w:val="24"/>
        </w:rPr>
        <w:t>39</w:t>
      </w:r>
      <w:r w:rsidR="00F81895" w:rsidRPr="00A54199">
        <w:rPr>
          <w:rFonts w:ascii="ＭＳ 明朝" w:cs="Times New Roman" w:hint="eastAsia"/>
          <w:sz w:val="24"/>
          <w:szCs w:val="24"/>
        </w:rPr>
        <w:t>ページ】</w:t>
      </w:r>
    </w:p>
    <w:p w14:paraId="4335EED3" w14:textId="61D5906A" w:rsidR="004D45F1" w:rsidRPr="00A54199" w:rsidRDefault="00E26DA4" w:rsidP="00EA5530">
      <w:pPr>
        <w:autoSpaceDE w:val="0"/>
        <w:autoSpaceDN w:val="0"/>
        <w:adjustRightInd w:val="0"/>
        <w:ind w:left="989"/>
        <w:jc w:val="left"/>
        <w:rPr>
          <w:rFonts w:ascii="ＭＳ 明朝" w:hAnsi="ＭＳ 明朝"/>
          <w:bCs/>
          <w:kern w:val="0"/>
          <w:sz w:val="24"/>
          <w:szCs w:val="24"/>
        </w:rPr>
      </w:pPr>
      <w:bookmarkStart w:id="1" w:name="_Hlk151729626"/>
      <w:bookmarkStart w:id="2" w:name="_Hlk152858929"/>
      <w:r w:rsidRPr="00A54199">
        <w:rPr>
          <w:rFonts w:ascii="ＭＳ 明朝" w:hAnsi="ＭＳ 明朝" w:hint="eastAsia"/>
          <w:bCs/>
          <w:kern w:val="0"/>
          <w:sz w:val="24"/>
          <w:szCs w:val="24"/>
        </w:rPr>
        <w:t>大阪・関西万博の開催、</w:t>
      </w:r>
      <w:r w:rsidR="00A209C6" w:rsidRPr="00A54199">
        <w:rPr>
          <w:rFonts w:ascii="ＭＳ 明朝" w:hAnsi="ＭＳ 明朝" w:hint="eastAsia"/>
          <w:bCs/>
          <w:kern w:val="0"/>
          <w:sz w:val="24"/>
          <w:szCs w:val="24"/>
        </w:rPr>
        <w:t>ＩＲを含む国際観光拠点の形成、</w:t>
      </w:r>
      <w:r w:rsidR="0060325B" w:rsidRPr="00A54199">
        <w:rPr>
          <w:rFonts w:ascii="ＭＳ 明朝" w:hAnsi="ＭＳ 明朝" w:hint="eastAsia"/>
          <w:bCs/>
          <w:kern w:val="0"/>
          <w:sz w:val="24"/>
          <w:szCs w:val="24"/>
        </w:rPr>
        <w:t>御堂筋</w:t>
      </w:r>
      <w:r w:rsidR="00EA5530" w:rsidRPr="00A54199">
        <w:rPr>
          <w:rFonts w:ascii="ＭＳ 明朝" w:hAnsi="ＭＳ 明朝" w:hint="eastAsia"/>
          <w:bCs/>
          <w:kern w:val="0"/>
          <w:sz w:val="24"/>
          <w:szCs w:val="24"/>
        </w:rPr>
        <w:t>の側道歩行者空間化</w:t>
      </w:r>
      <w:r w:rsidR="0060325B" w:rsidRPr="00A54199">
        <w:rPr>
          <w:rFonts w:ascii="ＭＳ 明朝" w:hAnsi="ＭＳ 明朝" w:hint="eastAsia"/>
          <w:bCs/>
          <w:kern w:val="0"/>
          <w:sz w:val="24"/>
          <w:szCs w:val="24"/>
        </w:rPr>
        <w:t>、</w:t>
      </w:r>
      <w:r w:rsidR="00EA5530" w:rsidRPr="00A54199">
        <w:rPr>
          <w:rFonts w:ascii="ＭＳ 明朝" w:hAnsi="ＭＳ 明朝" w:hint="eastAsia"/>
          <w:bCs/>
          <w:kern w:val="0"/>
          <w:sz w:val="24"/>
          <w:szCs w:val="24"/>
        </w:rPr>
        <w:t>市立美術館の</w:t>
      </w:r>
      <w:r w:rsidR="0054066B" w:rsidRPr="00A54199">
        <w:rPr>
          <w:rFonts w:ascii="ＭＳ 明朝" w:hAnsi="ＭＳ 明朝" w:hint="eastAsia"/>
          <w:bCs/>
          <w:kern w:val="0"/>
          <w:sz w:val="24"/>
          <w:szCs w:val="24"/>
        </w:rPr>
        <w:t>リニューアル</w:t>
      </w:r>
      <w:r w:rsidR="00EA5530" w:rsidRPr="00A54199">
        <w:rPr>
          <w:rFonts w:ascii="ＭＳ 明朝" w:hAnsi="ＭＳ 明朝" w:hint="eastAsia"/>
          <w:bCs/>
          <w:kern w:val="0"/>
          <w:sz w:val="24"/>
          <w:szCs w:val="24"/>
        </w:rPr>
        <w:t>、</w:t>
      </w:r>
      <w:r w:rsidR="00441988" w:rsidRPr="00A54199">
        <w:rPr>
          <w:rFonts w:ascii="ＭＳ 明朝" w:hAnsi="ＭＳ 明朝" w:hint="eastAsia"/>
          <w:bCs/>
          <w:kern w:val="0"/>
          <w:sz w:val="24"/>
          <w:szCs w:val="24"/>
        </w:rPr>
        <w:t>スポーツ振興、</w:t>
      </w:r>
      <w:r w:rsidR="0060325B" w:rsidRPr="00A54199">
        <w:rPr>
          <w:rFonts w:ascii="ＭＳ 明朝" w:hAnsi="ＭＳ 明朝" w:hint="eastAsia"/>
          <w:bCs/>
          <w:kern w:val="0"/>
          <w:sz w:val="24"/>
          <w:szCs w:val="24"/>
        </w:rPr>
        <w:t>イノベーション創出、中小企業の総合的支援、国際金融都市の</w:t>
      </w:r>
      <w:r w:rsidR="00EA5530" w:rsidRPr="00A54199">
        <w:rPr>
          <w:rFonts w:ascii="ＭＳ 明朝" w:hAnsi="ＭＳ 明朝" w:hint="eastAsia"/>
          <w:bCs/>
          <w:kern w:val="0"/>
          <w:sz w:val="24"/>
          <w:szCs w:val="24"/>
        </w:rPr>
        <w:t>推進</w:t>
      </w:r>
      <w:r w:rsidR="0060325B" w:rsidRPr="00A54199">
        <w:rPr>
          <w:rFonts w:ascii="ＭＳ 明朝" w:hAnsi="ＭＳ 明朝" w:hint="eastAsia"/>
          <w:bCs/>
          <w:kern w:val="0"/>
          <w:sz w:val="24"/>
          <w:szCs w:val="24"/>
        </w:rPr>
        <w:t>、</w:t>
      </w:r>
      <w:r w:rsidR="00EA5530" w:rsidRPr="00A54199">
        <w:rPr>
          <w:rFonts w:ascii="ＭＳ 明朝" w:hAnsi="ＭＳ 明朝" w:hint="eastAsia"/>
          <w:bCs/>
          <w:kern w:val="0"/>
          <w:sz w:val="24"/>
          <w:szCs w:val="24"/>
        </w:rPr>
        <w:t>MICE誘致の推進、</w:t>
      </w:r>
      <w:r w:rsidR="005C515C" w:rsidRPr="00A54199">
        <w:rPr>
          <w:rFonts w:ascii="ＭＳ 明朝" w:hAnsi="ＭＳ 明朝" w:hint="eastAsia"/>
          <w:bCs/>
          <w:kern w:val="0"/>
          <w:sz w:val="24"/>
          <w:szCs w:val="24"/>
        </w:rPr>
        <w:t>SDGsの推進、</w:t>
      </w:r>
      <w:r w:rsidR="0060325B" w:rsidRPr="00A54199">
        <w:rPr>
          <w:rFonts w:ascii="ＭＳ 明朝" w:hAnsi="ＭＳ 明朝" w:hint="eastAsia"/>
          <w:bCs/>
          <w:kern w:val="0"/>
          <w:sz w:val="24"/>
          <w:szCs w:val="24"/>
        </w:rPr>
        <w:t>脱炭素化の推進</w:t>
      </w:r>
      <w:r w:rsidR="00EA5530" w:rsidRPr="00A54199">
        <w:rPr>
          <w:rFonts w:ascii="ＭＳ 明朝" w:hAnsi="ＭＳ 明朝" w:hint="eastAsia"/>
          <w:bCs/>
          <w:kern w:val="0"/>
          <w:sz w:val="24"/>
          <w:szCs w:val="24"/>
        </w:rPr>
        <w:t>、</w:t>
      </w:r>
      <w:r w:rsidR="00F81895" w:rsidRPr="00A54199">
        <w:rPr>
          <w:rFonts w:ascii="ＭＳ 明朝" w:hAnsi="ＭＳ 明朝" w:hint="eastAsia"/>
          <w:bCs/>
          <w:kern w:val="0"/>
          <w:sz w:val="24"/>
          <w:szCs w:val="24"/>
        </w:rPr>
        <w:t>「知の拠点」の形成（大阪公立大学、国際感染症研究センター）</w:t>
      </w:r>
      <w:r w:rsidR="000C0EB9" w:rsidRPr="00A54199">
        <w:rPr>
          <w:rFonts w:ascii="ＭＳ 明朝" w:hAnsi="ＭＳ 明朝" w:hint="eastAsia"/>
          <w:bCs/>
          <w:kern w:val="0"/>
          <w:sz w:val="24"/>
          <w:szCs w:val="24"/>
        </w:rPr>
        <w:t xml:space="preserve">　</w:t>
      </w:r>
      <w:r w:rsidR="00672F60" w:rsidRPr="00A54199">
        <w:rPr>
          <w:rFonts w:asciiTheme="minorEastAsia" w:hAnsiTheme="minorEastAsia" w:cs="ＭＳゴシック" w:hint="eastAsia"/>
          <w:bCs/>
          <w:kern w:val="0"/>
          <w:sz w:val="24"/>
          <w:szCs w:val="24"/>
        </w:rPr>
        <w:t>など</w:t>
      </w:r>
      <w:bookmarkEnd w:id="1"/>
    </w:p>
    <w:bookmarkEnd w:id="2"/>
    <w:p w14:paraId="09C090E2" w14:textId="77777777" w:rsidR="0085293A" w:rsidRPr="00A54199" w:rsidRDefault="0085293A" w:rsidP="005778FD">
      <w:pPr>
        <w:autoSpaceDE w:val="0"/>
        <w:autoSpaceDN w:val="0"/>
        <w:adjustRightInd w:val="0"/>
        <w:ind w:leftChars="100" w:left="210" w:firstLineChars="400" w:firstLine="960"/>
        <w:jc w:val="left"/>
        <w:rPr>
          <w:rFonts w:ascii="ＭＳ 明朝" w:hAnsi="ＭＳ 明朝"/>
          <w:bCs/>
          <w:kern w:val="0"/>
          <w:sz w:val="24"/>
          <w:szCs w:val="24"/>
        </w:rPr>
      </w:pPr>
    </w:p>
    <w:p w14:paraId="0717DA1D" w14:textId="1A0F6A4C" w:rsidR="00E42C62" w:rsidRPr="00A54199" w:rsidRDefault="00125E0A"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A54199">
        <w:rPr>
          <w:rFonts w:asciiTheme="minorEastAsia" w:hAnsiTheme="minorEastAsia" w:cs="ＭＳゴシック" w:hint="eastAsia"/>
          <w:kern w:val="0"/>
          <w:sz w:val="24"/>
          <w:szCs w:val="24"/>
        </w:rPr>
        <w:t xml:space="preserve"> 都市インフラの充実</w:t>
      </w:r>
      <w:r w:rsidR="00F81895" w:rsidRPr="00A54199">
        <w:rPr>
          <w:rFonts w:ascii="ＭＳ 明朝" w:cs="Times New Roman" w:hint="eastAsia"/>
          <w:sz w:val="24"/>
          <w:szCs w:val="24"/>
        </w:rPr>
        <w:t>【下記リンク</w:t>
      </w:r>
      <w:r w:rsidR="00B53F13" w:rsidRPr="00A54199">
        <w:rPr>
          <w:rFonts w:ascii="ＭＳ 明朝" w:cs="Times New Roman" w:hint="eastAsia"/>
          <w:sz w:val="24"/>
          <w:szCs w:val="24"/>
        </w:rPr>
        <w:t>40</w:t>
      </w:r>
      <w:r w:rsidR="00F81895" w:rsidRPr="00A54199">
        <w:rPr>
          <w:rFonts w:ascii="ＭＳ 明朝" w:cs="Times New Roman" w:hint="eastAsia"/>
          <w:sz w:val="24"/>
          <w:szCs w:val="24"/>
        </w:rPr>
        <w:t>～</w:t>
      </w:r>
      <w:r w:rsidR="00B53F13" w:rsidRPr="00A54199">
        <w:rPr>
          <w:rFonts w:ascii="ＭＳ 明朝" w:cs="Times New Roman" w:hint="eastAsia"/>
          <w:sz w:val="24"/>
          <w:szCs w:val="24"/>
        </w:rPr>
        <w:t>43</w:t>
      </w:r>
      <w:r w:rsidR="00F81895" w:rsidRPr="00A54199">
        <w:rPr>
          <w:rFonts w:ascii="ＭＳ 明朝" w:cs="Times New Roman" w:hint="eastAsia"/>
          <w:sz w:val="24"/>
          <w:szCs w:val="24"/>
        </w:rPr>
        <w:t>ページ】</w:t>
      </w:r>
    </w:p>
    <w:p w14:paraId="73DD7A92" w14:textId="2CA720F0" w:rsidR="00CF029A" w:rsidRPr="00A54199" w:rsidRDefault="004D45F1" w:rsidP="00190255">
      <w:pPr>
        <w:autoSpaceDE w:val="0"/>
        <w:autoSpaceDN w:val="0"/>
        <w:adjustRightInd w:val="0"/>
        <w:ind w:leftChars="100" w:left="210" w:firstLineChars="326" w:firstLine="782"/>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うめきた</w:t>
      </w:r>
      <w:r w:rsidR="00CF029A" w:rsidRPr="00A54199">
        <w:rPr>
          <w:rFonts w:asciiTheme="minorEastAsia" w:hAnsiTheme="minorEastAsia" w:cs="ＭＳゴシック" w:hint="eastAsia"/>
          <w:bCs/>
          <w:kern w:val="0"/>
          <w:sz w:val="24"/>
          <w:szCs w:val="24"/>
        </w:rPr>
        <w:t>２期区域・新大阪駅周辺・大阪城東部地区・夢洲のまちづくり</w:t>
      </w:r>
      <w:r w:rsidRPr="00A54199">
        <w:rPr>
          <w:rFonts w:asciiTheme="minorEastAsia" w:hAnsiTheme="minorEastAsia" w:cs="ＭＳゴシック" w:hint="eastAsia"/>
          <w:bCs/>
          <w:kern w:val="0"/>
          <w:sz w:val="24"/>
          <w:szCs w:val="24"/>
        </w:rPr>
        <w:t>、</w:t>
      </w:r>
    </w:p>
    <w:p w14:paraId="4DE3518B" w14:textId="4048608C" w:rsidR="004D45F1" w:rsidRPr="00A54199" w:rsidRDefault="0054066B" w:rsidP="0054066B">
      <w:pPr>
        <w:autoSpaceDE w:val="0"/>
        <w:autoSpaceDN w:val="0"/>
        <w:adjustRightInd w:val="0"/>
        <w:ind w:leftChars="472" w:left="993" w:hanging="2"/>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淀川左岸線延伸部の整備、</w:t>
      </w:r>
      <w:r w:rsidR="006307B3" w:rsidRPr="00A54199">
        <w:rPr>
          <w:rFonts w:asciiTheme="minorEastAsia" w:hAnsiTheme="minorEastAsia" w:cs="ＭＳゴシック" w:hint="eastAsia"/>
          <w:bCs/>
          <w:kern w:val="0"/>
          <w:sz w:val="24"/>
          <w:szCs w:val="24"/>
        </w:rPr>
        <w:t>なにわ筋線</w:t>
      </w:r>
      <w:r w:rsidRPr="00A54199">
        <w:rPr>
          <w:rFonts w:asciiTheme="minorEastAsia" w:hAnsiTheme="minorEastAsia" w:cs="ＭＳゴシック" w:hint="eastAsia"/>
          <w:bCs/>
          <w:kern w:val="0"/>
          <w:sz w:val="24"/>
          <w:szCs w:val="24"/>
        </w:rPr>
        <w:t>の整備、交通環境の充実（可動式ホーム柵の整備促進ほか）</w:t>
      </w:r>
      <w:r w:rsidR="004D45F1" w:rsidRPr="00A54199">
        <w:rPr>
          <w:rFonts w:asciiTheme="minorEastAsia" w:hAnsiTheme="minorEastAsia" w:cs="ＭＳゴシック" w:hint="eastAsia"/>
          <w:bCs/>
          <w:kern w:val="0"/>
          <w:sz w:val="24"/>
          <w:szCs w:val="24"/>
        </w:rPr>
        <w:t xml:space="preserve">　など</w:t>
      </w:r>
    </w:p>
    <w:p w14:paraId="3F3C0307" w14:textId="0BA77576" w:rsidR="0085293A" w:rsidRPr="00A54199" w:rsidRDefault="0085293A" w:rsidP="00806B95">
      <w:pPr>
        <w:autoSpaceDE w:val="0"/>
        <w:autoSpaceDN w:val="0"/>
        <w:adjustRightInd w:val="0"/>
        <w:ind w:leftChars="100" w:left="210" w:firstLineChars="400" w:firstLine="880"/>
        <w:jc w:val="left"/>
        <w:rPr>
          <w:rFonts w:ascii="HG丸ｺﾞｼｯｸM-PRO" w:eastAsia="HG丸ｺﾞｼｯｸM-PRO" w:hAnsi="HG丸ｺﾞｼｯｸM-PRO" w:cs="ＭＳゴシック"/>
          <w:bCs/>
          <w:kern w:val="0"/>
          <w:sz w:val="22"/>
          <w:szCs w:val="21"/>
        </w:rPr>
      </w:pPr>
    </w:p>
    <w:p w14:paraId="4031BBE3" w14:textId="77777777" w:rsidR="00294168" w:rsidRPr="00A54199" w:rsidRDefault="00294168" w:rsidP="00806B95">
      <w:pPr>
        <w:autoSpaceDE w:val="0"/>
        <w:autoSpaceDN w:val="0"/>
        <w:adjustRightInd w:val="0"/>
        <w:ind w:leftChars="100" w:left="210" w:firstLineChars="400" w:firstLine="880"/>
        <w:jc w:val="left"/>
        <w:rPr>
          <w:rFonts w:ascii="HG丸ｺﾞｼｯｸM-PRO" w:eastAsia="HG丸ｺﾞｼｯｸM-PRO" w:hAnsi="HG丸ｺﾞｼｯｸM-PRO" w:cs="ＭＳゴシック"/>
          <w:bCs/>
          <w:kern w:val="0"/>
          <w:sz w:val="22"/>
          <w:szCs w:val="21"/>
        </w:rPr>
      </w:pPr>
    </w:p>
    <w:p w14:paraId="12FFFD14" w14:textId="77777777" w:rsidR="00294168" w:rsidRPr="00A54199" w:rsidRDefault="00294168" w:rsidP="00806B95">
      <w:pPr>
        <w:autoSpaceDE w:val="0"/>
        <w:autoSpaceDN w:val="0"/>
        <w:adjustRightInd w:val="0"/>
        <w:ind w:leftChars="100" w:left="210" w:firstLineChars="400" w:firstLine="880"/>
        <w:jc w:val="left"/>
        <w:rPr>
          <w:rFonts w:ascii="HG丸ｺﾞｼｯｸM-PRO" w:eastAsia="HG丸ｺﾞｼｯｸM-PRO" w:hAnsi="HG丸ｺﾞｼｯｸM-PRO" w:cs="ＭＳゴシック"/>
          <w:bCs/>
          <w:kern w:val="0"/>
          <w:sz w:val="22"/>
          <w:szCs w:val="21"/>
        </w:rPr>
      </w:pPr>
    </w:p>
    <w:p w14:paraId="24BC1CE9" w14:textId="6174FF09" w:rsidR="004D45F1" w:rsidRPr="00A54199" w:rsidRDefault="00294168" w:rsidP="001224AC">
      <w:pPr>
        <w:pStyle w:val="ab"/>
        <w:numPr>
          <w:ilvl w:val="0"/>
          <w:numId w:val="1"/>
        </w:numPr>
        <w:autoSpaceDE w:val="0"/>
        <w:autoSpaceDN w:val="0"/>
        <w:adjustRightInd w:val="0"/>
        <w:ind w:leftChars="0"/>
        <w:jc w:val="left"/>
        <w:rPr>
          <w:rFonts w:asciiTheme="minorEastAsia" w:hAnsiTheme="minorEastAsia" w:cs="ＭＳゴシック"/>
          <w:kern w:val="0"/>
          <w:sz w:val="24"/>
          <w:szCs w:val="24"/>
        </w:rPr>
      </w:pPr>
      <w:r w:rsidRPr="00A54199">
        <w:rPr>
          <w:rFonts w:ascii="HG丸ｺﾞｼｯｸM-PRO" w:eastAsia="HG丸ｺﾞｼｯｸM-PRO" w:hAnsi="HG丸ｺﾞｼｯｸM-PRO" w:cs="ＭＳゴシック" w:hint="eastAsia"/>
          <w:noProof/>
          <w:kern w:val="0"/>
          <w:sz w:val="22"/>
          <w:szCs w:val="21"/>
        </w:rPr>
        <w:lastRenderedPageBreak/>
        <mc:AlternateContent>
          <mc:Choice Requires="wps">
            <w:drawing>
              <wp:anchor distT="0" distB="0" distL="114300" distR="114300" simplePos="0" relativeHeight="251662848" behindDoc="0" locked="0" layoutInCell="1" allowOverlap="1" wp14:anchorId="5DAEE2D6" wp14:editId="1F018135">
                <wp:simplePos x="0" y="0"/>
                <wp:positionH relativeFrom="margin">
                  <wp:align>left</wp:align>
                </wp:positionH>
                <wp:positionV relativeFrom="paragraph">
                  <wp:posOffset>-151130</wp:posOffset>
                </wp:positionV>
                <wp:extent cx="6715125" cy="1866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715125" cy="1866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CD7AB3" id="正方形/長方形 1" o:spid="_x0000_s1026" style="position:absolute;left:0;text-align:left;margin-left:0;margin-top:-11.9pt;width:528.75pt;height:147pt;z-index:2516628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" filled="f" strokecolor="black [3213]" strokeweight=".25pt">
                <w10:wrap anchorx="margin"/>
              </v:rect>
            </w:pict>
          </mc:Fallback>
        </mc:AlternateContent>
      </w:r>
      <w:r w:rsidR="00125E0A" w:rsidRPr="00A54199">
        <w:rPr>
          <w:rFonts w:asciiTheme="minorEastAsia" w:hAnsiTheme="minorEastAsia" w:cs="ＭＳゴシック" w:hint="eastAsia"/>
          <w:kern w:val="0"/>
          <w:sz w:val="24"/>
          <w:szCs w:val="24"/>
        </w:rPr>
        <w:t xml:space="preserve"> 防災力の強化</w:t>
      </w:r>
      <w:r w:rsidR="00F81895" w:rsidRPr="00A54199">
        <w:rPr>
          <w:rFonts w:ascii="ＭＳ 明朝" w:cs="Times New Roman" w:hint="eastAsia"/>
          <w:sz w:val="24"/>
          <w:szCs w:val="24"/>
        </w:rPr>
        <w:t>【下記リンク</w:t>
      </w:r>
      <w:r w:rsidR="00B53F13" w:rsidRPr="00A54199">
        <w:rPr>
          <w:rFonts w:ascii="ＭＳ 明朝" w:cs="Times New Roman" w:hint="eastAsia"/>
          <w:sz w:val="24"/>
          <w:szCs w:val="24"/>
        </w:rPr>
        <w:t>44</w:t>
      </w:r>
      <w:r w:rsidR="00F81895" w:rsidRPr="00A54199">
        <w:rPr>
          <w:rFonts w:ascii="ＭＳ 明朝" w:cs="Times New Roman" w:hint="eastAsia"/>
          <w:sz w:val="24"/>
          <w:szCs w:val="24"/>
        </w:rPr>
        <w:t>～</w:t>
      </w:r>
      <w:r w:rsidR="00B53F13" w:rsidRPr="00A54199">
        <w:rPr>
          <w:rFonts w:ascii="ＭＳ 明朝" w:cs="Times New Roman" w:hint="eastAsia"/>
          <w:sz w:val="24"/>
          <w:szCs w:val="24"/>
        </w:rPr>
        <w:t>46</w:t>
      </w:r>
      <w:r w:rsidR="00F81895" w:rsidRPr="00A54199">
        <w:rPr>
          <w:rFonts w:ascii="ＭＳ 明朝" w:cs="Times New Roman" w:hint="eastAsia"/>
          <w:sz w:val="24"/>
          <w:szCs w:val="24"/>
        </w:rPr>
        <w:t>ページ】</w:t>
      </w:r>
    </w:p>
    <w:p w14:paraId="61599317" w14:textId="77777777" w:rsidR="00294168" w:rsidRPr="00A54199" w:rsidRDefault="000A703D" w:rsidP="000C0181">
      <w:pPr>
        <w:autoSpaceDE w:val="0"/>
        <w:autoSpaceDN w:val="0"/>
        <w:adjustRightInd w:val="0"/>
        <w:ind w:leftChars="100" w:left="210" w:firstLineChars="326" w:firstLine="782"/>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災害救助物資の</w:t>
      </w:r>
      <w:r w:rsidR="00A2383F" w:rsidRPr="00A54199">
        <w:rPr>
          <w:rFonts w:asciiTheme="minorEastAsia" w:hAnsiTheme="minorEastAsia" w:cs="ＭＳゴシック" w:hint="eastAsia"/>
          <w:bCs/>
          <w:kern w:val="0"/>
          <w:sz w:val="24"/>
          <w:szCs w:val="24"/>
        </w:rPr>
        <w:t>備蓄</w:t>
      </w:r>
      <w:r w:rsidRPr="00A54199">
        <w:rPr>
          <w:rFonts w:asciiTheme="minorEastAsia" w:hAnsiTheme="minorEastAsia" w:cs="ＭＳゴシック" w:hint="eastAsia"/>
          <w:bCs/>
          <w:kern w:val="0"/>
          <w:sz w:val="24"/>
          <w:szCs w:val="24"/>
        </w:rPr>
        <w:t>、</w:t>
      </w:r>
      <w:r w:rsidR="00294168" w:rsidRPr="00A54199">
        <w:rPr>
          <w:rFonts w:asciiTheme="minorEastAsia" w:hAnsiTheme="minorEastAsia" w:cs="ＭＳゴシック" w:hint="eastAsia"/>
          <w:bCs/>
          <w:kern w:val="0"/>
          <w:sz w:val="24"/>
          <w:szCs w:val="24"/>
        </w:rPr>
        <w:t>小学校の体育館等への空調機整備、</w:t>
      </w:r>
      <w:r w:rsidR="00F81895" w:rsidRPr="00A54199">
        <w:rPr>
          <w:rFonts w:asciiTheme="minorEastAsia" w:hAnsiTheme="minorEastAsia" w:cs="ＭＳゴシック" w:hint="eastAsia"/>
          <w:bCs/>
          <w:kern w:val="0"/>
          <w:sz w:val="24"/>
          <w:szCs w:val="24"/>
        </w:rPr>
        <w:t>堤防等の</w:t>
      </w:r>
      <w:r w:rsidR="005771D3" w:rsidRPr="00A54199">
        <w:rPr>
          <w:rFonts w:asciiTheme="minorEastAsia" w:hAnsiTheme="minorEastAsia" w:cs="ＭＳゴシック" w:hint="eastAsia"/>
          <w:bCs/>
          <w:kern w:val="0"/>
          <w:sz w:val="24"/>
          <w:szCs w:val="24"/>
        </w:rPr>
        <w:t>耐震対策</w:t>
      </w:r>
      <w:r w:rsidR="00294168" w:rsidRPr="00A54199">
        <w:rPr>
          <w:rFonts w:asciiTheme="minorEastAsia" w:hAnsiTheme="minorEastAsia" w:cs="ＭＳゴシック" w:hint="eastAsia"/>
          <w:bCs/>
          <w:kern w:val="0"/>
          <w:sz w:val="24"/>
          <w:szCs w:val="24"/>
        </w:rPr>
        <w:t>、</w:t>
      </w:r>
    </w:p>
    <w:p w14:paraId="6CC956F6" w14:textId="0A9D867F" w:rsidR="004D45F1" w:rsidRDefault="00294168" w:rsidP="000C0181">
      <w:pPr>
        <w:autoSpaceDE w:val="0"/>
        <w:autoSpaceDN w:val="0"/>
        <w:adjustRightInd w:val="0"/>
        <w:ind w:leftChars="100" w:left="210" w:firstLineChars="326" w:firstLine="782"/>
        <w:jc w:val="left"/>
        <w:rPr>
          <w:rFonts w:asciiTheme="minorEastAsia" w:hAnsiTheme="minorEastAsia" w:cs="ＭＳゴシック"/>
          <w:bCs/>
          <w:kern w:val="0"/>
          <w:sz w:val="24"/>
          <w:szCs w:val="24"/>
        </w:rPr>
      </w:pPr>
      <w:r w:rsidRPr="00A54199">
        <w:rPr>
          <w:rFonts w:asciiTheme="minorEastAsia" w:hAnsiTheme="minorEastAsia" w:cs="ＭＳゴシック" w:hint="eastAsia"/>
          <w:bCs/>
          <w:kern w:val="0"/>
          <w:sz w:val="24"/>
          <w:szCs w:val="24"/>
        </w:rPr>
        <w:t>高潮・大雨に対する浸水対策、密集住宅市街地整備、個別避難計画の作成</w:t>
      </w:r>
      <w:r w:rsidR="00806B95" w:rsidRPr="00A54199">
        <w:rPr>
          <w:rFonts w:asciiTheme="minorEastAsia" w:hAnsiTheme="minorEastAsia" w:cs="ＭＳゴシック" w:hint="eastAsia"/>
          <w:bCs/>
          <w:kern w:val="0"/>
          <w:sz w:val="24"/>
          <w:szCs w:val="24"/>
        </w:rPr>
        <w:t xml:space="preserve">　など</w:t>
      </w:r>
    </w:p>
    <w:p w14:paraId="716898FA" w14:textId="77777777" w:rsidR="00EA5530" w:rsidRDefault="00EA5530" w:rsidP="00687313">
      <w:pPr>
        <w:autoSpaceDE w:val="0"/>
        <w:autoSpaceDN w:val="0"/>
        <w:adjustRightInd w:val="0"/>
        <w:jc w:val="left"/>
        <w:rPr>
          <w:rFonts w:asciiTheme="minorEastAsia" w:hAnsiTheme="minorEastAsia" w:cs="ＭＳゴシック"/>
          <w:bCs/>
          <w:kern w:val="0"/>
          <w:sz w:val="24"/>
          <w:szCs w:val="24"/>
        </w:rPr>
      </w:pPr>
    </w:p>
    <w:p w14:paraId="4967BAA9" w14:textId="37AF1211" w:rsidR="00687313" w:rsidRPr="00F003FF" w:rsidRDefault="00687313" w:rsidP="00687313">
      <w:pPr>
        <w:autoSpaceDE w:val="0"/>
        <w:autoSpaceDN w:val="0"/>
        <w:adjustRightInd w:val="0"/>
        <w:jc w:val="left"/>
        <w:rPr>
          <w:rFonts w:asciiTheme="minorEastAsia" w:hAnsiTheme="minorEastAsia" w:cs="ＭＳゴシック"/>
          <w:bCs/>
          <w:kern w:val="0"/>
          <w:sz w:val="24"/>
          <w:szCs w:val="24"/>
        </w:rPr>
      </w:pPr>
    </w:p>
    <w:p w14:paraId="61686787" w14:textId="06E60CD6" w:rsidR="0061091D" w:rsidRDefault="00126729" w:rsidP="0061091D">
      <w:pPr>
        <w:pStyle w:val="ab"/>
        <w:autoSpaceDE w:val="0"/>
        <w:autoSpaceDN w:val="0"/>
        <w:adjustRightInd w:val="0"/>
        <w:ind w:leftChars="0" w:left="60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【大阪市政　主な取組】</w:t>
      </w:r>
    </w:p>
    <w:p w14:paraId="49689EFB" w14:textId="77777777" w:rsidR="00B53F13" w:rsidRDefault="00126729" w:rsidP="00B53F13">
      <w:pPr>
        <w:pStyle w:val="xxmsonormal"/>
      </w:pPr>
      <w:r>
        <w:rPr>
          <w:rFonts w:asciiTheme="minorEastAsia" w:hAnsiTheme="minorEastAsia" w:cs="ＭＳゴシック" w:hint="eastAsia"/>
        </w:rPr>
        <w:t xml:space="preserve">　</w:t>
      </w:r>
      <w:hyperlink r:id="rId8" w:history="1">
        <w:r w:rsidR="00B53F13">
          <w:rPr>
            <w:rStyle w:val="a7"/>
            <w:rFonts w:hint="eastAsia"/>
          </w:rPr>
          <w:t>https://www.city.osaka.lg.jp/seisakukikakushitsu/cmsfiles/contents/0000643/643035/29-43.pdf</w:t>
        </w:r>
      </w:hyperlink>
    </w:p>
    <w:p w14:paraId="352BF1BF" w14:textId="4DA7EBDC" w:rsidR="0061091D" w:rsidRPr="00B53F13" w:rsidRDefault="0061091D" w:rsidP="00B53F13">
      <w:pPr>
        <w:pStyle w:val="ab"/>
        <w:autoSpaceDE w:val="0"/>
        <w:autoSpaceDN w:val="0"/>
        <w:adjustRightInd w:val="0"/>
        <w:ind w:leftChars="0" w:left="600"/>
        <w:jc w:val="left"/>
        <w:rPr>
          <w:rFonts w:asciiTheme="minorEastAsia" w:hAnsiTheme="minorEastAsia" w:cs="ＭＳゴシック"/>
          <w:kern w:val="0"/>
          <w:sz w:val="24"/>
          <w:szCs w:val="24"/>
        </w:rPr>
      </w:pPr>
    </w:p>
    <w:p w14:paraId="49405B43" w14:textId="77777777" w:rsidR="00126729" w:rsidRDefault="00126729" w:rsidP="0061091D">
      <w:pPr>
        <w:autoSpaceDE w:val="0"/>
        <w:autoSpaceDN w:val="0"/>
        <w:adjustRightInd w:val="0"/>
        <w:jc w:val="left"/>
        <w:rPr>
          <w:rFonts w:asciiTheme="minorEastAsia" w:hAnsiTheme="minorEastAsia" w:cs="ＭＳゴシック"/>
          <w:kern w:val="0"/>
          <w:sz w:val="24"/>
          <w:szCs w:val="24"/>
        </w:rPr>
      </w:pPr>
    </w:p>
    <w:p w14:paraId="472078C9" w14:textId="77777777" w:rsidR="00126729" w:rsidRDefault="00126729" w:rsidP="0061091D">
      <w:pPr>
        <w:autoSpaceDE w:val="0"/>
        <w:autoSpaceDN w:val="0"/>
        <w:adjustRightInd w:val="0"/>
        <w:jc w:val="left"/>
        <w:rPr>
          <w:rFonts w:asciiTheme="minorEastAsia" w:hAnsiTheme="minorEastAsia" w:cs="ＭＳゴシック"/>
          <w:kern w:val="0"/>
          <w:sz w:val="24"/>
          <w:szCs w:val="24"/>
        </w:rPr>
      </w:pPr>
    </w:p>
    <w:p w14:paraId="087B9CE5" w14:textId="726FE827" w:rsidR="0061091D" w:rsidRDefault="0061091D" w:rsidP="00126729">
      <w:pPr>
        <w:autoSpaceDE w:val="0"/>
        <w:autoSpaceDN w:val="0"/>
        <w:adjustRightInd w:val="0"/>
        <w:ind w:firstLineChars="100" w:firstLine="240"/>
        <w:jc w:val="left"/>
        <w:rPr>
          <w:rFonts w:asciiTheme="minorEastAsia" w:hAnsiTheme="minorEastAsia" w:cs="ＭＳゴシック"/>
          <w:kern w:val="0"/>
          <w:sz w:val="24"/>
          <w:szCs w:val="24"/>
        </w:rPr>
      </w:pPr>
      <w:r>
        <w:rPr>
          <w:rFonts w:asciiTheme="minorEastAsia" w:hAnsiTheme="minorEastAsia" w:cs="ＭＳゴシック" w:hint="eastAsia"/>
          <w:kern w:val="0"/>
          <w:sz w:val="24"/>
          <w:szCs w:val="24"/>
        </w:rPr>
        <w:t>次のページから</w:t>
      </w:r>
      <w:r w:rsidR="00003716" w:rsidRPr="005D24CF">
        <w:rPr>
          <w:rFonts w:asciiTheme="minorEastAsia" w:hAnsiTheme="minorEastAsia" w:cs="ＭＳゴシック" w:hint="eastAsia"/>
          <w:kern w:val="0"/>
          <w:sz w:val="24"/>
          <w:szCs w:val="24"/>
        </w:rPr>
        <w:t>、この</w:t>
      </w:r>
      <w:r w:rsidR="00672F60">
        <w:rPr>
          <w:rFonts w:asciiTheme="minorEastAsia" w:hAnsiTheme="minorEastAsia" w:cs="ＭＳゴシック" w:hint="eastAsia"/>
          <w:kern w:val="0"/>
          <w:sz w:val="24"/>
          <w:szCs w:val="24"/>
        </w:rPr>
        <w:t>取組の</w:t>
      </w:r>
      <w:r w:rsidR="00E42C62">
        <w:rPr>
          <w:rFonts w:asciiTheme="minorEastAsia" w:hAnsiTheme="minorEastAsia" w:cs="ＭＳゴシック" w:hint="eastAsia"/>
          <w:kern w:val="0"/>
          <w:sz w:val="24"/>
          <w:szCs w:val="24"/>
        </w:rPr>
        <w:t>中から主な具体的</w:t>
      </w:r>
      <w:r w:rsidR="00664731" w:rsidRPr="005D24CF">
        <w:rPr>
          <w:rFonts w:asciiTheme="minorEastAsia" w:hAnsiTheme="minorEastAsia" w:cs="ＭＳゴシック" w:hint="eastAsia"/>
          <w:kern w:val="0"/>
          <w:sz w:val="24"/>
          <w:szCs w:val="24"/>
        </w:rPr>
        <w:t>施策</w:t>
      </w:r>
      <w:r w:rsidR="00003716" w:rsidRPr="005D24CF">
        <w:rPr>
          <w:rFonts w:asciiTheme="minorEastAsia" w:hAnsiTheme="minorEastAsia" w:cs="ＭＳゴシック" w:hint="eastAsia"/>
          <w:kern w:val="0"/>
          <w:sz w:val="24"/>
          <w:szCs w:val="24"/>
        </w:rPr>
        <w:t>についてお尋ねします。</w:t>
      </w:r>
    </w:p>
    <w:p w14:paraId="4825BE19" w14:textId="77777777" w:rsidR="0061091D" w:rsidRPr="005D24CF" w:rsidRDefault="0061091D" w:rsidP="007C4460">
      <w:pPr>
        <w:autoSpaceDE w:val="0"/>
        <w:autoSpaceDN w:val="0"/>
        <w:adjustRightInd w:val="0"/>
        <w:jc w:val="left"/>
        <w:rPr>
          <w:rFonts w:asciiTheme="minorEastAsia" w:hAnsiTheme="minorEastAsia" w:cs="ＭＳゴシック"/>
          <w:kern w:val="0"/>
          <w:sz w:val="24"/>
          <w:szCs w:val="24"/>
        </w:rPr>
      </w:pPr>
    </w:p>
    <w:p w14:paraId="3C381E75" w14:textId="77777777" w:rsidR="00BE5100" w:rsidRDefault="005748CE"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まず、</w:t>
      </w:r>
      <w:r w:rsidR="00536B93" w:rsidRPr="00292A89">
        <w:rPr>
          <w:rFonts w:asciiTheme="majorEastAsia" w:eastAsiaTheme="majorEastAsia" w:hAnsiTheme="majorEastAsia" w:cs="ＭＳゴシック" w:hint="eastAsia"/>
          <w:kern w:val="0"/>
          <w:sz w:val="24"/>
          <w:szCs w:val="24"/>
        </w:rPr>
        <w:t>「子育て・教育環境の充実」</w:t>
      </w:r>
      <w:r w:rsidR="00003716" w:rsidRPr="00292A89">
        <w:rPr>
          <w:rFonts w:asciiTheme="majorEastAsia" w:eastAsiaTheme="majorEastAsia" w:hAnsiTheme="majorEastAsia" w:cs="ＭＳゴシック" w:hint="eastAsia"/>
          <w:kern w:val="0"/>
          <w:sz w:val="24"/>
          <w:szCs w:val="24"/>
        </w:rPr>
        <w:t>についてお尋ねします。</w:t>
      </w:r>
    </w:p>
    <w:p w14:paraId="4FF53F6D" w14:textId="0A498C81" w:rsidR="000623CC" w:rsidRPr="00292A89" w:rsidRDefault="00152E76" w:rsidP="00604B4C">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292A89">
        <w:rPr>
          <w:rFonts w:asciiTheme="majorEastAsia" w:eastAsiaTheme="majorEastAsia" w:hAnsiTheme="majorEastAsia" w:cs="ＭＳゴシック" w:hint="eastAsia"/>
          <w:kern w:val="0"/>
          <w:sz w:val="24"/>
          <w:szCs w:val="24"/>
        </w:rPr>
        <w:t>この施策</w:t>
      </w:r>
      <w:r w:rsidR="00003716" w:rsidRPr="00292A89">
        <w:rPr>
          <w:rFonts w:asciiTheme="majorEastAsia" w:eastAsiaTheme="majorEastAsia" w:hAnsiTheme="majorEastAsia" w:cs="ＭＳゴシック" w:hint="eastAsia"/>
          <w:kern w:val="0"/>
          <w:sz w:val="24"/>
          <w:szCs w:val="24"/>
        </w:rPr>
        <w:t>は、</w:t>
      </w:r>
      <w:r w:rsidR="00D17D31">
        <w:rPr>
          <w:rFonts w:asciiTheme="majorEastAsia" w:eastAsiaTheme="majorEastAsia" w:hAnsiTheme="majorEastAsia" w:cs="ＭＳゴシック" w:hint="eastAsia"/>
          <w:kern w:val="0"/>
          <w:sz w:val="24"/>
          <w:szCs w:val="24"/>
        </w:rPr>
        <w:t>子どもたちの学び</w:t>
      </w:r>
      <w:r w:rsidR="002509F8">
        <w:rPr>
          <w:rFonts w:asciiTheme="majorEastAsia" w:eastAsiaTheme="majorEastAsia" w:hAnsiTheme="majorEastAsia" w:cs="ＭＳゴシック" w:hint="eastAsia"/>
          <w:kern w:val="0"/>
          <w:sz w:val="24"/>
          <w:szCs w:val="24"/>
        </w:rPr>
        <w:t>を支え</w:t>
      </w:r>
      <w:r w:rsidR="00D17D31">
        <w:rPr>
          <w:rFonts w:asciiTheme="majorEastAsia" w:eastAsiaTheme="majorEastAsia" w:hAnsiTheme="majorEastAsia" w:cs="ＭＳゴシック" w:hint="eastAsia"/>
          <w:kern w:val="0"/>
          <w:sz w:val="24"/>
          <w:szCs w:val="24"/>
        </w:rPr>
        <w:t>、成長を育む</w:t>
      </w:r>
      <w:r w:rsidRPr="00292A89">
        <w:rPr>
          <w:rFonts w:asciiTheme="majorEastAsia" w:eastAsiaTheme="majorEastAsia" w:hAnsiTheme="majorEastAsia" w:cs="ＭＳゴシック" w:hint="eastAsia"/>
          <w:bCs/>
          <w:kern w:val="0"/>
          <w:sz w:val="24"/>
          <w:szCs w:val="24"/>
        </w:rPr>
        <w:t>とともに、安心して</w:t>
      </w:r>
      <w:r w:rsidR="00D17D31">
        <w:rPr>
          <w:rFonts w:asciiTheme="majorEastAsia" w:eastAsiaTheme="majorEastAsia" w:hAnsiTheme="majorEastAsia" w:cs="ＭＳゴシック" w:hint="eastAsia"/>
          <w:bCs/>
          <w:kern w:val="0"/>
          <w:sz w:val="24"/>
          <w:szCs w:val="24"/>
        </w:rPr>
        <w:t>子どもを</w:t>
      </w:r>
      <w:r w:rsidR="00323D58">
        <w:rPr>
          <w:rFonts w:asciiTheme="majorEastAsia" w:eastAsiaTheme="majorEastAsia" w:hAnsiTheme="majorEastAsia" w:cs="ＭＳゴシック" w:hint="eastAsia"/>
          <w:bCs/>
          <w:kern w:val="0"/>
          <w:sz w:val="24"/>
          <w:szCs w:val="24"/>
        </w:rPr>
        <w:t>生み</w:t>
      </w:r>
      <w:r w:rsidR="00D17D31">
        <w:rPr>
          <w:rFonts w:asciiTheme="majorEastAsia" w:eastAsiaTheme="majorEastAsia" w:hAnsiTheme="majorEastAsia" w:cs="ＭＳゴシック" w:hint="eastAsia"/>
          <w:bCs/>
          <w:kern w:val="0"/>
          <w:sz w:val="24"/>
          <w:szCs w:val="24"/>
        </w:rPr>
        <w:t>育て</w:t>
      </w:r>
      <w:r w:rsidR="00097B8D">
        <w:rPr>
          <w:rFonts w:asciiTheme="majorEastAsia" w:eastAsiaTheme="majorEastAsia" w:hAnsiTheme="majorEastAsia" w:cs="ＭＳゴシック" w:hint="eastAsia"/>
          <w:bCs/>
          <w:kern w:val="0"/>
          <w:sz w:val="24"/>
          <w:szCs w:val="24"/>
        </w:rPr>
        <w:t>る</w:t>
      </w:r>
      <w:r w:rsidR="00D17D31">
        <w:rPr>
          <w:rFonts w:asciiTheme="majorEastAsia" w:eastAsiaTheme="majorEastAsia" w:hAnsiTheme="majorEastAsia" w:cs="ＭＳゴシック" w:hint="eastAsia"/>
          <w:bCs/>
          <w:kern w:val="0"/>
          <w:sz w:val="24"/>
          <w:szCs w:val="24"/>
        </w:rPr>
        <w:t>ことが</w:t>
      </w:r>
      <w:r w:rsidRPr="00292A89">
        <w:rPr>
          <w:rFonts w:asciiTheme="majorEastAsia" w:eastAsiaTheme="majorEastAsia" w:hAnsiTheme="majorEastAsia" w:cs="ＭＳゴシック" w:hint="eastAsia"/>
          <w:bCs/>
          <w:kern w:val="0"/>
          <w:sz w:val="24"/>
          <w:szCs w:val="24"/>
        </w:rPr>
        <w:t>できるまち</w:t>
      </w:r>
      <w:r w:rsidR="00097B8D">
        <w:rPr>
          <w:rFonts w:asciiTheme="majorEastAsia" w:eastAsiaTheme="majorEastAsia" w:hAnsiTheme="majorEastAsia" w:cs="ＭＳゴシック" w:hint="eastAsia"/>
          <w:bCs/>
          <w:kern w:val="0"/>
          <w:sz w:val="24"/>
          <w:szCs w:val="24"/>
        </w:rPr>
        <w:t>の実現</w:t>
      </w:r>
      <w:r w:rsidRPr="00292A89">
        <w:rPr>
          <w:rFonts w:asciiTheme="majorEastAsia" w:eastAsiaTheme="majorEastAsia" w:hAnsiTheme="majorEastAsia" w:cs="ＭＳゴシック" w:hint="eastAsia"/>
          <w:bCs/>
          <w:kern w:val="0"/>
          <w:sz w:val="24"/>
          <w:szCs w:val="24"/>
        </w:rPr>
        <w:t>をめざす</w:t>
      </w:r>
      <w:r w:rsidR="00664731" w:rsidRPr="00292A89">
        <w:rPr>
          <w:rFonts w:asciiTheme="majorEastAsia" w:eastAsiaTheme="majorEastAsia" w:hAnsiTheme="majorEastAsia" w:cs="ＭＳゴシック" w:hint="eastAsia"/>
          <w:kern w:val="0"/>
          <w:sz w:val="24"/>
          <w:szCs w:val="24"/>
        </w:rPr>
        <w:t>もので</w:t>
      </w:r>
      <w:r w:rsidR="00003716" w:rsidRPr="00292A89">
        <w:rPr>
          <w:rFonts w:asciiTheme="majorEastAsia" w:eastAsiaTheme="majorEastAsia" w:hAnsiTheme="majorEastAsia" w:cs="ＭＳゴシック" w:hint="eastAsia"/>
          <w:kern w:val="0"/>
          <w:sz w:val="24"/>
          <w:szCs w:val="24"/>
        </w:rPr>
        <w:t>す。</w:t>
      </w:r>
    </w:p>
    <w:p w14:paraId="6DB7AEC7" w14:textId="77777777" w:rsidR="00CD5164" w:rsidRPr="00C80025" w:rsidRDefault="00CD5164" w:rsidP="004F7F4D">
      <w:pPr>
        <w:autoSpaceDE w:val="0"/>
        <w:autoSpaceDN w:val="0"/>
        <w:adjustRightInd w:val="0"/>
        <w:jc w:val="left"/>
        <w:rPr>
          <w:rFonts w:asciiTheme="minorEastAsia" w:hAnsiTheme="minorEastAsia" w:cs="ＭＳゴシック"/>
          <w:bCs/>
          <w:kern w:val="0"/>
          <w:sz w:val="24"/>
          <w:szCs w:val="24"/>
        </w:rPr>
      </w:pPr>
    </w:p>
    <w:p w14:paraId="44A14689" w14:textId="77777777" w:rsidR="00536B93" w:rsidRPr="005D24CF" w:rsidRDefault="00536B93" w:rsidP="00536B93">
      <w:pPr>
        <w:autoSpaceDE w:val="0"/>
        <w:autoSpaceDN w:val="0"/>
        <w:adjustRightInd w:val="0"/>
        <w:jc w:val="left"/>
        <w:rPr>
          <w:rFonts w:asciiTheme="majorEastAsia" w:eastAsiaTheme="majorEastAsia" w:hAnsiTheme="majorEastAsia" w:cs="ＭＳゴシック"/>
          <w:kern w:val="0"/>
          <w:sz w:val="24"/>
          <w:szCs w:val="24"/>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１　</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ゴシック" w:hint="eastAsia"/>
          <w:kern w:val="0"/>
          <w:sz w:val="24"/>
          <w:szCs w:val="24"/>
        </w:rPr>
        <w:t>が進んでいると感じられますか。</w:t>
      </w:r>
    </w:p>
    <w:p w14:paraId="7A1BC2A5"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00536B93"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00536B93" w:rsidRPr="005D24CF">
        <w:rPr>
          <w:rFonts w:asciiTheme="minorEastAsia" w:hAnsiTheme="minorEastAsia" w:cs="ＭＳゴシック" w:hint="eastAsia"/>
          <w:kern w:val="0"/>
          <w:sz w:val="24"/>
          <w:szCs w:val="24"/>
        </w:rPr>
        <w:t>進んでいると感じる</w:t>
      </w:r>
    </w:p>
    <w:p w14:paraId="16071BB8"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00536B93" w:rsidRPr="005D24CF">
        <w:rPr>
          <w:rFonts w:asciiTheme="minorEastAsia" w:hAnsiTheme="minorEastAsia" w:cs="ＭＳゴシック" w:hint="eastAsia"/>
          <w:kern w:val="0"/>
          <w:sz w:val="24"/>
          <w:szCs w:val="24"/>
        </w:rPr>
        <w:t>全く進んでいないと感じる</w:t>
      </w:r>
    </w:p>
    <w:p w14:paraId="29BF2B5A" w14:textId="77777777" w:rsidR="00536B93" w:rsidRPr="005D24CF" w:rsidRDefault="005D24CF" w:rsidP="005D24CF">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ゴシック" w:hint="eastAsia"/>
          <w:kern w:val="0"/>
          <w:sz w:val="24"/>
          <w:szCs w:val="24"/>
        </w:rPr>
        <w:t>わからない</w:t>
      </w:r>
    </w:p>
    <w:p w14:paraId="25EED671" w14:textId="77777777" w:rsidR="005D24CF" w:rsidRDefault="005D24CF" w:rsidP="00536B93">
      <w:pPr>
        <w:autoSpaceDE w:val="0"/>
        <w:autoSpaceDN w:val="0"/>
        <w:adjustRightInd w:val="0"/>
        <w:jc w:val="left"/>
        <w:rPr>
          <w:rFonts w:asciiTheme="majorEastAsia" w:eastAsiaTheme="majorEastAsia" w:hAnsiTheme="majorEastAsia" w:cs="ＭＳ明朝"/>
          <w:kern w:val="0"/>
          <w:sz w:val="24"/>
          <w:szCs w:val="24"/>
        </w:rPr>
      </w:pPr>
    </w:p>
    <w:p w14:paraId="56A5701C" w14:textId="77777777" w:rsidR="00536B93" w:rsidRPr="001A7DE8" w:rsidRDefault="00536B93" w:rsidP="00536B93">
      <w:pPr>
        <w:autoSpaceDE w:val="0"/>
        <w:autoSpaceDN w:val="0"/>
        <w:adjustRightInd w:val="0"/>
        <w:jc w:val="left"/>
        <w:rPr>
          <w:rFonts w:ascii="HG丸ｺﾞｼｯｸM-PRO" w:eastAsia="HG丸ｺﾞｼｯｸM-PRO" w:hAnsi="HG丸ｺﾞｼｯｸM-PRO" w:cs="ＭＳゴシック"/>
          <w:kern w:val="0"/>
          <w:sz w:val="22"/>
          <w:szCs w:val="21"/>
        </w:rPr>
      </w:pPr>
      <w:r w:rsidRPr="005D24CF">
        <w:rPr>
          <w:rFonts w:asciiTheme="majorEastAsia" w:eastAsiaTheme="majorEastAsia" w:hAnsiTheme="majorEastAsia" w:cs="ＭＳ明朝" w:hint="eastAsia"/>
          <w:kern w:val="0"/>
          <w:sz w:val="24"/>
          <w:szCs w:val="24"/>
        </w:rPr>
        <w:t>問</w:t>
      </w:r>
      <w:r w:rsidR="005D24CF">
        <w:rPr>
          <w:rFonts w:asciiTheme="majorEastAsia" w:eastAsiaTheme="majorEastAsia" w:hAnsiTheme="majorEastAsia" w:cs="ＭＳ明朝" w:hint="eastAsia"/>
          <w:kern w:val="0"/>
          <w:sz w:val="24"/>
          <w:szCs w:val="24"/>
        </w:rPr>
        <w:t xml:space="preserve">２　</w:t>
      </w:r>
      <w:r w:rsidR="00F8704A">
        <w:rPr>
          <w:rFonts w:asciiTheme="majorEastAsia" w:eastAsiaTheme="majorEastAsia" w:hAnsiTheme="majorEastAsia" w:cs="ＭＳ明朝" w:hint="eastAsia"/>
          <w:kern w:val="0"/>
          <w:sz w:val="24"/>
          <w:szCs w:val="24"/>
        </w:rPr>
        <w:t>今後、</w:t>
      </w:r>
      <w:r w:rsidR="00F8704A">
        <w:rPr>
          <w:rFonts w:asciiTheme="majorEastAsia" w:eastAsiaTheme="majorEastAsia" w:hAnsiTheme="majorEastAsia" w:cs="ＭＳゴシック" w:hint="eastAsia"/>
          <w:kern w:val="0"/>
          <w:sz w:val="24"/>
          <w:szCs w:val="24"/>
        </w:rPr>
        <w:t>「</w:t>
      </w:r>
      <w:r w:rsidR="00BE5100" w:rsidRPr="00292A89">
        <w:rPr>
          <w:rFonts w:asciiTheme="majorEastAsia" w:eastAsiaTheme="majorEastAsia" w:hAnsiTheme="majorEastAsia" w:cs="ＭＳゴシック" w:hint="eastAsia"/>
          <w:kern w:val="0"/>
          <w:sz w:val="24"/>
          <w:szCs w:val="24"/>
        </w:rPr>
        <w:t>子育て・教育環境の充実」</w:t>
      </w:r>
      <w:r w:rsidRPr="005D24CF">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5D24CF">
        <w:rPr>
          <w:rFonts w:asciiTheme="majorEastAsia" w:eastAsiaTheme="majorEastAsia" w:hAnsiTheme="majorEastAsia" w:cs="ＭＳ明朝" w:hint="eastAsia"/>
          <w:kern w:val="0"/>
          <w:sz w:val="24"/>
          <w:szCs w:val="24"/>
        </w:rPr>
        <w:t>思いますか。</w:t>
      </w:r>
    </w:p>
    <w:p w14:paraId="23CAD1D1" w14:textId="77777777"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00536B93" w:rsidRPr="005D24CF">
        <w:rPr>
          <w:rFonts w:asciiTheme="minorEastAsia" w:hAnsiTheme="minorEastAsia" w:cs="ＭＳ明朝" w:hint="eastAsia"/>
          <w:kern w:val="0"/>
          <w:sz w:val="24"/>
          <w:szCs w:val="24"/>
        </w:rPr>
        <w:t>これまでと同様に推進すればよい</w:t>
      </w:r>
    </w:p>
    <w:p w14:paraId="36E00B21" w14:textId="77777777" w:rsidR="00536B93" w:rsidRPr="005D24CF" w:rsidRDefault="005D24CF" w:rsidP="005D24CF">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00536B93"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00536B93" w:rsidRPr="005D24CF">
        <w:rPr>
          <w:rFonts w:asciiTheme="minorEastAsia" w:hAnsiTheme="minorEastAsia" w:cs="ＭＳ明朝" w:hint="eastAsia"/>
          <w:kern w:val="0"/>
          <w:sz w:val="24"/>
          <w:szCs w:val="24"/>
        </w:rPr>
        <w:t>推進しなくてよい</w:t>
      </w:r>
    </w:p>
    <w:p w14:paraId="6E239C79" w14:textId="65C809EA" w:rsidR="003C07C3" w:rsidRDefault="005D24CF" w:rsidP="003C07C3">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５　</w:t>
      </w:r>
      <w:r w:rsidR="00536B93" w:rsidRPr="005D24CF">
        <w:rPr>
          <w:rFonts w:asciiTheme="minorEastAsia" w:hAnsiTheme="minorEastAsia" w:cs="ＭＳ明朝" w:hint="eastAsia"/>
          <w:kern w:val="0"/>
          <w:sz w:val="24"/>
          <w:szCs w:val="24"/>
        </w:rPr>
        <w:t>わからない</w:t>
      </w:r>
    </w:p>
    <w:p w14:paraId="41E3B9DE" w14:textId="77483963" w:rsidR="004F7F4D" w:rsidRDefault="006A466C" w:rsidP="006A466C">
      <w:pPr>
        <w:widowControl/>
        <w:jc w:val="left"/>
        <w:rPr>
          <w:rFonts w:asciiTheme="minorEastAsia" w:hAnsiTheme="minorEastAsia" w:cs="ＭＳ明朝"/>
          <w:kern w:val="0"/>
          <w:sz w:val="24"/>
          <w:szCs w:val="24"/>
        </w:rPr>
      </w:pPr>
      <w:r>
        <w:rPr>
          <w:rFonts w:asciiTheme="minorEastAsia" w:hAnsiTheme="minorEastAsia" w:cs="ＭＳ明朝"/>
          <w:kern w:val="0"/>
          <w:sz w:val="24"/>
          <w:szCs w:val="24"/>
        </w:rPr>
        <w:br w:type="page"/>
      </w:r>
    </w:p>
    <w:p w14:paraId="3D31D286" w14:textId="0559EC39" w:rsidR="00BE5100" w:rsidRDefault="00D35C9F" w:rsidP="003C07C3">
      <w:pPr>
        <w:autoSpaceDE w:val="0"/>
        <w:autoSpaceDN w:val="0"/>
        <w:adjustRightInd w:val="0"/>
        <w:ind w:firstLineChars="200" w:firstLine="480"/>
        <w:jc w:val="left"/>
        <w:rPr>
          <w:rFonts w:asciiTheme="majorEastAsia" w:eastAsiaTheme="majorEastAsia" w:hAnsiTheme="majorEastAsia" w:cs="ＭＳゴシック"/>
          <w:kern w:val="0"/>
          <w:sz w:val="24"/>
          <w:szCs w:val="24"/>
        </w:rPr>
      </w:pPr>
      <w:r w:rsidRPr="00184BE7">
        <w:rPr>
          <w:rFonts w:asciiTheme="majorEastAsia" w:eastAsiaTheme="majorEastAsia" w:hAnsiTheme="majorEastAsia" w:cs="ＭＳゴシック" w:hint="eastAsia"/>
          <w:kern w:val="0"/>
          <w:sz w:val="24"/>
          <w:szCs w:val="24"/>
        </w:rPr>
        <w:lastRenderedPageBreak/>
        <w:t>次に、「</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ゴシック" w:hint="eastAsia"/>
          <w:kern w:val="0"/>
          <w:sz w:val="24"/>
          <w:szCs w:val="24"/>
        </w:rPr>
        <w:t>」</w:t>
      </w:r>
      <w:r w:rsidR="00152E76" w:rsidRPr="00184BE7">
        <w:rPr>
          <w:rFonts w:asciiTheme="majorEastAsia" w:eastAsiaTheme="majorEastAsia" w:hAnsiTheme="majorEastAsia" w:cs="ＭＳゴシック" w:hint="eastAsia"/>
          <w:kern w:val="0"/>
          <w:sz w:val="24"/>
          <w:szCs w:val="24"/>
        </w:rPr>
        <w:t>についてお尋ねします。</w:t>
      </w:r>
    </w:p>
    <w:p w14:paraId="3B66458F" w14:textId="599E1B0D" w:rsidR="00D35C9F" w:rsidRPr="00184BE7" w:rsidRDefault="00983792" w:rsidP="00560A17">
      <w:pPr>
        <w:autoSpaceDE w:val="0"/>
        <w:autoSpaceDN w:val="0"/>
        <w:adjustRightInd w:val="0"/>
        <w:ind w:leftChars="100" w:left="210" w:firstLineChars="100" w:firstLine="240"/>
        <w:jc w:val="left"/>
        <w:rPr>
          <w:rFonts w:asciiTheme="majorEastAsia" w:eastAsiaTheme="majorEastAsia" w:hAnsiTheme="majorEastAsia" w:cs="ＭＳゴシック"/>
          <w:kern w:val="0"/>
          <w:sz w:val="24"/>
          <w:szCs w:val="24"/>
        </w:rPr>
      </w:pPr>
      <w:r>
        <w:rPr>
          <w:rFonts w:asciiTheme="majorEastAsia" w:eastAsiaTheme="majorEastAsia" w:hAnsiTheme="majorEastAsia" w:cs="ＭＳゴシック" w:hint="eastAsia"/>
          <w:kern w:val="0"/>
          <w:sz w:val="24"/>
          <w:szCs w:val="24"/>
        </w:rPr>
        <w:t>この施策は、経済や市民の暮らしを着実に支えるとともに、大阪</w:t>
      </w:r>
      <w:r w:rsidR="00560A17">
        <w:rPr>
          <w:rFonts w:asciiTheme="majorEastAsia" w:eastAsiaTheme="majorEastAsia" w:hAnsiTheme="majorEastAsia" w:cs="ＭＳゴシック" w:hint="eastAsia"/>
          <w:kern w:val="0"/>
          <w:sz w:val="24"/>
          <w:szCs w:val="24"/>
        </w:rPr>
        <w:t>経済</w:t>
      </w:r>
      <w:r>
        <w:rPr>
          <w:rFonts w:asciiTheme="majorEastAsia" w:eastAsiaTheme="majorEastAsia" w:hAnsiTheme="majorEastAsia" w:cs="ＭＳゴシック" w:hint="eastAsia"/>
          <w:kern w:val="0"/>
          <w:sz w:val="24"/>
          <w:szCs w:val="24"/>
        </w:rPr>
        <w:t>の成長を加速させることをめざすものです。</w:t>
      </w:r>
    </w:p>
    <w:p w14:paraId="2EC24CE1" w14:textId="77777777" w:rsidR="00CD5164" w:rsidRPr="00672F60" w:rsidRDefault="00CD5164" w:rsidP="004F7F4D">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14:paraId="4731CDD4" w14:textId="22AE0C35" w:rsidR="00D35C9F" w:rsidRPr="001A7DE8" w:rsidRDefault="00D35C9F" w:rsidP="00C51241">
      <w:pPr>
        <w:autoSpaceDE w:val="0"/>
        <w:autoSpaceDN w:val="0"/>
        <w:adjustRightInd w:val="0"/>
        <w:ind w:left="720" w:hangingChars="300" w:hanging="720"/>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C51241">
        <w:rPr>
          <w:rFonts w:asciiTheme="majorEastAsia" w:eastAsiaTheme="majorEastAsia" w:hAnsiTheme="majorEastAsia" w:cs="ＭＳ明朝" w:hint="eastAsia"/>
          <w:kern w:val="0"/>
          <w:sz w:val="24"/>
          <w:szCs w:val="24"/>
        </w:rPr>
        <w:t>３</w:t>
      </w:r>
      <w:r w:rsidR="00184BE7">
        <w:rPr>
          <w:rFonts w:asciiTheme="majorEastAsia" w:eastAsiaTheme="majorEastAsia" w:hAnsiTheme="majorEastAsia" w:cs="ＭＳ明朝" w:hint="eastAsia"/>
          <w:kern w:val="0"/>
          <w:sz w:val="24"/>
          <w:szCs w:val="24"/>
        </w:rPr>
        <w:t xml:space="preserve">　</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」が進んでいると感じられますか。</w:t>
      </w:r>
    </w:p>
    <w:p w14:paraId="5CB20918" w14:textId="77777777"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１　</w:t>
      </w:r>
      <w:r w:rsidRPr="005D24CF">
        <w:rPr>
          <w:rFonts w:asciiTheme="minorEastAsia" w:hAnsiTheme="minorEastAsia" w:cs="ＭＳゴシック" w:hint="eastAsia"/>
          <w:kern w:val="0"/>
          <w:sz w:val="24"/>
          <w:szCs w:val="24"/>
        </w:rPr>
        <w:t xml:space="preserve">大いに進んでいると感じる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２　</w:t>
      </w:r>
      <w:r w:rsidRPr="005D24CF">
        <w:rPr>
          <w:rFonts w:asciiTheme="minorEastAsia" w:hAnsiTheme="minorEastAsia" w:cs="ＭＳゴシック" w:hint="eastAsia"/>
          <w:kern w:val="0"/>
          <w:sz w:val="24"/>
          <w:szCs w:val="24"/>
        </w:rPr>
        <w:t>進んでいると感じる</w:t>
      </w:r>
    </w:p>
    <w:p w14:paraId="3513B7B5" w14:textId="77777777" w:rsidR="00184BE7" w:rsidRPr="005D24C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ゴシック" w:hint="eastAsia"/>
          <w:kern w:val="0"/>
          <w:sz w:val="24"/>
          <w:szCs w:val="24"/>
        </w:rPr>
        <w:t xml:space="preserve">あまり進んでいないと感じる　　　　</w:t>
      </w:r>
      <w:r>
        <w:rPr>
          <w:rFonts w:asciiTheme="minorEastAsia" w:hAnsiTheme="minorEastAsia" w:cs="ＭＳゴシック" w:hint="eastAsia"/>
          <w:kern w:val="0"/>
          <w:sz w:val="24"/>
          <w:szCs w:val="24"/>
        </w:rPr>
        <w:t xml:space="preserve">　</w:t>
      </w:r>
      <w:r>
        <w:rPr>
          <w:rFonts w:asciiTheme="minorEastAsia" w:hAnsiTheme="minorEastAsia" w:cs="ＭＳ明朝" w:hint="eastAsia"/>
          <w:kern w:val="0"/>
          <w:sz w:val="24"/>
          <w:szCs w:val="24"/>
        </w:rPr>
        <w:t xml:space="preserve">４　</w:t>
      </w:r>
      <w:r w:rsidRPr="005D24CF">
        <w:rPr>
          <w:rFonts w:asciiTheme="minorEastAsia" w:hAnsiTheme="minorEastAsia" w:cs="ＭＳゴシック" w:hint="eastAsia"/>
          <w:kern w:val="0"/>
          <w:sz w:val="24"/>
          <w:szCs w:val="24"/>
        </w:rPr>
        <w:t>全く進んでいないと感じる</w:t>
      </w:r>
    </w:p>
    <w:p w14:paraId="507B7A5D" w14:textId="77777777" w:rsidR="00D35C9F" w:rsidRDefault="00184BE7" w:rsidP="00184BE7">
      <w:pPr>
        <w:autoSpaceDE w:val="0"/>
        <w:autoSpaceDN w:val="0"/>
        <w:adjustRightInd w:val="0"/>
        <w:ind w:firstLineChars="200" w:firstLine="480"/>
        <w:jc w:val="left"/>
        <w:rPr>
          <w:rFonts w:asciiTheme="minorEastAsia" w:hAnsiTheme="minorEastAsia" w:cs="ＭＳゴシック"/>
          <w:kern w:val="0"/>
          <w:sz w:val="24"/>
          <w:szCs w:val="24"/>
        </w:rPr>
      </w:pPr>
      <w:r>
        <w:rPr>
          <w:rFonts w:asciiTheme="minorEastAsia" w:hAnsiTheme="minorEastAsia" w:cs="ＭＳ明朝" w:hint="eastAsia"/>
          <w:kern w:val="0"/>
          <w:sz w:val="24"/>
          <w:szCs w:val="24"/>
        </w:rPr>
        <w:t xml:space="preserve">５　</w:t>
      </w:r>
      <w:r w:rsidRPr="005D24CF">
        <w:rPr>
          <w:rFonts w:asciiTheme="minorEastAsia" w:hAnsiTheme="minorEastAsia" w:cs="ＭＳゴシック" w:hint="eastAsia"/>
          <w:kern w:val="0"/>
          <w:sz w:val="24"/>
          <w:szCs w:val="24"/>
        </w:rPr>
        <w:t>わからない</w:t>
      </w:r>
    </w:p>
    <w:p w14:paraId="062F394C" w14:textId="77777777" w:rsidR="00BC3B5A" w:rsidRPr="001A7DE8" w:rsidRDefault="00BC3B5A" w:rsidP="00BC3B5A">
      <w:pPr>
        <w:autoSpaceDE w:val="0"/>
        <w:autoSpaceDN w:val="0"/>
        <w:adjustRightInd w:val="0"/>
        <w:jc w:val="left"/>
        <w:rPr>
          <w:rFonts w:ascii="HG丸ｺﾞｼｯｸM-PRO" w:eastAsia="HG丸ｺﾞｼｯｸM-PRO" w:hAnsi="HG丸ｺﾞｼｯｸM-PRO" w:cs="ＭＳゴシック"/>
          <w:color w:val="000000" w:themeColor="text1"/>
          <w:kern w:val="0"/>
          <w:sz w:val="22"/>
          <w:szCs w:val="21"/>
        </w:rPr>
      </w:pPr>
    </w:p>
    <w:p w14:paraId="4C6D29CC" w14:textId="1D37D78B" w:rsidR="00D35C9F" w:rsidRPr="001A7DE8" w:rsidRDefault="00D35C9F" w:rsidP="00BC3B5A">
      <w:pPr>
        <w:widowControl/>
        <w:jc w:val="left"/>
        <w:rPr>
          <w:rFonts w:ascii="HG丸ｺﾞｼｯｸM-PRO" w:eastAsia="HG丸ｺﾞｼｯｸM-PRO" w:hAnsi="HG丸ｺﾞｼｯｸM-PRO" w:cs="ＭＳゴシック"/>
          <w:color w:val="000000" w:themeColor="text1"/>
          <w:kern w:val="0"/>
          <w:sz w:val="22"/>
          <w:szCs w:val="21"/>
        </w:rPr>
      </w:pPr>
      <w:r w:rsidRPr="00184BE7">
        <w:rPr>
          <w:rFonts w:asciiTheme="majorEastAsia" w:eastAsiaTheme="majorEastAsia" w:hAnsiTheme="majorEastAsia" w:cs="ＭＳ明朝" w:hint="eastAsia"/>
          <w:kern w:val="0"/>
          <w:sz w:val="24"/>
          <w:szCs w:val="24"/>
        </w:rPr>
        <w:t>問</w:t>
      </w:r>
      <w:r w:rsidR="00C51241">
        <w:rPr>
          <w:rFonts w:asciiTheme="majorEastAsia" w:eastAsiaTheme="majorEastAsia" w:hAnsiTheme="majorEastAsia" w:cs="ＭＳ明朝" w:hint="eastAsia"/>
          <w:kern w:val="0"/>
          <w:sz w:val="24"/>
          <w:szCs w:val="24"/>
        </w:rPr>
        <w:t>４</w:t>
      </w:r>
      <w:r w:rsidR="00184BE7">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Pr="00184BE7">
        <w:rPr>
          <w:rFonts w:asciiTheme="majorEastAsia" w:eastAsiaTheme="majorEastAsia" w:hAnsiTheme="majorEastAsia" w:cs="ＭＳ明朝" w:hint="eastAsia"/>
          <w:kern w:val="0"/>
          <w:sz w:val="24"/>
          <w:szCs w:val="24"/>
        </w:rPr>
        <w:t>「</w:t>
      </w:r>
      <w:r w:rsidR="00AD0946" w:rsidRPr="00AD0946">
        <w:rPr>
          <w:rFonts w:asciiTheme="majorEastAsia" w:eastAsiaTheme="majorEastAsia" w:hAnsiTheme="majorEastAsia" w:cs="ＭＳゴシック" w:hint="eastAsia"/>
          <w:kern w:val="0"/>
          <w:sz w:val="24"/>
          <w:szCs w:val="24"/>
        </w:rPr>
        <w:t>経済成長に向けた戦略の実行</w:t>
      </w:r>
      <w:r w:rsidRPr="00184BE7">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184BE7">
        <w:rPr>
          <w:rFonts w:asciiTheme="majorEastAsia" w:eastAsiaTheme="majorEastAsia" w:hAnsiTheme="majorEastAsia" w:cs="ＭＳ明朝" w:hint="eastAsia"/>
          <w:kern w:val="0"/>
          <w:sz w:val="24"/>
          <w:szCs w:val="24"/>
        </w:rPr>
        <w:t>思いますか。</w:t>
      </w:r>
    </w:p>
    <w:p w14:paraId="12E9622F"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14:paraId="1E686E35"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14:paraId="2758A585" w14:textId="77777777" w:rsidR="00AA03A0" w:rsidRDefault="00184BE7" w:rsidP="00996AF6">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p w14:paraId="05C047D4" w14:textId="17B7D732" w:rsidR="00152E76" w:rsidRPr="00FF3BF8" w:rsidRDefault="00152E76" w:rsidP="006A466C">
      <w:pPr>
        <w:widowControl/>
        <w:jc w:val="left"/>
        <w:rPr>
          <w:rFonts w:ascii="HG丸ｺﾞｼｯｸM-PRO" w:eastAsia="HG丸ｺﾞｼｯｸM-PRO" w:hAnsi="HG丸ｺﾞｼｯｸM-PRO" w:cs="ＭＳゴシック"/>
          <w:kern w:val="0"/>
          <w:sz w:val="22"/>
          <w:szCs w:val="21"/>
        </w:rPr>
      </w:pPr>
    </w:p>
    <w:p w14:paraId="44C2A8F4" w14:textId="734A2AC3" w:rsidR="00B90FD8" w:rsidRDefault="00B90FD8" w:rsidP="00B90FD8">
      <w:pPr>
        <w:autoSpaceDE w:val="0"/>
        <w:autoSpaceDN w:val="0"/>
        <w:adjustRightInd w:val="0"/>
        <w:ind w:firstLineChars="100" w:firstLine="240"/>
        <w:jc w:val="left"/>
        <w:rPr>
          <w:rFonts w:asciiTheme="majorEastAsia" w:eastAsiaTheme="majorEastAsia" w:hAnsiTheme="majorEastAsia" w:cs="ＭＳゴシック"/>
          <w:kern w:val="0"/>
          <w:sz w:val="24"/>
          <w:szCs w:val="24"/>
        </w:rPr>
      </w:pPr>
      <w:r w:rsidRPr="00FF3BF8">
        <w:rPr>
          <w:rFonts w:asciiTheme="majorEastAsia" w:eastAsiaTheme="majorEastAsia" w:hAnsiTheme="majorEastAsia" w:cs="ＭＳゴシック" w:hint="eastAsia"/>
          <w:kern w:val="0"/>
          <w:sz w:val="24"/>
          <w:szCs w:val="24"/>
        </w:rPr>
        <w:t>最後に、</w:t>
      </w:r>
      <w:r w:rsidR="00F836A5">
        <w:rPr>
          <w:rFonts w:asciiTheme="majorEastAsia" w:eastAsiaTheme="majorEastAsia" w:hAnsiTheme="majorEastAsia" w:cs="ＭＳゴシック" w:hint="eastAsia"/>
          <w:kern w:val="0"/>
          <w:sz w:val="24"/>
          <w:szCs w:val="24"/>
        </w:rPr>
        <w:t>ご紹介した重点</w:t>
      </w:r>
      <w:r w:rsidR="00116396" w:rsidRPr="00FF3BF8">
        <w:rPr>
          <w:rFonts w:asciiTheme="majorEastAsia" w:eastAsiaTheme="majorEastAsia" w:hAnsiTheme="majorEastAsia" w:cs="ＭＳゴシック" w:hint="eastAsia"/>
          <w:kern w:val="0"/>
          <w:sz w:val="24"/>
          <w:szCs w:val="24"/>
        </w:rPr>
        <w:t>施策</w:t>
      </w:r>
      <w:r w:rsidRPr="00FF3BF8">
        <w:rPr>
          <w:rFonts w:asciiTheme="majorEastAsia" w:eastAsiaTheme="majorEastAsia" w:hAnsiTheme="majorEastAsia" w:cs="ＭＳゴシック" w:hint="eastAsia"/>
          <w:kern w:val="0"/>
          <w:sz w:val="24"/>
          <w:szCs w:val="24"/>
        </w:rPr>
        <w:t>全体としての評価についてお尋ねします。</w:t>
      </w:r>
    </w:p>
    <w:p w14:paraId="7AD87673" w14:textId="77777777" w:rsidR="00DD2CEE" w:rsidRPr="00672F60" w:rsidRDefault="00DD2CEE" w:rsidP="00B90FD8">
      <w:pPr>
        <w:autoSpaceDE w:val="0"/>
        <w:autoSpaceDN w:val="0"/>
        <w:adjustRightInd w:val="0"/>
        <w:ind w:firstLineChars="100" w:firstLine="220"/>
        <w:jc w:val="left"/>
        <w:rPr>
          <w:rFonts w:ascii="HG丸ｺﾞｼｯｸM-PRO" w:eastAsia="HG丸ｺﾞｼｯｸM-PRO" w:hAnsi="HG丸ｺﾞｼｯｸM-PRO" w:cs="ＭＳゴシック"/>
          <w:kern w:val="0"/>
          <w:sz w:val="22"/>
          <w:szCs w:val="21"/>
        </w:rPr>
      </w:pPr>
    </w:p>
    <w:p w14:paraId="5D450380" w14:textId="47442E02" w:rsidR="00DD2CEE" w:rsidRPr="00545865" w:rsidRDefault="00DD2CEE" w:rsidP="00DD2CEE">
      <w:pPr>
        <w:autoSpaceDE w:val="0"/>
        <w:autoSpaceDN w:val="0"/>
        <w:spacing w:line="240" w:lineRule="atLeast"/>
        <w:ind w:left="720" w:hangingChars="300" w:hanging="720"/>
        <w:rPr>
          <w:rFonts w:ascii="ＭＳ ゴシック" w:eastAsia="ＭＳ ゴシック" w:hAnsi="ＭＳ ゴシック" w:cs="Times New Roman"/>
          <w:bCs/>
          <w:sz w:val="24"/>
          <w:szCs w:val="24"/>
          <w:lang w:val="x-none"/>
        </w:rPr>
      </w:pPr>
      <w:r>
        <w:rPr>
          <w:rFonts w:ascii="ＭＳ ゴシック" w:eastAsia="ＭＳ ゴシック" w:hAnsi="ＭＳ ゴシック" w:cs="Times New Roman" w:hint="eastAsia"/>
          <w:bCs/>
          <w:sz w:val="24"/>
          <w:szCs w:val="24"/>
          <w:lang w:val="x-none"/>
        </w:rPr>
        <w:t>問</w:t>
      </w:r>
      <w:r w:rsidR="008B3A4A">
        <w:rPr>
          <w:rFonts w:ascii="ＭＳ ゴシック" w:eastAsia="ＭＳ ゴシック" w:hAnsi="ＭＳ ゴシック" w:cs="Times New Roman" w:hint="eastAsia"/>
          <w:bCs/>
          <w:sz w:val="24"/>
          <w:szCs w:val="24"/>
          <w:lang w:val="x-none"/>
        </w:rPr>
        <w:t>５</w:t>
      </w:r>
      <w:r w:rsidR="00A70801">
        <w:rPr>
          <w:rFonts w:ascii="ＭＳ ゴシック" w:eastAsia="ＭＳ ゴシック" w:hAnsi="ＭＳ ゴシック" w:cs="Times New Roman" w:hint="eastAsia"/>
          <w:bCs/>
          <w:sz w:val="24"/>
          <w:szCs w:val="24"/>
          <w:lang w:val="x-none"/>
        </w:rPr>
        <w:t xml:space="preserve">　</w:t>
      </w:r>
      <w:r w:rsidR="004F7F4D" w:rsidRPr="00294168">
        <w:rPr>
          <w:rFonts w:ascii="ＭＳ ゴシック" w:eastAsia="ＭＳ ゴシック" w:hAnsi="ＭＳ ゴシック" w:cs="Times New Roman" w:hint="eastAsia"/>
          <w:bCs/>
          <w:sz w:val="24"/>
          <w:szCs w:val="24"/>
          <w:lang w:val="x-none"/>
        </w:rPr>
        <w:t>「</w:t>
      </w:r>
      <w:r w:rsidR="004C7F44" w:rsidRPr="00294168">
        <w:rPr>
          <w:rFonts w:ascii="ＭＳ ゴシック" w:eastAsia="ＭＳ ゴシック" w:hAnsi="ＭＳ ゴシック" w:cs="Times New Roman" w:hint="eastAsia"/>
          <w:bCs/>
          <w:sz w:val="24"/>
          <w:szCs w:val="24"/>
          <w:lang w:val="x-none"/>
        </w:rPr>
        <w:t>にぎやかで活気あふれるまち</w:t>
      </w:r>
      <w:r w:rsidR="004F7F4D" w:rsidRPr="00294168">
        <w:rPr>
          <w:rFonts w:ascii="ＭＳ ゴシック" w:eastAsia="ＭＳ ゴシック" w:hAnsi="ＭＳ ゴシック" w:cs="Times New Roman" w:hint="eastAsia"/>
          <w:bCs/>
          <w:sz w:val="24"/>
          <w:szCs w:val="24"/>
          <w:lang w:val="x-none"/>
        </w:rPr>
        <w:t>大阪」の実現の</w:t>
      </w:r>
      <w:r w:rsidRPr="00545865">
        <w:rPr>
          <w:rFonts w:ascii="ＭＳ ゴシック" w:eastAsia="ＭＳ ゴシック" w:hAnsi="ＭＳ ゴシック" w:cs="Times New Roman" w:hint="eastAsia"/>
          <w:bCs/>
          <w:sz w:val="24"/>
          <w:szCs w:val="24"/>
          <w:lang w:val="x-none"/>
        </w:rPr>
        <w:t>ための施策が進んでいると感じられますか。</w:t>
      </w:r>
    </w:p>
    <w:p w14:paraId="3BA42ABB" w14:textId="77777777"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１　大いに進んでいると感じる　　　　　　２　進んでいると感じる</w:t>
      </w:r>
    </w:p>
    <w:p w14:paraId="24080A9F" w14:textId="77777777" w:rsidR="00DD2CEE" w:rsidRPr="00545865" w:rsidRDefault="00DD2CEE" w:rsidP="00DD2CEE">
      <w:pPr>
        <w:ind w:firstLineChars="200" w:firstLine="480"/>
        <w:rPr>
          <w:rFonts w:ascii="ＭＳ 明朝" w:eastAsia="ＭＳ 明朝" w:hAnsi="Century" w:cs="Times New Roman"/>
          <w:sz w:val="24"/>
          <w:szCs w:val="24"/>
        </w:rPr>
      </w:pPr>
      <w:r w:rsidRPr="00545865">
        <w:rPr>
          <w:rFonts w:ascii="ＭＳ 明朝" w:eastAsia="ＭＳ 明朝" w:hAnsi="Century" w:cs="Times New Roman" w:hint="eastAsia"/>
          <w:sz w:val="24"/>
          <w:szCs w:val="24"/>
        </w:rPr>
        <w:t>３　あまり進んでいないと感じる　　　　　４　全く進んでいないと感じる</w:t>
      </w:r>
    </w:p>
    <w:p w14:paraId="638C4290" w14:textId="77777777" w:rsidR="00DD2CEE" w:rsidRDefault="00DD2CEE" w:rsidP="00DD2CEE">
      <w:pPr>
        <w:autoSpaceDE w:val="0"/>
        <w:autoSpaceDN w:val="0"/>
        <w:adjustRightInd w:val="0"/>
        <w:ind w:firstLineChars="200" w:firstLine="480"/>
        <w:jc w:val="left"/>
        <w:rPr>
          <w:rFonts w:ascii="HG丸ｺﾞｼｯｸM-PRO" w:eastAsia="HG丸ｺﾞｼｯｸM-PRO" w:hAnsi="HG丸ｺﾞｼｯｸM-PRO" w:cs="ＭＳゴシック"/>
          <w:kern w:val="0"/>
          <w:sz w:val="22"/>
          <w:szCs w:val="21"/>
        </w:rPr>
      </w:pPr>
      <w:r w:rsidRPr="00545865">
        <w:rPr>
          <w:rFonts w:ascii="ＭＳ 明朝" w:eastAsia="ＭＳ 明朝" w:hAnsi="Century" w:cs="Times New Roman" w:hint="eastAsia"/>
          <w:sz w:val="24"/>
          <w:szCs w:val="24"/>
        </w:rPr>
        <w:t>５　わからない</w:t>
      </w:r>
    </w:p>
    <w:p w14:paraId="16E26F1F" w14:textId="77777777" w:rsidR="00B90FD8" w:rsidRPr="00FF3BF8" w:rsidRDefault="00B90FD8" w:rsidP="00B90FD8">
      <w:pPr>
        <w:autoSpaceDE w:val="0"/>
        <w:autoSpaceDN w:val="0"/>
        <w:adjustRightInd w:val="0"/>
        <w:jc w:val="left"/>
        <w:rPr>
          <w:rFonts w:ascii="HG丸ｺﾞｼｯｸM-PRO" w:eastAsia="HG丸ｺﾞｼｯｸM-PRO" w:hAnsi="HG丸ｺﾞｼｯｸM-PRO" w:cs="ＭＳゴシック"/>
          <w:kern w:val="0"/>
          <w:sz w:val="22"/>
          <w:szCs w:val="21"/>
        </w:rPr>
      </w:pPr>
    </w:p>
    <w:p w14:paraId="07CDC5D1" w14:textId="1DA5DC32" w:rsidR="00B90FD8" w:rsidRPr="001A7DE8" w:rsidRDefault="00B90FD8" w:rsidP="00F8704A">
      <w:pPr>
        <w:autoSpaceDE w:val="0"/>
        <w:autoSpaceDN w:val="0"/>
        <w:adjustRightInd w:val="0"/>
        <w:ind w:left="720" w:hangingChars="300" w:hanging="720"/>
        <w:jc w:val="left"/>
        <w:rPr>
          <w:rFonts w:ascii="HG丸ｺﾞｼｯｸM-PRO" w:eastAsia="HG丸ｺﾞｼｯｸM-PRO" w:hAnsi="HG丸ｺﾞｼｯｸM-PRO" w:cs="ＭＳゴシック"/>
          <w:kern w:val="0"/>
          <w:sz w:val="22"/>
          <w:szCs w:val="21"/>
        </w:rPr>
      </w:pPr>
      <w:r w:rsidRPr="00FF3BF8">
        <w:rPr>
          <w:rFonts w:asciiTheme="majorEastAsia" w:eastAsiaTheme="majorEastAsia" w:hAnsiTheme="majorEastAsia" w:cs="ＭＳ明朝" w:hint="eastAsia"/>
          <w:kern w:val="0"/>
          <w:sz w:val="24"/>
          <w:szCs w:val="24"/>
        </w:rPr>
        <w:t>問</w:t>
      </w:r>
      <w:r w:rsidR="008B3A4A">
        <w:rPr>
          <w:rFonts w:asciiTheme="majorEastAsia" w:eastAsiaTheme="majorEastAsia" w:hAnsiTheme="majorEastAsia" w:cs="ＭＳ明朝" w:hint="eastAsia"/>
          <w:kern w:val="0"/>
          <w:sz w:val="24"/>
          <w:szCs w:val="24"/>
        </w:rPr>
        <w:t>６</w:t>
      </w:r>
      <w:r w:rsidR="00184BE7" w:rsidRPr="00FF3BF8">
        <w:rPr>
          <w:rFonts w:asciiTheme="majorEastAsia" w:eastAsiaTheme="majorEastAsia" w:hAnsiTheme="majorEastAsia" w:cs="ＭＳ明朝" w:hint="eastAsia"/>
          <w:kern w:val="0"/>
          <w:sz w:val="24"/>
          <w:szCs w:val="24"/>
        </w:rPr>
        <w:t xml:space="preserve">　</w:t>
      </w:r>
      <w:r w:rsidR="00F8704A">
        <w:rPr>
          <w:rFonts w:asciiTheme="majorEastAsia" w:eastAsiaTheme="majorEastAsia" w:hAnsiTheme="majorEastAsia" w:cs="ＭＳ明朝" w:hint="eastAsia"/>
          <w:kern w:val="0"/>
          <w:sz w:val="24"/>
          <w:szCs w:val="24"/>
        </w:rPr>
        <w:t>今後、</w:t>
      </w:r>
      <w:r w:rsidR="004F7F4D" w:rsidRPr="00294168">
        <w:rPr>
          <w:rFonts w:ascii="ＭＳ ゴシック" w:eastAsia="ＭＳ ゴシック" w:hAnsi="ＭＳ ゴシック" w:cs="Times New Roman" w:hint="eastAsia"/>
          <w:bCs/>
          <w:sz w:val="24"/>
          <w:szCs w:val="24"/>
          <w:lang w:val="x-none"/>
        </w:rPr>
        <w:t>「にぎやかで活気あふれるまち大阪」の実現の</w:t>
      </w:r>
      <w:r w:rsidR="004C7F44" w:rsidRPr="00545865">
        <w:rPr>
          <w:rFonts w:ascii="ＭＳ ゴシック" w:eastAsia="ＭＳ ゴシック" w:hAnsi="ＭＳ ゴシック" w:cs="Times New Roman" w:hint="eastAsia"/>
          <w:bCs/>
          <w:sz w:val="24"/>
          <w:szCs w:val="24"/>
          <w:lang w:val="x-none"/>
        </w:rPr>
        <w:t>ための施策</w:t>
      </w:r>
      <w:r w:rsidRPr="00FF3BF8">
        <w:rPr>
          <w:rFonts w:asciiTheme="majorEastAsia" w:eastAsiaTheme="majorEastAsia" w:hAnsiTheme="majorEastAsia" w:cs="ＭＳ明朝" w:hint="eastAsia"/>
          <w:kern w:val="0"/>
          <w:sz w:val="24"/>
          <w:szCs w:val="24"/>
        </w:rPr>
        <w:t>について、</w:t>
      </w:r>
      <w:r w:rsidR="00F8704A">
        <w:rPr>
          <w:rFonts w:asciiTheme="majorEastAsia" w:eastAsiaTheme="majorEastAsia" w:hAnsiTheme="majorEastAsia" w:cs="ＭＳ明朝" w:hint="eastAsia"/>
          <w:kern w:val="0"/>
          <w:sz w:val="24"/>
          <w:szCs w:val="24"/>
        </w:rPr>
        <w:t>どのようにすればよいと</w:t>
      </w:r>
      <w:r w:rsidRPr="00FF3BF8">
        <w:rPr>
          <w:rFonts w:asciiTheme="majorEastAsia" w:eastAsiaTheme="majorEastAsia" w:hAnsiTheme="majorEastAsia" w:cs="ＭＳ明朝" w:hint="eastAsia"/>
          <w:kern w:val="0"/>
          <w:sz w:val="24"/>
          <w:szCs w:val="24"/>
        </w:rPr>
        <w:t>思います</w:t>
      </w:r>
      <w:r w:rsidRPr="00184BE7">
        <w:rPr>
          <w:rFonts w:asciiTheme="majorEastAsia" w:eastAsiaTheme="majorEastAsia" w:hAnsiTheme="majorEastAsia" w:cs="ＭＳ明朝" w:hint="eastAsia"/>
          <w:kern w:val="0"/>
          <w:sz w:val="24"/>
          <w:szCs w:val="24"/>
        </w:rPr>
        <w:t>か。</w:t>
      </w:r>
    </w:p>
    <w:p w14:paraId="7C2A9653"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１　より一層、推進した方がよい　　　　　２　</w:t>
      </w:r>
      <w:r w:rsidRPr="005D24CF">
        <w:rPr>
          <w:rFonts w:asciiTheme="minorEastAsia" w:hAnsiTheme="minorEastAsia" w:cs="ＭＳ明朝" w:hint="eastAsia"/>
          <w:kern w:val="0"/>
          <w:sz w:val="24"/>
          <w:szCs w:val="24"/>
        </w:rPr>
        <w:t>これまでと同様に推進すればよい</w:t>
      </w:r>
    </w:p>
    <w:p w14:paraId="08D5DF39" w14:textId="77777777" w:rsidR="00184BE7" w:rsidRPr="005D24CF" w:rsidRDefault="00184BE7" w:rsidP="00184BE7">
      <w:pPr>
        <w:autoSpaceDE w:val="0"/>
        <w:autoSpaceDN w:val="0"/>
        <w:adjustRightInd w:val="0"/>
        <w:ind w:firstLineChars="200" w:firstLine="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３　</w:t>
      </w:r>
      <w:r w:rsidRPr="005D24CF">
        <w:rPr>
          <w:rFonts w:asciiTheme="minorEastAsia" w:hAnsiTheme="minorEastAsia" w:cs="ＭＳ明朝" w:hint="eastAsia"/>
          <w:kern w:val="0"/>
          <w:sz w:val="24"/>
          <w:szCs w:val="24"/>
        </w:rPr>
        <w:t xml:space="preserve">あまり推進しなくてよい　　　　　</w:t>
      </w:r>
      <w:r>
        <w:rPr>
          <w:rFonts w:asciiTheme="minorEastAsia" w:hAnsiTheme="minorEastAsia" w:cs="ＭＳ明朝" w:hint="eastAsia"/>
          <w:kern w:val="0"/>
          <w:sz w:val="24"/>
          <w:szCs w:val="24"/>
        </w:rPr>
        <w:t xml:space="preserve">　　４　</w:t>
      </w:r>
      <w:r w:rsidRPr="005D24CF">
        <w:rPr>
          <w:rFonts w:asciiTheme="minorEastAsia" w:hAnsiTheme="minorEastAsia" w:cs="ＭＳ明朝" w:hint="eastAsia"/>
          <w:kern w:val="0"/>
          <w:sz w:val="24"/>
          <w:szCs w:val="24"/>
        </w:rPr>
        <w:t>推進しなくてよい</w:t>
      </w:r>
    </w:p>
    <w:p w14:paraId="0FE144EF" w14:textId="77777777" w:rsidR="00C62515" w:rsidRPr="001A7DE8" w:rsidRDefault="00184BE7" w:rsidP="00184BE7">
      <w:pPr>
        <w:ind w:firstLineChars="200" w:firstLine="480"/>
        <w:rPr>
          <w:rFonts w:ascii="HG丸ｺﾞｼｯｸM-PRO" w:eastAsia="HG丸ｺﾞｼｯｸM-PRO" w:hAnsi="HG丸ｺﾞｼｯｸM-PRO"/>
          <w:sz w:val="22"/>
          <w:szCs w:val="21"/>
        </w:rPr>
      </w:pPr>
      <w:r>
        <w:rPr>
          <w:rFonts w:asciiTheme="minorEastAsia" w:hAnsiTheme="minorEastAsia" w:cs="ＭＳ明朝" w:hint="eastAsia"/>
          <w:kern w:val="0"/>
          <w:sz w:val="24"/>
          <w:szCs w:val="24"/>
        </w:rPr>
        <w:t xml:space="preserve">５　</w:t>
      </w:r>
      <w:r w:rsidRPr="005D24CF">
        <w:rPr>
          <w:rFonts w:asciiTheme="minorEastAsia" w:hAnsiTheme="minorEastAsia" w:cs="ＭＳ明朝" w:hint="eastAsia"/>
          <w:kern w:val="0"/>
          <w:sz w:val="24"/>
          <w:szCs w:val="24"/>
        </w:rPr>
        <w:t>わからない</w:t>
      </w:r>
    </w:p>
    <w:sectPr w:rsidR="00C62515" w:rsidRPr="001A7DE8" w:rsidSect="000C0181">
      <w:headerReference w:type="default" r:id="rId9"/>
      <w:footerReference w:type="default" r:id="rId10"/>
      <w:headerReference w:type="first" r:id="rId11"/>
      <w:footerReference w:type="first" r:id="rId12"/>
      <w:pgSz w:w="11906" w:h="16838" w:code="9"/>
      <w:pgMar w:top="851" w:right="851" w:bottom="851" w:left="851" w:header="851" w:footer="340" w:gutter="0"/>
      <w:pgNumType w:fmt="numberInDash"/>
      <w:cols w:space="425"/>
      <w:titlePg/>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797E7" w14:textId="77777777" w:rsidR="00E84068" w:rsidRDefault="00E84068" w:rsidP="007D73DA">
      <w:r>
        <w:separator/>
      </w:r>
    </w:p>
  </w:endnote>
  <w:endnote w:type="continuationSeparator" w:id="0">
    <w:p w14:paraId="7EB79C63" w14:textId="77777777" w:rsidR="00E84068" w:rsidRDefault="00E84068" w:rsidP="007D7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4242487"/>
      <w:docPartObj>
        <w:docPartGallery w:val="Page Numbers (Bottom of Page)"/>
        <w:docPartUnique/>
      </w:docPartObj>
    </w:sdtPr>
    <w:sdtEndPr/>
    <w:sdtContent>
      <w:p w14:paraId="4770A64E" w14:textId="77777777" w:rsidR="003326D6" w:rsidRDefault="003326D6">
        <w:pPr>
          <w:pStyle w:val="a5"/>
          <w:jc w:val="center"/>
        </w:pPr>
        <w:r>
          <w:fldChar w:fldCharType="begin"/>
        </w:r>
        <w:r>
          <w:instrText>PAGE   \* MERGEFORMAT</w:instrText>
        </w:r>
        <w:r>
          <w:fldChar w:fldCharType="separate"/>
        </w:r>
        <w:r w:rsidR="00A70801" w:rsidRPr="00A70801">
          <w:rPr>
            <w:noProof/>
            <w:lang w:val="ja-JP"/>
          </w:rPr>
          <w:t>-</w:t>
        </w:r>
        <w:r w:rsidR="00A70801">
          <w:rPr>
            <w:noProof/>
          </w:rPr>
          <w:t xml:space="preserve"> 3 -</w:t>
        </w:r>
        <w:r>
          <w:fldChar w:fldCharType="end"/>
        </w:r>
      </w:p>
    </w:sdtContent>
  </w:sdt>
  <w:p w14:paraId="47A8C764" w14:textId="77777777" w:rsidR="003326D6" w:rsidRDefault="003326D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8653431"/>
      <w:docPartObj>
        <w:docPartGallery w:val="Page Numbers (Bottom of Page)"/>
        <w:docPartUnique/>
      </w:docPartObj>
    </w:sdtPr>
    <w:sdtEndPr/>
    <w:sdtContent>
      <w:p w14:paraId="6DF5D9B2" w14:textId="77777777" w:rsidR="003326D6" w:rsidRDefault="003326D6">
        <w:pPr>
          <w:pStyle w:val="a5"/>
          <w:jc w:val="center"/>
        </w:pPr>
        <w:r>
          <w:fldChar w:fldCharType="begin"/>
        </w:r>
        <w:r>
          <w:instrText>PAGE   \* MERGEFORMAT</w:instrText>
        </w:r>
        <w:r>
          <w:fldChar w:fldCharType="separate"/>
        </w:r>
        <w:r w:rsidR="00A70801" w:rsidRPr="00A70801">
          <w:rPr>
            <w:noProof/>
            <w:lang w:val="ja-JP"/>
          </w:rPr>
          <w:t>-</w:t>
        </w:r>
        <w:r w:rsidR="00A70801">
          <w:rPr>
            <w:noProof/>
          </w:rPr>
          <w:t xml:space="preserve"> 1 -</w:t>
        </w:r>
        <w:r>
          <w:fldChar w:fldCharType="end"/>
        </w:r>
      </w:p>
    </w:sdtContent>
  </w:sdt>
  <w:p w14:paraId="0BAD6F10" w14:textId="77777777" w:rsidR="003326D6" w:rsidRDefault="003326D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7CD6A" w14:textId="77777777" w:rsidR="00E84068" w:rsidRDefault="00E84068" w:rsidP="007D73DA">
      <w:r>
        <w:separator/>
      </w:r>
    </w:p>
  </w:footnote>
  <w:footnote w:type="continuationSeparator" w:id="0">
    <w:p w14:paraId="56020078" w14:textId="77777777" w:rsidR="00E84068" w:rsidRDefault="00E84068" w:rsidP="007D7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CBEAA" w14:textId="007D2DB3" w:rsidR="00354240" w:rsidRPr="00354240" w:rsidRDefault="00354240" w:rsidP="008510E8">
    <w:pPr>
      <w:pStyle w:val="a3"/>
      <w:jc w:val="right"/>
      <w:rPr>
        <w:rFonts w:ascii="HG丸ｺﾞｼｯｸM-PRO" w:eastAsia="HG丸ｺﾞｼｯｸM-PRO" w:hAnsi="HG丸ｺﾞｼｯｸM-PR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19DD" w14:textId="73673372" w:rsidR="008510E8" w:rsidRPr="008510E8" w:rsidRDefault="00550A40" w:rsidP="008510E8">
    <w:pPr>
      <w:pStyle w:val="a3"/>
      <w:jc w:val="right"/>
      <w:rPr>
        <w:rFonts w:ascii="Meiryo UI" w:eastAsia="Meiryo UI" w:hAnsi="Meiryo UI"/>
        <w:sz w:val="18"/>
        <w:szCs w:val="18"/>
      </w:rPr>
    </w:pPr>
    <w:r>
      <w:rPr>
        <w:rFonts w:ascii="Meiryo UI" w:eastAsia="Meiryo UI" w:hAnsi="Meiryo UI" w:hint="eastAsia"/>
        <w:sz w:val="18"/>
        <w:szCs w:val="18"/>
      </w:rPr>
      <w:t>主な取組</w:t>
    </w:r>
    <w:r w:rsidR="008510E8" w:rsidRPr="008510E8">
      <w:rPr>
        <w:rFonts w:ascii="Meiryo UI" w:eastAsia="Meiryo UI" w:hAnsi="Meiryo UI" w:hint="eastAsia"/>
        <w:sz w:val="18"/>
        <w:szCs w:val="18"/>
      </w:rPr>
      <w:t>Ver.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EC2850"/>
    <w:multiLevelType w:val="hybridMultilevel"/>
    <w:tmpl w:val="871601CE"/>
    <w:lvl w:ilvl="0" w:tplc="8F08B872">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6EBA1727"/>
    <w:multiLevelType w:val="hybridMultilevel"/>
    <w:tmpl w:val="EB329B32"/>
    <w:lvl w:ilvl="0" w:tplc="74BCD3C6">
      <w:start w:val="1"/>
      <w:numFmt w:val="decimalEnclosedCircle"/>
      <w:lvlText w:val="%1"/>
      <w:lvlJc w:val="left"/>
      <w:pPr>
        <w:ind w:left="600" w:hanging="36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num w:numId="1" w16cid:durableId="974989075">
    <w:abstractNumId w:val="0"/>
  </w:num>
  <w:num w:numId="2" w16cid:durableId="1844121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3716"/>
    <w:rsid w:val="00003716"/>
    <w:rsid w:val="0003168D"/>
    <w:rsid w:val="00034341"/>
    <w:rsid w:val="00037326"/>
    <w:rsid w:val="0004160F"/>
    <w:rsid w:val="000623CC"/>
    <w:rsid w:val="000705E8"/>
    <w:rsid w:val="00097B8D"/>
    <w:rsid w:val="000A703D"/>
    <w:rsid w:val="000C0181"/>
    <w:rsid w:val="000C0EB9"/>
    <w:rsid w:val="00116396"/>
    <w:rsid w:val="001214E3"/>
    <w:rsid w:val="001224AC"/>
    <w:rsid w:val="00125E0A"/>
    <w:rsid w:val="00126729"/>
    <w:rsid w:val="0014376B"/>
    <w:rsid w:val="00152E76"/>
    <w:rsid w:val="00157E43"/>
    <w:rsid w:val="00164D37"/>
    <w:rsid w:val="00184514"/>
    <w:rsid w:val="00184BE7"/>
    <w:rsid w:val="00190255"/>
    <w:rsid w:val="001977EF"/>
    <w:rsid w:val="001A7DE8"/>
    <w:rsid w:val="001C01E3"/>
    <w:rsid w:val="001C40C2"/>
    <w:rsid w:val="001C46D7"/>
    <w:rsid w:val="001D2B98"/>
    <w:rsid w:val="001D45D2"/>
    <w:rsid w:val="001D6259"/>
    <w:rsid w:val="001D69CC"/>
    <w:rsid w:val="002509F8"/>
    <w:rsid w:val="00273877"/>
    <w:rsid w:val="00283814"/>
    <w:rsid w:val="00287B53"/>
    <w:rsid w:val="00292A89"/>
    <w:rsid w:val="00294168"/>
    <w:rsid w:val="00310ACC"/>
    <w:rsid w:val="003219A3"/>
    <w:rsid w:val="00323D58"/>
    <w:rsid w:val="003326D6"/>
    <w:rsid w:val="00342F60"/>
    <w:rsid w:val="00354240"/>
    <w:rsid w:val="00362079"/>
    <w:rsid w:val="0037603E"/>
    <w:rsid w:val="00377598"/>
    <w:rsid w:val="003C07C3"/>
    <w:rsid w:val="003C4412"/>
    <w:rsid w:val="003E6E15"/>
    <w:rsid w:val="00400A71"/>
    <w:rsid w:val="00435E5F"/>
    <w:rsid w:val="00440ABD"/>
    <w:rsid w:val="00441988"/>
    <w:rsid w:val="00442B3B"/>
    <w:rsid w:val="0045613A"/>
    <w:rsid w:val="00467C4B"/>
    <w:rsid w:val="00470124"/>
    <w:rsid w:val="00496A23"/>
    <w:rsid w:val="00497AD3"/>
    <w:rsid w:val="004A1141"/>
    <w:rsid w:val="004B780E"/>
    <w:rsid w:val="004C7F44"/>
    <w:rsid w:val="004D45F1"/>
    <w:rsid w:val="004E0DB3"/>
    <w:rsid w:val="004E0ECF"/>
    <w:rsid w:val="004F7F4D"/>
    <w:rsid w:val="00531CBF"/>
    <w:rsid w:val="005334A4"/>
    <w:rsid w:val="00536B93"/>
    <w:rsid w:val="0054066B"/>
    <w:rsid w:val="00550A40"/>
    <w:rsid w:val="00560A17"/>
    <w:rsid w:val="005748CE"/>
    <w:rsid w:val="005771D3"/>
    <w:rsid w:val="005778FD"/>
    <w:rsid w:val="00582B68"/>
    <w:rsid w:val="005974F7"/>
    <w:rsid w:val="005C1026"/>
    <w:rsid w:val="005C515C"/>
    <w:rsid w:val="005D24CF"/>
    <w:rsid w:val="005D51B2"/>
    <w:rsid w:val="005D78A5"/>
    <w:rsid w:val="005F7CC7"/>
    <w:rsid w:val="0060325B"/>
    <w:rsid w:val="00604B4C"/>
    <w:rsid w:val="0061091D"/>
    <w:rsid w:val="00612896"/>
    <w:rsid w:val="00614D48"/>
    <w:rsid w:val="00626F1A"/>
    <w:rsid w:val="006307B3"/>
    <w:rsid w:val="00632C76"/>
    <w:rsid w:val="00664731"/>
    <w:rsid w:val="00671BB2"/>
    <w:rsid w:val="00672F60"/>
    <w:rsid w:val="006842BB"/>
    <w:rsid w:val="00687313"/>
    <w:rsid w:val="0069500E"/>
    <w:rsid w:val="006A466C"/>
    <w:rsid w:val="006B23BE"/>
    <w:rsid w:val="006C1A81"/>
    <w:rsid w:val="006D2419"/>
    <w:rsid w:val="006E28F6"/>
    <w:rsid w:val="006F23D3"/>
    <w:rsid w:val="006F6B7F"/>
    <w:rsid w:val="00726B11"/>
    <w:rsid w:val="0072712D"/>
    <w:rsid w:val="007364D2"/>
    <w:rsid w:val="007A1A8B"/>
    <w:rsid w:val="007C4460"/>
    <w:rsid w:val="007D6D82"/>
    <w:rsid w:val="007D73DA"/>
    <w:rsid w:val="007F18AE"/>
    <w:rsid w:val="008011FF"/>
    <w:rsid w:val="00806B95"/>
    <w:rsid w:val="00815867"/>
    <w:rsid w:val="008510E8"/>
    <w:rsid w:val="0085293A"/>
    <w:rsid w:val="00857C49"/>
    <w:rsid w:val="008A2386"/>
    <w:rsid w:val="008B3A4A"/>
    <w:rsid w:val="008C55D4"/>
    <w:rsid w:val="008D0D79"/>
    <w:rsid w:val="008D1981"/>
    <w:rsid w:val="00911FD0"/>
    <w:rsid w:val="009209C6"/>
    <w:rsid w:val="00933642"/>
    <w:rsid w:val="00944C00"/>
    <w:rsid w:val="00970448"/>
    <w:rsid w:val="0097773C"/>
    <w:rsid w:val="00983792"/>
    <w:rsid w:val="00985AD9"/>
    <w:rsid w:val="00996AF6"/>
    <w:rsid w:val="009D5751"/>
    <w:rsid w:val="009E68A5"/>
    <w:rsid w:val="00A0187C"/>
    <w:rsid w:val="00A1100B"/>
    <w:rsid w:val="00A209C6"/>
    <w:rsid w:val="00A2383F"/>
    <w:rsid w:val="00A260C8"/>
    <w:rsid w:val="00A47AFB"/>
    <w:rsid w:val="00A54199"/>
    <w:rsid w:val="00A70801"/>
    <w:rsid w:val="00A96D5A"/>
    <w:rsid w:val="00AA03A0"/>
    <w:rsid w:val="00AA1952"/>
    <w:rsid w:val="00AC1089"/>
    <w:rsid w:val="00AD0946"/>
    <w:rsid w:val="00AD66DF"/>
    <w:rsid w:val="00AE419B"/>
    <w:rsid w:val="00B320B3"/>
    <w:rsid w:val="00B3236B"/>
    <w:rsid w:val="00B34C2A"/>
    <w:rsid w:val="00B53F13"/>
    <w:rsid w:val="00B90FD8"/>
    <w:rsid w:val="00B9464E"/>
    <w:rsid w:val="00B96D8F"/>
    <w:rsid w:val="00BB4F03"/>
    <w:rsid w:val="00BC3B5A"/>
    <w:rsid w:val="00BC49E0"/>
    <w:rsid w:val="00BD1181"/>
    <w:rsid w:val="00BD5214"/>
    <w:rsid w:val="00BD68BF"/>
    <w:rsid w:val="00BE5100"/>
    <w:rsid w:val="00BE7BB5"/>
    <w:rsid w:val="00C01F4D"/>
    <w:rsid w:val="00C14233"/>
    <w:rsid w:val="00C16A0B"/>
    <w:rsid w:val="00C42F74"/>
    <w:rsid w:val="00C51241"/>
    <w:rsid w:val="00C5458F"/>
    <w:rsid w:val="00C62515"/>
    <w:rsid w:val="00C65230"/>
    <w:rsid w:val="00C80025"/>
    <w:rsid w:val="00C97624"/>
    <w:rsid w:val="00CC6C2C"/>
    <w:rsid w:val="00CD5164"/>
    <w:rsid w:val="00CF029A"/>
    <w:rsid w:val="00D17D31"/>
    <w:rsid w:val="00D35C9F"/>
    <w:rsid w:val="00D36C01"/>
    <w:rsid w:val="00D4686B"/>
    <w:rsid w:val="00D74FD8"/>
    <w:rsid w:val="00DA2211"/>
    <w:rsid w:val="00DA57D8"/>
    <w:rsid w:val="00DB3867"/>
    <w:rsid w:val="00DD2CEE"/>
    <w:rsid w:val="00DE622A"/>
    <w:rsid w:val="00DF42BD"/>
    <w:rsid w:val="00E01E10"/>
    <w:rsid w:val="00E0600F"/>
    <w:rsid w:val="00E07843"/>
    <w:rsid w:val="00E1704B"/>
    <w:rsid w:val="00E26DA4"/>
    <w:rsid w:val="00E42C62"/>
    <w:rsid w:val="00E553D2"/>
    <w:rsid w:val="00E60743"/>
    <w:rsid w:val="00E60F6F"/>
    <w:rsid w:val="00E64235"/>
    <w:rsid w:val="00E84068"/>
    <w:rsid w:val="00E8602A"/>
    <w:rsid w:val="00EA34CC"/>
    <w:rsid w:val="00EA5530"/>
    <w:rsid w:val="00EC59B2"/>
    <w:rsid w:val="00ED0134"/>
    <w:rsid w:val="00F003FF"/>
    <w:rsid w:val="00F010BE"/>
    <w:rsid w:val="00F041A5"/>
    <w:rsid w:val="00F06295"/>
    <w:rsid w:val="00F302E6"/>
    <w:rsid w:val="00F330CE"/>
    <w:rsid w:val="00F45854"/>
    <w:rsid w:val="00F73A19"/>
    <w:rsid w:val="00F81895"/>
    <w:rsid w:val="00F836A5"/>
    <w:rsid w:val="00F86A3F"/>
    <w:rsid w:val="00F8704A"/>
    <w:rsid w:val="00FD0E15"/>
    <w:rsid w:val="00FE3DE5"/>
    <w:rsid w:val="00FF3B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EE3AACA"/>
  <w15:docId w15:val="{587A4977-0DE7-4857-9BFE-51803B4D0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73DA"/>
    <w:pPr>
      <w:tabs>
        <w:tab w:val="center" w:pos="4252"/>
        <w:tab w:val="right" w:pos="8504"/>
      </w:tabs>
      <w:snapToGrid w:val="0"/>
    </w:pPr>
  </w:style>
  <w:style w:type="character" w:customStyle="1" w:styleId="a4">
    <w:name w:val="ヘッダー (文字)"/>
    <w:basedOn w:val="a0"/>
    <w:link w:val="a3"/>
    <w:uiPriority w:val="99"/>
    <w:rsid w:val="007D73DA"/>
  </w:style>
  <w:style w:type="paragraph" w:styleId="a5">
    <w:name w:val="footer"/>
    <w:basedOn w:val="a"/>
    <w:link w:val="a6"/>
    <w:uiPriority w:val="99"/>
    <w:unhideWhenUsed/>
    <w:rsid w:val="007D73DA"/>
    <w:pPr>
      <w:tabs>
        <w:tab w:val="center" w:pos="4252"/>
        <w:tab w:val="right" w:pos="8504"/>
      </w:tabs>
      <w:snapToGrid w:val="0"/>
    </w:pPr>
  </w:style>
  <w:style w:type="character" w:customStyle="1" w:styleId="a6">
    <w:name w:val="フッター (文字)"/>
    <w:basedOn w:val="a0"/>
    <w:link w:val="a5"/>
    <w:uiPriority w:val="99"/>
    <w:rsid w:val="007D73DA"/>
  </w:style>
  <w:style w:type="character" w:styleId="a7">
    <w:name w:val="Hyperlink"/>
    <w:basedOn w:val="a0"/>
    <w:uiPriority w:val="99"/>
    <w:unhideWhenUsed/>
    <w:rsid w:val="00287B53"/>
    <w:rPr>
      <w:color w:val="0000FF" w:themeColor="hyperlink"/>
      <w:u w:val="single"/>
    </w:rPr>
  </w:style>
  <w:style w:type="paragraph" w:styleId="a8">
    <w:name w:val="Balloon Text"/>
    <w:basedOn w:val="a"/>
    <w:link w:val="a9"/>
    <w:uiPriority w:val="99"/>
    <w:semiHidden/>
    <w:unhideWhenUsed/>
    <w:rsid w:val="000316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3168D"/>
    <w:rPr>
      <w:rFonts w:asciiTheme="majorHAnsi" w:eastAsiaTheme="majorEastAsia" w:hAnsiTheme="majorHAnsi" w:cstheme="majorBidi"/>
      <w:sz w:val="18"/>
      <w:szCs w:val="18"/>
    </w:rPr>
  </w:style>
  <w:style w:type="character" w:styleId="aa">
    <w:name w:val="FollowedHyperlink"/>
    <w:basedOn w:val="a0"/>
    <w:uiPriority w:val="99"/>
    <w:semiHidden/>
    <w:unhideWhenUsed/>
    <w:rsid w:val="004A1141"/>
    <w:rPr>
      <w:color w:val="800080" w:themeColor="followedHyperlink"/>
      <w:u w:val="single"/>
    </w:rPr>
  </w:style>
  <w:style w:type="paragraph" w:styleId="ab">
    <w:name w:val="List Paragraph"/>
    <w:basedOn w:val="a"/>
    <w:uiPriority w:val="34"/>
    <w:qFormat/>
    <w:rsid w:val="00F330CE"/>
    <w:pPr>
      <w:ind w:leftChars="400" w:left="840"/>
    </w:pPr>
  </w:style>
  <w:style w:type="character" w:styleId="ac">
    <w:name w:val="Unresolved Mention"/>
    <w:basedOn w:val="a0"/>
    <w:uiPriority w:val="99"/>
    <w:semiHidden/>
    <w:unhideWhenUsed/>
    <w:rsid w:val="00E26DA4"/>
    <w:rPr>
      <w:color w:val="605E5C"/>
      <w:shd w:val="clear" w:color="auto" w:fill="E1DFDD"/>
    </w:rPr>
  </w:style>
  <w:style w:type="paragraph" w:customStyle="1" w:styleId="xxelementtoproof">
    <w:name w:val="x_x_elementtoproof"/>
    <w:basedOn w:val="a"/>
    <w:rsid w:val="0061091D"/>
    <w:pPr>
      <w:widowControl/>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61091D"/>
    <w:pPr>
      <w:widowControl/>
      <w:jc w:val="left"/>
    </w:pPr>
    <w:rPr>
      <w:rFonts w:ascii="ＭＳ Ｐゴシック" w:eastAsia="ＭＳ Ｐゴシック" w:hAnsi="ＭＳ Ｐゴシック" w:cs="ＭＳ Ｐゴシック"/>
      <w:kern w:val="0"/>
      <w:sz w:val="24"/>
      <w:szCs w:val="24"/>
    </w:rPr>
  </w:style>
  <w:style w:type="paragraph" w:customStyle="1" w:styleId="xxmsonormal">
    <w:name w:val="x_x_msonormal"/>
    <w:basedOn w:val="a"/>
    <w:rsid w:val="0061091D"/>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444089">
      <w:bodyDiv w:val="1"/>
      <w:marLeft w:val="0"/>
      <w:marRight w:val="0"/>
      <w:marTop w:val="0"/>
      <w:marBottom w:val="0"/>
      <w:divBdr>
        <w:top w:val="none" w:sz="0" w:space="0" w:color="auto"/>
        <w:left w:val="none" w:sz="0" w:space="0" w:color="auto"/>
        <w:bottom w:val="none" w:sz="0" w:space="0" w:color="auto"/>
        <w:right w:val="none" w:sz="0" w:space="0" w:color="auto"/>
      </w:divBdr>
    </w:div>
    <w:div w:id="463087261">
      <w:bodyDiv w:val="1"/>
      <w:marLeft w:val="0"/>
      <w:marRight w:val="0"/>
      <w:marTop w:val="0"/>
      <w:marBottom w:val="0"/>
      <w:divBdr>
        <w:top w:val="none" w:sz="0" w:space="0" w:color="auto"/>
        <w:left w:val="none" w:sz="0" w:space="0" w:color="auto"/>
        <w:bottom w:val="none" w:sz="0" w:space="0" w:color="auto"/>
        <w:right w:val="none" w:sz="0" w:space="0" w:color="auto"/>
      </w:divBdr>
    </w:div>
    <w:div w:id="1163426303">
      <w:bodyDiv w:val="1"/>
      <w:marLeft w:val="0"/>
      <w:marRight w:val="0"/>
      <w:marTop w:val="0"/>
      <w:marBottom w:val="0"/>
      <w:divBdr>
        <w:top w:val="none" w:sz="0" w:space="0" w:color="auto"/>
        <w:left w:val="none" w:sz="0" w:space="0" w:color="auto"/>
        <w:bottom w:val="none" w:sz="0" w:space="0" w:color="auto"/>
        <w:right w:val="none" w:sz="0" w:space="0" w:color="auto"/>
      </w:divBdr>
    </w:div>
    <w:div w:id="1257129526">
      <w:bodyDiv w:val="1"/>
      <w:marLeft w:val="0"/>
      <w:marRight w:val="0"/>
      <w:marTop w:val="0"/>
      <w:marBottom w:val="0"/>
      <w:divBdr>
        <w:top w:val="none" w:sz="0" w:space="0" w:color="auto"/>
        <w:left w:val="none" w:sz="0" w:space="0" w:color="auto"/>
        <w:bottom w:val="none" w:sz="0" w:space="0" w:color="auto"/>
        <w:right w:val="none" w:sz="0" w:space="0" w:color="auto"/>
      </w:divBdr>
    </w:div>
    <w:div w:id="1775831687">
      <w:bodyDiv w:val="1"/>
      <w:marLeft w:val="0"/>
      <w:marRight w:val="0"/>
      <w:marTop w:val="0"/>
      <w:marBottom w:val="0"/>
      <w:divBdr>
        <w:top w:val="none" w:sz="0" w:space="0" w:color="auto"/>
        <w:left w:val="none" w:sz="0" w:space="0" w:color="auto"/>
        <w:bottom w:val="none" w:sz="0" w:space="0" w:color="auto"/>
        <w:right w:val="none" w:sz="0" w:space="0" w:color="auto"/>
      </w:divBdr>
    </w:div>
    <w:div w:id="194222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eisakukikakushitsu/cmsfiles/contents/0000643/643035/29-43.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AA746-14D1-442D-B728-53AE0D0B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332</Words>
  <Characters>1897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　</cp:lastModifiedBy>
  <cp:revision>2</cp:revision>
  <cp:lastPrinted>2025-01-16T02:23:00Z</cp:lastPrinted>
  <dcterms:created xsi:type="dcterms:W3CDTF">2025-03-25T02:57:00Z</dcterms:created>
  <dcterms:modified xsi:type="dcterms:W3CDTF">2025-03-25T02:57:00Z</dcterms:modified>
</cp:coreProperties>
</file>