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B4A7" w14:textId="11491163" w:rsidR="006B55D2" w:rsidRPr="00D75D35" w:rsidRDefault="00647760" w:rsidP="00D75D35">
      <w:pPr>
        <w:ind w:firstLineChars="600" w:firstLine="1260"/>
        <w:jc w:val="right"/>
        <w:rPr>
          <w:szCs w:val="21"/>
        </w:rPr>
      </w:pPr>
      <w:r>
        <w:rPr>
          <w:rFonts w:hint="eastAsia"/>
          <w:szCs w:val="21"/>
        </w:rPr>
        <w:t xml:space="preserve">　　　　　　　　　　　　　　　　　　　　　　　　　　　　　　　</w:t>
      </w:r>
      <w:r w:rsidR="006B55D2" w:rsidRPr="00D75D35">
        <w:rPr>
          <w:rFonts w:ascii="ＭＳ ゴシック" w:eastAsia="ＭＳ ゴシック" w:hAnsi="ＭＳ ゴシック" w:hint="eastAsia"/>
          <w:b/>
          <w:szCs w:val="21"/>
        </w:rPr>
        <w:t>様式1</w:t>
      </w:r>
      <w:r w:rsidR="004A17FB">
        <w:rPr>
          <w:rFonts w:ascii="ＭＳ ゴシック" w:eastAsia="ＭＳ ゴシック" w:hAnsi="ＭＳ ゴシック" w:hint="eastAsia"/>
          <w:b/>
          <w:szCs w:val="21"/>
        </w:rPr>
        <w:t>4</w:t>
      </w:r>
    </w:p>
    <w:p w14:paraId="62588B14" w14:textId="6A677680" w:rsidR="006B55D2" w:rsidRPr="00D75D35" w:rsidRDefault="006B55D2" w:rsidP="00D75D35">
      <w:pPr>
        <w:ind w:leftChars="700" w:left="1470" w:firstLineChars="1200" w:firstLine="2520"/>
        <w:rPr>
          <w:rFonts w:hAnsi="ＭＳ 明朝"/>
          <w:szCs w:val="21"/>
        </w:rPr>
      </w:pPr>
      <w:r w:rsidRPr="00D75D35">
        <w:rPr>
          <w:rFonts w:hAnsi="ＭＳ 明朝" w:hint="eastAsia"/>
          <w:szCs w:val="21"/>
        </w:rPr>
        <w:t>随意契約理由書</w:t>
      </w:r>
    </w:p>
    <w:p w14:paraId="198DE30C" w14:textId="77777777" w:rsidR="00293870" w:rsidRPr="00D75D35" w:rsidRDefault="00293870" w:rsidP="006B55D2">
      <w:pPr>
        <w:jc w:val="left"/>
        <w:rPr>
          <w:rFonts w:hAnsi="ＭＳ 明朝"/>
          <w:szCs w:val="21"/>
        </w:rPr>
      </w:pPr>
    </w:p>
    <w:p w14:paraId="734BFA6E" w14:textId="77777777" w:rsidR="006B55D2" w:rsidRPr="00D75D35" w:rsidRDefault="006B55D2" w:rsidP="006B55D2">
      <w:pPr>
        <w:autoSpaceDE w:val="0"/>
        <w:autoSpaceDN w:val="0"/>
        <w:adjustRightInd w:val="0"/>
        <w:jc w:val="left"/>
        <w:rPr>
          <w:rFonts w:hAnsi="ＭＳ 明朝"/>
          <w:kern w:val="0"/>
          <w:szCs w:val="21"/>
        </w:rPr>
      </w:pPr>
      <w:r w:rsidRPr="00D75D35">
        <w:rPr>
          <w:rFonts w:hAnsi="ＭＳ 明朝" w:hint="eastAsia"/>
          <w:kern w:val="0"/>
          <w:szCs w:val="21"/>
        </w:rPr>
        <w:t>１　案件名称</w:t>
      </w:r>
    </w:p>
    <w:p w14:paraId="769333CC" w14:textId="21BCDB3A" w:rsidR="003166EF" w:rsidRDefault="003C5C27" w:rsidP="00293870">
      <w:pPr>
        <w:autoSpaceDE w:val="0"/>
        <w:autoSpaceDN w:val="0"/>
        <w:adjustRightInd w:val="0"/>
        <w:jc w:val="left"/>
        <w:rPr>
          <w:rFonts w:hAnsi="ＭＳ 明朝"/>
          <w:kern w:val="0"/>
          <w:szCs w:val="21"/>
        </w:rPr>
      </w:pPr>
      <w:r>
        <w:rPr>
          <w:rFonts w:hAnsi="ＭＳ 明朝" w:hint="eastAsia"/>
          <w:kern w:val="0"/>
          <w:szCs w:val="21"/>
        </w:rPr>
        <w:t xml:space="preserve">　</w:t>
      </w:r>
      <w:r w:rsidRPr="003C5C27">
        <w:rPr>
          <w:rFonts w:hAnsi="ＭＳ 明朝" w:hint="eastAsia"/>
          <w:kern w:val="0"/>
          <w:szCs w:val="21"/>
        </w:rPr>
        <w:t>大阪・関西万博におけるSDGsブースの設営・デザイン等業務委託</w:t>
      </w:r>
    </w:p>
    <w:p w14:paraId="719032AE" w14:textId="77777777" w:rsidR="003C5C27" w:rsidRPr="003C5C27" w:rsidRDefault="003C5C27" w:rsidP="00293870">
      <w:pPr>
        <w:autoSpaceDE w:val="0"/>
        <w:autoSpaceDN w:val="0"/>
        <w:adjustRightInd w:val="0"/>
        <w:jc w:val="left"/>
        <w:rPr>
          <w:rFonts w:hAnsi="ＭＳ 明朝"/>
          <w:kern w:val="0"/>
          <w:szCs w:val="21"/>
        </w:rPr>
      </w:pPr>
    </w:p>
    <w:p w14:paraId="08370742" w14:textId="77777777" w:rsidR="00B13126" w:rsidRDefault="006B55D2" w:rsidP="00404C9B">
      <w:pPr>
        <w:jc w:val="left"/>
        <w:rPr>
          <w:rFonts w:hAnsi="ＭＳ 明朝"/>
          <w:szCs w:val="21"/>
        </w:rPr>
      </w:pPr>
      <w:r w:rsidRPr="00D75D35">
        <w:rPr>
          <w:rFonts w:hAnsi="ＭＳ 明朝" w:hint="eastAsia"/>
          <w:kern w:val="0"/>
          <w:szCs w:val="21"/>
        </w:rPr>
        <w:t>２　契約の相手方</w:t>
      </w:r>
    </w:p>
    <w:p w14:paraId="61D2F275" w14:textId="77777777" w:rsidR="003C5C27" w:rsidRDefault="003C5C27" w:rsidP="003C5C27">
      <w:pPr>
        <w:autoSpaceDE w:val="0"/>
        <w:autoSpaceDN w:val="0"/>
        <w:adjustRightInd w:val="0"/>
        <w:ind w:firstLineChars="100" w:firstLine="220"/>
        <w:jc w:val="left"/>
        <w:rPr>
          <w:color w:val="000000"/>
          <w:szCs w:val="21"/>
        </w:rPr>
      </w:pPr>
      <w:r>
        <w:rPr>
          <w:rFonts w:hAnsi="ＭＳ 明朝" w:hint="eastAsia"/>
          <w:sz w:val="22"/>
          <w:szCs w:val="22"/>
        </w:rPr>
        <w:t>サクラインターナショナル株式会社</w:t>
      </w:r>
    </w:p>
    <w:p w14:paraId="19338CC8" w14:textId="77777777" w:rsidR="003166EF" w:rsidRPr="003C5C27" w:rsidRDefault="003166EF" w:rsidP="006B55D2">
      <w:pPr>
        <w:autoSpaceDE w:val="0"/>
        <w:autoSpaceDN w:val="0"/>
        <w:adjustRightInd w:val="0"/>
        <w:jc w:val="left"/>
        <w:rPr>
          <w:rFonts w:hAnsi="ＭＳ 明朝"/>
          <w:szCs w:val="21"/>
        </w:rPr>
      </w:pPr>
    </w:p>
    <w:p w14:paraId="69AC8D13" w14:textId="77777777" w:rsidR="006B55D2" w:rsidRPr="00D75D35" w:rsidRDefault="006B55D2" w:rsidP="00D75D35">
      <w:pPr>
        <w:autoSpaceDE w:val="0"/>
        <w:autoSpaceDN w:val="0"/>
        <w:adjustRightInd w:val="0"/>
        <w:ind w:left="2125" w:hangingChars="1012" w:hanging="2125"/>
        <w:jc w:val="left"/>
        <w:rPr>
          <w:rFonts w:hAnsi="ＭＳ 明朝"/>
          <w:szCs w:val="21"/>
        </w:rPr>
      </w:pPr>
      <w:r w:rsidRPr="00D75D35">
        <w:rPr>
          <w:rFonts w:hAnsi="ＭＳ 明朝" w:hint="eastAsia"/>
          <w:szCs w:val="21"/>
        </w:rPr>
        <w:t xml:space="preserve">３　随意契約理由　</w:t>
      </w:r>
    </w:p>
    <w:p w14:paraId="23F5F080" w14:textId="77777777" w:rsidR="003C5C27" w:rsidRPr="003C5C27" w:rsidRDefault="003C5C27" w:rsidP="003C5C27">
      <w:pPr>
        <w:autoSpaceDE w:val="0"/>
        <w:autoSpaceDN w:val="0"/>
        <w:adjustRightInd w:val="0"/>
        <w:ind w:firstLineChars="100" w:firstLine="210"/>
        <w:jc w:val="left"/>
        <w:rPr>
          <w:color w:val="000000"/>
          <w:szCs w:val="21"/>
        </w:rPr>
      </w:pPr>
      <w:r w:rsidRPr="003C5C27">
        <w:rPr>
          <w:rFonts w:hint="eastAsia"/>
          <w:color w:val="000000"/>
          <w:szCs w:val="21"/>
        </w:rPr>
        <w:t>本業務は、大阪・関西万博（秋の大阪ウィーク）において、大阪におけるSDGsの取組を国内外に発信し、SDGs先進都市の実現に向けて取り組むため、ブース出展を実施するものである。</w:t>
      </w:r>
    </w:p>
    <w:p w14:paraId="2D1816C6" w14:textId="77777777" w:rsidR="003C5C27" w:rsidRPr="003C5C27" w:rsidRDefault="003C5C27" w:rsidP="00B477A2">
      <w:pPr>
        <w:autoSpaceDE w:val="0"/>
        <w:autoSpaceDN w:val="0"/>
        <w:adjustRightInd w:val="0"/>
        <w:ind w:firstLineChars="100" w:firstLine="210"/>
        <w:rPr>
          <w:color w:val="000000"/>
          <w:szCs w:val="21"/>
        </w:rPr>
      </w:pPr>
      <w:r w:rsidRPr="003C5C27">
        <w:rPr>
          <w:rFonts w:hint="eastAsia"/>
          <w:color w:val="000000"/>
          <w:szCs w:val="21"/>
        </w:rPr>
        <w:t>本業務を行うにあたって、会場となるギャラリーウエストはメインゲートである東ゲートから徒歩で30分ほど離れた場所に位置しており、会場レイアウトについても、来場者の動線や暑さ対策、風雨・安全対策など、考慮すべき要素が多く、職員によって仕様内容を定める一般競争入札よりも、レイアウトや会場装飾も含めた効果的な展示方法等について、民間事業者の経験・ノウハウやアイデアを活かすプロポーザル方式により業者決定する方が、より魅力的な装飾や集客の効果を期待できることから、企画提案（プロポーザル）方式を採用することとした。（令和７年４月７日契約事務審査会承認済）</w:t>
      </w:r>
    </w:p>
    <w:p w14:paraId="102E6D38" w14:textId="77777777" w:rsidR="003C5C27" w:rsidRPr="003C5C27" w:rsidRDefault="003C5C27" w:rsidP="00B477A2">
      <w:pPr>
        <w:autoSpaceDE w:val="0"/>
        <w:autoSpaceDN w:val="0"/>
        <w:adjustRightInd w:val="0"/>
        <w:ind w:firstLineChars="100" w:firstLine="210"/>
        <w:rPr>
          <w:color w:val="000000"/>
          <w:szCs w:val="21"/>
        </w:rPr>
      </w:pPr>
      <w:r w:rsidRPr="003C5C27">
        <w:rPr>
          <w:rFonts w:hint="eastAsia"/>
          <w:color w:val="000000"/>
          <w:szCs w:val="21"/>
        </w:rPr>
        <w:t>令和７年６月25日に学識経験者等による委託事業者選定会議を開催し、プレゼンテーション審査を行った結果、サクラインターナショナル株式会社が契約の相手方として適格であると評価されたため、同社と地方自治法施行令第167条の２第１項第２号により特名随意契約を締結する。</w:t>
      </w:r>
    </w:p>
    <w:p w14:paraId="1BAD097E" w14:textId="64A18847" w:rsidR="00404C9B" w:rsidRPr="003C5C27" w:rsidRDefault="00404C9B" w:rsidP="006B55D2">
      <w:pPr>
        <w:autoSpaceDE w:val="0"/>
        <w:autoSpaceDN w:val="0"/>
        <w:adjustRightInd w:val="0"/>
        <w:jc w:val="left"/>
        <w:rPr>
          <w:rFonts w:asciiTheme="minorEastAsia" w:hAnsiTheme="minorEastAsia"/>
        </w:rPr>
      </w:pPr>
    </w:p>
    <w:p w14:paraId="569921A5" w14:textId="77777777" w:rsidR="006B55D2" w:rsidRPr="00D75D35" w:rsidRDefault="006B55D2" w:rsidP="006B55D2">
      <w:pPr>
        <w:autoSpaceDE w:val="0"/>
        <w:autoSpaceDN w:val="0"/>
        <w:adjustRightInd w:val="0"/>
        <w:jc w:val="left"/>
        <w:rPr>
          <w:rFonts w:hAnsi="ＭＳ 明朝" w:cs="TT732Ao00"/>
          <w:kern w:val="0"/>
          <w:szCs w:val="21"/>
        </w:rPr>
      </w:pPr>
      <w:r w:rsidRPr="00D75D35">
        <w:rPr>
          <w:rFonts w:hAnsi="ＭＳ 明朝" w:cs="TT732Ao00" w:hint="eastAsia"/>
          <w:kern w:val="0"/>
          <w:szCs w:val="21"/>
        </w:rPr>
        <w:t>４</w:t>
      </w:r>
      <w:r w:rsidRPr="00D75D35">
        <w:rPr>
          <w:rFonts w:hAnsi="ＭＳ 明朝" w:cs="TT732Ao00"/>
          <w:kern w:val="0"/>
          <w:szCs w:val="21"/>
        </w:rPr>
        <w:t xml:space="preserve"> </w:t>
      </w:r>
      <w:r w:rsidRPr="00D75D35">
        <w:rPr>
          <w:rFonts w:hAnsi="ＭＳ 明朝" w:cs="TT732Ao00" w:hint="eastAsia"/>
          <w:kern w:val="0"/>
          <w:szCs w:val="21"/>
        </w:rPr>
        <w:t xml:space="preserve"> 根拠法令</w:t>
      </w:r>
    </w:p>
    <w:p w14:paraId="4BACA6CF" w14:textId="514709BD" w:rsidR="0009058D" w:rsidRDefault="0009058D" w:rsidP="0009058D">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地方自治法施行令第167</w:t>
      </w:r>
      <w:r w:rsidR="003166EF">
        <w:rPr>
          <w:rFonts w:asciiTheme="minorEastAsia" w:eastAsiaTheme="minorEastAsia" w:hAnsiTheme="minorEastAsia" w:hint="eastAsia"/>
          <w:szCs w:val="21"/>
        </w:rPr>
        <w:t>条の２第１項第</w:t>
      </w:r>
      <w:r w:rsidR="003C5C27">
        <w:rPr>
          <w:rFonts w:asciiTheme="minorEastAsia" w:eastAsiaTheme="minorEastAsia" w:hAnsiTheme="minorEastAsia" w:hint="eastAsia"/>
          <w:szCs w:val="21"/>
        </w:rPr>
        <w:t>２</w:t>
      </w:r>
      <w:r>
        <w:rPr>
          <w:rFonts w:asciiTheme="minorEastAsia" w:eastAsiaTheme="minorEastAsia" w:hAnsiTheme="minorEastAsia" w:hint="eastAsia"/>
          <w:szCs w:val="21"/>
        </w:rPr>
        <w:t>号</w:t>
      </w:r>
    </w:p>
    <w:p w14:paraId="3988344F" w14:textId="77777777" w:rsidR="00404C9B" w:rsidRPr="0009058D" w:rsidRDefault="00404C9B" w:rsidP="00D75D35">
      <w:pPr>
        <w:ind w:leftChars="1" w:left="1984" w:hangingChars="944" w:hanging="1982"/>
        <w:jc w:val="left"/>
        <w:rPr>
          <w:rFonts w:hAnsi="ＭＳ 明朝" w:cs="TT732Ao00"/>
          <w:kern w:val="0"/>
          <w:szCs w:val="21"/>
        </w:rPr>
      </w:pPr>
    </w:p>
    <w:p w14:paraId="394B7DC3" w14:textId="77777777" w:rsidR="006B55D2" w:rsidRPr="00D75D35" w:rsidRDefault="006B55D2" w:rsidP="00D75D35">
      <w:pPr>
        <w:ind w:leftChars="1" w:left="1984" w:hangingChars="944" w:hanging="1982"/>
        <w:jc w:val="left"/>
        <w:rPr>
          <w:rFonts w:hAnsi="ＭＳ 明朝"/>
          <w:kern w:val="0"/>
          <w:szCs w:val="21"/>
        </w:rPr>
      </w:pPr>
      <w:r w:rsidRPr="00D75D35">
        <w:rPr>
          <w:rFonts w:hAnsi="ＭＳ 明朝" w:hint="eastAsia"/>
          <w:szCs w:val="21"/>
        </w:rPr>
        <w:t xml:space="preserve">５　</w:t>
      </w:r>
      <w:r w:rsidRPr="00D75D35">
        <w:rPr>
          <w:rFonts w:hAnsi="ＭＳ 明朝" w:hint="eastAsia"/>
          <w:kern w:val="0"/>
          <w:szCs w:val="21"/>
        </w:rPr>
        <w:t xml:space="preserve">担当部署　</w:t>
      </w:r>
    </w:p>
    <w:p w14:paraId="302E5077" w14:textId="26E01682" w:rsidR="00976FAB" w:rsidRPr="003C5C27" w:rsidRDefault="003166EF" w:rsidP="003C5C27">
      <w:pPr>
        <w:ind w:leftChars="201" w:left="422" w:firstLineChars="100" w:firstLine="220"/>
        <w:jc w:val="left"/>
        <w:rPr>
          <w:rFonts w:asciiTheme="minorEastAsia" w:eastAsiaTheme="minorEastAsia" w:hAnsiTheme="minorEastAsia" w:cs="TT732Ao00"/>
          <w:kern w:val="0"/>
          <w:sz w:val="22"/>
          <w:szCs w:val="22"/>
        </w:rPr>
      </w:pPr>
      <w:r>
        <w:rPr>
          <w:rFonts w:asciiTheme="minorEastAsia" w:eastAsiaTheme="minorEastAsia" w:hAnsiTheme="minorEastAsia" w:hint="eastAsia"/>
          <w:kern w:val="0"/>
          <w:sz w:val="22"/>
          <w:szCs w:val="22"/>
        </w:rPr>
        <w:t>政策企画室</w:t>
      </w:r>
      <w:r w:rsidR="003C5C27">
        <w:rPr>
          <w:rFonts w:asciiTheme="minorEastAsia" w:eastAsiaTheme="minorEastAsia" w:hAnsiTheme="minorEastAsia" w:hint="eastAsia"/>
          <w:kern w:val="0"/>
          <w:sz w:val="22"/>
          <w:szCs w:val="22"/>
        </w:rPr>
        <w:t>企画</w:t>
      </w:r>
      <w:r>
        <w:rPr>
          <w:rFonts w:asciiTheme="minorEastAsia" w:eastAsiaTheme="minorEastAsia" w:hAnsiTheme="minorEastAsia" w:hint="eastAsia"/>
          <w:kern w:val="0"/>
          <w:sz w:val="22"/>
          <w:szCs w:val="22"/>
        </w:rPr>
        <w:t>部</w:t>
      </w:r>
      <w:r w:rsidR="003C5C27">
        <w:rPr>
          <w:rFonts w:asciiTheme="minorEastAsia" w:eastAsiaTheme="minorEastAsia" w:hAnsiTheme="minorEastAsia" w:hint="eastAsia"/>
          <w:kern w:val="0"/>
          <w:sz w:val="22"/>
          <w:szCs w:val="22"/>
        </w:rPr>
        <w:t>政策調査</w:t>
      </w:r>
      <w:r w:rsidR="0009058D">
        <w:rPr>
          <w:rFonts w:asciiTheme="minorEastAsia" w:eastAsiaTheme="minorEastAsia" w:hAnsiTheme="minorEastAsia" w:hint="eastAsia"/>
          <w:kern w:val="0"/>
          <w:sz w:val="22"/>
          <w:szCs w:val="22"/>
        </w:rPr>
        <w:t xml:space="preserve">担当　</w:t>
      </w:r>
      <w:r w:rsidR="0009058D">
        <w:rPr>
          <w:rFonts w:asciiTheme="minorEastAsia" w:eastAsiaTheme="minorEastAsia" w:hAnsiTheme="minorEastAsia" w:cs="TT732Ao00" w:hint="eastAsia"/>
          <w:kern w:val="0"/>
          <w:sz w:val="22"/>
          <w:szCs w:val="22"/>
        </w:rPr>
        <w:t>（電話番号</w:t>
      </w:r>
      <w:r>
        <w:rPr>
          <w:rFonts w:asciiTheme="minorEastAsia" w:eastAsiaTheme="minorEastAsia" w:hAnsiTheme="minorEastAsia" w:cs="TT732Ao00" w:hint="eastAsia"/>
          <w:kern w:val="0"/>
          <w:sz w:val="22"/>
          <w:szCs w:val="22"/>
        </w:rPr>
        <w:t>:06-6208-</w:t>
      </w:r>
      <w:r w:rsidR="003C5C27">
        <w:rPr>
          <w:rFonts w:asciiTheme="minorEastAsia" w:eastAsiaTheme="minorEastAsia" w:hAnsiTheme="minorEastAsia" w:cs="TT732Ao00" w:hint="eastAsia"/>
          <w:kern w:val="0"/>
          <w:sz w:val="22"/>
          <w:szCs w:val="22"/>
        </w:rPr>
        <w:t>9723</w:t>
      </w:r>
      <w:r w:rsidR="0009058D">
        <w:rPr>
          <w:rFonts w:asciiTheme="minorEastAsia" w:eastAsiaTheme="minorEastAsia" w:hAnsiTheme="minorEastAsia" w:cs="TT732Ao00" w:hint="eastAsia"/>
          <w:kern w:val="0"/>
          <w:sz w:val="22"/>
          <w:szCs w:val="22"/>
        </w:rPr>
        <w:t>）</w:t>
      </w:r>
    </w:p>
    <w:sectPr w:rsidR="00976FAB" w:rsidRPr="003C5C27" w:rsidSect="006B55D2">
      <w:headerReference w:type="even" r:id="rId6"/>
      <w:headerReference w:type="default" r:id="rId7"/>
      <w:footerReference w:type="even" r:id="rId8"/>
      <w:footerReference w:type="default" r:id="rId9"/>
      <w:headerReference w:type="first" r:id="rId10"/>
      <w:footerReference w:type="first" r:id="rId11"/>
      <w:pgSz w:w="11906" w:h="16838" w:code="9"/>
      <w:pgMar w:top="1985" w:right="1701" w:bottom="1701" w:left="1701" w:header="851" w:footer="992"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0A6AF" w14:textId="77777777" w:rsidR="00133BC0" w:rsidRDefault="00133BC0" w:rsidP="00EB7DDB">
      <w:r>
        <w:separator/>
      </w:r>
    </w:p>
  </w:endnote>
  <w:endnote w:type="continuationSeparator" w:id="0">
    <w:p w14:paraId="2F52C7BD" w14:textId="77777777" w:rsidR="00133BC0" w:rsidRDefault="00133BC0" w:rsidP="00EB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732Ao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30A2" w14:textId="77777777" w:rsidR="00264989" w:rsidRDefault="002649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D7DE" w14:textId="77777777" w:rsidR="00264989" w:rsidRDefault="0026498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C63C" w14:textId="77777777" w:rsidR="00264989" w:rsidRDefault="002649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65D47" w14:textId="77777777" w:rsidR="00133BC0" w:rsidRDefault="00133BC0" w:rsidP="00EB7DDB">
      <w:r>
        <w:separator/>
      </w:r>
    </w:p>
  </w:footnote>
  <w:footnote w:type="continuationSeparator" w:id="0">
    <w:p w14:paraId="0AA30426" w14:textId="77777777" w:rsidR="00133BC0" w:rsidRDefault="00133BC0" w:rsidP="00EB7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D179" w14:textId="77777777" w:rsidR="00264989" w:rsidRDefault="0026498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104E" w14:textId="77777777" w:rsidR="00264989" w:rsidRDefault="0026498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FEAA" w14:textId="77777777" w:rsidR="00264989" w:rsidRDefault="002649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21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5D2"/>
    <w:rsid w:val="0007544C"/>
    <w:rsid w:val="0009058D"/>
    <w:rsid w:val="00092631"/>
    <w:rsid w:val="000E747C"/>
    <w:rsid w:val="00133BC0"/>
    <w:rsid w:val="00150EC8"/>
    <w:rsid w:val="00264989"/>
    <w:rsid w:val="00293870"/>
    <w:rsid w:val="002E4D90"/>
    <w:rsid w:val="003166EF"/>
    <w:rsid w:val="003C5C27"/>
    <w:rsid w:val="00404C9B"/>
    <w:rsid w:val="004A17FB"/>
    <w:rsid w:val="004A23D4"/>
    <w:rsid w:val="005053D1"/>
    <w:rsid w:val="00647760"/>
    <w:rsid w:val="006B55D2"/>
    <w:rsid w:val="007B0960"/>
    <w:rsid w:val="007F4168"/>
    <w:rsid w:val="00976FAB"/>
    <w:rsid w:val="009A10A9"/>
    <w:rsid w:val="00B13126"/>
    <w:rsid w:val="00B477A2"/>
    <w:rsid w:val="00C66942"/>
    <w:rsid w:val="00CA59CF"/>
    <w:rsid w:val="00CC5C8F"/>
    <w:rsid w:val="00D239FC"/>
    <w:rsid w:val="00D649C1"/>
    <w:rsid w:val="00D75D35"/>
    <w:rsid w:val="00D76FF7"/>
    <w:rsid w:val="00DE35B7"/>
    <w:rsid w:val="00E013F0"/>
    <w:rsid w:val="00E82E82"/>
    <w:rsid w:val="00EB7DDB"/>
    <w:rsid w:val="00F00780"/>
    <w:rsid w:val="00FF7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372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3D1"/>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DDB"/>
    <w:pPr>
      <w:tabs>
        <w:tab w:val="center" w:pos="4252"/>
        <w:tab w:val="right" w:pos="8504"/>
      </w:tabs>
      <w:snapToGrid w:val="0"/>
    </w:pPr>
  </w:style>
  <w:style w:type="character" w:customStyle="1" w:styleId="a4">
    <w:name w:val="ヘッダー (文字)"/>
    <w:basedOn w:val="a0"/>
    <w:link w:val="a3"/>
    <w:uiPriority w:val="99"/>
    <w:rsid w:val="00EB7DDB"/>
    <w:rPr>
      <w:rFonts w:ascii="ＭＳ 明朝" w:eastAsia="ＭＳ 明朝" w:hAnsi="Century" w:cs="Times New Roman"/>
      <w:szCs w:val="24"/>
    </w:rPr>
  </w:style>
  <w:style w:type="paragraph" w:styleId="a5">
    <w:name w:val="footer"/>
    <w:basedOn w:val="a"/>
    <w:link w:val="a6"/>
    <w:uiPriority w:val="99"/>
    <w:unhideWhenUsed/>
    <w:rsid w:val="00EB7DDB"/>
    <w:pPr>
      <w:tabs>
        <w:tab w:val="center" w:pos="4252"/>
        <w:tab w:val="right" w:pos="8504"/>
      </w:tabs>
      <w:snapToGrid w:val="0"/>
    </w:pPr>
  </w:style>
  <w:style w:type="character" w:customStyle="1" w:styleId="a6">
    <w:name w:val="フッター (文字)"/>
    <w:basedOn w:val="a0"/>
    <w:link w:val="a5"/>
    <w:uiPriority w:val="99"/>
    <w:rsid w:val="00EB7DDB"/>
    <w:rPr>
      <w:rFonts w:ascii="ＭＳ 明朝" w:eastAsia="ＭＳ 明朝" w:hAnsi="Century" w:cs="Times New Roman"/>
      <w:szCs w:val="24"/>
    </w:rPr>
  </w:style>
  <w:style w:type="paragraph" w:customStyle="1" w:styleId="Default">
    <w:name w:val="Default"/>
    <w:rsid w:val="00FF7BD1"/>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CC5C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5C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69437">
      <w:bodyDiv w:val="1"/>
      <w:marLeft w:val="0"/>
      <w:marRight w:val="0"/>
      <w:marTop w:val="0"/>
      <w:marBottom w:val="0"/>
      <w:divBdr>
        <w:top w:val="none" w:sz="0" w:space="0" w:color="auto"/>
        <w:left w:val="none" w:sz="0" w:space="0" w:color="auto"/>
        <w:bottom w:val="none" w:sz="0" w:space="0" w:color="auto"/>
        <w:right w:val="none" w:sz="0" w:space="0" w:color="auto"/>
      </w:divBdr>
    </w:div>
    <w:div w:id="643314414">
      <w:bodyDiv w:val="1"/>
      <w:marLeft w:val="0"/>
      <w:marRight w:val="0"/>
      <w:marTop w:val="0"/>
      <w:marBottom w:val="0"/>
      <w:divBdr>
        <w:top w:val="none" w:sz="0" w:space="0" w:color="auto"/>
        <w:left w:val="none" w:sz="0" w:space="0" w:color="auto"/>
        <w:bottom w:val="none" w:sz="0" w:space="0" w:color="auto"/>
        <w:right w:val="none" w:sz="0" w:space="0" w:color="auto"/>
      </w:divBdr>
    </w:div>
    <w:div w:id="997466725">
      <w:bodyDiv w:val="1"/>
      <w:marLeft w:val="0"/>
      <w:marRight w:val="0"/>
      <w:marTop w:val="0"/>
      <w:marBottom w:val="0"/>
      <w:divBdr>
        <w:top w:val="none" w:sz="0" w:space="0" w:color="auto"/>
        <w:left w:val="none" w:sz="0" w:space="0" w:color="auto"/>
        <w:bottom w:val="none" w:sz="0" w:space="0" w:color="auto"/>
        <w:right w:val="none" w:sz="0" w:space="0" w:color="auto"/>
      </w:divBdr>
    </w:div>
    <w:div w:id="1074274705">
      <w:bodyDiv w:val="1"/>
      <w:marLeft w:val="0"/>
      <w:marRight w:val="0"/>
      <w:marTop w:val="0"/>
      <w:marBottom w:val="0"/>
      <w:divBdr>
        <w:top w:val="none" w:sz="0" w:space="0" w:color="auto"/>
        <w:left w:val="none" w:sz="0" w:space="0" w:color="auto"/>
        <w:bottom w:val="none" w:sz="0" w:space="0" w:color="auto"/>
        <w:right w:val="none" w:sz="0" w:space="0" w:color="auto"/>
      </w:divBdr>
    </w:div>
    <w:div w:id="119820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2022-07-08T07:09:00Z</dcterms:created>
  <dcterms:modified xsi:type="dcterms:W3CDTF">2025-10-20T11:13:00Z</dcterms:modified>
</cp:coreProperties>
</file>