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110B" w14:textId="7FA78084" w:rsidR="007756DC" w:rsidRDefault="00C64C16" w:rsidP="007756DC">
      <w:pPr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別記様式第１</w:t>
      </w:r>
      <w:r w:rsidR="007756DC">
        <w:rPr>
          <w:rFonts w:hint="eastAsia"/>
          <w:sz w:val="24"/>
        </w:rPr>
        <w:t>（Ａ４）</w:t>
      </w:r>
    </w:p>
    <w:tbl>
      <w:tblPr>
        <w:tblW w:w="84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9"/>
      </w:tblGrid>
      <w:tr w:rsidR="007756DC" w14:paraId="4E89CDA1" w14:textId="77777777" w:rsidTr="00062889">
        <w:trPr>
          <w:trHeight w:val="12363"/>
        </w:trPr>
        <w:tc>
          <w:tcPr>
            <w:tcW w:w="8469" w:type="dxa"/>
          </w:tcPr>
          <w:p w14:paraId="16D5323C" w14:textId="77777777" w:rsidR="00C64C16" w:rsidRPr="00C64C16" w:rsidRDefault="00C64C16" w:rsidP="00C64C16">
            <w:pPr>
              <w:wordWrap w:val="0"/>
              <w:overflowPunct w:val="0"/>
              <w:autoSpaceDE w:val="0"/>
              <w:autoSpaceDN w:val="0"/>
              <w:spacing w:before="360" w:after="240"/>
              <w:jc w:val="center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pacing w:val="53"/>
                <w:szCs w:val="24"/>
              </w:rPr>
              <w:t>卸売業務許可申請</w:t>
            </w:r>
            <w:r w:rsidRPr="00C64C16">
              <w:rPr>
                <w:rFonts w:hAnsi="Century" w:cs="Times New Roman" w:hint="eastAsia"/>
                <w:szCs w:val="24"/>
              </w:rPr>
              <w:t>書</w:t>
            </w:r>
          </w:p>
          <w:p w14:paraId="0BF4EBFC" w14:textId="77777777" w:rsidR="00C64C16" w:rsidRPr="00C64C16" w:rsidRDefault="00C64C16" w:rsidP="00C64C16">
            <w:pPr>
              <w:wordWrap w:val="0"/>
              <w:overflowPunct w:val="0"/>
              <w:autoSpaceDE w:val="0"/>
              <w:autoSpaceDN w:val="0"/>
              <w:spacing w:after="120"/>
              <w:ind w:right="321"/>
              <w:jc w:val="right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zCs w:val="24"/>
              </w:rPr>
              <w:t xml:space="preserve">　　年　　月　　日</w:t>
            </w:r>
          </w:p>
          <w:p w14:paraId="4E0DE143" w14:textId="77777777" w:rsidR="00C64C16" w:rsidRPr="00C64C16" w:rsidRDefault="00C64C16" w:rsidP="00C64C16">
            <w:pPr>
              <w:wordWrap w:val="0"/>
              <w:overflowPunct w:val="0"/>
              <w:autoSpaceDE w:val="0"/>
              <w:autoSpaceDN w:val="0"/>
              <w:spacing w:before="120" w:after="240"/>
              <w:ind w:left="321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zCs w:val="24"/>
              </w:rPr>
              <w:t>大阪市長　様</w:t>
            </w:r>
          </w:p>
          <w:p w14:paraId="0587A275" w14:textId="77777777" w:rsidR="00C64C16" w:rsidRPr="00C64C16" w:rsidRDefault="00C64C16" w:rsidP="00C64C16">
            <w:pPr>
              <w:tabs>
                <w:tab w:val="left" w:pos="8118"/>
              </w:tabs>
              <w:wordWrap w:val="0"/>
              <w:overflowPunct w:val="0"/>
              <w:autoSpaceDE w:val="0"/>
              <w:autoSpaceDN w:val="0"/>
              <w:ind w:right="35"/>
              <w:jc w:val="right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zCs w:val="24"/>
              </w:rPr>
              <w:t xml:space="preserve">　　　　　　　　　</w:t>
            </w:r>
          </w:p>
          <w:p w14:paraId="3F70112F" w14:textId="77777777" w:rsidR="00C64C16" w:rsidRPr="00C64C16" w:rsidRDefault="00C64C16" w:rsidP="00C64C16">
            <w:pPr>
              <w:tabs>
                <w:tab w:val="left" w:pos="8118"/>
              </w:tabs>
              <w:overflowPunct w:val="0"/>
              <w:autoSpaceDE w:val="0"/>
              <w:autoSpaceDN w:val="0"/>
              <w:spacing w:line="240" w:lineRule="exact"/>
              <w:ind w:right="874"/>
              <w:jc w:val="center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kern w:val="0"/>
                <w:szCs w:val="24"/>
              </w:rPr>
              <w:t xml:space="preserve">　　　　　　　　　　　　　　　　　</w:t>
            </w:r>
            <w:r w:rsidRPr="00C64C16">
              <w:rPr>
                <w:rFonts w:hAnsi="Century" w:cs="Times New Roman" w:hint="eastAsia"/>
                <w:spacing w:val="26"/>
                <w:kern w:val="0"/>
                <w:szCs w:val="24"/>
              </w:rPr>
              <w:t>主たる事</w:t>
            </w:r>
            <w:r w:rsidRPr="00C64C16">
              <w:rPr>
                <w:rFonts w:hAnsi="Century" w:cs="Times New Roman" w:hint="eastAsia"/>
                <w:spacing w:val="1"/>
                <w:kern w:val="0"/>
                <w:szCs w:val="24"/>
              </w:rPr>
              <w:t>務</w:t>
            </w:r>
          </w:p>
          <w:p w14:paraId="49501822" w14:textId="77777777" w:rsidR="00C64C16" w:rsidRPr="00C64C16" w:rsidRDefault="00C64C16" w:rsidP="00C64C16">
            <w:pPr>
              <w:tabs>
                <w:tab w:val="left" w:pos="8118"/>
              </w:tabs>
              <w:overflowPunct w:val="0"/>
              <w:autoSpaceDE w:val="0"/>
              <w:autoSpaceDN w:val="0"/>
              <w:spacing w:line="240" w:lineRule="exact"/>
              <w:ind w:right="1714"/>
              <w:jc w:val="center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kern w:val="0"/>
                <w:szCs w:val="24"/>
              </w:rPr>
              <w:t xml:space="preserve">　　　　　　　　　　　　　　　　　　　　　</w:t>
            </w:r>
            <w:r w:rsidRPr="00C64C16">
              <w:rPr>
                <w:rFonts w:hAnsi="Century" w:cs="Times New Roman" w:hint="eastAsia"/>
                <w:spacing w:val="26"/>
                <w:kern w:val="0"/>
                <w:szCs w:val="24"/>
              </w:rPr>
              <w:t>所の所在</w:t>
            </w:r>
            <w:r w:rsidRPr="00C64C16">
              <w:rPr>
                <w:rFonts w:hAnsi="Century" w:cs="Times New Roman" w:hint="eastAsia"/>
                <w:spacing w:val="1"/>
                <w:kern w:val="0"/>
                <w:szCs w:val="24"/>
              </w:rPr>
              <w:t>地</w:t>
            </w:r>
          </w:p>
          <w:p w14:paraId="20BAA4F3" w14:textId="77777777" w:rsidR="00C64C16" w:rsidRPr="00C64C16" w:rsidRDefault="00C64C16" w:rsidP="00C64C16">
            <w:pPr>
              <w:tabs>
                <w:tab w:val="left" w:pos="8091"/>
                <w:tab w:val="left" w:pos="8118"/>
              </w:tabs>
              <w:wordWrap w:val="0"/>
              <w:overflowPunct w:val="0"/>
              <w:autoSpaceDE w:val="0"/>
              <w:autoSpaceDN w:val="0"/>
              <w:ind w:right="35"/>
              <w:jc w:val="right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zCs w:val="24"/>
              </w:rPr>
              <w:t xml:space="preserve">　</w:t>
            </w:r>
          </w:p>
          <w:p w14:paraId="3356B487" w14:textId="77777777" w:rsidR="00C64C16" w:rsidRPr="00C64C16" w:rsidRDefault="00C64C16" w:rsidP="00C64C16">
            <w:pPr>
              <w:tabs>
                <w:tab w:val="left" w:pos="8118"/>
              </w:tabs>
              <w:overflowPunct w:val="0"/>
              <w:autoSpaceDE w:val="0"/>
              <w:autoSpaceDN w:val="0"/>
              <w:spacing w:line="240" w:lineRule="exact"/>
              <w:ind w:right="1084"/>
              <w:jc w:val="center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kern w:val="0"/>
                <w:szCs w:val="24"/>
              </w:rPr>
              <w:t xml:space="preserve">　　　　　　　　　　　　　　　　　　</w:t>
            </w:r>
            <w:r w:rsidRPr="00C64C16">
              <w:rPr>
                <w:rFonts w:hAnsi="Century" w:cs="Times New Roman" w:hint="eastAsia"/>
                <w:spacing w:val="70"/>
                <w:kern w:val="0"/>
                <w:szCs w:val="24"/>
              </w:rPr>
              <w:t>名称及</w:t>
            </w:r>
            <w:r w:rsidRPr="00C64C16">
              <w:rPr>
                <w:rFonts w:hAnsi="Century" w:cs="Times New Roman" w:hint="eastAsia"/>
                <w:kern w:val="0"/>
                <w:szCs w:val="24"/>
              </w:rPr>
              <w:t>び</w:t>
            </w:r>
          </w:p>
          <w:p w14:paraId="20586601" w14:textId="5820CC17" w:rsidR="00C64C16" w:rsidRDefault="00C64C16" w:rsidP="00C64C16">
            <w:pPr>
              <w:tabs>
                <w:tab w:val="left" w:pos="8118"/>
              </w:tabs>
              <w:overflowPunct w:val="0"/>
              <w:autoSpaceDE w:val="0"/>
              <w:autoSpaceDN w:val="0"/>
              <w:spacing w:line="240" w:lineRule="exact"/>
              <w:ind w:right="1084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zCs w:val="24"/>
              </w:rPr>
              <w:t xml:space="preserve">　　　　　　　　　　　　　　　　　　　　　　　代表者の氏名</w:t>
            </w:r>
          </w:p>
          <w:p w14:paraId="7D4263B2" w14:textId="77777777" w:rsidR="00C64C16" w:rsidRPr="00C64C16" w:rsidRDefault="00C64C16" w:rsidP="00C64C16">
            <w:pPr>
              <w:tabs>
                <w:tab w:val="left" w:pos="8118"/>
              </w:tabs>
              <w:overflowPunct w:val="0"/>
              <w:autoSpaceDE w:val="0"/>
              <w:autoSpaceDN w:val="0"/>
              <w:spacing w:line="240" w:lineRule="exact"/>
              <w:ind w:right="1084"/>
              <w:rPr>
                <w:rFonts w:hAnsi="Century" w:cs="Times New Roman"/>
                <w:szCs w:val="24"/>
              </w:rPr>
            </w:pPr>
          </w:p>
          <w:p w14:paraId="50A6CA5B" w14:textId="6AA5D0BD" w:rsidR="00062889" w:rsidRDefault="00C64C16" w:rsidP="00C64C16">
            <w:pPr>
              <w:autoSpaceDE w:val="0"/>
              <w:autoSpaceDN w:val="0"/>
              <w:rPr>
                <w:rFonts w:hAnsi="Century" w:cs="Times New Roman"/>
                <w:szCs w:val="24"/>
              </w:rPr>
            </w:pPr>
            <w:r w:rsidRPr="00C64C16">
              <w:rPr>
                <w:rFonts w:hAnsi="Century" w:cs="Times New Roman" w:hint="eastAsia"/>
                <w:szCs w:val="24"/>
              </w:rPr>
              <w:t xml:space="preserve">　大阪市中央卸売市場業務条例第11条第１項の規定により、卸売業務の許可を受けたいので、関係書類を添えて次のとおり申請します。</w:t>
            </w:r>
          </w:p>
          <w:tbl>
            <w:tblPr>
              <w:tblW w:w="7622" w:type="dxa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0"/>
              <w:gridCol w:w="1879"/>
              <w:gridCol w:w="1879"/>
              <w:gridCol w:w="1894"/>
            </w:tblGrid>
            <w:tr w:rsidR="00C64C16" w:rsidRPr="00C64C16" w14:paraId="290C16E3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 w:val="restart"/>
                  <w:vAlign w:val="center"/>
                </w:tcPr>
                <w:p w14:paraId="60C2A3B8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Century" w:cs="Times New Roman"/>
                      <w:szCs w:val="24"/>
                    </w:rPr>
                  </w:pPr>
                  <w:bookmarkStart w:id="0" w:name="_GoBack"/>
                  <w:bookmarkEnd w:id="0"/>
                  <w:r w:rsidRPr="00C64C16">
                    <w:rPr>
                      <w:rFonts w:hAnsi="Century" w:cs="Times New Roman" w:hint="eastAsia"/>
                      <w:szCs w:val="24"/>
                    </w:rPr>
                    <w:t>資本金又は</w:t>
                  </w:r>
                </w:p>
                <w:p w14:paraId="260FA602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出資の額</w:t>
                  </w:r>
                </w:p>
              </w:tc>
              <w:tc>
                <w:tcPr>
                  <w:tcW w:w="5652" w:type="dxa"/>
                  <w:gridSpan w:val="3"/>
                  <w:vMerge w:val="restart"/>
                  <w:vAlign w:val="center"/>
                </w:tcPr>
                <w:p w14:paraId="41605E3D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ind w:right="313"/>
                    <w:jc w:val="right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円</w:t>
                  </w:r>
                </w:p>
              </w:tc>
            </w:tr>
            <w:tr w:rsidR="00C64C16" w:rsidRPr="00C64C16" w14:paraId="0A5F1C1F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4FD6DC4E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00CE6E03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1DCC6D7B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7DC6791F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422197E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358EBCED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4690B9E3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393807C4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4ADEE48D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3FF297F4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58BC4CE5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062889" w:rsidRPr="00C64C16" w14:paraId="049CD04B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 w:val="restart"/>
                  <w:vAlign w:val="center"/>
                </w:tcPr>
                <w:p w14:paraId="63F2DC9F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役員の氏名</w:t>
                  </w:r>
                </w:p>
              </w:tc>
              <w:tc>
                <w:tcPr>
                  <w:tcW w:w="1879" w:type="dxa"/>
                  <w:vMerge w:val="restart"/>
                  <w:tcBorders>
                    <w:right w:val="dashSmallGap" w:sz="4" w:space="0" w:color="auto"/>
                  </w:tcBorders>
                </w:tcPr>
                <w:p w14:paraId="7706B313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79" w:type="dxa"/>
                  <w:vMerge w:val="restart"/>
                  <w:tcBorders>
                    <w:left w:val="nil"/>
                    <w:right w:val="dashSmallGap" w:sz="4" w:space="0" w:color="auto"/>
                  </w:tcBorders>
                </w:tcPr>
                <w:p w14:paraId="5710CEA5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94" w:type="dxa"/>
                  <w:vMerge w:val="restart"/>
                  <w:tcBorders>
                    <w:left w:val="nil"/>
                  </w:tcBorders>
                </w:tcPr>
                <w:p w14:paraId="3AD47BC4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</w:tr>
            <w:tr w:rsidR="00062889" w:rsidRPr="00C64C16" w14:paraId="38E001D9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0EEF88AB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165ABD2C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14:paraId="32180B8A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nil"/>
                    <w:bottom w:val="dashSmallGap" w:sz="4" w:space="0" w:color="auto"/>
                  </w:tcBorders>
                </w:tcPr>
                <w:p w14:paraId="5F7F7CB4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062889" w:rsidRPr="00C64C16" w14:paraId="4A397124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04B3B05C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14:paraId="7C817AAE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dashSmallGap" w:sz="4" w:space="0" w:color="auto"/>
                    <w:left w:val="nil"/>
                    <w:right w:val="dashSmallGap" w:sz="4" w:space="0" w:color="auto"/>
                  </w:tcBorders>
                </w:tcPr>
                <w:p w14:paraId="0E4C6D6F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94" w:type="dxa"/>
                  <w:vMerge w:val="restart"/>
                  <w:tcBorders>
                    <w:top w:val="dashSmallGap" w:sz="4" w:space="0" w:color="auto"/>
                    <w:left w:val="nil"/>
                  </w:tcBorders>
                </w:tcPr>
                <w:p w14:paraId="250EF77E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</w:tr>
            <w:tr w:rsidR="00062889" w:rsidRPr="00C64C16" w14:paraId="1E36FC2F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18B66027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27936520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14:paraId="5C9B55DD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nil"/>
                    <w:bottom w:val="dashSmallGap" w:sz="4" w:space="0" w:color="auto"/>
                  </w:tcBorders>
                </w:tcPr>
                <w:p w14:paraId="4E39E5F0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062889" w:rsidRPr="00C64C16" w14:paraId="545F96C8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3E75624D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14:paraId="38490BE6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79" w:type="dxa"/>
                  <w:vMerge w:val="restart"/>
                  <w:tcBorders>
                    <w:top w:val="dashSmallGap" w:sz="4" w:space="0" w:color="auto"/>
                    <w:left w:val="nil"/>
                    <w:right w:val="dashSmallGap" w:sz="4" w:space="0" w:color="auto"/>
                  </w:tcBorders>
                </w:tcPr>
                <w:p w14:paraId="655A4DEB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94" w:type="dxa"/>
                  <w:vMerge w:val="restart"/>
                  <w:tcBorders>
                    <w:top w:val="dashSmallGap" w:sz="4" w:space="0" w:color="auto"/>
                    <w:left w:val="nil"/>
                  </w:tcBorders>
                </w:tcPr>
                <w:p w14:paraId="546C28A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</w:tr>
            <w:tr w:rsidR="00062889" w:rsidRPr="00C64C16" w14:paraId="182F7A2A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72285EE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right w:val="dashSmallGap" w:sz="4" w:space="0" w:color="auto"/>
                  </w:tcBorders>
                </w:tcPr>
                <w:p w14:paraId="11CCD0FB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79" w:type="dxa"/>
                  <w:vMerge/>
                  <w:tcBorders>
                    <w:left w:val="nil"/>
                    <w:right w:val="dashSmallGap" w:sz="4" w:space="0" w:color="auto"/>
                  </w:tcBorders>
                </w:tcPr>
                <w:p w14:paraId="7979EEBE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1894" w:type="dxa"/>
                  <w:vMerge/>
                  <w:tcBorders>
                    <w:left w:val="nil"/>
                  </w:tcBorders>
                </w:tcPr>
                <w:p w14:paraId="55C8ECC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7159AF83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 w:val="restart"/>
                  <w:vAlign w:val="center"/>
                </w:tcPr>
                <w:p w14:paraId="706E4CC2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卸売業務を行う</w:t>
                  </w:r>
                </w:p>
                <w:p w14:paraId="5283B4D2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市場及び取扱品目の部類</w:t>
                  </w:r>
                </w:p>
              </w:tc>
              <w:tc>
                <w:tcPr>
                  <w:tcW w:w="5652" w:type="dxa"/>
                  <w:gridSpan w:val="3"/>
                  <w:vMerge w:val="restart"/>
                </w:tcPr>
                <w:p w14:paraId="21BCD05B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spacing w:before="240"/>
                    <w:ind w:right="313"/>
                    <w:jc w:val="right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大阪市中央卸売市場　　　　　　　　　　　場</w:t>
                  </w:r>
                </w:p>
                <w:p w14:paraId="6391F465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spacing w:before="120" w:after="120"/>
                    <w:ind w:right="313"/>
                    <w:jc w:val="right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　　　　　　　　　　部</w:t>
                  </w:r>
                </w:p>
              </w:tc>
            </w:tr>
            <w:tr w:rsidR="00C64C16" w:rsidRPr="00C64C16" w14:paraId="5614068D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18AF3937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1532B9F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0C220329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594C2B4F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5A26589A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6BE19002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0FDFEF00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1CE081D5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6B0BE54A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 w:val="restart"/>
                  <w:vAlign w:val="center"/>
                </w:tcPr>
                <w:p w14:paraId="475E8F7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>取扱品目</w:t>
                  </w:r>
                </w:p>
              </w:tc>
              <w:tc>
                <w:tcPr>
                  <w:tcW w:w="5652" w:type="dxa"/>
                  <w:gridSpan w:val="3"/>
                  <w:vMerge w:val="restart"/>
                </w:tcPr>
                <w:p w14:paraId="11B1BF7D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  <w:r w:rsidRPr="00C64C16">
                    <w:rPr>
                      <w:rFonts w:hAnsi="Century" w:cs="Times New Roman" w:hint="eastAsia"/>
                      <w:szCs w:val="24"/>
                    </w:rPr>
                    <w:t xml:space="preserve">　</w:t>
                  </w:r>
                </w:p>
              </w:tc>
            </w:tr>
            <w:tr w:rsidR="00C64C16" w:rsidRPr="00C64C16" w14:paraId="21B2B16C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426841A4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34AB10DD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361136CA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5F4D4C7B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337BF921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03F32493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4D6FA804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4F8D89FA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  <w:tr w:rsidR="00C64C16" w:rsidRPr="00C64C16" w14:paraId="29760841" w14:textId="77777777" w:rsidTr="008807AC">
              <w:trPr>
                <w:cantSplit/>
                <w:trHeight w:val="360"/>
              </w:trPr>
              <w:tc>
                <w:tcPr>
                  <w:tcW w:w="1970" w:type="dxa"/>
                  <w:vMerge/>
                </w:tcPr>
                <w:p w14:paraId="21CECC55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  <w:tc>
                <w:tcPr>
                  <w:tcW w:w="5652" w:type="dxa"/>
                  <w:gridSpan w:val="3"/>
                  <w:vMerge/>
                </w:tcPr>
                <w:p w14:paraId="1581A3CF" w14:textId="77777777" w:rsidR="00C64C16" w:rsidRPr="00C64C16" w:rsidRDefault="00C64C16" w:rsidP="00C64C16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 w:cs="Times New Roman"/>
                      <w:szCs w:val="24"/>
                    </w:rPr>
                  </w:pPr>
                </w:p>
              </w:tc>
            </w:tr>
          </w:tbl>
          <w:p w14:paraId="101346A4" w14:textId="29ADDF6C" w:rsidR="00C64C16" w:rsidRDefault="00C64C16" w:rsidP="00C64C16">
            <w:pPr>
              <w:autoSpaceDE w:val="0"/>
              <w:autoSpaceDN w:val="0"/>
            </w:pPr>
          </w:p>
        </w:tc>
      </w:tr>
    </w:tbl>
    <w:p w14:paraId="1D74D2D6" w14:textId="6209B7D6" w:rsidR="00C231AC" w:rsidRPr="007756DC" w:rsidRDefault="00C231AC" w:rsidP="006D25A6">
      <w:pPr>
        <w:overflowPunct w:val="0"/>
        <w:autoSpaceDE w:val="0"/>
        <w:autoSpaceDN w:val="0"/>
        <w:spacing w:line="360" w:lineRule="auto"/>
        <w:rPr>
          <w:sz w:val="24"/>
        </w:rPr>
      </w:pPr>
    </w:p>
    <w:sectPr w:rsidR="00C231AC" w:rsidRPr="007756DC" w:rsidSect="007756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FA2B" w14:textId="77777777" w:rsidR="00C501CE" w:rsidRDefault="00C501CE" w:rsidP="00C501CE">
      <w:r>
        <w:separator/>
      </w:r>
    </w:p>
  </w:endnote>
  <w:endnote w:type="continuationSeparator" w:id="0">
    <w:p w14:paraId="1FF48A0F" w14:textId="77777777" w:rsidR="00C501CE" w:rsidRDefault="00C501CE" w:rsidP="00C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CEDD" w14:textId="77777777" w:rsidR="00C501CE" w:rsidRDefault="00C501CE" w:rsidP="00C501CE">
      <w:r>
        <w:separator/>
      </w:r>
    </w:p>
  </w:footnote>
  <w:footnote w:type="continuationSeparator" w:id="0">
    <w:p w14:paraId="45BD3E5D" w14:textId="77777777" w:rsidR="00C501CE" w:rsidRDefault="00C501CE" w:rsidP="00C5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3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5"/>
    <w:rsid w:val="00031526"/>
    <w:rsid w:val="00062889"/>
    <w:rsid w:val="00063E7D"/>
    <w:rsid w:val="000B3F54"/>
    <w:rsid w:val="000B7CBD"/>
    <w:rsid w:val="000F0186"/>
    <w:rsid w:val="001503AB"/>
    <w:rsid w:val="001B474C"/>
    <w:rsid w:val="001C408C"/>
    <w:rsid w:val="00202350"/>
    <w:rsid w:val="00283F6E"/>
    <w:rsid w:val="00292BE2"/>
    <w:rsid w:val="002B0C0F"/>
    <w:rsid w:val="002D03A3"/>
    <w:rsid w:val="00306910"/>
    <w:rsid w:val="003803C6"/>
    <w:rsid w:val="003840CA"/>
    <w:rsid w:val="0038716E"/>
    <w:rsid w:val="00396709"/>
    <w:rsid w:val="003E4CB7"/>
    <w:rsid w:val="00433285"/>
    <w:rsid w:val="0045713F"/>
    <w:rsid w:val="00483A44"/>
    <w:rsid w:val="004B54C9"/>
    <w:rsid w:val="00526E21"/>
    <w:rsid w:val="00535609"/>
    <w:rsid w:val="005578EF"/>
    <w:rsid w:val="00567DA1"/>
    <w:rsid w:val="00575024"/>
    <w:rsid w:val="00580D25"/>
    <w:rsid w:val="005A380B"/>
    <w:rsid w:val="005C1027"/>
    <w:rsid w:val="00627040"/>
    <w:rsid w:val="006B2643"/>
    <w:rsid w:val="006B62E5"/>
    <w:rsid w:val="006C132B"/>
    <w:rsid w:val="006C2ABC"/>
    <w:rsid w:val="006D25A6"/>
    <w:rsid w:val="006E2FD1"/>
    <w:rsid w:val="006F1872"/>
    <w:rsid w:val="00740DC8"/>
    <w:rsid w:val="007756DC"/>
    <w:rsid w:val="00793D45"/>
    <w:rsid w:val="0081331C"/>
    <w:rsid w:val="008752C1"/>
    <w:rsid w:val="008807AC"/>
    <w:rsid w:val="0089735E"/>
    <w:rsid w:val="008C1741"/>
    <w:rsid w:val="008E615F"/>
    <w:rsid w:val="00A05D05"/>
    <w:rsid w:val="00A35F82"/>
    <w:rsid w:val="00A36D9E"/>
    <w:rsid w:val="00A67876"/>
    <w:rsid w:val="00B56158"/>
    <w:rsid w:val="00C13137"/>
    <w:rsid w:val="00C231AC"/>
    <w:rsid w:val="00C27424"/>
    <w:rsid w:val="00C501CE"/>
    <w:rsid w:val="00C62ACF"/>
    <w:rsid w:val="00C64C16"/>
    <w:rsid w:val="00C80C92"/>
    <w:rsid w:val="00C869F8"/>
    <w:rsid w:val="00C9135A"/>
    <w:rsid w:val="00C95A7F"/>
    <w:rsid w:val="00CC5906"/>
    <w:rsid w:val="00CD42A1"/>
    <w:rsid w:val="00D164E1"/>
    <w:rsid w:val="00D2570D"/>
    <w:rsid w:val="00DC5A3B"/>
    <w:rsid w:val="00DD0FF0"/>
    <w:rsid w:val="00E03E66"/>
    <w:rsid w:val="00E47547"/>
    <w:rsid w:val="00E562CA"/>
    <w:rsid w:val="00E60A4B"/>
    <w:rsid w:val="00E8009F"/>
    <w:rsid w:val="00F8467F"/>
    <w:rsid w:val="00F95E81"/>
    <w:rsid w:val="00FA67F1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C84471"/>
  <w15:chartTrackingRefBased/>
  <w15:docId w15:val="{55C91DDB-B0A9-490B-B5FC-FADDB62B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1CE"/>
  </w:style>
  <w:style w:type="paragraph" w:styleId="a5">
    <w:name w:val="footer"/>
    <w:basedOn w:val="a"/>
    <w:link w:val="a6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1CE"/>
  </w:style>
  <w:style w:type="paragraph" w:styleId="a7">
    <w:name w:val="Balloon Text"/>
    <w:basedOn w:val="a"/>
    <w:link w:val="a8"/>
    <w:uiPriority w:val="99"/>
    <w:semiHidden/>
    <w:unhideWhenUsed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0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03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03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03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A5D0-FDC9-42A8-A159-8AEEDE1E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2020-05-26T12:43:00Z</cp:lastPrinted>
  <dcterms:created xsi:type="dcterms:W3CDTF">2020-03-27T03:07:00Z</dcterms:created>
  <dcterms:modified xsi:type="dcterms:W3CDTF">2021-02-09T10:20:00Z</dcterms:modified>
</cp:coreProperties>
</file>