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B3573" w:rsidRPr="00FF737F" w:rsidRDefault="001B3573" w:rsidP="00FF737F">
      <w:pPr>
        <w:jc w:val="end"/>
        <w:rPr>
          <w:rFonts w:hint="eastAsia"/>
          <w:sz w:val="22"/>
          <w:szCs w:val="22"/>
        </w:rPr>
      </w:pPr>
    </w:p>
    <w:p w:rsidR="00EA1C63" w:rsidRPr="00FF737F" w:rsidRDefault="00F67F29" w:rsidP="00F67F29">
      <w:pPr>
        <w:jc w:val="center"/>
        <w:rPr>
          <w:rFonts w:hint="eastAsia"/>
          <w:sz w:val="24"/>
        </w:rPr>
      </w:pPr>
      <w:r w:rsidRPr="00FF737F">
        <w:rPr>
          <w:rFonts w:hint="eastAsia"/>
          <w:sz w:val="24"/>
        </w:rPr>
        <w:t>随意契約理由書</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１　案件名称</w:t>
      </w:r>
    </w:p>
    <w:p w:rsidR="00F67F29" w:rsidRPr="00FF737F" w:rsidRDefault="001B3573" w:rsidP="00F67F29">
      <w:pPr>
        <w:rPr>
          <w:rFonts w:hint="eastAsia"/>
          <w:sz w:val="22"/>
          <w:szCs w:val="22"/>
        </w:rPr>
      </w:pPr>
      <w:r w:rsidRPr="00FF737F">
        <w:rPr>
          <w:rFonts w:hint="eastAsia"/>
          <w:sz w:val="22"/>
          <w:szCs w:val="22"/>
        </w:rPr>
        <w:t xml:space="preserve">　　</w:t>
      </w:r>
      <w:r w:rsidR="001D55F3" w:rsidRPr="001D55F3">
        <w:rPr>
          <w:rFonts w:hint="eastAsia"/>
          <w:sz w:val="22"/>
          <w:szCs w:val="22"/>
        </w:rPr>
        <w:t>令和３年度男女共同参画普及啓発事業</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２　契約の相手方</w:t>
      </w:r>
    </w:p>
    <w:p w:rsidR="00F67F29" w:rsidRPr="00FF737F" w:rsidRDefault="001B3573" w:rsidP="00F67F29">
      <w:pPr>
        <w:rPr>
          <w:rFonts w:hint="eastAsia"/>
          <w:sz w:val="22"/>
          <w:szCs w:val="22"/>
        </w:rPr>
      </w:pPr>
      <w:r w:rsidRPr="00FF737F">
        <w:rPr>
          <w:rFonts w:hint="eastAsia"/>
          <w:sz w:val="22"/>
          <w:szCs w:val="22"/>
        </w:rPr>
        <w:t xml:space="preserve">　　</w:t>
      </w:r>
      <w:r w:rsidR="001D55F3" w:rsidRPr="001D55F3">
        <w:rPr>
          <w:rFonts w:hint="eastAsia"/>
          <w:sz w:val="22"/>
          <w:szCs w:val="22"/>
        </w:rPr>
        <w:t>一般財団法人　大阪市男女共同参画のまち創生協会</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３　随意契約理由</w:t>
      </w:r>
    </w:p>
    <w:p w:rsidR="00800508" w:rsidRDefault="001D55F3" w:rsidP="00800508">
      <w:pPr>
        <w:ind w:firstLineChars="200" w:firstLine="22pt"/>
        <w:rPr>
          <w:sz w:val="22"/>
          <w:szCs w:val="22"/>
        </w:rPr>
      </w:pPr>
      <w:r w:rsidRPr="001D55F3">
        <w:rPr>
          <w:rFonts w:hint="eastAsia"/>
          <w:sz w:val="22"/>
          <w:szCs w:val="22"/>
        </w:rPr>
        <w:t>本事業は生活の身近な場面で男女共同参画の視点を持つことの重要性の理解を広</w:t>
      </w:r>
    </w:p>
    <w:p w:rsidR="00800508" w:rsidRDefault="001D55F3" w:rsidP="00800508">
      <w:pPr>
        <w:ind w:startChars="100" w:start="10.50pt"/>
        <w:rPr>
          <w:sz w:val="22"/>
          <w:szCs w:val="22"/>
        </w:rPr>
      </w:pPr>
      <w:r w:rsidRPr="001D55F3">
        <w:rPr>
          <w:rFonts w:hint="eastAsia"/>
          <w:sz w:val="22"/>
          <w:szCs w:val="22"/>
        </w:rPr>
        <w:t>めることを目的としており、より多くの市民に情報を届け、かつ訴求力のある内容で、効果的な啓発・情報発信を行うことが肝要である。新型コロナウイルス感染症の拡大の影響が引き続く状況下においては、従来効果的であった啓発手法が必ずしも使用できず、啓発手法の選択はより難易度が上がっており、前回のプロポーザルの発注時は</w:t>
      </w:r>
      <w:r w:rsidR="00800508">
        <w:rPr>
          <w:rFonts w:hint="eastAsia"/>
          <w:sz w:val="22"/>
          <w:szCs w:val="22"/>
        </w:rPr>
        <w:t xml:space="preserve">　</w:t>
      </w:r>
      <w:r w:rsidRPr="001D55F3">
        <w:rPr>
          <w:rFonts w:hint="eastAsia"/>
          <w:sz w:val="22"/>
          <w:szCs w:val="22"/>
        </w:rPr>
        <w:t>「事業内容」を重視していたが、より「啓発手法」を重視すべき状況である。</w:t>
      </w:r>
    </w:p>
    <w:p w:rsidR="00800508" w:rsidRDefault="001D55F3" w:rsidP="00800508">
      <w:pPr>
        <w:ind w:startChars="100" w:start="10.50pt" w:firstLineChars="100" w:firstLine="11pt"/>
        <w:rPr>
          <w:sz w:val="22"/>
          <w:szCs w:val="22"/>
        </w:rPr>
      </w:pPr>
      <w:r w:rsidRPr="001D55F3">
        <w:rPr>
          <w:rFonts w:hint="eastAsia"/>
          <w:sz w:val="22"/>
          <w:szCs w:val="22"/>
        </w:rPr>
        <w:t>そのため、イベント対応やデジタルコンテンツの活用など、形式にあわせた最適な情報発信のツール・内容を選択し、事業者独自のノウハウ・ネットワークを活用して情報を届けることを提案させ実施することが、特定の手法に限定して発注することよりも効果的で、最も本事業の目的を達成できるものである。</w:t>
      </w:r>
    </w:p>
    <w:p w:rsidR="00FA646E" w:rsidRDefault="001D55F3" w:rsidP="00800508">
      <w:pPr>
        <w:ind w:firstLineChars="200" w:firstLine="22pt"/>
        <w:rPr>
          <w:sz w:val="22"/>
          <w:szCs w:val="22"/>
        </w:rPr>
      </w:pPr>
      <w:r w:rsidRPr="001D55F3">
        <w:rPr>
          <w:rFonts w:hint="eastAsia"/>
          <w:sz w:val="22"/>
          <w:szCs w:val="22"/>
        </w:rPr>
        <w:t>そのため、本件契約は地方自治法施行令第</w:t>
      </w:r>
      <w:r w:rsidRPr="001D55F3">
        <w:rPr>
          <w:rFonts w:hint="eastAsia"/>
          <w:sz w:val="22"/>
          <w:szCs w:val="22"/>
        </w:rPr>
        <w:t>167</w:t>
      </w:r>
      <w:r w:rsidRPr="001D55F3">
        <w:rPr>
          <w:rFonts w:hint="eastAsia"/>
          <w:sz w:val="22"/>
          <w:szCs w:val="22"/>
        </w:rPr>
        <w:t>条</w:t>
      </w:r>
      <w:r w:rsidRPr="001D55F3">
        <w:rPr>
          <w:rFonts w:hint="eastAsia"/>
          <w:sz w:val="22"/>
          <w:szCs w:val="22"/>
        </w:rPr>
        <w:t>2</w:t>
      </w:r>
      <w:r w:rsidRPr="001D55F3">
        <w:rPr>
          <w:rFonts w:hint="eastAsia"/>
          <w:sz w:val="22"/>
          <w:szCs w:val="22"/>
        </w:rPr>
        <w:t>第</w:t>
      </w:r>
      <w:r w:rsidRPr="001D55F3">
        <w:rPr>
          <w:rFonts w:hint="eastAsia"/>
          <w:sz w:val="22"/>
          <w:szCs w:val="22"/>
        </w:rPr>
        <w:t>1</w:t>
      </w:r>
      <w:r w:rsidRPr="001D55F3">
        <w:rPr>
          <w:rFonts w:hint="eastAsia"/>
          <w:sz w:val="22"/>
          <w:szCs w:val="22"/>
        </w:rPr>
        <w:t>項第</w:t>
      </w:r>
      <w:r w:rsidRPr="001D55F3">
        <w:rPr>
          <w:rFonts w:hint="eastAsia"/>
          <w:sz w:val="22"/>
          <w:szCs w:val="22"/>
        </w:rPr>
        <w:t>2</w:t>
      </w:r>
      <w:r w:rsidRPr="001D55F3">
        <w:rPr>
          <w:rFonts w:hint="eastAsia"/>
          <w:sz w:val="22"/>
          <w:szCs w:val="22"/>
        </w:rPr>
        <w:t>号に該当する。</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４　根拠法令</w:t>
      </w:r>
    </w:p>
    <w:p w:rsidR="00F67F29" w:rsidRPr="00FF737F" w:rsidRDefault="001B3573" w:rsidP="00F67F29">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Pr="00FF737F">
        <w:rPr>
          <w:rFonts w:hint="eastAsia"/>
          <w:sz w:val="22"/>
          <w:szCs w:val="22"/>
        </w:rPr>
        <w:t>2</w:t>
      </w:r>
      <w:r w:rsidRPr="00FF737F">
        <w:rPr>
          <w:rFonts w:hint="eastAsia"/>
          <w:sz w:val="22"/>
          <w:szCs w:val="22"/>
        </w:rPr>
        <w:t>第</w:t>
      </w:r>
      <w:r w:rsidRPr="00FF737F">
        <w:rPr>
          <w:rFonts w:hint="eastAsia"/>
          <w:sz w:val="22"/>
          <w:szCs w:val="22"/>
        </w:rPr>
        <w:t>1</w:t>
      </w:r>
      <w:r w:rsidR="001921FE">
        <w:rPr>
          <w:rFonts w:hint="eastAsia"/>
          <w:sz w:val="22"/>
          <w:szCs w:val="22"/>
        </w:rPr>
        <w:t>項第</w:t>
      </w:r>
      <w:r w:rsidR="001921FE">
        <w:rPr>
          <w:rFonts w:hint="eastAsia"/>
          <w:sz w:val="22"/>
          <w:szCs w:val="22"/>
        </w:rPr>
        <w:t>2</w:t>
      </w:r>
      <w:r w:rsidRPr="00FF737F">
        <w:rPr>
          <w:rFonts w:hint="eastAsia"/>
          <w:sz w:val="22"/>
          <w:szCs w:val="22"/>
        </w:rPr>
        <w:t>号</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1921FE" w:rsidRPr="00FF737F" w:rsidRDefault="001921FE" w:rsidP="001921FE">
      <w:pPr>
        <w:rPr>
          <w:rFonts w:hint="eastAsia"/>
          <w:sz w:val="22"/>
          <w:szCs w:val="22"/>
        </w:rPr>
      </w:pPr>
      <w:r w:rsidRPr="00FF737F">
        <w:rPr>
          <w:rFonts w:hint="eastAsia"/>
          <w:sz w:val="22"/>
          <w:szCs w:val="22"/>
        </w:rPr>
        <w:t>５　担当部署</w:t>
      </w:r>
    </w:p>
    <w:p w:rsidR="001B3573" w:rsidRPr="00FF737F" w:rsidRDefault="001921FE" w:rsidP="00F67F29">
      <w:pPr>
        <w:rPr>
          <w:rFonts w:hint="eastAsia"/>
          <w:sz w:val="22"/>
          <w:szCs w:val="22"/>
        </w:rPr>
      </w:pPr>
      <w:r>
        <w:rPr>
          <w:rFonts w:hint="eastAsia"/>
          <w:sz w:val="22"/>
          <w:szCs w:val="22"/>
        </w:rPr>
        <w:t xml:space="preserve">　　市民局ダイバーシティ推進室男女共同参画課</w:t>
      </w:r>
      <w:r w:rsidRPr="00FF737F">
        <w:rPr>
          <w:rFonts w:hint="eastAsia"/>
          <w:sz w:val="22"/>
          <w:szCs w:val="22"/>
        </w:rPr>
        <w:t>（電話番号：</w:t>
      </w:r>
      <w:r w:rsidRPr="00FF737F">
        <w:rPr>
          <w:rFonts w:hint="eastAsia"/>
          <w:sz w:val="22"/>
          <w:szCs w:val="22"/>
        </w:rPr>
        <w:t>06</w:t>
      </w:r>
      <w:r w:rsidRPr="00FF737F">
        <w:rPr>
          <w:rFonts w:hint="eastAsia"/>
          <w:sz w:val="22"/>
          <w:szCs w:val="22"/>
        </w:rPr>
        <w:t>－</w:t>
      </w:r>
      <w:r w:rsidRPr="00FF737F">
        <w:rPr>
          <w:rFonts w:hint="eastAsia"/>
          <w:sz w:val="22"/>
          <w:szCs w:val="22"/>
        </w:rPr>
        <w:t>6208</w:t>
      </w:r>
      <w:r w:rsidRPr="00FF737F">
        <w:rPr>
          <w:rFonts w:hint="eastAsia"/>
          <w:sz w:val="22"/>
          <w:szCs w:val="22"/>
        </w:rPr>
        <w:t>－</w:t>
      </w:r>
      <w:r>
        <w:rPr>
          <w:rFonts w:hint="eastAsia"/>
          <w:sz w:val="22"/>
          <w:szCs w:val="22"/>
        </w:rPr>
        <w:t>9156</w:t>
      </w:r>
      <w:r w:rsidRPr="00FF737F">
        <w:rPr>
          <w:rFonts w:hint="eastAsia"/>
          <w:sz w:val="22"/>
          <w:szCs w:val="22"/>
        </w:rPr>
        <w:t>）</w:t>
      </w:r>
    </w:p>
    <w:sectPr w:rsidR="001B3573" w:rsidRPr="00FF737F">
      <w:headerReference w:type="default" r:id="rId6"/>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94D0E" w:rsidRDefault="00694D0E" w:rsidP="001B3573">
      <w:r>
        <w:separator/>
      </w:r>
    </w:p>
  </w:endnote>
  <w:endnote w:type="continuationSeparator" w:id="0">
    <w:p w:rsidR="00694D0E" w:rsidRDefault="00694D0E"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94D0E" w:rsidRDefault="00694D0E" w:rsidP="001B3573">
      <w:r>
        <w:separator/>
      </w:r>
    </w:p>
  </w:footnote>
  <w:footnote w:type="continuationSeparator" w:id="0">
    <w:p w:rsidR="00694D0E" w:rsidRDefault="00694D0E" w:rsidP="001B357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87B7A" w:rsidRDefault="00187B7A" w:rsidP="00187B7A">
    <w:pPr>
      <w:pStyle w:val="a3"/>
      <w:ind w:firstLineChars="3600" w:firstLine="378pt"/>
      <w:rPr>
        <w:rFonts w:hint="eastAsia"/>
      </w:rPr>
    </w:pPr>
    <w:r>
      <w:rPr>
        <w:rFonts w:hint="eastAsia"/>
      </w:rPr>
      <w:t>様式１３</w:t>
    </w:r>
    <w:r>
      <w:rPr>
        <w:rFonts w:hint="eastAsia"/>
      </w:rPr>
      <w:t xml:space="preserve"> </w:t>
    </w:r>
  </w:p>
  <w:p w:rsidR="00187B7A" w:rsidRDefault="00187B7A" w:rsidP="00187B7A">
    <w:pPr>
      <w:pStyle w:val="a3"/>
      <w:rPr>
        <w:rFonts w:hint="eastAsia"/>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817DF"/>
    <w:rsid w:val="000E6FF6"/>
    <w:rsid w:val="000F6B0F"/>
    <w:rsid w:val="001639E6"/>
    <w:rsid w:val="0017761B"/>
    <w:rsid w:val="00187B7A"/>
    <w:rsid w:val="001921FE"/>
    <w:rsid w:val="001B3573"/>
    <w:rsid w:val="001D55F3"/>
    <w:rsid w:val="003F10F4"/>
    <w:rsid w:val="00450A04"/>
    <w:rsid w:val="00492528"/>
    <w:rsid w:val="00496423"/>
    <w:rsid w:val="005A7EA6"/>
    <w:rsid w:val="00694D0E"/>
    <w:rsid w:val="007E0781"/>
    <w:rsid w:val="00800508"/>
    <w:rsid w:val="008A5A22"/>
    <w:rsid w:val="008D1047"/>
    <w:rsid w:val="008D3FCD"/>
    <w:rsid w:val="008F015E"/>
    <w:rsid w:val="00985D16"/>
    <w:rsid w:val="00A248A6"/>
    <w:rsid w:val="00A6376C"/>
    <w:rsid w:val="00A93C4E"/>
    <w:rsid w:val="00B0754C"/>
    <w:rsid w:val="00B73275"/>
    <w:rsid w:val="00C82388"/>
    <w:rsid w:val="00D3233F"/>
    <w:rsid w:val="00E1479A"/>
    <w:rsid w:val="00E82081"/>
    <w:rsid w:val="00E91FB6"/>
    <w:rsid w:val="00EA1C63"/>
    <w:rsid w:val="00EB6E79"/>
    <w:rsid w:val="00F67F29"/>
    <w:rsid w:val="00FA6075"/>
    <w:rsid w:val="00FA646E"/>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917B58-5325-46A2-9D33-56E492F27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85</Words>
  <Characters>488</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2021-07-21T09:34:00Z</dcterms:created>
  <dcterms:modified xsi:type="dcterms:W3CDTF">2021-07-21T09:34:00Z</dcterms:modified>
</cp:coreProperties>
</file>