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373AF" w:rsidRPr="00FF737F" w:rsidRDefault="001373AF" w:rsidP="001373AF">
      <w:pPr>
        <w:jc w:val="end"/>
        <w:rPr>
          <w:rFonts w:hint="eastAsia"/>
          <w:sz w:val="22"/>
          <w:szCs w:val="22"/>
        </w:rPr>
      </w:pPr>
    </w:p>
    <w:p w:rsidR="001373AF" w:rsidRPr="00FF737F" w:rsidRDefault="001373AF" w:rsidP="001373AF">
      <w:pPr>
        <w:jc w:val="center"/>
        <w:rPr>
          <w:rFonts w:hint="eastAsia"/>
          <w:sz w:val="24"/>
        </w:rPr>
      </w:pPr>
      <w:r w:rsidRPr="00FF737F">
        <w:rPr>
          <w:rFonts w:hint="eastAsia"/>
          <w:sz w:val="24"/>
        </w:rPr>
        <w:t>随意契約理由書</w:t>
      </w: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r w:rsidRPr="00FF737F">
        <w:rPr>
          <w:rFonts w:hint="eastAsia"/>
          <w:sz w:val="22"/>
          <w:szCs w:val="22"/>
        </w:rPr>
        <w:t>１　案件名称</w:t>
      </w:r>
    </w:p>
    <w:p w:rsidR="001373AF" w:rsidRPr="00FF737F" w:rsidRDefault="001373AF" w:rsidP="001373AF">
      <w:pPr>
        <w:ind w:start="11pt" w:hangingChars="100" w:hanging="11pt"/>
        <w:rPr>
          <w:rFonts w:hint="eastAsia"/>
          <w:sz w:val="22"/>
          <w:szCs w:val="22"/>
        </w:rPr>
      </w:pPr>
      <w:r w:rsidRPr="00FF737F">
        <w:rPr>
          <w:rFonts w:hint="eastAsia"/>
          <w:sz w:val="22"/>
          <w:szCs w:val="22"/>
        </w:rPr>
        <w:t xml:space="preserve">　　</w:t>
      </w:r>
      <w:r w:rsidRPr="00541141">
        <w:rPr>
          <w:rFonts w:hint="eastAsia"/>
          <w:sz w:val="22"/>
          <w:szCs w:val="22"/>
        </w:rPr>
        <w:t>令和３年度　住民基本台帳ネットワークシステムサーバ機器一式増設部品　長期借入</w:t>
      </w: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r w:rsidRPr="00FF737F">
        <w:rPr>
          <w:rFonts w:hint="eastAsia"/>
          <w:sz w:val="22"/>
          <w:szCs w:val="22"/>
        </w:rPr>
        <w:t>２　契約の相手方</w:t>
      </w:r>
    </w:p>
    <w:p w:rsidR="001373AF" w:rsidRPr="00FF737F" w:rsidRDefault="001373AF" w:rsidP="001373AF">
      <w:pPr>
        <w:rPr>
          <w:rFonts w:hint="eastAsia"/>
          <w:sz w:val="22"/>
          <w:szCs w:val="22"/>
        </w:rPr>
      </w:pPr>
      <w:r w:rsidRPr="00FF737F">
        <w:rPr>
          <w:rFonts w:hint="eastAsia"/>
          <w:sz w:val="22"/>
          <w:szCs w:val="22"/>
        </w:rPr>
        <w:t xml:space="preserve">　　</w:t>
      </w:r>
      <w:r w:rsidRPr="00541141">
        <w:rPr>
          <w:rFonts w:hint="eastAsia"/>
          <w:sz w:val="22"/>
          <w:szCs w:val="22"/>
        </w:rPr>
        <w:t>三菱ＨＣキャピタル株式会社</w:t>
      </w: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r w:rsidRPr="00FF737F">
        <w:rPr>
          <w:rFonts w:hint="eastAsia"/>
          <w:sz w:val="22"/>
          <w:szCs w:val="22"/>
        </w:rPr>
        <w:t>３　随意契約理由</w:t>
      </w:r>
    </w:p>
    <w:p w:rsidR="001373AF" w:rsidRPr="00FF737F" w:rsidRDefault="001373AF" w:rsidP="001373AF">
      <w:pPr>
        <w:rPr>
          <w:rFonts w:hint="eastAsia"/>
          <w:sz w:val="22"/>
          <w:szCs w:val="22"/>
        </w:rPr>
      </w:pPr>
    </w:p>
    <w:p w:rsidR="001373AF" w:rsidRPr="00541141" w:rsidRDefault="001373AF" w:rsidP="001373AF">
      <w:pPr>
        <w:ind w:startChars="100" w:start="10.50pt" w:firstLineChars="100" w:firstLine="11pt"/>
        <w:rPr>
          <w:rFonts w:hint="eastAsia"/>
          <w:sz w:val="22"/>
          <w:szCs w:val="22"/>
        </w:rPr>
      </w:pPr>
      <w:r w:rsidRPr="00541141">
        <w:rPr>
          <w:rFonts w:hint="eastAsia"/>
          <w:sz w:val="22"/>
          <w:szCs w:val="22"/>
        </w:rPr>
        <w:t>本契約は、令和元年６月</w:t>
      </w:r>
      <w:r w:rsidRPr="00541141">
        <w:rPr>
          <w:rFonts w:hint="eastAsia"/>
          <w:sz w:val="22"/>
          <w:szCs w:val="22"/>
        </w:rPr>
        <w:t>21</w:t>
      </w:r>
      <w:r w:rsidRPr="00541141">
        <w:rPr>
          <w:rFonts w:hint="eastAsia"/>
          <w:sz w:val="22"/>
          <w:szCs w:val="22"/>
        </w:rPr>
        <w:t>日付で契約締結した「住民基本台帳ネットワークシステムサーバ機器一式　長期借入」（以下、「本体契約」という）で調達したサーバ機器について令和３年７月から実施を予定している附票・業務アプリケーション等の適用にあたり、サーバに求められる性能要件を満たすため、メモリの増設を行うものである。</w:t>
      </w:r>
    </w:p>
    <w:p w:rsidR="001373AF" w:rsidRPr="00541141" w:rsidRDefault="001373AF" w:rsidP="001373AF">
      <w:pPr>
        <w:ind w:startChars="100" w:start="10.50pt" w:firstLineChars="100" w:firstLine="11pt"/>
        <w:rPr>
          <w:rFonts w:hint="eastAsia"/>
          <w:sz w:val="22"/>
          <w:szCs w:val="22"/>
        </w:rPr>
      </w:pPr>
      <w:r w:rsidRPr="00541141">
        <w:rPr>
          <w:rFonts w:hint="eastAsia"/>
          <w:sz w:val="22"/>
          <w:szCs w:val="22"/>
        </w:rPr>
        <w:t>本契約について、本体契約の契約相手方と異なる事業者から借入を行った場合、不具合が生じた際の責任の所在が不明確になり、本体契約の仕様で定めている保守対応が対象外となる。</w:t>
      </w:r>
    </w:p>
    <w:p w:rsidR="001373AF" w:rsidRPr="00541141" w:rsidRDefault="001373AF" w:rsidP="001373AF">
      <w:pPr>
        <w:ind w:startChars="100" w:start="10.50pt" w:firstLineChars="100" w:firstLine="11pt"/>
        <w:rPr>
          <w:rFonts w:hint="eastAsia"/>
          <w:sz w:val="22"/>
          <w:szCs w:val="22"/>
        </w:rPr>
      </w:pPr>
      <w:r w:rsidRPr="00541141">
        <w:rPr>
          <w:rFonts w:hint="eastAsia"/>
          <w:sz w:val="22"/>
          <w:szCs w:val="22"/>
        </w:rPr>
        <w:t>したがって、サーバに求められる性能要件を満たし、住民基本台帳ネットワークシステムの安定稼働を実現するためには、本体契約の相手方である</w:t>
      </w:r>
      <w:r>
        <w:rPr>
          <w:rFonts w:hint="eastAsia"/>
          <w:sz w:val="22"/>
          <w:szCs w:val="22"/>
        </w:rPr>
        <w:t>、２に記載の</w:t>
      </w:r>
      <w:r w:rsidRPr="00541141">
        <w:rPr>
          <w:rFonts w:hint="eastAsia"/>
          <w:sz w:val="22"/>
          <w:szCs w:val="22"/>
        </w:rPr>
        <w:t>契約の相手方より借入を行い、増設作業及び保守業務を一体的に実施する必要がある。</w:t>
      </w:r>
    </w:p>
    <w:p w:rsidR="001373AF" w:rsidRPr="00FF737F" w:rsidRDefault="001373AF" w:rsidP="001373AF">
      <w:pPr>
        <w:ind w:startChars="100" w:start="10.50pt" w:firstLineChars="100" w:firstLine="11pt"/>
        <w:rPr>
          <w:rFonts w:hint="eastAsia"/>
          <w:sz w:val="22"/>
          <w:szCs w:val="22"/>
        </w:rPr>
      </w:pPr>
      <w:r>
        <w:rPr>
          <w:rFonts w:hint="eastAsia"/>
          <w:sz w:val="22"/>
          <w:szCs w:val="22"/>
        </w:rPr>
        <w:t>以上の理由により</w:t>
      </w:r>
      <w:r w:rsidRPr="00541141">
        <w:rPr>
          <w:rFonts w:hint="eastAsia"/>
          <w:sz w:val="22"/>
          <w:szCs w:val="22"/>
        </w:rPr>
        <w:t>、地方自治法施行令第</w:t>
      </w:r>
      <w:r w:rsidRPr="00541141">
        <w:rPr>
          <w:rFonts w:hint="eastAsia"/>
          <w:sz w:val="22"/>
          <w:szCs w:val="22"/>
        </w:rPr>
        <w:t>167</w:t>
      </w:r>
      <w:r w:rsidRPr="00541141">
        <w:rPr>
          <w:rFonts w:hint="eastAsia"/>
          <w:sz w:val="22"/>
          <w:szCs w:val="22"/>
        </w:rPr>
        <w:t>条の</w:t>
      </w:r>
      <w:r w:rsidRPr="00541141">
        <w:rPr>
          <w:rFonts w:hint="eastAsia"/>
          <w:sz w:val="22"/>
          <w:szCs w:val="22"/>
        </w:rPr>
        <w:t>2</w:t>
      </w:r>
      <w:r w:rsidRPr="00541141">
        <w:rPr>
          <w:rFonts w:hint="eastAsia"/>
          <w:sz w:val="22"/>
          <w:szCs w:val="22"/>
        </w:rPr>
        <w:t>第</w:t>
      </w:r>
      <w:r w:rsidRPr="00541141">
        <w:rPr>
          <w:rFonts w:hint="eastAsia"/>
          <w:sz w:val="22"/>
          <w:szCs w:val="22"/>
        </w:rPr>
        <w:t>1</w:t>
      </w:r>
      <w:r w:rsidRPr="00541141">
        <w:rPr>
          <w:rFonts w:hint="eastAsia"/>
          <w:sz w:val="22"/>
          <w:szCs w:val="22"/>
        </w:rPr>
        <w:t>項第</w:t>
      </w:r>
      <w:r w:rsidRPr="00541141">
        <w:rPr>
          <w:rFonts w:hint="eastAsia"/>
          <w:sz w:val="22"/>
          <w:szCs w:val="22"/>
        </w:rPr>
        <w:t>2</w:t>
      </w:r>
      <w:r w:rsidRPr="00541141">
        <w:rPr>
          <w:rFonts w:hint="eastAsia"/>
          <w:sz w:val="22"/>
          <w:szCs w:val="22"/>
        </w:rPr>
        <w:t>号により、同社と特名随意契約を締結する。</w:t>
      </w:r>
    </w:p>
    <w:p w:rsidR="001373AF" w:rsidRPr="00FF737F" w:rsidRDefault="001373AF" w:rsidP="001373AF">
      <w:pPr>
        <w:rPr>
          <w:rFonts w:hint="eastAsia"/>
          <w:sz w:val="22"/>
          <w:szCs w:val="22"/>
        </w:rPr>
      </w:pPr>
      <w:r w:rsidRPr="00FF737F">
        <w:rPr>
          <w:rFonts w:hint="eastAsia"/>
          <w:sz w:val="22"/>
          <w:szCs w:val="22"/>
        </w:rPr>
        <w:t xml:space="preserve">　</w:t>
      </w: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r w:rsidRPr="00FF737F">
        <w:rPr>
          <w:rFonts w:hint="eastAsia"/>
          <w:sz w:val="22"/>
          <w:szCs w:val="22"/>
        </w:rPr>
        <w:t>４　根拠法令</w:t>
      </w:r>
    </w:p>
    <w:p w:rsidR="001373AF" w:rsidRPr="00FF737F" w:rsidRDefault="001373AF" w:rsidP="001373AF">
      <w:pPr>
        <w:rPr>
          <w:rFonts w:hint="eastAsia"/>
          <w:sz w:val="22"/>
          <w:szCs w:val="22"/>
        </w:rPr>
      </w:pPr>
      <w:r w:rsidRPr="00FF737F">
        <w:rPr>
          <w:rFonts w:hint="eastAsia"/>
          <w:sz w:val="22"/>
          <w:szCs w:val="22"/>
        </w:rPr>
        <w:t xml:space="preserve">　　地方自治法施行令第</w:t>
      </w:r>
      <w:r w:rsidRPr="00FF737F">
        <w:rPr>
          <w:rFonts w:hint="eastAsia"/>
          <w:sz w:val="22"/>
          <w:szCs w:val="22"/>
        </w:rPr>
        <w:t>167</w:t>
      </w:r>
      <w:r w:rsidRPr="00FF737F">
        <w:rPr>
          <w:rFonts w:hint="eastAsia"/>
          <w:sz w:val="22"/>
          <w:szCs w:val="22"/>
        </w:rPr>
        <w:t>条の</w:t>
      </w:r>
      <w:r w:rsidRPr="00FF737F">
        <w:rPr>
          <w:rFonts w:hint="eastAsia"/>
          <w:sz w:val="22"/>
          <w:szCs w:val="22"/>
        </w:rPr>
        <w:t>2</w:t>
      </w:r>
      <w:r w:rsidRPr="00FF737F">
        <w:rPr>
          <w:rFonts w:hint="eastAsia"/>
          <w:sz w:val="22"/>
          <w:szCs w:val="22"/>
        </w:rPr>
        <w:t>第</w:t>
      </w:r>
      <w:r w:rsidRPr="00FF737F">
        <w:rPr>
          <w:rFonts w:hint="eastAsia"/>
          <w:sz w:val="22"/>
          <w:szCs w:val="22"/>
        </w:rPr>
        <w:t>1</w:t>
      </w:r>
      <w:r w:rsidRPr="00FF737F">
        <w:rPr>
          <w:rFonts w:hint="eastAsia"/>
          <w:sz w:val="22"/>
          <w:szCs w:val="22"/>
        </w:rPr>
        <w:t>項第</w:t>
      </w:r>
      <w:r>
        <w:rPr>
          <w:rFonts w:hint="eastAsia"/>
          <w:sz w:val="22"/>
          <w:szCs w:val="22"/>
        </w:rPr>
        <w:t>2</w:t>
      </w:r>
      <w:r w:rsidRPr="00FF737F">
        <w:rPr>
          <w:rFonts w:hint="eastAsia"/>
          <w:sz w:val="22"/>
          <w:szCs w:val="22"/>
        </w:rPr>
        <w:t>号</w:t>
      </w: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p>
    <w:p w:rsidR="001373AF" w:rsidRPr="00FF737F" w:rsidRDefault="001373AF" w:rsidP="001373AF">
      <w:pPr>
        <w:rPr>
          <w:rFonts w:hint="eastAsia"/>
          <w:sz w:val="22"/>
          <w:szCs w:val="22"/>
        </w:rPr>
      </w:pPr>
      <w:r w:rsidRPr="00FF737F">
        <w:rPr>
          <w:rFonts w:hint="eastAsia"/>
          <w:sz w:val="22"/>
          <w:szCs w:val="22"/>
        </w:rPr>
        <w:t>５　担当部署</w:t>
      </w:r>
    </w:p>
    <w:p w:rsidR="001373AF" w:rsidRPr="00FF737F" w:rsidRDefault="001373AF" w:rsidP="001373AF">
      <w:pPr>
        <w:rPr>
          <w:rFonts w:hint="eastAsia"/>
          <w:sz w:val="22"/>
          <w:szCs w:val="22"/>
        </w:rPr>
      </w:pPr>
      <w:r>
        <w:rPr>
          <w:rFonts w:hint="eastAsia"/>
          <w:sz w:val="22"/>
          <w:szCs w:val="22"/>
        </w:rPr>
        <w:t xml:space="preserve">　　市民局総務</w:t>
      </w:r>
      <w:r w:rsidRPr="00FF737F">
        <w:rPr>
          <w:rFonts w:hint="eastAsia"/>
          <w:sz w:val="22"/>
          <w:szCs w:val="22"/>
        </w:rPr>
        <w:t>部</w:t>
      </w:r>
      <w:r>
        <w:rPr>
          <w:rFonts w:hint="eastAsia"/>
          <w:sz w:val="22"/>
          <w:szCs w:val="22"/>
        </w:rPr>
        <w:t>住民情報担当住民情報</w:t>
      </w:r>
      <w:r w:rsidRPr="00FF737F">
        <w:rPr>
          <w:rFonts w:hint="eastAsia"/>
          <w:sz w:val="22"/>
          <w:szCs w:val="22"/>
        </w:rPr>
        <w:t>グループ（電話番号：</w:t>
      </w:r>
      <w:r w:rsidRPr="00FF737F">
        <w:rPr>
          <w:rFonts w:hint="eastAsia"/>
          <w:sz w:val="22"/>
          <w:szCs w:val="22"/>
        </w:rPr>
        <w:t>06</w:t>
      </w:r>
      <w:r w:rsidRPr="00FF737F">
        <w:rPr>
          <w:rFonts w:hint="eastAsia"/>
          <w:sz w:val="22"/>
          <w:szCs w:val="22"/>
        </w:rPr>
        <w:t>－</w:t>
      </w:r>
      <w:r w:rsidRPr="00FF737F">
        <w:rPr>
          <w:rFonts w:hint="eastAsia"/>
          <w:sz w:val="22"/>
          <w:szCs w:val="22"/>
        </w:rPr>
        <w:t>6208</w:t>
      </w:r>
      <w:r w:rsidRPr="00FF737F">
        <w:rPr>
          <w:rFonts w:hint="eastAsia"/>
          <w:sz w:val="22"/>
          <w:szCs w:val="22"/>
        </w:rPr>
        <w:t>－</w:t>
      </w:r>
      <w:r>
        <w:rPr>
          <w:rFonts w:hint="eastAsia"/>
          <w:sz w:val="22"/>
          <w:szCs w:val="22"/>
        </w:rPr>
        <w:t>7337</w:t>
      </w:r>
      <w:r w:rsidRPr="00FF737F">
        <w:rPr>
          <w:rFonts w:hint="eastAsia"/>
          <w:sz w:val="22"/>
          <w:szCs w:val="22"/>
        </w:rPr>
        <w:t>）</w:t>
      </w:r>
    </w:p>
    <w:p w:rsidR="001B3573" w:rsidRPr="001373AF" w:rsidRDefault="001B3573" w:rsidP="001373AF">
      <w:pPr>
        <w:ind w:end="44pt"/>
        <w:rPr>
          <w:rFonts w:hint="eastAsia"/>
          <w:sz w:val="22"/>
          <w:szCs w:val="22"/>
        </w:rPr>
      </w:pPr>
    </w:p>
    <w:p w:rsidR="00EA1C63" w:rsidRPr="00FF737F" w:rsidRDefault="00F67F29" w:rsidP="00F67F29">
      <w:pPr>
        <w:jc w:val="center"/>
        <w:rPr>
          <w:rFonts w:hint="eastAsia"/>
          <w:sz w:val="24"/>
        </w:rPr>
      </w:pPr>
      <w:r w:rsidRPr="00FF737F">
        <w:rPr>
          <w:rFonts w:hint="eastAsia"/>
          <w:sz w:val="24"/>
        </w:rPr>
        <w:lastRenderedPageBreak/>
        <w:t>随意契約理由書</w:t>
      </w: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r w:rsidRPr="00FF737F">
        <w:rPr>
          <w:rFonts w:hint="eastAsia"/>
          <w:sz w:val="22"/>
          <w:szCs w:val="22"/>
        </w:rPr>
        <w:t>１　案件名称</w:t>
      </w:r>
    </w:p>
    <w:p w:rsidR="00F67F29" w:rsidRPr="00FF737F" w:rsidRDefault="001B3573" w:rsidP="00F67F29">
      <w:pPr>
        <w:rPr>
          <w:rFonts w:hint="eastAsia"/>
          <w:sz w:val="22"/>
          <w:szCs w:val="22"/>
        </w:rPr>
      </w:pPr>
      <w:r w:rsidRPr="00FF737F">
        <w:rPr>
          <w:rFonts w:hint="eastAsia"/>
          <w:sz w:val="22"/>
          <w:szCs w:val="22"/>
        </w:rPr>
        <w:t xml:space="preserve">　　</w:t>
      </w:r>
      <w:r w:rsidR="00FA646E" w:rsidRPr="00FA646E">
        <w:rPr>
          <w:rFonts w:hint="eastAsia"/>
          <w:sz w:val="22"/>
          <w:szCs w:val="22"/>
        </w:rPr>
        <w:t>男女共同参画センター西部館における非常用発電機修繕</w:t>
      </w: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r w:rsidRPr="00FF737F">
        <w:rPr>
          <w:rFonts w:hint="eastAsia"/>
          <w:sz w:val="22"/>
          <w:szCs w:val="22"/>
        </w:rPr>
        <w:t>２　契約の相手方</w:t>
      </w:r>
    </w:p>
    <w:p w:rsidR="00F67F29" w:rsidRPr="00FF737F" w:rsidRDefault="001B3573" w:rsidP="00F67F29">
      <w:pPr>
        <w:rPr>
          <w:rFonts w:hint="eastAsia"/>
          <w:sz w:val="22"/>
          <w:szCs w:val="22"/>
        </w:rPr>
      </w:pPr>
      <w:r w:rsidRPr="00FF737F">
        <w:rPr>
          <w:rFonts w:hint="eastAsia"/>
          <w:sz w:val="22"/>
          <w:szCs w:val="22"/>
        </w:rPr>
        <w:t xml:space="preserve">　　</w:t>
      </w:r>
      <w:r w:rsidR="00FA646E" w:rsidRPr="00FA646E">
        <w:rPr>
          <w:rFonts w:hint="eastAsia"/>
          <w:sz w:val="22"/>
          <w:szCs w:val="22"/>
        </w:rPr>
        <w:t>ヤンマーエネルギーシステム株式会社</w:t>
      </w: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r w:rsidRPr="00FF737F">
        <w:rPr>
          <w:rFonts w:hint="eastAsia"/>
          <w:sz w:val="22"/>
          <w:szCs w:val="22"/>
        </w:rPr>
        <w:t>３　随意契約理由</w:t>
      </w:r>
    </w:p>
    <w:p w:rsidR="001373AF" w:rsidRDefault="00FA646E" w:rsidP="001373AF">
      <w:pPr>
        <w:ind w:firstLineChars="200" w:firstLine="22pt"/>
        <w:rPr>
          <w:sz w:val="22"/>
          <w:szCs w:val="22"/>
        </w:rPr>
      </w:pPr>
      <w:r w:rsidRPr="00FA646E">
        <w:rPr>
          <w:rFonts w:hint="eastAsia"/>
          <w:sz w:val="22"/>
          <w:szCs w:val="22"/>
        </w:rPr>
        <w:t>本工事は、男女共同参画センター西部館に設置している非常用発電機の修繕を行</w:t>
      </w:r>
    </w:p>
    <w:p w:rsidR="00FA646E" w:rsidRPr="00FA646E" w:rsidRDefault="00FA646E" w:rsidP="001373AF">
      <w:pPr>
        <w:ind w:firstLineChars="100" w:firstLine="11pt"/>
        <w:rPr>
          <w:rFonts w:hint="eastAsia"/>
          <w:sz w:val="22"/>
          <w:szCs w:val="22"/>
        </w:rPr>
      </w:pPr>
      <w:r w:rsidRPr="00FA646E">
        <w:rPr>
          <w:rFonts w:hint="eastAsia"/>
          <w:sz w:val="22"/>
          <w:szCs w:val="22"/>
        </w:rPr>
        <w:t>うものである。</w:t>
      </w:r>
    </w:p>
    <w:p w:rsidR="001373AF" w:rsidRDefault="00FA646E" w:rsidP="001373AF">
      <w:pPr>
        <w:ind w:startChars="100" w:start="10.50pt" w:firstLineChars="100" w:firstLine="11pt"/>
        <w:rPr>
          <w:sz w:val="22"/>
          <w:szCs w:val="22"/>
        </w:rPr>
      </w:pPr>
      <w:r w:rsidRPr="00FA646E">
        <w:rPr>
          <w:rFonts w:hint="eastAsia"/>
          <w:sz w:val="22"/>
          <w:szCs w:val="22"/>
        </w:rPr>
        <w:t>当該機器については、ヤンマーエネルギーシステム（株）が製造した製品であり、今回の補修工事を実施するにあたってはヤンマーエネルギーシステム（株）を通じてのみ入手可能な純正部品、並びに機器に関する知識が必要である。本修繕は非常用発電機の部品を取り替えるものであるが、既設設備本体との調整が不可欠であり、設備全体の調整を行わなければ機能を維持することはできない。また、男女共同参画センター西部館の業務に影響を及ぼすことなく実施するとともに、当該設備について一貫した責任と性能についての保証を持たせる必要がある。</w:t>
      </w:r>
    </w:p>
    <w:p w:rsidR="00FA646E" w:rsidRDefault="00FA646E" w:rsidP="001373AF">
      <w:pPr>
        <w:ind w:startChars="100" w:start="10.50pt" w:firstLineChars="100" w:firstLine="11pt"/>
        <w:rPr>
          <w:sz w:val="22"/>
          <w:szCs w:val="22"/>
        </w:rPr>
      </w:pPr>
      <w:r w:rsidRPr="00FA646E">
        <w:rPr>
          <w:rFonts w:hint="eastAsia"/>
          <w:sz w:val="22"/>
          <w:szCs w:val="22"/>
        </w:rPr>
        <w:t>以上の理由から、地方自治法施行令第</w:t>
      </w:r>
      <w:r w:rsidRPr="00FA646E">
        <w:rPr>
          <w:rFonts w:hint="eastAsia"/>
          <w:sz w:val="22"/>
          <w:szCs w:val="22"/>
        </w:rPr>
        <w:t>167</w:t>
      </w:r>
      <w:r w:rsidRPr="00FA646E">
        <w:rPr>
          <w:rFonts w:hint="eastAsia"/>
          <w:sz w:val="22"/>
          <w:szCs w:val="22"/>
        </w:rPr>
        <w:t>条の２第１項第２号により同社と特名随意契約を締結する</w:t>
      </w:r>
    </w:p>
    <w:p w:rsidR="00FA646E" w:rsidRDefault="00FA646E" w:rsidP="007E0781">
      <w:pPr>
        <w:ind w:startChars="270" w:start="28.35pt" w:firstLineChars="64" w:firstLine="7.05pt"/>
        <w:rPr>
          <w:sz w:val="22"/>
          <w:szCs w:val="22"/>
        </w:rPr>
      </w:pP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r w:rsidRPr="00FF737F">
        <w:rPr>
          <w:rFonts w:hint="eastAsia"/>
          <w:sz w:val="22"/>
          <w:szCs w:val="22"/>
        </w:rPr>
        <w:t>４　根拠法令</w:t>
      </w:r>
    </w:p>
    <w:p w:rsidR="00F67F29" w:rsidRPr="00FF737F" w:rsidRDefault="001B3573" w:rsidP="00F67F29">
      <w:pPr>
        <w:rPr>
          <w:rFonts w:hint="eastAsia"/>
          <w:sz w:val="22"/>
          <w:szCs w:val="22"/>
        </w:rPr>
      </w:pPr>
      <w:r w:rsidRPr="00FF737F">
        <w:rPr>
          <w:rFonts w:hint="eastAsia"/>
          <w:sz w:val="22"/>
          <w:szCs w:val="22"/>
        </w:rPr>
        <w:t xml:space="preserve">　　地方自治法施行令第</w:t>
      </w:r>
      <w:r w:rsidRPr="00FF737F">
        <w:rPr>
          <w:rFonts w:hint="eastAsia"/>
          <w:sz w:val="22"/>
          <w:szCs w:val="22"/>
        </w:rPr>
        <w:t>167</w:t>
      </w:r>
      <w:r w:rsidRPr="00FF737F">
        <w:rPr>
          <w:rFonts w:hint="eastAsia"/>
          <w:sz w:val="22"/>
          <w:szCs w:val="22"/>
        </w:rPr>
        <w:t>条の</w:t>
      </w:r>
      <w:r w:rsidRPr="00FF737F">
        <w:rPr>
          <w:rFonts w:hint="eastAsia"/>
          <w:sz w:val="22"/>
          <w:szCs w:val="22"/>
        </w:rPr>
        <w:t>2</w:t>
      </w:r>
      <w:r w:rsidRPr="00FF737F">
        <w:rPr>
          <w:rFonts w:hint="eastAsia"/>
          <w:sz w:val="22"/>
          <w:szCs w:val="22"/>
        </w:rPr>
        <w:t>第</w:t>
      </w:r>
      <w:r w:rsidRPr="00FF737F">
        <w:rPr>
          <w:rFonts w:hint="eastAsia"/>
          <w:sz w:val="22"/>
          <w:szCs w:val="22"/>
        </w:rPr>
        <w:t>1</w:t>
      </w:r>
      <w:r w:rsidR="001921FE">
        <w:rPr>
          <w:rFonts w:hint="eastAsia"/>
          <w:sz w:val="22"/>
          <w:szCs w:val="22"/>
        </w:rPr>
        <w:t>項第</w:t>
      </w:r>
      <w:r w:rsidR="001921FE">
        <w:rPr>
          <w:rFonts w:hint="eastAsia"/>
          <w:sz w:val="22"/>
          <w:szCs w:val="22"/>
        </w:rPr>
        <w:t>2</w:t>
      </w:r>
      <w:r w:rsidRPr="00FF737F">
        <w:rPr>
          <w:rFonts w:hint="eastAsia"/>
          <w:sz w:val="22"/>
          <w:szCs w:val="22"/>
        </w:rPr>
        <w:t>号</w:t>
      </w:r>
    </w:p>
    <w:p w:rsidR="00F67F29" w:rsidRPr="00FF737F" w:rsidRDefault="00F67F29" w:rsidP="00F67F29">
      <w:pPr>
        <w:rPr>
          <w:rFonts w:hint="eastAsia"/>
          <w:sz w:val="22"/>
          <w:szCs w:val="22"/>
        </w:rPr>
      </w:pPr>
    </w:p>
    <w:p w:rsidR="00F67F29" w:rsidRPr="00FF737F" w:rsidRDefault="00F67F29" w:rsidP="00F67F29">
      <w:pPr>
        <w:rPr>
          <w:rFonts w:hint="eastAsia"/>
          <w:sz w:val="22"/>
          <w:szCs w:val="22"/>
        </w:rPr>
      </w:pPr>
    </w:p>
    <w:p w:rsidR="001921FE" w:rsidRPr="00FF737F" w:rsidRDefault="001921FE" w:rsidP="001921FE">
      <w:pPr>
        <w:rPr>
          <w:rFonts w:hint="eastAsia"/>
          <w:sz w:val="22"/>
          <w:szCs w:val="22"/>
        </w:rPr>
      </w:pPr>
      <w:r w:rsidRPr="00FF737F">
        <w:rPr>
          <w:rFonts w:hint="eastAsia"/>
          <w:sz w:val="22"/>
          <w:szCs w:val="22"/>
        </w:rPr>
        <w:t>５　担当部署</w:t>
      </w:r>
    </w:p>
    <w:p w:rsidR="001B3573" w:rsidRPr="00FF737F" w:rsidRDefault="001921FE" w:rsidP="00F67F29">
      <w:pPr>
        <w:rPr>
          <w:rFonts w:hint="eastAsia"/>
          <w:sz w:val="22"/>
          <w:szCs w:val="22"/>
        </w:rPr>
      </w:pPr>
      <w:r>
        <w:rPr>
          <w:rFonts w:hint="eastAsia"/>
          <w:sz w:val="22"/>
          <w:szCs w:val="22"/>
        </w:rPr>
        <w:t xml:space="preserve">　　市民局ダイバーシティ推進室男女共同参画課</w:t>
      </w:r>
      <w:r w:rsidRPr="00FF737F">
        <w:rPr>
          <w:rFonts w:hint="eastAsia"/>
          <w:sz w:val="22"/>
          <w:szCs w:val="22"/>
        </w:rPr>
        <w:t>（電話番号：</w:t>
      </w:r>
      <w:r w:rsidRPr="00FF737F">
        <w:rPr>
          <w:rFonts w:hint="eastAsia"/>
          <w:sz w:val="22"/>
          <w:szCs w:val="22"/>
        </w:rPr>
        <w:t>06</w:t>
      </w:r>
      <w:r w:rsidRPr="00FF737F">
        <w:rPr>
          <w:rFonts w:hint="eastAsia"/>
          <w:sz w:val="22"/>
          <w:szCs w:val="22"/>
        </w:rPr>
        <w:t>－</w:t>
      </w:r>
      <w:r w:rsidRPr="00FF737F">
        <w:rPr>
          <w:rFonts w:hint="eastAsia"/>
          <w:sz w:val="22"/>
          <w:szCs w:val="22"/>
        </w:rPr>
        <w:t>6208</w:t>
      </w:r>
      <w:r w:rsidRPr="00FF737F">
        <w:rPr>
          <w:rFonts w:hint="eastAsia"/>
          <w:sz w:val="22"/>
          <w:szCs w:val="22"/>
        </w:rPr>
        <w:t>－</w:t>
      </w:r>
      <w:r>
        <w:rPr>
          <w:rFonts w:hint="eastAsia"/>
          <w:sz w:val="22"/>
          <w:szCs w:val="22"/>
        </w:rPr>
        <w:t>9156</w:t>
      </w:r>
      <w:r w:rsidRPr="00FF737F">
        <w:rPr>
          <w:rFonts w:hint="eastAsia"/>
          <w:sz w:val="22"/>
          <w:szCs w:val="22"/>
        </w:rPr>
        <w:t>）</w:t>
      </w:r>
    </w:p>
    <w:sectPr w:rsidR="001B3573" w:rsidRPr="00FF737F">
      <w:pgSz w:w="595.30pt" w:h="841.90pt"/>
      <w:pgMar w:top="99.25pt" w:right="85.05pt" w:bottom="85.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25925" w:rsidRDefault="00625925" w:rsidP="001B3573">
      <w:r>
        <w:separator/>
      </w:r>
    </w:p>
  </w:endnote>
  <w:endnote w:type="continuationSeparator" w:id="0">
    <w:p w:rsidR="00625925" w:rsidRDefault="00625925" w:rsidP="001B357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25925" w:rsidRDefault="00625925" w:rsidP="001B3573">
      <w:r>
        <w:separator/>
      </w:r>
    </w:p>
  </w:footnote>
  <w:footnote w:type="continuationSeparator" w:id="0">
    <w:p w:rsidR="00625925" w:rsidRDefault="00625925" w:rsidP="001B3573">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9"/>
    <w:rsid w:val="000576A3"/>
    <w:rsid w:val="000817DF"/>
    <w:rsid w:val="000F6B0F"/>
    <w:rsid w:val="001373AF"/>
    <w:rsid w:val="001639E6"/>
    <w:rsid w:val="0017761B"/>
    <w:rsid w:val="00187B7A"/>
    <w:rsid w:val="001921FE"/>
    <w:rsid w:val="001B3573"/>
    <w:rsid w:val="0023298C"/>
    <w:rsid w:val="003F10F4"/>
    <w:rsid w:val="00450A04"/>
    <w:rsid w:val="00492528"/>
    <w:rsid w:val="00496423"/>
    <w:rsid w:val="005A7EA6"/>
    <w:rsid w:val="00625925"/>
    <w:rsid w:val="007E0781"/>
    <w:rsid w:val="008A5A22"/>
    <w:rsid w:val="008D1047"/>
    <w:rsid w:val="008D3FCD"/>
    <w:rsid w:val="008F015E"/>
    <w:rsid w:val="00985D16"/>
    <w:rsid w:val="00A248A6"/>
    <w:rsid w:val="00A93C4E"/>
    <w:rsid w:val="00B0754C"/>
    <w:rsid w:val="00B73275"/>
    <w:rsid w:val="00C82388"/>
    <w:rsid w:val="00D3233F"/>
    <w:rsid w:val="00E1479A"/>
    <w:rsid w:val="00E82081"/>
    <w:rsid w:val="00E91FB6"/>
    <w:rsid w:val="00EA1C63"/>
    <w:rsid w:val="00EB6E79"/>
    <w:rsid w:val="00F67F29"/>
    <w:rsid w:val="00FA6075"/>
    <w:rsid w:val="00FA646E"/>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CC3283A-BFF0-4E0F-A46D-0B7469D41E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link w:val="a4"/>
    <w:uiPriority w:val="99"/>
    <w:rsid w:val="001B3573"/>
    <w:pPr>
      <w:tabs>
        <w:tab w:val="center" w:pos="212.60pt"/>
        <w:tab w:val="end" w:pos="425.20pt"/>
      </w:tabs>
      <w:snapToGrid w:val="0"/>
    </w:pPr>
  </w:style>
  <w:style w:type="character" w:customStyle="1" w:styleId="a4">
    <w:name w:val="ヘッダー (文字)"/>
    <w:link w:val="a3"/>
    <w:uiPriority w:val="99"/>
    <w:rsid w:val="001B3573"/>
    <w:rPr>
      <w:kern w:val="2"/>
      <w:sz w:val="21"/>
      <w:szCs w:val="24"/>
    </w:rPr>
  </w:style>
  <w:style w:type="paragraph" w:styleId="a5">
    <w:name w:val="footer"/>
    <w:basedOn w:val="a"/>
    <w:link w:val="a6"/>
    <w:rsid w:val="001B3573"/>
    <w:pPr>
      <w:tabs>
        <w:tab w:val="center" w:pos="212.60pt"/>
        <w:tab w:val="end" w:pos="425.20pt"/>
      </w:tabs>
      <w:snapToGrid w:val="0"/>
    </w:pPr>
  </w:style>
  <w:style w:type="character" w:customStyle="1" w:styleId="a6">
    <w:name w:val="フッター (文字)"/>
    <w:link w:val="a5"/>
    <w:rsid w:val="001B3573"/>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164</Words>
  <Characters>935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随意契約理由書</vt:lpstr>
      <vt:lpstr>随意契約理由書</vt:lpstr>
    </vt:vector>
  </TitlesOfParts>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2021-07-21T09:39:00Z</dcterms:created>
  <dcterms:modified xsi:type="dcterms:W3CDTF">2021-07-21T09:39:00Z</dcterms:modified>
</cp:coreProperties>
</file>