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E43" w:rsidRPr="002C3053" w:rsidRDefault="00CE5E43" w:rsidP="00CE5E43">
      <w:pPr>
        <w:jc w:val="right"/>
      </w:pPr>
      <w:bookmarkStart w:id="0" w:name="_GoBack"/>
      <w:bookmarkEnd w:id="0"/>
      <w:r w:rsidRPr="002C3053">
        <w:rPr>
          <w:rFonts w:hAnsiTheme="minorEastAsia"/>
        </w:rPr>
        <w:t>平成</w:t>
      </w:r>
      <w:r w:rsidRPr="002C3053">
        <w:t xml:space="preserve">25 </w:t>
      </w:r>
      <w:r w:rsidRPr="002C3053">
        <w:rPr>
          <w:rFonts w:hAnsiTheme="minorEastAsia"/>
        </w:rPr>
        <w:t>年</w:t>
      </w:r>
      <w:r w:rsidRPr="002C3053">
        <w:t xml:space="preserve">9 </w:t>
      </w:r>
      <w:r w:rsidRPr="002C3053">
        <w:rPr>
          <w:rFonts w:hAnsiTheme="minorEastAsia"/>
        </w:rPr>
        <w:t>月</w:t>
      </w:r>
      <w:r w:rsidR="009F7685">
        <w:t>1</w:t>
      </w:r>
      <w:r w:rsidR="009F7685">
        <w:rPr>
          <w:rFonts w:hint="eastAsia"/>
        </w:rPr>
        <w:t>7</w:t>
      </w:r>
      <w:r w:rsidRPr="002C3053">
        <w:rPr>
          <w:rFonts w:hAnsiTheme="minorEastAsia"/>
        </w:rPr>
        <w:t>日</w:t>
      </w:r>
    </w:p>
    <w:p w:rsidR="00CE5E43" w:rsidRPr="002C3053" w:rsidRDefault="00CE5E43" w:rsidP="00CE5E43"/>
    <w:p w:rsidR="00CE5E43" w:rsidRPr="002C3053" w:rsidRDefault="00E26A28" w:rsidP="00CE5E43">
      <w:r>
        <w:rPr>
          <w:rFonts w:hAnsiTheme="minorEastAsia"/>
        </w:rPr>
        <w:t>各</w:t>
      </w:r>
      <w:r w:rsidR="00CE5E43" w:rsidRPr="002C3053">
        <w:rPr>
          <w:rFonts w:hAnsiTheme="minorEastAsia"/>
        </w:rPr>
        <w:t>所属長　様</w:t>
      </w:r>
    </w:p>
    <w:p w:rsidR="00CE5E43" w:rsidRPr="002C3053" w:rsidRDefault="00CE5E43" w:rsidP="00CE5E43"/>
    <w:p w:rsidR="00CE5E43" w:rsidRPr="002C3053" w:rsidRDefault="00CE5E43" w:rsidP="00CE5E43">
      <w:pPr>
        <w:jc w:val="right"/>
      </w:pPr>
      <w:r w:rsidRPr="002C3053">
        <w:rPr>
          <w:rFonts w:hAnsiTheme="minorEastAsia"/>
        </w:rPr>
        <w:t>市政改革室長</w:t>
      </w:r>
    </w:p>
    <w:p w:rsidR="00CE5E43" w:rsidRPr="002C3053" w:rsidRDefault="00CE5E43" w:rsidP="00CE5E43"/>
    <w:p w:rsidR="00CE5E43" w:rsidRPr="002C3053" w:rsidRDefault="00CE5E43" w:rsidP="00CE5E43"/>
    <w:p w:rsidR="00CE5E43" w:rsidRPr="002C3053" w:rsidRDefault="00CE5E43" w:rsidP="00CE5E43">
      <w:pPr>
        <w:jc w:val="center"/>
      </w:pPr>
      <w:r w:rsidRPr="002C3053">
        <w:rPr>
          <w:rFonts w:hAnsiTheme="minorEastAsia"/>
        </w:rPr>
        <w:t>区関連予算にかかる財源配分の考え方等について</w:t>
      </w:r>
    </w:p>
    <w:p w:rsidR="00CE5E43" w:rsidRPr="002C3053" w:rsidRDefault="00CE5E43" w:rsidP="00CE5E43"/>
    <w:p w:rsidR="00CE5E43" w:rsidRPr="002C3053" w:rsidRDefault="00CE5E43" w:rsidP="00CE5E43"/>
    <w:p w:rsidR="00CE5E43" w:rsidRPr="002C3053" w:rsidRDefault="00CE5E43" w:rsidP="00CE5E43">
      <w:r w:rsidRPr="002C3053">
        <w:rPr>
          <w:rFonts w:hAnsiTheme="minorEastAsia"/>
        </w:rPr>
        <w:t xml:space="preserve">　標題について、平成</w:t>
      </w:r>
      <w:r w:rsidRPr="002C3053">
        <w:t>26</w:t>
      </w:r>
      <w:r w:rsidRPr="002C3053">
        <w:rPr>
          <w:rFonts w:hAnsiTheme="minorEastAsia"/>
        </w:rPr>
        <w:t>年度予算編成に係る財源配分の考え方と事務を進めるにあたっての留意点を次のとおり取りまとめましたので、各区及び各局との十分な連携のもと予算編成事務を行っていただくよう、よろしくお願いします。</w:t>
      </w:r>
    </w:p>
    <w:p w:rsidR="00CE5E43" w:rsidRPr="002C3053" w:rsidRDefault="00CE5E43" w:rsidP="00CE5E43"/>
    <w:p w:rsidR="00CE5E43" w:rsidRPr="002C3053" w:rsidRDefault="00CE5E43" w:rsidP="00CE5E43"/>
    <w:p w:rsidR="00CE5E43" w:rsidRPr="002C3053" w:rsidRDefault="00CE5E43" w:rsidP="00CE5E43">
      <w:pPr>
        <w:jc w:val="center"/>
      </w:pPr>
      <w:r w:rsidRPr="002C3053">
        <w:rPr>
          <w:rFonts w:hAnsiTheme="minorEastAsia"/>
        </w:rPr>
        <w:t>記</w:t>
      </w:r>
    </w:p>
    <w:p w:rsidR="00CE5E43" w:rsidRPr="002C3053" w:rsidRDefault="00CE5E43" w:rsidP="00CE5E43"/>
    <w:p w:rsidR="00CE5E43" w:rsidRPr="002C3053" w:rsidRDefault="00CE5E43" w:rsidP="00CE5E43">
      <w:r w:rsidRPr="002C3053">
        <w:rPr>
          <w:rFonts w:hAnsiTheme="minorEastAsia"/>
        </w:rPr>
        <w:t>１　区シティ・マネージャー（区</w:t>
      </w:r>
      <w:r w:rsidRPr="002C3053">
        <w:t>CM</w:t>
      </w:r>
      <w:r w:rsidRPr="002C3053">
        <w:rPr>
          <w:rFonts w:hAnsiTheme="minorEastAsia"/>
        </w:rPr>
        <w:t>）の決定権の範囲での予算編成</w:t>
      </w:r>
    </w:p>
    <w:p w:rsidR="00CE5E43" w:rsidRPr="004C6F2E" w:rsidRDefault="00B96A40" w:rsidP="008212AE">
      <w:pPr>
        <w:ind w:left="392" w:hangingChars="200" w:hanging="392"/>
      </w:pPr>
      <w:r w:rsidRPr="002C3053">
        <w:rPr>
          <w:rFonts w:hAnsiTheme="minorEastAsia"/>
        </w:rPr>
        <w:t>（</w:t>
      </w:r>
      <w:r w:rsidRPr="002C3053">
        <w:t>1</w:t>
      </w:r>
      <w:r w:rsidRPr="002C3053">
        <w:rPr>
          <w:rFonts w:hAnsiTheme="minorEastAsia"/>
        </w:rPr>
        <w:t>）</w:t>
      </w:r>
      <w:r w:rsidR="00CE5E43" w:rsidRPr="002C3053">
        <w:rPr>
          <w:rFonts w:hAnsiTheme="minorEastAsia"/>
        </w:rPr>
        <w:t>平成</w:t>
      </w:r>
      <w:r w:rsidR="00CE5E43" w:rsidRPr="002C3053">
        <w:t>26</w:t>
      </w:r>
      <w:r w:rsidR="00CE5E43" w:rsidRPr="002C3053">
        <w:rPr>
          <w:rFonts w:hAnsiTheme="minorEastAsia"/>
        </w:rPr>
        <w:t>年度の予算編成にあたっては、平成</w:t>
      </w:r>
      <w:r w:rsidR="00CE5E43" w:rsidRPr="002C3053">
        <w:t>24</w:t>
      </w:r>
      <w:r w:rsidR="00CE5E43" w:rsidRPr="002C3053">
        <w:rPr>
          <w:rFonts w:hAnsiTheme="minorEastAsia"/>
        </w:rPr>
        <w:t>年度に決定した「区シティ・マネージャーが決定権を持たない事務に関する基準」（資料１）による</w:t>
      </w:r>
      <w:r w:rsidR="00CE5E43" w:rsidRPr="004C6F2E">
        <w:rPr>
          <w:rFonts w:hAnsiTheme="minorEastAsia"/>
        </w:rPr>
        <w:t>決定権の範囲において、各区</w:t>
      </w:r>
      <w:r w:rsidR="00CE5E43" w:rsidRPr="004C6F2E">
        <w:t>CM</w:t>
      </w:r>
      <w:r w:rsidR="00CE5E43" w:rsidRPr="004C6F2E">
        <w:rPr>
          <w:rFonts w:hAnsiTheme="minorEastAsia"/>
        </w:rPr>
        <w:t>と各事業所管局との十分な連携のもと事業調整し予算編成を行ってください。</w:t>
      </w:r>
    </w:p>
    <w:p w:rsidR="00CE5E43" w:rsidRPr="004C6F2E" w:rsidRDefault="00CE5E43" w:rsidP="00CE5E43"/>
    <w:p w:rsidR="00CE5E43" w:rsidRPr="004C6F2E" w:rsidRDefault="00CE5E43" w:rsidP="00CE5E43">
      <w:r w:rsidRPr="004C6F2E">
        <w:rPr>
          <w:rFonts w:hAnsiTheme="minorEastAsia"/>
        </w:rPr>
        <w:t>２　区</w:t>
      </w:r>
      <w:r w:rsidRPr="004C6F2E">
        <w:t>CM</w:t>
      </w:r>
      <w:r w:rsidRPr="004C6F2E">
        <w:rPr>
          <w:rFonts w:hAnsiTheme="minorEastAsia"/>
        </w:rPr>
        <w:t>自由経費及び区長自由経費の財源配分の考え方</w:t>
      </w:r>
    </w:p>
    <w:p w:rsidR="00B03667" w:rsidRPr="004C6F2E" w:rsidRDefault="00C007D7" w:rsidP="008212AE">
      <w:pPr>
        <w:ind w:left="392" w:hangingChars="200" w:hanging="392"/>
      </w:pPr>
      <w:r w:rsidRPr="004C6F2E">
        <w:rPr>
          <w:rFonts w:hAnsiTheme="minorEastAsia"/>
        </w:rPr>
        <w:t>（</w:t>
      </w:r>
      <w:r w:rsidRPr="004C6F2E">
        <w:t>1</w:t>
      </w:r>
      <w:r w:rsidRPr="004C6F2E">
        <w:rPr>
          <w:rFonts w:hAnsiTheme="minorEastAsia"/>
        </w:rPr>
        <w:t>）</w:t>
      </w:r>
      <w:r w:rsidR="004910BA" w:rsidRPr="004C6F2E">
        <w:rPr>
          <w:rFonts w:hAnsiTheme="minorEastAsia"/>
        </w:rPr>
        <w:t>基準財政需要額的な考え方</w:t>
      </w:r>
      <w:r w:rsidR="004910BA" w:rsidRPr="004C6F2E">
        <w:rPr>
          <w:rFonts w:hAnsiTheme="minorEastAsia" w:cs="ＭＳ 明朝"/>
          <w:vertAlign w:val="superscript"/>
        </w:rPr>
        <w:t>※</w:t>
      </w:r>
      <w:r w:rsidR="004910BA" w:rsidRPr="004C6F2E">
        <w:rPr>
          <w:vertAlign w:val="superscript"/>
        </w:rPr>
        <w:t>1</w:t>
      </w:r>
      <w:r w:rsidR="004910BA" w:rsidRPr="004C6F2E">
        <w:rPr>
          <w:rFonts w:hAnsiTheme="minorEastAsia"/>
        </w:rPr>
        <w:t>により配分額を決定</w:t>
      </w:r>
      <w:r w:rsidR="004910BA" w:rsidRPr="004C6F2E">
        <w:rPr>
          <w:rFonts w:hAnsiTheme="minorEastAsia" w:hint="eastAsia"/>
        </w:rPr>
        <w:t>することを原則と</w:t>
      </w:r>
      <w:r w:rsidR="002236ED" w:rsidRPr="004C6F2E">
        <w:rPr>
          <w:rFonts w:hAnsiTheme="minorEastAsia" w:hint="eastAsia"/>
        </w:rPr>
        <w:t>し</w:t>
      </w:r>
      <w:r w:rsidR="00964A20" w:rsidRPr="004C6F2E">
        <w:rPr>
          <w:rFonts w:hAnsiTheme="minorEastAsia" w:hint="eastAsia"/>
        </w:rPr>
        <w:t>ます。</w:t>
      </w:r>
    </w:p>
    <w:p w:rsidR="00CE5E43" w:rsidRPr="004C6F2E" w:rsidRDefault="00B03667" w:rsidP="008212AE">
      <w:pPr>
        <w:ind w:leftChars="200" w:left="588" w:hangingChars="100" w:hanging="196"/>
        <w:rPr>
          <w:color w:val="000000" w:themeColor="text1"/>
        </w:rPr>
      </w:pPr>
      <w:r w:rsidRPr="004C6F2E">
        <w:rPr>
          <w:rFonts w:hAnsiTheme="minorEastAsia"/>
        </w:rPr>
        <w:t>①</w:t>
      </w:r>
      <w:r w:rsidR="00CE5E43" w:rsidRPr="004C6F2E">
        <w:rPr>
          <w:rFonts w:hAnsiTheme="minorEastAsia"/>
        </w:rPr>
        <w:t>平成</w:t>
      </w:r>
      <w:r w:rsidR="00CE5E43" w:rsidRPr="004C6F2E">
        <w:t>25</w:t>
      </w:r>
      <w:r w:rsidR="00CE5E43" w:rsidRPr="004C6F2E">
        <w:rPr>
          <w:rFonts w:hAnsiTheme="minorEastAsia"/>
        </w:rPr>
        <w:t>年度に引き続き平成</w:t>
      </w:r>
      <w:r w:rsidR="00CE5E43" w:rsidRPr="004C6F2E">
        <w:t>26</w:t>
      </w:r>
      <w:r w:rsidR="00CE5E43" w:rsidRPr="004C6F2E">
        <w:rPr>
          <w:rFonts w:hAnsiTheme="minorEastAsia"/>
        </w:rPr>
        <w:t>年度予算についても、区</w:t>
      </w:r>
      <w:r w:rsidR="00CE5E43" w:rsidRPr="004C6F2E">
        <w:t>CM</w:t>
      </w:r>
      <w:r w:rsidR="00CE5E43" w:rsidRPr="004C6F2E">
        <w:rPr>
          <w:rFonts w:hAnsiTheme="minorEastAsia"/>
        </w:rPr>
        <w:t>自由経費</w:t>
      </w:r>
      <w:r w:rsidR="004910BA" w:rsidRPr="004C6F2E">
        <w:rPr>
          <w:rFonts w:hAnsiTheme="minorEastAsia" w:hint="eastAsia"/>
          <w:vertAlign w:val="superscript"/>
        </w:rPr>
        <w:t>※</w:t>
      </w:r>
      <w:r w:rsidR="004910BA" w:rsidRPr="004C6F2E">
        <w:rPr>
          <w:rFonts w:hAnsiTheme="minorEastAsia" w:hint="eastAsia"/>
          <w:vertAlign w:val="superscript"/>
        </w:rPr>
        <w:t>1</w:t>
      </w:r>
      <w:r w:rsidR="00CE5E43" w:rsidRPr="004C6F2E">
        <w:rPr>
          <w:rFonts w:hAnsiTheme="minorEastAsia"/>
        </w:rPr>
        <w:t>については各区の</w:t>
      </w:r>
      <w:r w:rsidR="00CE5E43" w:rsidRPr="004C6F2E">
        <w:rPr>
          <w:rFonts w:hAnsiTheme="minorEastAsia"/>
          <w:color w:val="000000" w:themeColor="text1"/>
        </w:rPr>
        <w:t>分を事業所管局に、区長自由経費</w:t>
      </w:r>
      <w:r w:rsidR="004910BA" w:rsidRPr="004C6F2E">
        <w:rPr>
          <w:rFonts w:hAnsiTheme="minorEastAsia" w:hint="eastAsia"/>
          <w:color w:val="000000" w:themeColor="text1"/>
          <w:vertAlign w:val="superscript"/>
        </w:rPr>
        <w:t>※</w:t>
      </w:r>
      <w:r w:rsidR="002236ED" w:rsidRPr="004C6F2E">
        <w:rPr>
          <w:rFonts w:hAnsiTheme="minorEastAsia" w:hint="eastAsia"/>
          <w:color w:val="000000" w:themeColor="text1"/>
          <w:vertAlign w:val="superscript"/>
        </w:rPr>
        <w:t>1</w:t>
      </w:r>
      <w:r w:rsidR="00CE5E43" w:rsidRPr="004C6F2E">
        <w:rPr>
          <w:rFonts w:hAnsiTheme="minorEastAsia"/>
          <w:color w:val="000000" w:themeColor="text1"/>
        </w:rPr>
        <w:t>については各区にそれぞれ配分します。</w:t>
      </w:r>
    </w:p>
    <w:p w:rsidR="002C3053" w:rsidRPr="004C6F2E" w:rsidRDefault="00B03667" w:rsidP="008212AE">
      <w:pPr>
        <w:ind w:leftChars="200" w:left="588" w:hangingChars="100" w:hanging="196"/>
        <w:rPr>
          <w:rFonts w:hAnsiTheme="minorEastAsia"/>
          <w:color w:val="000000" w:themeColor="text1"/>
        </w:rPr>
      </w:pPr>
      <w:r w:rsidRPr="004C6F2E">
        <w:rPr>
          <w:rFonts w:hAnsiTheme="minorEastAsia"/>
          <w:color w:val="000000" w:themeColor="text1"/>
        </w:rPr>
        <w:t>②</w:t>
      </w:r>
      <w:r w:rsidR="00040F99" w:rsidRPr="004C6F2E">
        <w:rPr>
          <w:rFonts w:hAnsiTheme="minorEastAsia" w:hint="eastAsia"/>
          <w:color w:val="000000" w:themeColor="text1"/>
        </w:rPr>
        <w:t>区</w:t>
      </w:r>
      <w:r w:rsidR="00040F99" w:rsidRPr="004C6F2E">
        <w:rPr>
          <w:rFonts w:hAnsiTheme="minorEastAsia" w:hint="eastAsia"/>
          <w:color w:val="000000" w:themeColor="text1"/>
        </w:rPr>
        <w:t>CM</w:t>
      </w:r>
      <w:r w:rsidR="00040F99" w:rsidRPr="004C6F2E">
        <w:rPr>
          <w:rFonts w:hAnsiTheme="minorEastAsia" w:hint="eastAsia"/>
          <w:color w:val="000000" w:themeColor="text1"/>
        </w:rPr>
        <w:t>自由経費のうち、</w:t>
      </w:r>
      <w:r w:rsidR="002C3053" w:rsidRPr="004C6F2E">
        <w:rPr>
          <w:rFonts w:hAnsiTheme="minorEastAsia"/>
          <w:color w:val="000000" w:themeColor="text1"/>
        </w:rPr>
        <w:t>区が特定されている事業（例えば｢文化遺産の保存整備</w:t>
      </w:r>
      <w:r w:rsidR="002C3053" w:rsidRPr="004C6F2E">
        <w:rPr>
          <w:color w:val="000000" w:themeColor="text1"/>
        </w:rPr>
        <w:t>(</w:t>
      </w:r>
      <w:r w:rsidR="002C3053" w:rsidRPr="004C6F2E">
        <w:rPr>
          <w:rFonts w:hAnsiTheme="minorEastAsia"/>
          <w:color w:val="000000" w:themeColor="text1"/>
        </w:rPr>
        <w:t>適塾隣接公園の整備</w:t>
      </w:r>
      <w:r w:rsidR="002C3053" w:rsidRPr="004C6F2E">
        <w:rPr>
          <w:color w:val="000000" w:themeColor="text1"/>
        </w:rPr>
        <w:t>)</w:t>
      </w:r>
      <w:r w:rsidR="002C3053" w:rsidRPr="004C6F2E">
        <w:rPr>
          <w:rFonts w:hAnsiTheme="minorEastAsia"/>
          <w:color w:val="000000" w:themeColor="text1"/>
        </w:rPr>
        <w:t>｣は中央区といったように地域的な要因等に基づき特定の区でしか発生し得ない事業）については、当該特定区分として局に配分します。（特定区が</w:t>
      </w:r>
      <w:r w:rsidR="002C3053" w:rsidRPr="004C6F2E">
        <w:rPr>
          <w:color w:val="000000" w:themeColor="text1"/>
        </w:rPr>
        <w:t>1</w:t>
      </w:r>
      <w:r w:rsidR="002C3053" w:rsidRPr="004C6F2E">
        <w:rPr>
          <w:rFonts w:hAnsiTheme="minorEastAsia"/>
          <w:color w:val="000000" w:themeColor="text1"/>
        </w:rPr>
        <w:t>区</w:t>
      </w:r>
      <w:r w:rsidR="002C3053" w:rsidRPr="004C6F2E">
        <w:rPr>
          <w:rFonts w:hAnsiTheme="minorEastAsia" w:hint="eastAsia"/>
          <w:color w:val="000000" w:themeColor="text1"/>
        </w:rPr>
        <w:t>の場合、</w:t>
      </w:r>
      <w:r w:rsidR="002C3053" w:rsidRPr="004C6F2E">
        <w:rPr>
          <w:rFonts w:hAnsiTheme="minorEastAsia"/>
          <w:color w:val="000000" w:themeColor="text1"/>
        </w:rPr>
        <w:t>結果として</w:t>
      </w:r>
      <w:r w:rsidR="004910BA" w:rsidRPr="004C6F2E">
        <w:rPr>
          <w:rFonts w:hAnsiTheme="minorEastAsia" w:hint="eastAsia"/>
          <w:color w:val="000000" w:themeColor="text1"/>
        </w:rPr>
        <w:t>、前年度予算額ベースとして</w:t>
      </w:r>
      <w:r w:rsidR="002C3053" w:rsidRPr="004C6F2E">
        <w:rPr>
          <w:rFonts w:hAnsiTheme="minorEastAsia"/>
          <w:color w:val="000000" w:themeColor="text1"/>
        </w:rPr>
        <w:t>配分）</w:t>
      </w:r>
    </w:p>
    <w:p w:rsidR="00C12782" w:rsidRPr="004C6F2E" w:rsidRDefault="00C12782" w:rsidP="008212AE">
      <w:pPr>
        <w:ind w:leftChars="300" w:left="588" w:firstLineChars="100" w:firstLine="196"/>
        <w:rPr>
          <w:color w:val="000000" w:themeColor="text1"/>
        </w:rPr>
      </w:pPr>
      <w:r w:rsidRPr="004C6F2E">
        <w:rPr>
          <w:rFonts w:hAnsiTheme="minorEastAsia" w:hint="eastAsia"/>
          <w:color w:val="000000" w:themeColor="text1"/>
        </w:rPr>
        <w:t>なお、</w:t>
      </w:r>
      <w:r w:rsidRPr="004C6F2E">
        <w:rPr>
          <w:rFonts w:hAnsiTheme="minorEastAsia"/>
          <w:color w:val="000000" w:themeColor="text1"/>
        </w:rPr>
        <w:t>平成</w:t>
      </w:r>
      <w:r w:rsidRPr="004C6F2E">
        <w:rPr>
          <w:color w:val="000000" w:themeColor="text1"/>
        </w:rPr>
        <w:t>25</w:t>
      </w:r>
      <w:r w:rsidRPr="004C6F2E">
        <w:rPr>
          <w:rFonts w:hAnsiTheme="minorEastAsia"/>
          <w:color w:val="000000" w:themeColor="text1"/>
        </w:rPr>
        <w:t>年度予算において事業を実施している区と実施していない区が混在していたとしても、当該事業が「区が特定されている事業」に該当しない場合には、</w:t>
      </w:r>
      <w:r w:rsidRPr="004C6F2E">
        <w:rPr>
          <w:rFonts w:hAnsiTheme="minorEastAsia" w:hint="eastAsia"/>
          <w:color w:val="000000" w:themeColor="text1"/>
        </w:rPr>
        <w:t>基準財政需要額的な考え方により、</w:t>
      </w:r>
      <w:r w:rsidR="003A1427" w:rsidRPr="004C6F2E">
        <w:rPr>
          <w:rFonts w:hAnsiTheme="minorEastAsia" w:hint="eastAsia"/>
          <w:color w:val="000000" w:themeColor="text1"/>
        </w:rPr>
        <w:t>特定区分とはせずに</w:t>
      </w:r>
      <w:r w:rsidRPr="004C6F2E">
        <w:rPr>
          <w:rFonts w:hAnsiTheme="minorEastAsia"/>
          <w:color w:val="000000" w:themeColor="text1"/>
        </w:rPr>
        <w:t>各区ごとの割</w:t>
      </w:r>
      <w:r w:rsidR="00786079" w:rsidRPr="004C6F2E">
        <w:rPr>
          <w:rFonts w:hAnsiTheme="minorEastAsia" w:hint="eastAsia"/>
          <w:color w:val="000000" w:themeColor="text1"/>
        </w:rPr>
        <w:t>振</w:t>
      </w:r>
      <w:r w:rsidRPr="004C6F2E">
        <w:rPr>
          <w:rFonts w:hAnsiTheme="minorEastAsia"/>
          <w:color w:val="000000" w:themeColor="text1"/>
        </w:rPr>
        <w:t>り額を決定し局に配分します。</w:t>
      </w:r>
    </w:p>
    <w:p w:rsidR="00CE5E43" w:rsidRPr="004C6F2E" w:rsidRDefault="00CE5E43" w:rsidP="008212AE">
      <w:pPr>
        <w:ind w:left="392" w:hangingChars="200" w:hanging="392"/>
        <w:rPr>
          <w:color w:val="000000" w:themeColor="text1"/>
        </w:rPr>
      </w:pPr>
      <w:r w:rsidRPr="004C6F2E">
        <w:rPr>
          <w:rFonts w:hAnsiTheme="minorEastAsia"/>
          <w:color w:val="000000" w:themeColor="text1"/>
        </w:rPr>
        <w:t>（</w:t>
      </w:r>
      <w:r w:rsidRPr="004C6F2E">
        <w:rPr>
          <w:color w:val="000000" w:themeColor="text1"/>
        </w:rPr>
        <w:t>2</w:t>
      </w:r>
      <w:r w:rsidRPr="004C6F2E">
        <w:rPr>
          <w:rFonts w:hAnsiTheme="minorEastAsia"/>
          <w:color w:val="000000" w:themeColor="text1"/>
        </w:rPr>
        <w:t>）区長会議からの要請による事業など、基準財政需要額的な考え方</w:t>
      </w:r>
      <w:r w:rsidRPr="004C6F2E">
        <w:rPr>
          <w:rFonts w:hAnsiTheme="minorEastAsia" w:cs="ＭＳ 明朝"/>
          <w:color w:val="000000" w:themeColor="text1"/>
          <w:vertAlign w:val="superscript"/>
        </w:rPr>
        <w:t>※</w:t>
      </w:r>
      <w:r w:rsidRPr="004C6F2E">
        <w:rPr>
          <w:color w:val="000000" w:themeColor="text1"/>
          <w:vertAlign w:val="superscript"/>
        </w:rPr>
        <w:t>1</w:t>
      </w:r>
      <w:r w:rsidRPr="004C6F2E">
        <w:rPr>
          <w:rFonts w:hAnsiTheme="minorEastAsia"/>
          <w:color w:val="000000" w:themeColor="text1"/>
        </w:rPr>
        <w:t>により配分額を決定しない例外的な取扱いとするものについては、次の考え方によるものとします。</w:t>
      </w:r>
    </w:p>
    <w:p w:rsidR="00CE5E43" w:rsidRPr="004C6F2E" w:rsidRDefault="00CE5E43" w:rsidP="008212AE">
      <w:pPr>
        <w:ind w:firstLineChars="200" w:firstLine="392"/>
        <w:rPr>
          <w:color w:val="000000" w:themeColor="text1"/>
        </w:rPr>
      </w:pPr>
      <w:r w:rsidRPr="004C6F2E">
        <w:rPr>
          <w:rFonts w:hAnsiTheme="minorEastAsia"/>
          <w:color w:val="000000" w:themeColor="text1"/>
        </w:rPr>
        <w:t>①区</w:t>
      </w:r>
      <w:r w:rsidRPr="004C6F2E">
        <w:rPr>
          <w:color w:val="000000" w:themeColor="text1"/>
        </w:rPr>
        <w:t>CM</w:t>
      </w:r>
      <w:r w:rsidRPr="004C6F2E">
        <w:rPr>
          <w:rFonts w:hAnsiTheme="minorEastAsia"/>
          <w:color w:val="000000" w:themeColor="text1"/>
        </w:rPr>
        <w:t>自由経費について</w:t>
      </w:r>
    </w:p>
    <w:p w:rsidR="00CE5E43" w:rsidRPr="004C6F2E" w:rsidRDefault="00CE5E43" w:rsidP="008212AE">
      <w:pPr>
        <w:ind w:leftChars="200" w:left="784" w:hangingChars="200" w:hanging="392"/>
        <w:rPr>
          <w:color w:val="000000" w:themeColor="text1"/>
        </w:rPr>
      </w:pPr>
      <w:r w:rsidRPr="004C6F2E">
        <w:rPr>
          <w:rFonts w:hAnsiTheme="minorEastAsia"/>
          <w:color w:val="000000" w:themeColor="text1"/>
        </w:rPr>
        <w:t>（ア）市政改革プランにお</w:t>
      </w:r>
      <w:r w:rsidR="00082391" w:rsidRPr="004C6F2E">
        <w:rPr>
          <w:rFonts w:hAnsiTheme="minorEastAsia" w:hint="eastAsia"/>
          <w:color w:val="000000" w:themeColor="text1"/>
        </w:rPr>
        <w:t>ける</w:t>
      </w:r>
      <w:r w:rsidRPr="004C6F2E">
        <w:rPr>
          <w:rFonts w:hAnsiTheme="minorEastAsia"/>
          <w:color w:val="000000" w:themeColor="text1"/>
        </w:rPr>
        <w:t>見直し</w:t>
      </w:r>
      <w:r w:rsidR="00D20C45" w:rsidRPr="004C6F2E">
        <w:rPr>
          <w:rFonts w:hAnsiTheme="minorEastAsia"/>
          <w:color w:val="000000" w:themeColor="text1"/>
        </w:rPr>
        <w:t>対象</w:t>
      </w:r>
      <w:r w:rsidR="00082391" w:rsidRPr="004C6F2E">
        <w:rPr>
          <w:rFonts w:hAnsiTheme="minorEastAsia" w:hint="eastAsia"/>
          <w:color w:val="000000" w:themeColor="text1"/>
        </w:rPr>
        <w:t>の</w:t>
      </w:r>
      <w:r w:rsidR="00D20C45" w:rsidRPr="004C6F2E">
        <w:rPr>
          <w:rFonts w:hAnsiTheme="minorEastAsia"/>
          <w:color w:val="000000" w:themeColor="text1"/>
        </w:rPr>
        <w:t>事務事業経費</w:t>
      </w:r>
      <w:r w:rsidRPr="004C6F2E">
        <w:rPr>
          <w:rFonts w:hAnsiTheme="minorEastAsia"/>
          <w:color w:val="000000" w:themeColor="text1"/>
        </w:rPr>
        <w:t>については、見直しの年次計画の額に基づき、各区ごと</w:t>
      </w:r>
      <w:r w:rsidR="00A634B6" w:rsidRPr="004C6F2E">
        <w:rPr>
          <w:rFonts w:hAnsiTheme="minorEastAsia"/>
          <w:color w:val="000000" w:themeColor="text1"/>
        </w:rPr>
        <w:t>の割振り</w:t>
      </w:r>
      <w:r w:rsidRPr="004C6F2E">
        <w:rPr>
          <w:rFonts w:hAnsiTheme="minorEastAsia"/>
          <w:color w:val="000000" w:themeColor="text1"/>
        </w:rPr>
        <w:t>額を決定します。</w:t>
      </w:r>
    </w:p>
    <w:p w:rsidR="00CE5E43" w:rsidRPr="004C6F2E" w:rsidRDefault="00CE5E43" w:rsidP="008212AE">
      <w:pPr>
        <w:ind w:leftChars="200" w:left="784" w:hangingChars="200" w:hanging="392"/>
        <w:rPr>
          <w:rFonts w:hAnsiTheme="minorEastAsia"/>
          <w:color w:val="000000" w:themeColor="text1"/>
        </w:rPr>
      </w:pPr>
      <w:r w:rsidRPr="004C6F2E">
        <w:rPr>
          <w:rFonts w:hAnsiTheme="minorEastAsia"/>
          <w:color w:val="000000" w:themeColor="text1"/>
        </w:rPr>
        <w:t>（イ）区長会議からの要請により例外的取扱いとすることが確認された事業（（ウ）に係るものを除く。）については、前年度予算額をベースとして各区ごとの割振り額を決定します。</w:t>
      </w:r>
    </w:p>
    <w:p w:rsidR="00FF2A1D" w:rsidRPr="004C6F2E" w:rsidRDefault="00FF2A1D" w:rsidP="008212AE">
      <w:pPr>
        <w:ind w:leftChars="200" w:left="784" w:hangingChars="200" w:hanging="392"/>
        <w:rPr>
          <w:color w:val="000000" w:themeColor="text1"/>
        </w:rPr>
      </w:pPr>
      <w:r w:rsidRPr="004C6F2E">
        <w:rPr>
          <w:rFonts w:hAnsiTheme="minorEastAsia" w:hint="eastAsia"/>
          <w:color w:val="000000" w:themeColor="text1"/>
        </w:rPr>
        <w:t xml:space="preserve">　　「市政運営の基本的な考え方」に基づく事業</w:t>
      </w:r>
      <w:r w:rsidRPr="004C6F2E">
        <w:rPr>
          <w:rFonts w:hAnsiTheme="minorEastAsia"/>
          <w:color w:val="000000" w:themeColor="text1"/>
        </w:rPr>
        <w:t>（防災・防犯</w:t>
      </w:r>
      <w:r w:rsidRPr="004C6F2E">
        <w:rPr>
          <w:rFonts w:hAnsiTheme="minorEastAsia" w:hint="eastAsia"/>
          <w:color w:val="000000" w:themeColor="text1"/>
        </w:rPr>
        <w:t>関係事業</w:t>
      </w:r>
      <w:r w:rsidRPr="004C6F2E">
        <w:rPr>
          <w:rFonts w:hAnsiTheme="minorEastAsia"/>
          <w:color w:val="000000" w:themeColor="text1"/>
        </w:rPr>
        <w:t>）</w:t>
      </w:r>
      <w:r w:rsidRPr="004C6F2E">
        <w:rPr>
          <w:rFonts w:hAnsiTheme="minorEastAsia" w:hint="eastAsia"/>
          <w:color w:val="000000" w:themeColor="text1"/>
        </w:rPr>
        <w:t>についても、同様に</w:t>
      </w:r>
      <w:r w:rsidRPr="004C6F2E">
        <w:rPr>
          <w:rFonts w:hAnsiTheme="minorEastAsia"/>
          <w:color w:val="000000" w:themeColor="text1"/>
        </w:rPr>
        <w:t>前年度予算額をベースとして各区ごとの割振り額を決定します。</w:t>
      </w:r>
    </w:p>
    <w:p w:rsidR="00CE5E43" w:rsidRPr="004C6F2E" w:rsidRDefault="00CE5E43" w:rsidP="008212AE">
      <w:pPr>
        <w:ind w:leftChars="200" w:left="784" w:hangingChars="200" w:hanging="392"/>
      </w:pPr>
      <w:r w:rsidRPr="004C6F2E">
        <w:rPr>
          <w:rFonts w:hAnsiTheme="minorEastAsia"/>
          <w:color w:val="000000" w:themeColor="text1"/>
        </w:rPr>
        <w:t>（ウ）市政改革プランにおける区長による再構築事業</w:t>
      </w:r>
      <w:r w:rsidRPr="004C6F2E">
        <w:rPr>
          <w:rFonts w:hAnsiTheme="minorEastAsia" w:cs="ＭＳ 明朝"/>
          <w:color w:val="000000" w:themeColor="text1"/>
          <w:vertAlign w:val="superscript"/>
        </w:rPr>
        <w:t>※</w:t>
      </w:r>
      <w:r w:rsidRPr="004C6F2E">
        <w:rPr>
          <w:color w:val="000000" w:themeColor="text1"/>
          <w:vertAlign w:val="superscript"/>
        </w:rPr>
        <w:t>2</w:t>
      </w:r>
      <w:r w:rsidRPr="004C6F2E">
        <w:rPr>
          <w:rFonts w:hAnsiTheme="minorEastAsia"/>
          <w:color w:val="000000" w:themeColor="text1"/>
        </w:rPr>
        <w:t>や、区長会議において予算編成過程で</w:t>
      </w:r>
      <w:r w:rsidRPr="004C6F2E">
        <w:rPr>
          <w:rFonts w:hAnsiTheme="minorEastAsia"/>
          <w:color w:val="000000" w:themeColor="text1"/>
        </w:rPr>
        <w:lastRenderedPageBreak/>
        <w:t>事業手法について全区又は複数区で調整することとされた事業等は、配分時点においては各区ごとの割振り額が決定できないので、</w:t>
      </w:r>
      <w:r w:rsidRPr="004C6F2E">
        <w:rPr>
          <w:color w:val="000000" w:themeColor="text1"/>
        </w:rPr>
        <w:t>24</w:t>
      </w:r>
      <w:r w:rsidRPr="004C6F2E">
        <w:rPr>
          <w:rFonts w:hAnsiTheme="minorEastAsia"/>
          <w:color w:val="000000" w:themeColor="text1"/>
        </w:rPr>
        <w:t>区又は関係区の分として全額を局に配分します。ただし、配分額については、配分管理</w:t>
      </w:r>
      <w:r w:rsidRPr="004C6F2E">
        <w:rPr>
          <w:rFonts w:hAnsiTheme="minorEastAsia"/>
        </w:rPr>
        <w:t>の観点から、配分後予算編成までの間に、区</w:t>
      </w:r>
      <w:r w:rsidRPr="004C6F2E">
        <w:t>CM</w:t>
      </w:r>
      <w:r w:rsidRPr="004C6F2E">
        <w:rPr>
          <w:rFonts w:hAnsiTheme="minorEastAsia"/>
        </w:rPr>
        <w:t>と局との間で十分な調整を行い、各区ごとの割振り額を決定し</w:t>
      </w:r>
      <w:r w:rsidR="00EA3C56" w:rsidRPr="004C6F2E">
        <w:rPr>
          <w:rFonts w:hAnsiTheme="minorEastAsia"/>
          <w:color w:val="0000FF"/>
        </w:rPr>
        <w:t>、</w:t>
      </w:r>
      <w:r w:rsidR="00EA3C56" w:rsidRPr="004C6F2E">
        <w:rPr>
          <w:rFonts w:hAnsiTheme="minorEastAsia"/>
        </w:rPr>
        <w:t>局において</w:t>
      </w:r>
      <w:r w:rsidRPr="004C6F2E">
        <w:rPr>
          <w:rFonts w:hAnsiTheme="minorEastAsia"/>
        </w:rPr>
        <w:t>「平成</w:t>
      </w:r>
      <w:r w:rsidRPr="004C6F2E">
        <w:t>26</w:t>
      </w:r>
      <w:r w:rsidRPr="004C6F2E">
        <w:rPr>
          <w:rFonts w:hAnsiTheme="minorEastAsia"/>
        </w:rPr>
        <w:t>年度区</w:t>
      </w:r>
      <w:r w:rsidRPr="004C6F2E">
        <w:t>CM</w:t>
      </w:r>
      <w:r w:rsidRPr="004C6F2E">
        <w:rPr>
          <w:rFonts w:hAnsiTheme="minorEastAsia"/>
        </w:rPr>
        <w:t>自由経費区割り額一覧表（所要一般財源ベース）」（別添様式）</w:t>
      </w:r>
      <w:r w:rsidR="00EA3C56" w:rsidRPr="004C6F2E">
        <w:rPr>
          <w:rFonts w:hAnsiTheme="minorEastAsia"/>
        </w:rPr>
        <w:t>を作成のうえ</w:t>
      </w:r>
      <w:r w:rsidRPr="004C6F2E">
        <w:rPr>
          <w:rFonts w:hAnsiTheme="minorEastAsia"/>
        </w:rPr>
        <w:t>、</w:t>
      </w:r>
      <w:r w:rsidRPr="004C6F2E">
        <w:t>10</w:t>
      </w:r>
      <w:r w:rsidRPr="004C6F2E">
        <w:rPr>
          <w:rFonts w:hAnsiTheme="minorEastAsia"/>
        </w:rPr>
        <w:t>月</w:t>
      </w:r>
      <w:r w:rsidRPr="004C6F2E">
        <w:t>31</w:t>
      </w:r>
      <w:r w:rsidRPr="004C6F2E">
        <w:rPr>
          <w:rFonts w:hAnsiTheme="minorEastAsia"/>
        </w:rPr>
        <w:t>日（木）までに、市政改革室区政改革担当（組織アドレス：</w:t>
      </w:r>
      <w:hyperlink r:id="rId7" w:history="1">
        <w:r w:rsidRPr="004C6F2E">
          <w:rPr>
            <w:rStyle w:val="a7"/>
          </w:rPr>
          <w:t>ac0009@city.osaka.lg.jp</w:t>
        </w:r>
      </w:hyperlink>
      <w:r w:rsidRPr="004C6F2E">
        <w:rPr>
          <w:rFonts w:hAnsiTheme="minorEastAsia"/>
        </w:rPr>
        <w:t>）に提出してください。</w:t>
      </w:r>
    </w:p>
    <w:p w:rsidR="00CE5E43" w:rsidRPr="004C6F2E" w:rsidRDefault="00CE5E43" w:rsidP="008212AE">
      <w:pPr>
        <w:ind w:leftChars="400" w:left="783" w:firstLineChars="100" w:firstLine="196"/>
      </w:pPr>
      <w:r w:rsidRPr="004C6F2E">
        <w:rPr>
          <w:rFonts w:hAnsiTheme="minorEastAsia"/>
        </w:rPr>
        <w:t>事業スキームや具体的な事業経費が確定し、予算編成を行った結果、局への配分額より事業費が下回った場合には、区</w:t>
      </w:r>
      <w:r w:rsidRPr="004C6F2E">
        <w:t>CM</w:t>
      </w:r>
      <w:r w:rsidRPr="004C6F2E">
        <w:rPr>
          <w:rFonts w:hAnsiTheme="minorEastAsia"/>
        </w:rPr>
        <w:t>と局との間で十分な調整を行い、その差額の取扱いについて決定して</w:t>
      </w:r>
      <w:r w:rsidR="00BF6109" w:rsidRPr="004C6F2E">
        <w:rPr>
          <w:rFonts w:hAnsiTheme="minorEastAsia"/>
        </w:rPr>
        <w:t>く</w:t>
      </w:r>
      <w:r w:rsidRPr="004C6F2E">
        <w:rPr>
          <w:rFonts w:hAnsiTheme="minorEastAsia"/>
        </w:rPr>
        <w:t>ださい。</w:t>
      </w:r>
    </w:p>
    <w:p w:rsidR="00CE5E43" w:rsidRPr="004C6F2E" w:rsidRDefault="00CE5E43" w:rsidP="008212AE">
      <w:pPr>
        <w:ind w:leftChars="400" w:left="783" w:firstLineChars="100" w:firstLine="196"/>
        <w:rPr>
          <w:rFonts w:hAnsiTheme="minorEastAsia"/>
        </w:rPr>
      </w:pPr>
      <w:r w:rsidRPr="004C6F2E">
        <w:rPr>
          <w:rFonts w:hAnsiTheme="minorEastAsia"/>
        </w:rPr>
        <w:t>なお、個別事業の予算編成にあたって、単に、前年度事業の実施を前提とした事業費の不足額を補うために、各区に割振りされた財源を調達するような調整を行わないように十分に留意してください。</w:t>
      </w:r>
    </w:p>
    <w:p w:rsidR="003012A0" w:rsidRPr="004C6F2E" w:rsidRDefault="003012A0" w:rsidP="008212AE">
      <w:pPr>
        <w:ind w:leftChars="200" w:left="784" w:hangingChars="200" w:hanging="392"/>
        <w:rPr>
          <w:rFonts w:hAnsiTheme="minorEastAsia"/>
        </w:rPr>
      </w:pPr>
      <w:r w:rsidRPr="004C6F2E">
        <w:rPr>
          <w:rFonts w:hAnsiTheme="minorEastAsia"/>
        </w:rPr>
        <w:t>（</w:t>
      </w:r>
      <w:r w:rsidRPr="004C6F2E">
        <w:rPr>
          <w:rFonts w:hAnsiTheme="minorEastAsia" w:hint="eastAsia"/>
        </w:rPr>
        <w:t>エ</w:t>
      </w:r>
      <w:r w:rsidRPr="004C6F2E">
        <w:rPr>
          <w:rFonts w:hAnsiTheme="minorEastAsia"/>
        </w:rPr>
        <w:t>）</w:t>
      </w:r>
      <w:r w:rsidR="0085341E" w:rsidRPr="004C6F2E">
        <w:rPr>
          <w:rFonts w:hAnsiTheme="minorEastAsia" w:hint="eastAsia"/>
        </w:rPr>
        <w:t>重点施策推進経費については、政策企画室と関係所属と</w:t>
      </w:r>
      <w:r w:rsidR="00E223A5" w:rsidRPr="004C6F2E">
        <w:rPr>
          <w:rFonts w:hAnsiTheme="minorEastAsia" w:hint="eastAsia"/>
        </w:rPr>
        <w:t>の</w:t>
      </w:r>
      <w:r w:rsidR="0085341E" w:rsidRPr="004C6F2E">
        <w:rPr>
          <w:rFonts w:hAnsiTheme="minorEastAsia" w:hint="eastAsia"/>
        </w:rPr>
        <w:t>調整</w:t>
      </w:r>
      <w:r w:rsidR="00E223A5" w:rsidRPr="004C6F2E">
        <w:rPr>
          <w:rFonts w:hAnsiTheme="minorEastAsia" w:hint="eastAsia"/>
        </w:rPr>
        <w:t>結果をもとに</w:t>
      </w:r>
      <w:r w:rsidR="00ED6079" w:rsidRPr="004C6F2E">
        <w:rPr>
          <w:rFonts w:hAnsiTheme="minorEastAsia" w:hint="eastAsia"/>
        </w:rPr>
        <w:t>、財源配分します。</w:t>
      </w:r>
    </w:p>
    <w:p w:rsidR="00CE5E43" w:rsidRPr="004C6F2E" w:rsidRDefault="00CE5E43" w:rsidP="008212AE">
      <w:pPr>
        <w:ind w:firstLineChars="200" w:firstLine="392"/>
      </w:pPr>
      <w:r w:rsidRPr="004C6F2E">
        <w:rPr>
          <w:rFonts w:hAnsiTheme="minorEastAsia"/>
        </w:rPr>
        <w:t>②区長自由経費について</w:t>
      </w:r>
    </w:p>
    <w:p w:rsidR="00CE5E43" w:rsidRPr="004C6F2E" w:rsidRDefault="00CE5E43" w:rsidP="008212AE">
      <w:pPr>
        <w:ind w:leftChars="200" w:left="784" w:hangingChars="200" w:hanging="392"/>
      </w:pPr>
      <w:r w:rsidRPr="004C6F2E">
        <w:rPr>
          <w:rFonts w:hAnsiTheme="minorEastAsia"/>
        </w:rPr>
        <w:t>（ア）施設の維持管理経費や一般事務費等の固定的経費及び</w:t>
      </w:r>
      <w:r w:rsidR="00FF2A1D" w:rsidRPr="004C6F2E">
        <w:rPr>
          <w:rFonts w:hAnsiTheme="minorEastAsia" w:hint="eastAsia"/>
          <w:color w:val="000000" w:themeColor="text1"/>
        </w:rPr>
        <w:t>「</w:t>
      </w:r>
      <w:r w:rsidR="00786079" w:rsidRPr="004C6F2E">
        <w:rPr>
          <w:rFonts w:hAnsiTheme="minorEastAsia" w:hint="eastAsia"/>
          <w:color w:val="000000" w:themeColor="text1"/>
        </w:rPr>
        <w:t>市政運営の</w:t>
      </w:r>
      <w:r w:rsidRPr="004C6F2E">
        <w:rPr>
          <w:rFonts w:hAnsiTheme="minorEastAsia"/>
          <w:color w:val="000000" w:themeColor="text1"/>
        </w:rPr>
        <w:t>基本的な考え方</w:t>
      </w:r>
      <w:r w:rsidR="00FF2A1D" w:rsidRPr="004C6F2E">
        <w:rPr>
          <w:rFonts w:hAnsiTheme="minorEastAsia" w:hint="eastAsia"/>
          <w:color w:val="000000" w:themeColor="text1"/>
        </w:rPr>
        <w:t>」</w:t>
      </w:r>
      <w:r w:rsidRPr="004C6F2E">
        <w:rPr>
          <w:rFonts w:hAnsiTheme="minorEastAsia"/>
          <w:color w:val="000000" w:themeColor="text1"/>
        </w:rPr>
        <w:t>に</w:t>
      </w:r>
      <w:r w:rsidRPr="004C6F2E">
        <w:rPr>
          <w:rFonts w:hAnsiTheme="minorEastAsia"/>
        </w:rPr>
        <w:t>より取り組むべき課題にかかる経費（防災・防犯関連経費）等については、前年度予算額をベースに配分額を決定します。</w:t>
      </w:r>
    </w:p>
    <w:p w:rsidR="00CE5E43" w:rsidRPr="004C6F2E" w:rsidRDefault="00CE5E43" w:rsidP="008212AE">
      <w:pPr>
        <w:ind w:leftChars="200" w:left="784" w:hangingChars="200" w:hanging="392"/>
      </w:pPr>
      <w:r w:rsidRPr="004C6F2E">
        <w:rPr>
          <w:rFonts w:hAnsiTheme="minorEastAsia"/>
        </w:rPr>
        <w:t>（イ）移動サービス関連経費については、平成</w:t>
      </w:r>
      <w:r w:rsidRPr="004C6F2E">
        <w:t>25</w:t>
      </w:r>
      <w:r w:rsidRPr="004C6F2E">
        <w:rPr>
          <w:rFonts w:hAnsiTheme="minorEastAsia"/>
        </w:rPr>
        <w:t>年度予算編成時に確認された考え方に基づくこととし、平成</w:t>
      </w:r>
      <w:r w:rsidRPr="004C6F2E">
        <w:t>25</w:t>
      </w:r>
      <w:r w:rsidRPr="004C6F2E">
        <w:rPr>
          <w:rFonts w:hAnsiTheme="minorEastAsia"/>
        </w:rPr>
        <w:t>年度予算において算定した区に対しては配分を行わず、平成</w:t>
      </w:r>
      <w:r w:rsidRPr="004C6F2E">
        <w:t>25</w:t>
      </w:r>
      <w:r w:rsidRPr="004C6F2E">
        <w:rPr>
          <w:rFonts w:hAnsiTheme="minorEastAsia"/>
        </w:rPr>
        <w:t>年度予算において算定していない区に対しては、区長自由経費の配分額に上積みます。</w:t>
      </w:r>
    </w:p>
    <w:p w:rsidR="00CE5E43" w:rsidRPr="004C6F2E" w:rsidRDefault="00CE5E43" w:rsidP="008212AE">
      <w:pPr>
        <w:ind w:leftChars="200" w:left="784" w:hangingChars="200" w:hanging="392"/>
      </w:pPr>
      <w:r w:rsidRPr="004C6F2E">
        <w:rPr>
          <w:rFonts w:hAnsiTheme="minorEastAsia"/>
        </w:rPr>
        <w:t>（ウ）福祉パイロット事業等</w:t>
      </w:r>
      <w:r w:rsidRPr="004C6F2E">
        <w:rPr>
          <w:rFonts w:hAnsiTheme="minorEastAsia" w:cs="ＭＳ 明朝"/>
          <w:vertAlign w:val="superscript"/>
        </w:rPr>
        <w:t>※</w:t>
      </w:r>
      <w:r w:rsidR="00CC59B9" w:rsidRPr="004C6F2E">
        <w:rPr>
          <w:rFonts w:hint="eastAsia"/>
          <w:vertAlign w:val="superscript"/>
        </w:rPr>
        <w:t>3</w:t>
      </w:r>
      <w:r w:rsidRPr="004C6F2E">
        <w:rPr>
          <w:rFonts w:hAnsiTheme="minorEastAsia"/>
        </w:rPr>
        <w:t>については、平成</w:t>
      </w:r>
      <w:r w:rsidRPr="004C6F2E">
        <w:t>25</w:t>
      </w:r>
      <w:r w:rsidRPr="004C6F2E">
        <w:rPr>
          <w:rFonts w:hAnsiTheme="minorEastAsia"/>
        </w:rPr>
        <w:t>年度の各区の予算算定額から、当該区において上積みした額を除いた額を、当該区の区長自由経費の配分額とします。</w:t>
      </w:r>
    </w:p>
    <w:p w:rsidR="00CE5E43" w:rsidRPr="004C6F2E" w:rsidRDefault="00CE5E43" w:rsidP="00CE5E43"/>
    <w:p w:rsidR="00CE5E43" w:rsidRPr="004C6F2E" w:rsidRDefault="00CE5E43" w:rsidP="008212AE">
      <w:pPr>
        <w:ind w:left="186" w:hangingChars="100" w:hanging="186"/>
        <w:rPr>
          <w:sz w:val="20"/>
          <w:szCs w:val="20"/>
        </w:rPr>
      </w:pPr>
      <w:r w:rsidRPr="004C6F2E">
        <w:rPr>
          <w:rFonts w:hAnsiTheme="minorEastAsia" w:cs="ＭＳ 明朝"/>
          <w:sz w:val="20"/>
          <w:szCs w:val="20"/>
          <w:vertAlign w:val="superscript"/>
        </w:rPr>
        <w:t>※</w:t>
      </w:r>
      <w:r w:rsidRPr="004C6F2E">
        <w:rPr>
          <w:sz w:val="20"/>
          <w:szCs w:val="20"/>
          <w:vertAlign w:val="superscript"/>
        </w:rPr>
        <w:t>1</w:t>
      </w:r>
      <w:r w:rsidRPr="004C6F2E">
        <w:rPr>
          <w:rFonts w:hAnsiTheme="minorEastAsia"/>
          <w:sz w:val="20"/>
          <w:szCs w:val="20"/>
        </w:rPr>
        <w:t>区</w:t>
      </w:r>
      <w:r w:rsidRPr="004C6F2E">
        <w:rPr>
          <w:sz w:val="20"/>
          <w:szCs w:val="20"/>
        </w:rPr>
        <w:t>CM</w:t>
      </w:r>
      <w:r w:rsidRPr="004C6F2E">
        <w:rPr>
          <w:rFonts w:hAnsiTheme="minorEastAsia"/>
          <w:sz w:val="20"/>
          <w:szCs w:val="20"/>
        </w:rPr>
        <w:t>自由経費（一部限定的含む）、区長自由経費、基準財政需要額的な考え方により算定するものについては、別添（資料</w:t>
      </w:r>
      <w:r w:rsidRPr="004C6F2E">
        <w:rPr>
          <w:sz w:val="20"/>
          <w:szCs w:val="20"/>
        </w:rPr>
        <w:t xml:space="preserve">2 </w:t>
      </w:r>
      <w:r w:rsidRPr="004C6F2E">
        <w:rPr>
          <w:rFonts w:hAnsiTheme="minorEastAsia"/>
          <w:sz w:val="20"/>
          <w:szCs w:val="20"/>
        </w:rPr>
        <w:t>）</w:t>
      </w:r>
      <w:r w:rsidRPr="004C6F2E">
        <w:rPr>
          <w:sz w:val="20"/>
          <w:szCs w:val="20"/>
        </w:rPr>
        <w:t xml:space="preserve">9 </w:t>
      </w:r>
      <w:r w:rsidRPr="004C6F2E">
        <w:rPr>
          <w:rFonts w:hAnsiTheme="minorEastAsia"/>
          <w:sz w:val="20"/>
          <w:szCs w:val="20"/>
        </w:rPr>
        <w:t>月</w:t>
      </w:r>
      <w:r w:rsidRPr="004C6F2E">
        <w:rPr>
          <w:sz w:val="20"/>
          <w:szCs w:val="20"/>
        </w:rPr>
        <w:t>11</w:t>
      </w:r>
      <w:r w:rsidRPr="004C6F2E">
        <w:rPr>
          <w:rFonts w:hAnsiTheme="minorEastAsia"/>
          <w:sz w:val="20"/>
          <w:szCs w:val="20"/>
        </w:rPr>
        <w:t>日戦略会議資料を参照してください。</w:t>
      </w:r>
    </w:p>
    <w:p w:rsidR="00CE5E43" w:rsidRPr="004C6F2E" w:rsidRDefault="00CE5E43" w:rsidP="008212AE">
      <w:pPr>
        <w:ind w:left="186" w:hangingChars="100" w:hanging="186"/>
        <w:rPr>
          <w:sz w:val="20"/>
          <w:szCs w:val="20"/>
        </w:rPr>
      </w:pPr>
      <w:r w:rsidRPr="004C6F2E">
        <w:rPr>
          <w:rFonts w:hAnsiTheme="minorEastAsia" w:cs="ＭＳ 明朝"/>
          <w:sz w:val="20"/>
          <w:szCs w:val="20"/>
          <w:vertAlign w:val="superscript"/>
        </w:rPr>
        <w:t>※</w:t>
      </w:r>
      <w:r w:rsidRPr="004C6F2E">
        <w:rPr>
          <w:sz w:val="20"/>
          <w:szCs w:val="20"/>
          <w:vertAlign w:val="superscript"/>
        </w:rPr>
        <w:t>2</w:t>
      </w:r>
      <w:r w:rsidRPr="004C6F2E">
        <w:rPr>
          <w:rFonts w:hAnsiTheme="minorEastAsia"/>
          <w:sz w:val="20"/>
          <w:szCs w:val="20"/>
        </w:rPr>
        <w:t>区長による再構築事業については、市政改革プランの見直し内容をふまえた平成</w:t>
      </w:r>
      <w:r w:rsidRPr="004C6F2E">
        <w:rPr>
          <w:sz w:val="20"/>
          <w:szCs w:val="20"/>
        </w:rPr>
        <w:t>26</w:t>
      </w:r>
      <w:r w:rsidRPr="004C6F2E">
        <w:rPr>
          <w:rFonts w:hAnsiTheme="minorEastAsia"/>
          <w:sz w:val="20"/>
          <w:szCs w:val="20"/>
        </w:rPr>
        <w:t>年度予算案への反映状況を、別途照会する「『市政改革プラン』施策・事業の見直しの進捗状況について（照会）」を参照してください。</w:t>
      </w:r>
    </w:p>
    <w:p w:rsidR="00CE5E43" w:rsidRPr="004C6F2E" w:rsidRDefault="00CE5E43" w:rsidP="008212AE">
      <w:pPr>
        <w:ind w:left="186" w:hangingChars="100" w:hanging="186"/>
        <w:rPr>
          <w:sz w:val="20"/>
          <w:szCs w:val="20"/>
        </w:rPr>
      </w:pPr>
      <w:r w:rsidRPr="004C6F2E">
        <w:rPr>
          <w:rFonts w:hAnsiTheme="minorEastAsia" w:cs="ＭＳ 明朝"/>
          <w:sz w:val="20"/>
          <w:szCs w:val="20"/>
          <w:vertAlign w:val="superscript"/>
        </w:rPr>
        <w:t>※</w:t>
      </w:r>
      <w:r w:rsidR="00CC59B9" w:rsidRPr="004C6F2E">
        <w:rPr>
          <w:rFonts w:hint="eastAsia"/>
          <w:sz w:val="20"/>
          <w:szCs w:val="20"/>
          <w:vertAlign w:val="superscript"/>
        </w:rPr>
        <w:t>3</w:t>
      </w:r>
      <w:r w:rsidRPr="004C6F2E">
        <w:rPr>
          <w:rFonts w:hAnsiTheme="minorEastAsia"/>
          <w:sz w:val="20"/>
          <w:szCs w:val="20"/>
        </w:rPr>
        <w:t>福祉パイロット事業、乳幼児発達相談体制の強化事業</w:t>
      </w:r>
      <w:r w:rsidR="00A15D18" w:rsidRPr="004C6F2E">
        <w:rPr>
          <w:rFonts w:hAnsiTheme="minorEastAsia"/>
          <w:sz w:val="20"/>
          <w:szCs w:val="20"/>
        </w:rPr>
        <w:t>、発達障害サポート事業。</w:t>
      </w:r>
    </w:p>
    <w:p w:rsidR="00CE5E43" w:rsidRPr="004C6F2E" w:rsidRDefault="00CE5E43" w:rsidP="00CE5E43"/>
    <w:p w:rsidR="00CE5E43" w:rsidRPr="004C6F2E" w:rsidRDefault="00CE5E43" w:rsidP="00CE5E43">
      <w:r w:rsidRPr="004C6F2E">
        <w:rPr>
          <w:rFonts w:hAnsiTheme="minorEastAsia"/>
        </w:rPr>
        <w:t>３　財源流用や事業の改廃などの制限事項</w:t>
      </w:r>
    </w:p>
    <w:p w:rsidR="00CE5E43" w:rsidRPr="004C6F2E" w:rsidRDefault="00CE5E43" w:rsidP="00CE5E43">
      <w:r w:rsidRPr="004C6F2E">
        <w:rPr>
          <w:rFonts w:hAnsiTheme="minorEastAsia"/>
        </w:rPr>
        <w:t>（</w:t>
      </w:r>
      <w:r w:rsidRPr="004C6F2E">
        <w:t>1</w:t>
      </w:r>
      <w:r w:rsidRPr="004C6F2E">
        <w:rPr>
          <w:rFonts w:hAnsiTheme="minorEastAsia"/>
        </w:rPr>
        <w:t>）財源流用の考え方について</w:t>
      </w:r>
    </w:p>
    <w:p w:rsidR="00CE5E43" w:rsidRPr="004C6F2E" w:rsidRDefault="00CE5E43" w:rsidP="008212AE">
      <w:pPr>
        <w:ind w:leftChars="100" w:left="196" w:firstLineChars="100" w:firstLine="196"/>
      </w:pPr>
      <w:r w:rsidRPr="004C6F2E">
        <w:rPr>
          <w:rFonts w:hAnsiTheme="minorEastAsia"/>
        </w:rPr>
        <w:t>区長（区</w:t>
      </w:r>
      <w:r w:rsidRPr="004C6F2E">
        <w:t>CM</w:t>
      </w:r>
      <w:r w:rsidRPr="004C6F2E">
        <w:rPr>
          <w:rFonts w:hAnsiTheme="minorEastAsia"/>
        </w:rPr>
        <w:t>）は、区への配分額（区長自由経費）と区</w:t>
      </w:r>
      <w:r w:rsidRPr="004C6F2E">
        <w:t>CM</w:t>
      </w:r>
      <w:r w:rsidRPr="004C6F2E">
        <w:rPr>
          <w:rFonts w:hAnsiTheme="minorEastAsia"/>
        </w:rPr>
        <w:t>自由経費の区割り額を合計した額の範囲内において予算調整を行ってください。ただし、区長自由経費と区</w:t>
      </w:r>
      <w:r w:rsidRPr="004C6F2E">
        <w:t>CM</w:t>
      </w:r>
      <w:r w:rsidRPr="004C6F2E">
        <w:rPr>
          <w:rFonts w:hAnsiTheme="minorEastAsia"/>
        </w:rPr>
        <w:t>自由経費間の財源流用は可能とします。なお、以下の点に留意して予算編成を進めてください。</w:t>
      </w:r>
    </w:p>
    <w:p w:rsidR="00CE5E43" w:rsidRPr="004C6F2E" w:rsidRDefault="00CE5E43" w:rsidP="008212AE">
      <w:pPr>
        <w:ind w:leftChars="200" w:left="588" w:hangingChars="100" w:hanging="196"/>
      </w:pPr>
      <w:r w:rsidRPr="004C6F2E">
        <w:rPr>
          <w:rFonts w:hAnsiTheme="minorEastAsia"/>
        </w:rPr>
        <w:t>①非裁量経費</w:t>
      </w:r>
      <w:r w:rsidRPr="004C6F2E">
        <w:rPr>
          <w:rFonts w:hAnsiTheme="minorEastAsia" w:cs="ＭＳ 明朝"/>
          <w:vertAlign w:val="superscript"/>
        </w:rPr>
        <w:t>※</w:t>
      </w:r>
      <w:r w:rsidR="00CC59B9" w:rsidRPr="004C6F2E">
        <w:rPr>
          <w:rFonts w:hint="eastAsia"/>
          <w:vertAlign w:val="superscript"/>
        </w:rPr>
        <w:t>4</w:t>
      </w:r>
      <w:r w:rsidRPr="004C6F2E">
        <w:rPr>
          <w:rFonts w:hAnsiTheme="minorEastAsia"/>
        </w:rPr>
        <w:t>及び市長の重点施策推進経費については、他事業への財源流用はできません。</w:t>
      </w:r>
    </w:p>
    <w:p w:rsidR="00CE5E43" w:rsidRPr="004C6F2E" w:rsidRDefault="00CE5E43" w:rsidP="008212AE">
      <w:pPr>
        <w:ind w:leftChars="200" w:left="588" w:hangingChars="100" w:hanging="196"/>
      </w:pPr>
      <w:r w:rsidRPr="004C6F2E">
        <w:rPr>
          <w:rFonts w:hAnsiTheme="minorEastAsia"/>
        </w:rPr>
        <w:t>②特定財源や非連動歳入がある事業については、各区は関係所属と十分に事業調整を行ってください。なお、特定財源により締切日が異なる場合があるので注意してください。</w:t>
      </w:r>
    </w:p>
    <w:p w:rsidR="00CE5E43" w:rsidRPr="004C6F2E" w:rsidRDefault="00CE5E43" w:rsidP="008212AE">
      <w:pPr>
        <w:ind w:leftChars="200" w:left="588" w:hangingChars="100" w:hanging="196"/>
      </w:pPr>
      <w:r w:rsidRPr="004C6F2E">
        <w:rPr>
          <w:rFonts w:hAnsiTheme="minorEastAsia"/>
        </w:rPr>
        <w:t>③特に起債に関しては本市全体の発行制限があるので、各区は関係所属と十分に事業調整を行ってください。</w:t>
      </w:r>
    </w:p>
    <w:p w:rsidR="00CE5E43" w:rsidRPr="004C6F2E" w:rsidRDefault="00CE5E43" w:rsidP="008212AE">
      <w:pPr>
        <w:ind w:leftChars="200" w:left="588" w:hangingChars="100" w:hanging="196"/>
      </w:pPr>
      <w:r w:rsidRPr="004C6F2E">
        <w:rPr>
          <w:rFonts w:hAnsiTheme="minorEastAsia"/>
        </w:rPr>
        <w:t>④特別会計での実施事業については、当該会計内での事業調整とし、他会計への財源流用は行</w:t>
      </w:r>
      <w:r w:rsidRPr="004C6F2E">
        <w:rPr>
          <w:rFonts w:hAnsiTheme="minorEastAsia"/>
        </w:rPr>
        <w:lastRenderedPageBreak/>
        <w:t>わないようにしてください。</w:t>
      </w:r>
    </w:p>
    <w:p w:rsidR="00963F0D" w:rsidRPr="004C6F2E" w:rsidRDefault="00963F0D" w:rsidP="008212AE">
      <w:pPr>
        <w:ind w:left="186" w:hangingChars="100" w:hanging="186"/>
        <w:rPr>
          <w:rFonts w:hAnsiTheme="minorEastAsia" w:cs="ＭＳ 明朝"/>
          <w:sz w:val="20"/>
          <w:szCs w:val="20"/>
          <w:vertAlign w:val="superscript"/>
        </w:rPr>
      </w:pPr>
    </w:p>
    <w:p w:rsidR="00CE5E43" w:rsidRPr="004C6F2E" w:rsidRDefault="00CE5E43" w:rsidP="008212AE">
      <w:pPr>
        <w:ind w:left="186" w:hangingChars="100" w:hanging="186"/>
        <w:rPr>
          <w:sz w:val="20"/>
          <w:szCs w:val="20"/>
        </w:rPr>
      </w:pPr>
      <w:r w:rsidRPr="004C6F2E">
        <w:rPr>
          <w:rFonts w:hAnsiTheme="minorEastAsia" w:cs="ＭＳ 明朝"/>
          <w:sz w:val="20"/>
          <w:szCs w:val="20"/>
          <w:vertAlign w:val="superscript"/>
        </w:rPr>
        <w:t>※</w:t>
      </w:r>
      <w:r w:rsidR="00CC59B9" w:rsidRPr="004C6F2E">
        <w:rPr>
          <w:rFonts w:hint="eastAsia"/>
          <w:sz w:val="20"/>
          <w:szCs w:val="20"/>
          <w:vertAlign w:val="superscript"/>
        </w:rPr>
        <w:t>4</w:t>
      </w:r>
      <w:r w:rsidRPr="004C6F2E">
        <w:rPr>
          <w:rFonts w:hAnsiTheme="minorEastAsia"/>
          <w:sz w:val="20"/>
          <w:szCs w:val="20"/>
        </w:rPr>
        <w:t>市営交通機関乗車料金福祉措置（障害）、淀川スポーツセンター賃借</w:t>
      </w:r>
      <w:r w:rsidR="00EE6905" w:rsidRPr="004C6F2E">
        <w:rPr>
          <w:rFonts w:hAnsiTheme="minorEastAsia"/>
          <w:sz w:val="20"/>
          <w:szCs w:val="20"/>
        </w:rPr>
        <w:t>料、南港ポートタウン</w:t>
      </w:r>
      <w:r w:rsidR="00EE6905" w:rsidRPr="004C6F2E">
        <w:rPr>
          <w:rFonts w:hAnsiTheme="minorEastAsia" w:hint="eastAsia"/>
          <w:sz w:val="20"/>
          <w:szCs w:val="20"/>
        </w:rPr>
        <w:t>SC</w:t>
      </w:r>
      <w:r w:rsidRPr="004C6F2E">
        <w:rPr>
          <w:rFonts w:hAnsiTheme="minorEastAsia"/>
          <w:sz w:val="20"/>
          <w:szCs w:val="20"/>
        </w:rPr>
        <w:t>賃料、母子寡婦福祉貸付金</w:t>
      </w:r>
    </w:p>
    <w:p w:rsidR="00CE5E43" w:rsidRPr="004C6F2E" w:rsidRDefault="00CE5E43" w:rsidP="00CE5E43"/>
    <w:p w:rsidR="00CE5E43" w:rsidRPr="004C6F2E" w:rsidRDefault="00CE5E43" w:rsidP="00CE5E43">
      <w:r w:rsidRPr="004C6F2E">
        <w:rPr>
          <w:rFonts w:hAnsiTheme="minorEastAsia"/>
        </w:rPr>
        <w:t>（</w:t>
      </w:r>
      <w:r w:rsidRPr="004C6F2E">
        <w:t>2</w:t>
      </w:r>
      <w:r w:rsidRPr="004C6F2E">
        <w:rPr>
          <w:rFonts w:hAnsiTheme="minorEastAsia"/>
        </w:rPr>
        <w:t>）事業の改廃などの裁量が制限される事業について</w:t>
      </w:r>
    </w:p>
    <w:p w:rsidR="00CE5E43" w:rsidRPr="004C6F2E" w:rsidRDefault="00CE5E43" w:rsidP="008212AE">
      <w:pPr>
        <w:ind w:leftChars="100" w:left="196" w:firstLineChars="100" w:firstLine="196"/>
      </w:pPr>
      <w:r w:rsidRPr="004C6F2E">
        <w:rPr>
          <w:rFonts w:hAnsiTheme="minorEastAsia"/>
        </w:rPr>
        <w:t>個別事業ごとの制限事項等（法の定めによるものなど）及び裁量が制約される事業（一部限定的を含む事業）については、関係所属間で十分な連絡調整を行ってください。</w:t>
      </w:r>
    </w:p>
    <w:p w:rsidR="00CE5E43" w:rsidRPr="004C6F2E" w:rsidRDefault="00CE5E43" w:rsidP="00CE5E43">
      <w:r w:rsidRPr="004C6F2E">
        <w:rPr>
          <w:rFonts w:hAnsiTheme="minorEastAsia"/>
        </w:rPr>
        <w:t>（</w:t>
      </w:r>
      <w:r w:rsidRPr="004C6F2E">
        <w:t>3</w:t>
      </w:r>
      <w:r w:rsidRPr="004C6F2E">
        <w:rPr>
          <w:rFonts w:hAnsiTheme="minorEastAsia"/>
        </w:rPr>
        <w:t>）教育委員会事務局所管事業に関する調整について</w:t>
      </w:r>
    </w:p>
    <w:p w:rsidR="00CE5E43" w:rsidRPr="004C6F2E" w:rsidRDefault="00CE5E43" w:rsidP="008212AE">
      <w:pPr>
        <w:ind w:left="196" w:hangingChars="100" w:hanging="196"/>
      </w:pPr>
      <w:r w:rsidRPr="004C6F2E">
        <w:rPr>
          <w:rFonts w:hAnsiTheme="minorEastAsia"/>
        </w:rPr>
        <w:t xml:space="preserve">　　区長は、地方自治法上の区役所の長、区</w:t>
      </w:r>
      <w:r w:rsidRPr="004C6F2E">
        <w:t>CM</w:t>
      </w:r>
      <w:r w:rsidRPr="004C6F2E">
        <w:rPr>
          <w:rFonts w:hAnsiTheme="minorEastAsia"/>
        </w:rPr>
        <w:t>及び教育委員会事務局区担当理事を兼ねる立場として、自らが把握している地域の実情をふまえ、その権限に関する予算編成について調整を行うものですが、教育委員会事務局所管事業に関する調整については、同事務局区担当理事の上司である教育長の指示の下で行ってください。</w:t>
      </w:r>
    </w:p>
    <w:p w:rsidR="0000625D" w:rsidRPr="004C6F2E" w:rsidRDefault="0000625D" w:rsidP="00CE5E43">
      <w:r w:rsidRPr="004C6F2E">
        <w:rPr>
          <w:rFonts w:hint="eastAsia"/>
        </w:rPr>
        <w:t>（</w:t>
      </w:r>
      <w:r w:rsidRPr="004C6F2E">
        <w:rPr>
          <w:rFonts w:hint="eastAsia"/>
        </w:rPr>
        <w:t>4</w:t>
      </w:r>
      <w:r w:rsidRPr="004C6F2E">
        <w:rPr>
          <w:rFonts w:hint="eastAsia"/>
        </w:rPr>
        <w:t>）各区に均等額配分するもの（平成</w:t>
      </w:r>
      <w:r w:rsidRPr="004C6F2E">
        <w:rPr>
          <w:rFonts w:hint="eastAsia"/>
        </w:rPr>
        <w:t>25</w:t>
      </w:r>
      <w:r w:rsidR="00E90F9A" w:rsidRPr="004C6F2E">
        <w:rPr>
          <w:rFonts w:hint="eastAsia"/>
        </w:rPr>
        <w:t>年度予算における</w:t>
      </w:r>
      <w:r w:rsidRPr="004C6F2E">
        <w:rPr>
          <w:rFonts w:hint="eastAsia"/>
        </w:rPr>
        <w:t>区長重点</w:t>
      </w:r>
      <w:r w:rsidR="00D955DA" w:rsidRPr="004C6F2E">
        <w:rPr>
          <w:rFonts w:hint="eastAsia"/>
        </w:rPr>
        <w:t>施策経費</w:t>
      </w:r>
      <w:r w:rsidR="00E90F9A" w:rsidRPr="004C6F2E">
        <w:rPr>
          <w:rFonts w:hint="eastAsia"/>
        </w:rPr>
        <w:t>相当分</w:t>
      </w:r>
      <w:r w:rsidR="00D955DA" w:rsidRPr="004C6F2E">
        <w:rPr>
          <w:rFonts w:hint="eastAsia"/>
        </w:rPr>
        <w:t>）</w:t>
      </w:r>
      <w:r w:rsidR="00D7384D" w:rsidRPr="004C6F2E">
        <w:rPr>
          <w:rFonts w:hint="eastAsia"/>
        </w:rPr>
        <w:t>について</w:t>
      </w:r>
    </w:p>
    <w:p w:rsidR="00CE5E43" w:rsidRPr="004C6F2E" w:rsidRDefault="00CE5E43" w:rsidP="008212AE">
      <w:pPr>
        <w:ind w:leftChars="100" w:left="196" w:firstLineChars="100" w:firstLine="196"/>
      </w:pPr>
      <w:r w:rsidRPr="004C6F2E">
        <w:rPr>
          <w:rFonts w:hAnsiTheme="minorEastAsia"/>
        </w:rPr>
        <w:t>区長が将来ビジョンを達成するための原資とすることを原則とし、今年度についても各区均等額を配分することとします。配分された財源の使途の考え方については、次のとおりとします。</w:t>
      </w:r>
    </w:p>
    <w:p w:rsidR="00CE5E43" w:rsidRPr="004C6F2E" w:rsidRDefault="00CE5E43" w:rsidP="008212AE">
      <w:pPr>
        <w:ind w:leftChars="100" w:left="392" w:hangingChars="100" w:hanging="196"/>
      </w:pPr>
      <w:r w:rsidRPr="004C6F2E">
        <w:rPr>
          <w:rFonts w:hAnsiTheme="minorEastAsia"/>
        </w:rPr>
        <w:t>①この経費を財源とした事業企画に際しては、特に</w:t>
      </w:r>
      <w:r w:rsidRPr="004C6F2E">
        <w:t>PDCA</w:t>
      </w:r>
      <w:r w:rsidRPr="004C6F2E">
        <w:rPr>
          <w:rFonts w:hAnsiTheme="minorEastAsia"/>
        </w:rPr>
        <w:t>の観点をふまえたものとなるよう十分留意し、単なるシーリング額の補填とはしないようにしてください。</w:t>
      </w:r>
    </w:p>
    <w:p w:rsidR="00CE5E43" w:rsidRPr="004C6F2E" w:rsidRDefault="00CE5E43" w:rsidP="008212AE">
      <w:pPr>
        <w:ind w:leftChars="100" w:left="392" w:hangingChars="100" w:hanging="196"/>
      </w:pPr>
      <w:r w:rsidRPr="004C6F2E">
        <w:rPr>
          <w:rFonts w:hAnsiTheme="minorEastAsia"/>
        </w:rPr>
        <w:t>②区及び局へ配分される財源と区別することなく、他の財源とあわせてこの財源を使用することができます。</w:t>
      </w:r>
    </w:p>
    <w:p w:rsidR="00CE5E43" w:rsidRPr="004C6F2E" w:rsidRDefault="00CE5E43" w:rsidP="00CE5E43">
      <w:r w:rsidRPr="004C6F2E">
        <w:rPr>
          <w:rFonts w:hAnsiTheme="minorEastAsia"/>
        </w:rPr>
        <w:t xml:space="preserve">　③事業実施期間については、単年度又は区長就任期間中とします。</w:t>
      </w:r>
    </w:p>
    <w:p w:rsidR="00CE5E43" w:rsidRPr="004C6F2E" w:rsidRDefault="00CE5E43" w:rsidP="008212AE">
      <w:pPr>
        <w:ind w:firstLineChars="100" w:firstLine="196"/>
      </w:pPr>
      <w:r w:rsidRPr="004C6F2E">
        <w:rPr>
          <w:rFonts w:hAnsiTheme="minorEastAsia"/>
        </w:rPr>
        <w:t>④複数区や局との連携による事業実施も可能とします。</w:t>
      </w:r>
    </w:p>
    <w:p w:rsidR="00CE5E43" w:rsidRPr="004C6F2E" w:rsidRDefault="00CE5E43" w:rsidP="00CE5E43"/>
    <w:p w:rsidR="008212AE" w:rsidRPr="004C6F2E" w:rsidRDefault="008212AE" w:rsidP="00CE5E43">
      <w:pPr>
        <w:rPr>
          <w:strike/>
        </w:rPr>
      </w:pPr>
    </w:p>
    <w:p w:rsidR="00CE5E43" w:rsidRPr="004C6F2E" w:rsidRDefault="00CE5E43" w:rsidP="00CE5E43">
      <w:r w:rsidRPr="004C6F2E">
        <w:rPr>
          <w:rFonts w:hAnsiTheme="minorEastAsia"/>
        </w:rPr>
        <w:t>（添付資料）</w:t>
      </w:r>
    </w:p>
    <w:p w:rsidR="00CE5E43" w:rsidRPr="004C6F2E" w:rsidRDefault="00CE5E43" w:rsidP="00CE5E43">
      <w:r w:rsidRPr="004C6F2E">
        <w:rPr>
          <w:rFonts w:hAnsiTheme="minorEastAsia"/>
        </w:rPr>
        <w:t xml:space="preserve">　　資料１「区シティ・マネージャーが決定権を持たない事務に関する基準」</w:t>
      </w:r>
    </w:p>
    <w:p w:rsidR="00CE5E43" w:rsidRPr="004C6F2E" w:rsidRDefault="00CE5E43" w:rsidP="00CE5E43">
      <w:r w:rsidRPr="004C6F2E">
        <w:rPr>
          <w:rFonts w:hAnsiTheme="minorEastAsia"/>
        </w:rPr>
        <w:t xml:space="preserve">　　資料２　戦略会議資料</w:t>
      </w:r>
    </w:p>
    <w:p w:rsidR="00CE5E43" w:rsidRPr="002C3053" w:rsidRDefault="00CE5E43" w:rsidP="00CE5E43">
      <w:r w:rsidRPr="004C6F2E">
        <w:rPr>
          <w:rFonts w:hAnsiTheme="minorEastAsia"/>
        </w:rPr>
        <w:t xml:space="preserve">　　別添様式「平成</w:t>
      </w:r>
      <w:r w:rsidRPr="004C6F2E">
        <w:t>26</w:t>
      </w:r>
      <w:r w:rsidRPr="004C6F2E">
        <w:rPr>
          <w:rFonts w:hAnsiTheme="minorEastAsia"/>
        </w:rPr>
        <w:t>年度区</w:t>
      </w:r>
      <w:r w:rsidRPr="004C6F2E">
        <w:t>CM</w:t>
      </w:r>
      <w:r w:rsidRPr="004C6F2E">
        <w:rPr>
          <w:rFonts w:hAnsiTheme="minorEastAsia"/>
        </w:rPr>
        <w:t>自由経費区割り額一覧表（所要一般財源ベース）」</w:t>
      </w:r>
    </w:p>
    <w:p w:rsidR="00CE5E43" w:rsidRDefault="00CE5E43" w:rsidP="00CE5E43"/>
    <w:p w:rsidR="00CE5E43" w:rsidRPr="002C3053" w:rsidRDefault="00CE5E43" w:rsidP="00CE5E43"/>
    <w:p w:rsidR="00CE5E43" w:rsidRPr="002C3053" w:rsidRDefault="00735C02" w:rsidP="00CE5E43">
      <w:r>
        <w:pict>
          <v:shapetype id="_x0000_t202" coordsize="21600,21600" o:spt="202" path="m,l,21600r21600,l21600,xe">
            <v:stroke joinstyle="miter"/>
            <v:path gradientshapeok="t" o:connecttype="rect"/>
          </v:shapetype>
          <v:shape id="_x0000_s1027" type="#_x0000_t202" style="position:absolute;left:0;text-align:left;margin-left:186.2pt;margin-top:0;width:245pt;height:101.4pt;z-index:251658240">
            <v:textbox style="mso-next-textbox:#_x0000_s1027" inset="5.85pt,.7pt,5.85pt,.7pt">
              <w:txbxContent>
                <w:p w:rsidR="0085341E" w:rsidRPr="00645679" w:rsidRDefault="0085341E" w:rsidP="00CE5E43">
                  <w:pPr>
                    <w:spacing w:line="280" w:lineRule="exact"/>
                    <w:rPr>
                      <w:rFonts w:asciiTheme="minorEastAsia" w:hAnsiTheme="minorEastAsia"/>
                      <w:sz w:val="20"/>
                      <w:szCs w:val="20"/>
                    </w:rPr>
                  </w:pPr>
                  <w:r w:rsidRPr="00645679">
                    <w:rPr>
                      <w:rFonts w:asciiTheme="minorEastAsia" w:hAnsiTheme="minorEastAsia" w:hint="eastAsia"/>
                      <w:sz w:val="20"/>
                      <w:szCs w:val="20"/>
                    </w:rPr>
                    <w:t>【</w:t>
                  </w:r>
                  <w:r w:rsidRPr="00645679">
                    <w:rPr>
                      <w:rFonts w:asciiTheme="minorEastAsia" w:hAnsiTheme="minorEastAsia"/>
                      <w:sz w:val="20"/>
                      <w:szCs w:val="20"/>
                    </w:rPr>
                    <w:t>問合せ先】</w:t>
                  </w:r>
                </w:p>
                <w:p w:rsidR="0085341E" w:rsidRPr="00645679" w:rsidRDefault="0085341E" w:rsidP="00CE5E43">
                  <w:pPr>
                    <w:spacing w:line="280" w:lineRule="exact"/>
                    <w:rPr>
                      <w:rFonts w:asciiTheme="minorEastAsia" w:hAnsiTheme="minorEastAsia"/>
                      <w:sz w:val="20"/>
                      <w:szCs w:val="20"/>
                    </w:rPr>
                  </w:pPr>
                  <w:r w:rsidRPr="00645679">
                    <w:rPr>
                      <w:rFonts w:asciiTheme="minorEastAsia" w:hAnsiTheme="minorEastAsia"/>
                      <w:sz w:val="20"/>
                      <w:szCs w:val="20"/>
                    </w:rPr>
                    <w:t xml:space="preserve">　区政改革担当</w:t>
                  </w:r>
                </w:p>
                <w:p w:rsidR="00963F0D" w:rsidRPr="00645679" w:rsidRDefault="0085341E" w:rsidP="00963F0D">
                  <w:pPr>
                    <w:spacing w:line="280" w:lineRule="exact"/>
                    <w:rPr>
                      <w:rFonts w:asciiTheme="minorEastAsia" w:hAnsiTheme="minorEastAsia"/>
                      <w:sz w:val="20"/>
                      <w:szCs w:val="20"/>
                    </w:rPr>
                  </w:pPr>
                  <w:r w:rsidRPr="00645679">
                    <w:rPr>
                      <w:rFonts w:asciiTheme="minorEastAsia" w:hAnsiTheme="minorEastAsia"/>
                      <w:sz w:val="20"/>
                      <w:szCs w:val="20"/>
                    </w:rPr>
                    <w:t xml:space="preserve">　　区行政システム担当課長　　　武富（6208‐9831）</w:t>
                  </w:r>
                </w:p>
                <w:p w:rsidR="008212AE" w:rsidRPr="00645679" w:rsidRDefault="0085341E" w:rsidP="008212AE">
                  <w:pPr>
                    <w:spacing w:line="280" w:lineRule="exact"/>
                    <w:rPr>
                      <w:rFonts w:asciiTheme="minorEastAsia" w:hAnsiTheme="minorEastAsia"/>
                      <w:sz w:val="20"/>
                      <w:szCs w:val="20"/>
                    </w:rPr>
                  </w:pPr>
                  <w:r w:rsidRPr="00645679">
                    <w:rPr>
                      <w:rFonts w:asciiTheme="minorEastAsia" w:hAnsiTheme="minorEastAsia"/>
                      <w:sz w:val="20"/>
                      <w:szCs w:val="20"/>
                    </w:rPr>
                    <w:t xml:space="preserve">　　区行政システム担当課長代理　難波（6208‐9860）</w:t>
                  </w:r>
                </w:p>
                <w:p w:rsidR="0085341E" w:rsidRPr="00645679" w:rsidRDefault="0085341E" w:rsidP="00CE5E43">
                  <w:pPr>
                    <w:spacing w:line="280" w:lineRule="exact"/>
                    <w:rPr>
                      <w:rFonts w:asciiTheme="minorEastAsia" w:hAnsiTheme="minorEastAsia"/>
                      <w:sz w:val="20"/>
                      <w:szCs w:val="20"/>
                    </w:rPr>
                  </w:pPr>
                  <w:r w:rsidRPr="00645679">
                    <w:rPr>
                      <w:rFonts w:asciiTheme="minorEastAsia" w:hAnsiTheme="minorEastAsia"/>
                      <w:sz w:val="20"/>
                      <w:szCs w:val="20"/>
                    </w:rPr>
                    <w:t xml:space="preserve">　　区行政システム担当課長代理　森　（6208‐9861）</w:t>
                  </w:r>
                </w:p>
                <w:p w:rsidR="0085341E" w:rsidRPr="00645679" w:rsidRDefault="0085341E" w:rsidP="00CE5E43">
                  <w:pPr>
                    <w:spacing w:line="280" w:lineRule="exact"/>
                    <w:rPr>
                      <w:rFonts w:asciiTheme="minorEastAsia" w:hAnsiTheme="minorEastAsia"/>
                      <w:sz w:val="20"/>
                      <w:szCs w:val="20"/>
                    </w:rPr>
                  </w:pPr>
                  <w:r w:rsidRPr="00645679">
                    <w:rPr>
                      <w:rFonts w:asciiTheme="minorEastAsia" w:hAnsiTheme="minorEastAsia"/>
                      <w:sz w:val="20"/>
                      <w:szCs w:val="20"/>
                    </w:rPr>
                    <w:t xml:space="preserve">　　　　　　　　　　　担当係長　竹口（6208‐9796）</w:t>
                  </w:r>
                </w:p>
                <w:p w:rsidR="0085341E" w:rsidRPr="00645679" w:rsidRDefault="0085341E" w:rsidP="00CE5E43">
                  <w:pPr>
                    <w:spacing w:line="280" w:lineRule="exact"/>
                    <w:rPr>
                      <w:rFonts w:asciiTheme="minorEastAsia" w:hAnsiTheme="minorEastAsia"/>
                      <w:sz w:val="20"/>
                      <w:szCs w:val="20"/>
                    </w:rPr>
                  </w:pPr>
                  <w:r w:rsidRPr="00645679">
                    <w:rPr>
                      <w:rFonts w:asciiTheme="minorEastAsia" w:hAnsiTheme="minorEastAsia"/>
                      <w:sz w:val="20"/>
                      <w:szCs w:val="20"/>
                    </w:rPr>
                    <w:t xml:space="preserve">　　　　　　　　　　　　　係員　宮治（6208‐9796）</w:t>
                  </w:r>
                </w:p>
                <w:p w:rsidR="0085341E" w:rsidRPr="00963F0D" w:rsidRDefault="0085341E" w:rsidP="00454A8F">
                  <w:pPr>
                    <w:spacing w:line="280" w:lineRule="exact"/>
                    <w:rPr>
                      <w:rFonts w:asciiTheme="minorEastAsia" w:hAnsiTheme="minorEastAsia"/>
                      <w:sz w:val="18"/>
                      <w:szCs w:val="18"/>
                    </w:rPr>
                  </w:pPr>
                  <w:r w:rsidRPr="00963F0D">
                    <w:rPr>
                      <w:rFonts w:asciiTheme="minorEastAsia" w:hAnsiTheme="minorEastAsia" w:hint="eastAsia"/>
                      <w:sz w:val="18"/>
                      <w:szCs w:val="18"/>
                    </w:rPr>
                    <w:t xml:space="preserve">　</w:t>
                  </w:r>
                  <w:r w:rsidRPr="00963F0D">
                    <w:rPr>
                      <w:rFonts w:asciiTheme="minorEastAsia" w:hAnsiTheme="minorEastAsia"/>
                      <w:sz w:val="18"/>
                      <w:szCs w:val="18"/>
                    </w:rPr>
                    <w:t xml:space="preserve">　　　　　　　　　　　</w:t>
                  </w:r>
                </w:p>
                <w:p w:rsidR="0085341E" w:rsidRPr="00CE5E43" w:rsidRDefault="0085341E" w:rsidP="00CE5E43">
                  <w:pPr>
                    <w:spacing w:line="280" w:lineRule="exact"/>
                    <w:rPr>
                      <w:rFonts w:asciiTheme="minorEastAsia" w:hAnsiTheme="minorEastAsia"/>
                    </w:rPr>
                  </w:pPr>
                </w:p>
              </w:txbxContent>
            </v:textbox>
          </v:shape>
        </w:pict>
      </w:r>
    </w:p>
    <w:p w:rsidR="005C4231" w:rsidRPr="002C3053" w:rsidRDefault="005C4231"/>
    <w:sectPr w:rsidR="005C4231" w:rsidRPr="002C3053" w:rsidSect="004A37DC">
      <w:headerReference w:type="even" r:id="rId8"/>
      <w:headerReference w:type="default" r:id="rId9"/>
      <w:footerReference w:type="even" r:id="rId10"/>
      <w:footerReference w:type="default" r:id="rId11"/>
      <w:headerReference w:type="first" r:id="rId12"/>
      <w:footerReference w:type="first" r:id="rId13"/>
      <w:pgSz w:w="11906" w:h="16838" w:code="9"/>
      <w:pgMar w:top="1758" w:right="1644" w:bottom="1644" w:left="1644" w:header="851" w:footer="737" w:gutter="0"/>
      <w:cols w:space="425"/>
      <w:docGrid w:type="linesAndChars" w:linePitch="312" w:charSpace="-28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C02" w:rsidRDefault="00735C02" w:rsidP="00C47E50">
      <w:r>
        <w:separator/>
      </w:r>
    </w:p>
  </w:endnote>
  <w:endnote w:type="continuationSeparator" w:id="0">
    <w:p w:rsidR="00735C02" w:rsidRDefault="00735C02" w:rsidP="00C47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BF" w:rsidRDefault="00217BB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88849"/>
      <w:docPartObj>
        <w:docPartGallery w:val="Page Numbers (Bottom of Page)"/>
        <w:docPartUnique/>
      </w:docPartObj>
    </w:sdtPr>
    <w:sdtEndPr/>
    <w:sdtContent>
      <w:p w:rsidR="0085341E" w:rsidRDefault="00735C02">
        <w:pPr>
          <w:pStyle w:val="a5"/>
          <w:jc w:val="center"/>
        </w:pPr>
        <w:r>
          <w:fldChar w:fldCharType="begin"/>
        </w:r>
        <w:r>
          <w:instrText xml:space="preserve"> PAGE   \* MERGEFORMAT </w:instrText>
        </w:r>
        <w:r>
          <w:fldChar w:fldCharType="separate"/>
        </w:r>
        <w:r w:rsidR="00217BBF" w:rsidRPr="00217BBF">
          <w:rPr>
            <w:noProof/>
            <w:lang w:val="ja-JP"/>
          </w:rPr>
          <w:t>1</w:t>
        </w:r>
        <w:r>
          <w:rPr>
            <w:noProof/>
            <w:lang w:val="ja-JP"/>
          </w:rPr>
          <w:fldChar w:fldCharType="end"/>
        </w:r>
      </w:p>
    </w:sdtContent>
  </w:sdt>
  <w:p w:rsidR="0085341E" w:rsidRDefault="0085341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BF" w:rsidRDefault="00217B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C02" w:rsidRDefault="00735C02" w:rsidP="00C47E50">
      <w:r>
        <w:separator/>
      </w:r>
    </w:p>
  </w:footnote>
  <w:footnote w:type="continuationSeparator" w:id="0">
    <w:p w:rsidR="00735C02" w:rsidRDefault="00735C02" w:rsidP="00C47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BF" w:rsidRDefault="00217BB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41E" w:rsidRDefault="0085341E" w:rsidP="00132F06">
    <w:pPr>
      <w:pStyle w:val="a3"/>
    </w:pPr>
  </w:p>
  <w:p w:rsidR="0085341E" w:rsidRDefault="0085341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BBF" w:rsidRDefault="00217B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98"/>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5E43"/>
    <w:rsid w:val="0000625D"/>
    <w:rsid w:val="00033BC9"/>
    <w:rsid w:val="00037FAA"/>
    <w:rsid w:val="00040F99"/>
    <w:rsid w:val="000634F4"/>
    <w:rsid w:val="00082391"/>
    <w:rsid w:val="000B1D6E"/>
    <w:rsid w:val="000B6DC4"/>
    <w:rsid w:val="000D28DB"/>
    <w:rsid w:val="000D4D7D"/>
    <w:rsid w:val="000D5249"/>
    <w:rsid w:val="000E30E1"/>
    <w:rsid w:val="000F3B5C"/>
    <w:rsid w:val="0012649E"/>
    <w:rsid w:val="00132F06"/>
    <w:rsid w:val="00142C2E"/>
    <w:rsid w:val="00190CB9"/>
    <w:rsid w:val="001A0400"/>
    <w:rsid w:val="001C0EB3"/>
    <w:rsid w:val="00215420"/>
    <w:rsid w:val="00217BBF"/>
    <w:rsid w:val="002236ED"/>
    <w:rsid w:val="00244F28"/>
    <w:rsid w:val="00264BFD"/>
    <w:rsid w:val="002A1090"/>
    <w:rsid w:val="002B264E"/>
    <w:rsid w:val="002B75C6"/>
    <w:rsid w:val="002C3053"/>
    <w:rsid w:val="002D385A"/>
    <w:rsid w:val="002E2836"/>
    <w:rsid w:val="002F25CA"/>
    <w:rsid w:val="002F3CF3"/>
    <w:rsid w:val="003012A0"/>
    <w:rsid w:val="00304627"/>
    <w:rsid w:val="0033348E"/>
    <w:rsid w:val="00394E47"/>
    <w:rsid w:val="003A1427"/>
    <w:rsid w:val="003D2A6D"/>
    <w:rsid w:val="003F699B"/>
    <w:rsid w:val="00454A8F"/>
    <w:rsid w:val="00460E0E"/>
    <w:rsid w:val="00462E3F"/>
    <w:rsid w:val="00477D7B"/>
    <w:rsid w:val="004910BA"/>
    <w:rsid w:val="004A37DC"/>
    <w:rsid w:val="004C6F2E"/>
    <w:rsid w:val="004E32D6"/>
    <w:rsid w:val="004F3844"/>
    <w:rsid w:val="00505D36"/>
    <w:rsid w:val="005253B8"/>
    <w:rsid w:val="00587E44"/>
    <w:rsid w:val="005940A5"/>
    <w:rsid w:val="005C4231"/>
    <w:rsid w:val="005D116E"/>
    <w:rsid w:val="0061188F"/>
    <w:rsid w:val="00630B2D"/>
    <w:rsid w:val="0064362E"/>
    <w:rsid w:val="00643B57"/>
    <w:rsid w:val="00645679"/>
    <w:rsid w:val="006504C1"/>
    <w:rsid w:val="0065307B"/>
    <w:rsid w:val="006659E6"/>
    <w:rsid w:val="006A3481"/>
    <w:rsid w:val="006A4C01"/>
    <w:rsid w:val="006E5FE5"/>
    <w:rsid w:val="006E6A82"/>
    <w:rsid w:val="00701FD0"/>
    <w:rsid w:val="007076F8"/>
    <w:rsid w:val="00716044"/>
    <w:rsid w:val="00727BD3"/>
    <w:rsid w:val="00735C02"/>
    <w:rsid w:val="00742A74"/>
    <w:rsid w:val="00742F72"/>
    <w:rsid w:val="0078384F"/>
    <w:rsid w:val="00786079"/>
    <w:rsid w:val="00787E61"/>
    <w:rsid w:val="007D3682"/>
    <w:rsid w:val="007F7617"/>
    <w:rsid w:val="008212AE"/>
    <w:rsid w:val="008331C7"/>
    <w:rsid w:val="0084694C"/>
    <w:rsid w:val="0085341E"/>
    <w:rsid w:val="0087341C"/>
    <w:rsid w:val="00877966"/>
    <w:rsid w:val="00935EDB"/>
    <w:rsid w:val="00954BFF"/>
    <w:rsid w:val="00963D1E"/>
    <w:rsid w:val="00963F0D"/>
    <w:rsid w:val="00964A20"/>
    <w:rsid w:val="009D4FAA"/>
    <w:rsid w:val="009F7685"/>
    <w:rsid w:val="00A15D18"/>
    <w:rsid w:val="00A634B6"/>
    <w:rsid w:val="00A655B3"/>
    <w:rsid w:val="00A77178"/>
    <w:rsid w:val="00A77A99"/>
    <w:rsid w:val="00A80FDF"/>
    <w:rsid w:val="00AD781A"/>
    <w:rsid w:val="00AE5570"/>
    <w:rsid w:val="00AF45A7"/>
    <w:rsid w:val="00B03667"/>
    <w:rsid w:val="00B13507"/>
    <w:rsid w:val="00B2443D"/>
    <w:rsid w:val="00B37AD4"/>
    <w:rsid w:val="00B44935"/>
    <w:rsid w:val="00B5286A"/>
    <w:rsid w:val="00B72E00"/>
    <w:rsid w:val="00B96A40"/>
    <w:rsid w:val="00BB3CC8"/>
    <w:rsid w:val="00BC16B1"/>
    <w:rsid w:val="00BD2B06"/>
    <w:rsid w:val="00BF41B5"/>
    <w:rsid w:val="00BF6109"/>
    <w:rsid w:val="00C007D7"/>
    <w:rsid w:val="00C12782"/>
    <w:rsid w:val="00C47E50"/>
    <w:rsid w:val="00C8015C"/>
    <w:rsid w:val="00CB2EDF"/>
    <w:rsid w:val="00CB328B"/>
    <w:rsid w:val="00CC59B9"/>
    <w:rsid w:val="00CD331A"/>
    <w:rsid w:val="00CE5E43"/>
    <w:rsid w:val="00D20C45"/>
    <w:rsid w:val="00D524EC"/>
    <w:rsid w:val="00D5464B"/>
    <w:rsid w:val="00D7384D"/>
    <w:rsid w:val="00D955DA"/>
    <w:rsid w:val="00DA7387"/>
    <w:rsid w:val="00DB00AB"/>
    <w:rsid w:val="00DC2C5B"/>
    <w:rsid w:val="00DE0EF7"/>
    <w:rsid w:val="00E024A1"/>
    <w:rsid w:val="00E223A5"/>
    <w:rsid w:val="00E26A28"/>
    <w:rsid w:val="00E56E4A"/>
    <w:rsid w:val="00E90F9A"/>
    <w:rsid w:val="00E973F8"/>
    <w:rsid w:val="00EA3C56"/>
    <w:rsid w:val="00ED6079"/>
    <w:rsid w:val="00EE3038"/>
    <w:rsid w:val="00EE6905"/>
    <w:rsid w:val="00F42575"/>
    <w:rsid w:val="00F731E5"/>
    <w:rsid w:val="00F85783"/>
    <w:rsid w:val="00FA31F6"/>
    <w:rsid w:val="00FA7406"/>
    <w:rsid w:val="00FB6A14"/>
    <w:rsid w:val="00FB6FEA"/>
    <w:rsid w:val="00FE35CE"/>
    <w:rsid w:val="00FF1A88"/>
    <w:rsid w:val="00FF2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2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E43"/>
    <w:pPr>
      <w:tabs>
        <w:tab w:val="center" w:pos="4252"/>
        <w:tab w:val="right" w:pos="8504"/>
      </w:tabs>
      <w:snapToGrid w:val="0"/>
    </w:pPr>
  </w:style>
  <w:style w:type="character" w:customStyle="1" w:styleId="a4">
    <w:name w:val="ヘッダー (文字)"/>
    <w:basedOn w:val="a0"/>
    <w:link w:val="a3"/>
    <w:uiPriority w:val="99"/>
    <w:rsid w:val="00CE5E43"/>
  </w:style>
  <w:style w:type="paragraph" w:styleId="a5">
    <w:name w:val="footer"/>
    <w:basedOn w:val="a"/>
    <w:link w:val="a6"/>
    <w:uiPriority w:val="99"/>
    <w:unhideWhenUsed/>
    <w:rsid w:val="00CE5E43"/>
    <w:pPr>
      <w:tabs>
        <w:tab w:val="center" w:pos="4252"/>
        <w:tab w:val="right" w:pos="8504"/>
      </w:tabs>
      <w:snapToGrid w:val="0"/>
    </w:pPr>
  </w:style>
  <w:style w:type="character" w:customStyle="1" w:styleId="a6">
    <w:name w:val="フッター (文字)"/>
    <w:basedOn w:val="a0"/>
    <w:link w:val="a5"/>
    <w:uiPriority w:val="99"/>
    <w:rsid w:val="00CE5E43"/>
  </w:style>
  <w:style w:type="character" w:styleId="a7">
    <w:name w:val="Hyperlink"/>
    <w:basedOn w:val="a0"/>
    <w:uiPriority w:val="99"/>
    <w:unhideWhenUsed/>
    <w:rsid w:val="00CE5E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ac0009@city.osaka.lg.jp"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FED54C-7436-475A-BC4B-7B3587F01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495</Words>
  <Characters>2822</Characters>
  <Application>Microsoft Office Word</Application>
  <DocSecurity>0</DocSecurity>
  <Lines>23</Lines>
  <Paragraphs>6</Paragraphs>
  <ScaleCrop>false</ScaleCrop>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2022-10-17T07:47:00Z</dcterms:created>
  <dcterms:modified xsi:type="dcterms:W3CDTF">2022-10-17T07:47:00Z</dcterms:modified>
</cp:coreProperties>
</file>