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A93" w:rsidRDefault="00E85A93" w:rsidP="00E85A93">
      <w:pPr>
        <w:spacing w:line="760" w:lineRule="exact"/>
        <w:ind w:left="732" w:right="732"/>
      </w:pPr>
      <w:r>
        <w:rPr>
          <w:rFonts w:hint="eastAsia"/>
        </w:rPr>
        <w:t>区政会議の委員の定数の基準及び会議録等の公表等に関する規則</w:t>
      </w:r>
    </w:p>
    <w:p w:rsidR="00FC742F" w:rsidRDefault="00D9087A" w:rsidP="00FC742F">
      <w:pPr>
        <w:spacing w:line="760" w:lineRule="exact"/>
        <w:ind w:right="-1"/>
        <w:jc w:val="right"/>
      </w:pPr>
      <w:r>
        <w:rPr>
          <w:rFonts w:hint="eastAsia"/>
        </w:rPr>
        <w:t>制定　平25.5.29</w:t>
      </w:r>
      <w:r w:rsidR="00FC742F">
        <w:rPr>
          <w:rFonts w:hint="eastAsia"/>
        </w:rPr>
        <w:t xml:space="preserve">　規則146</w:t>
      </w:r>
    </w:p>
    <w:p w:rsidR="00E85A93" w:rsidRDefault="00E85A93" w:rsidP="00E85A93">
      <w:pPr>
        <w:spacing w:line="760" w:lineRule="exact"/>
        <w:rPr>
          <w:spacing w:val="2"/>
        </w:rPr>
      </w:pPr>
      <w:r>
        <w:rPr>
          <w:rFonts w:hint="eastAsia"/>
        </w:rPr>
        <w:t>（趣旨）</w:t>
      </w:r>
    </w:p>
    <w:p w:rsidR="00404490" w:rsidRDefault="00E85A93" w:rsidP="00404490">
      <w:pPr>
        <w:ind w:left="244" w:hanging="242"/>
      </w:pPr>
      <w:r>
        <w:rPr>
          <w:rFonts w:hint="eastAsia"/>
        </w:rPr>
        <w:t>第１条　この規則は、区政会議の運営の基本となる事項に関する条例（平成</w:t>
      </w:r>
      <w:r>
        <w:t>25</w:t>
      </w:r>
      <w:r>
        <w:rPr>
          <w:rFonts w:hint="eastAsia"/>
        </w:rPr>
        <w:t>年大阪市条例第</w:t>
      </w:r>
      <w:r>
        <w:t>53</w:t>
      </w:r>
      <w:r>
        <w:rPr>
          <w:rFonts w:hint="eastAsia"/>
        </w:rPr>
        <w:t>号。以下「条例」という。）第４条第２項及び第</w:t>
      </w:r>
      <w:r>
        <w:t>11</w:t>
      </w:r>
      <w:r>
        <w:rPr>
          <w:rFonts w:hint="eastAsia"/>
        </w:rPr>
        <w:t>条の規定に基づき、区政会議の委員の定数に係る基準並びに区政会議の会議録又は議事要旨の作成及び公表並びに区政会議の運営の状況の公表に関し必要な事項を定めるものとする。</w:t>
      </w:r>
    </w:p>
    <w:p w:rsidR="00E85A93" w:rsidRDefault="00E85A93" w:rsidP="00404490">
      <w:pPr>
        <w:ind w:left="244" w:hanging="242"/>
        <w:rPr>
          <w:spacing w:val="2"/>
        </w:rPr>
      </w:pPr>
      <w:r>
        <w:rPr>
          <w:rFonts w:hint="eastAsia"/>
        </w:rPr>
        <w:t>（定義）</w:t>
      </w:r>
    </w:p>
    <w:p w:rsidR="00E85A93" w:rsidRDefault="00E85A93" w:rsidP="00E85A93">
      <w:pPr>
        <w:rPr>
          <w:spacing w:val="2"/>
        </w:rPr>
      </w:pPr>
      <w:r>
        <w:rPr>
          <w:rFonts w:hint="eastAsia"/>
        </w:rPr>
        <w:t>第２条　この規則における用語の意義は、条例の例による。</w:t>
      </w:r>
    </w:p>
    <w:p w:rsidR="00E85A93" w:rsidRDefault="00E85A93" w:rsidP="00E85A93">
      <w:pPr>
        <w:rPr>
          <w:spacing w:val="2"/>
        </w:rPr>
      </w:pPr>
      <w:r>
        <w:rPr>
          <w:rFonts w:hint="eastAsia"/>
        </w:rPr>
        <w:t>（区政会議の委員の定数に係る基準）</w:t>
      </w:r>
    </w:p>
    <w:p w:rsidR="00E85A93" w:rsidRDefault="00E85A93" w:rsidP="00E85A93">
      <w:pPr>
        <w:ind w:left="282" w:hanging="280"/>
        <w:rPr>
          <w:spacing w:val="2"/>
        </w:rPr>
      </w:pPr>
      <w:r>
        <w:rPr>
          <w:rFonts w:hint="eastAsia"/>
        </w:rPr>
        <w:t>第３条　区政会議の委員の定数は、</w:t>
      </w:r>
      <w:r>
        <w:t>10</w:t>
      </w:r>
      <w:r>
        <w:rPr>
          <w:rFonts w:hint="eastAsia"/>
        </w:rPr>
        <w:t>人以上</w:t>
      </w:r>
      <w:r>
        <w:t>50</w:t>
      </w:r>
      <w:r>
        <w:rPr>
          <w:rFonts w:hint="eastAsia"/>
        </w:rPr>
        <w:t>人以下の範囲内で区長が定める。</w:t>
      </w:r>
    </w:p>
    <w:p w:rsidR="00404490" w:rsidRDefault="00E85A93" w:rsidP="00404490">
      <w:pPr>
        <w:ind w:left="244" w:hanging="242"/>
      </w:pPr>
      <w:r>
        <w:rPr>
          <w:rFonts w:hint="eastAsia"/>
        </w:rPr>
        <w:t>２　公募等（公募その他の広く区民等のうちから委員を選定する方法をいう。以下同じ。）による委員（当該委員が任期満了後に引き続き選定された場合を含む。）の定数は、委員の定数の</w:t>
      </w:r>
      <w:r>
        <w:t>10</w:t>
      </w:r>
      <w:r>
        <w:rPr>
          <w:rFonts w:hint="eastAsia"/>
        </w:rPr>
        <w:t>分の１未満であってはならない。</w:t>
      </w:r>
    </w:p>
    <w:p w:rsidR="00E85A93" w:rsidRDefault="00E85A93" w:rsidP="00404490">
      <w:pPr>
        <w:ind w:left="244" w:hanging="242"/>
        <w:rPr>
          <w:spacing w:val="2"/>
        </w:rPr>
      </w:pPr>
      <w:r>
        <w:rPr>
          <w:rFonts w:hint="eastAsia"/>
        </w:rPr>
        <w:t>（会議録等の作成及び公表）</w:t>
      </w:r>
    </w:p>
    <w:p w:rsidR="00E85A93" w:rsidRDefault="00E85A93" w:rsidP="00E85A93">
      <w:pPr>
        <w:ind w:left="244" w:hanging="242"/>
        <w:rPr>
          <w:spacing w:val="2"/>
        </w:rPr>
      </w:pPr>
      <w:r>
        <w:rPr>
          <w:rFonts w:hint="eastAsia"/>
        </w:rPr>
        <w:t>第４条　条例第</w:t>
      </w:r>
      <w:r>
        <w:t>11</w:t>
      </w:r>
      <w:r>
        <w:rPr>
          <w:rFonts w:hint="eastAsia"/>
        </w:rPr>
        <w:t>条第１項の会議録には、次に掲げる事項を記載し、区政会議において配布された資料（以下「配布資料」という。）を添付するものとする。</w:t>
      </w:r>
    </w:p>
    <w:p w:rsidR="00E85A93" w:rsidRDefault="00E85A93" w:rsidP="00E85A93">
      <w:pPr>
        <w:ind w:left="122"/>
        <w:rPr>
          <w:spacing w:val="2"/>
        </w:rPr>
      </w:pPr>
      <w:r>
        <w:t>(1)</w:t>
      </w:r>
      <w:r>
        <w:rPr>
          <w:rFonts w:hint="eastAsia"/>
        </w:rPr>
        <w:t xml:space="preserve">　開催の日時及び場所</w:t>
      </w:r>
    </w:p>
    <w:p w:rsidR="00E85A93" w:rsidRDefault="00E85A93" w:rsidP="00E85A93">
      <w:pPr>
        <w:ind w:left="122"/>
        <w:rPr>
          <w:spacing w:val="2"/>
        </w:rPr>
      </w:pPr>
      <w:r>
        <w:t>(2)</w:t>
      </w:r>
      <w:r>
        <w:rPr>
          <w:rFonts w:hint="eastAsia"/>
        </w:rPr>
        <w:t xml:space="preserve">　出席した者の氏名</w:t>
      </w:r>
    </w:p>
    <w:p w:rsidR="00E85A93" w:rsidRDefault="00E85A93" w:rsidP="00E85A93">
      <w:pPr>
        <w:ind w:left="122"/>
        <w:rPr>
          <w:spacing w:val="2"/>
        </w:rPr>
      </w:pPr>
      <w:r>
        <w:t>(3)</w:t>
      </w:r>
      <w:r>
        <w:rPr>
          <w:rFonts w:hint="eastAsia"/>
        </w:rPr>
        <w:t xml:space="preserve">　委員に意見を求めた事項</w:t>
      </w:r>
    </w:p>
    <w:p w:rsidR="00E85A93" w:rsidRDefault="00E85A93" w:rsidP="00E85A93">
      <w:pPr>
        <w:ind w:left="122"/>
        <w:rPr>
          <w:spacing w:val="2"/>
        </w:rPr>
      </w:pPr>
      <w:r>
        <w:t>(4)</w:t>
      </w:r>
      <w:r>
        <w:rPr>
          <w:rFonts w:hint="eastAsia"/>
        </w:rPr>
        <w:t xml:space="preserve">　発言者の氏名及びその発言の内容</w:t>
      </w:r>
    </w:p>
    <w:p w:rsidR="00E85A93" w:rsidRDefault="00E85A93" w:rsidP="00E85A93">
      <w:pPr>
        <w:ind w:left="122"/>
        <w:rPr>
          <w:spacing w:val="2"/>
        </w:rPr>
      </w:pPr>
      <w:r>
        <w:t>(5)</w:t>
      </w:r>
      <w:r>
        <w:rPr>
          <w:rFonts w:hint="eastAsia"/>
        </w:rPr>
        <w:t xml:space="preserve">　条例第</w:t>
      </w:r>
      <w:r>
        <w:t>10</w:t>
      </w:r>
      <w:r>
        <w:rPr>
          <w:rFonts w:hint="eastAsia"/>
        </w:rPr>
        <w:t>条第１項の決議がされた場合にあっては、当該決議の内容</w:t>
      </w:r>
    </w:p>
    <w:p w:rsidR="00E85A93" w:rsidRDefault="00E85A93" w:rsidP="00E85A93">
      <w:pPr>
        <w:ind w:left="244" w:hanging="242"/>
        <w:rPr>
          <w:spacing w:val="2"/>
        </w:rPr>
      </w:pPr>
      <w:r>
        <w:rPr>
          <w:rFonts w:hint="eastAsia"/>
        </w:rPr>
        <w:t>２　条例第</w:t>
      </w:r>
      <w:r>
        <w:t>11</w:t>
      </w:r>
      <w:r>
        <w:rPr>
          <w:rFonts w:hint="eastAsia"/>
        </w:rPr>
        <w:t>条第１項の議事要旨には、前項第１号から第３号まで及び第５号に掲げる事項のほか、発言者の氏名及びその発言の要旨を記載し、配布資料を添付するものとする。ただし、大阪市情報公開条例（平成</w:t>
      </w:r>
      <w:r>
        <w:t>13</w:t>
      </w:r>
      <w:r>
        <w:rPr>
          <w:rFonts w:hint="eastAsia"/>
        </w:rPr>
        <w:t>年大阪市条例第３号）第７条に規定する非公開情報に該当するものその他公開しないことについて公益上必要があると認められるものについては、記載又は添付をしないものとする。</w:t>
      </w:r>
    </w:p>
    <w:p w:rsidR="00E85A93" w:rsidRDefault="00E85A93" w:rsidP="00E85A93">
      <w:pPr>
        <w:ind w:left="244" w:hanging="242"/>
        <w:rPr>
          <w:spacing w:val="2"/>
        </w:rPr>
      </w:pPr>
      <w:r>
        <w:rPr>
          <w:rFonts w:hint="eastAsia"/>
        </w:rPr>
        <w:lastRenderedPageBreak/>
        <w:t>３　前２項の会議録又は議事要旨は、これを作成した日から当該会議録又は議事要旨に係る区政会議を開催した日の属する年度の翌年度の末日までの間、公表するものとする。</w:t>
      </w:r>
    </w:p>
    <w:p w:rsidR="00E85A93" w:rsidRDefault="00E85A93" w:rsidP="00E85A93">
      <w:pPr>
        <w:ind w:left="244" w:hanging="242"/>
        <w:rPr>
          <w:spacing w:val="2"/>
        </w:rPr>
      </w:pPr>
      <w:r>
        <w:rPr>
          <w:rFonts w:hint="eastAsia"/>
        </w:rPr>
        <w:t>４　条例第</w:t>
      </w:r>
      <w:r>
        <w:t>11</w:t>
      </w:r>
      <w:r>
        <w:rPr>
          <w:rFonts w:hint="eastAsia"/>
        </w:rPr>
        <w:t>条第１項の規定による閲覧は、区役所の執務時間中に区長の指定する場所において行うものとする。</w:t>
      </w:r>
    </w:p>
    <w:p w:rsidR="00E85A93" w:rsidRDefault="00E85A93" w:rsidP="00E85A93">
      <w:pPr>
        <w:ind w:left="244" w:hanging="242"/>
        <w:rPr>
          <w:spacing w:val="2"/>
        </w:rPr>
      </w:pPr>
      <w:r>
        <w:rPr>
          <w:rFonts w:hint="eastAsia"/>
        </w:rPr>
        <w:t>５　条例第</w:t>
      </w:r>
      <w:r>
        <w:t>12</w:t>
      </w:r>
      <w:r>
        <w:rPr>
          <w:rFonts w:hint="eastAsia"/>
        </w:rPr>
        <w:t>条第１項の規定による定めに基づき、区長が区政会議の部会を開催した場合の当該部会の会議録又は議事要旨の公表については、前各項の規定を準用する。</w:t>
      </w:r>
    </w:p>
    <w:p w:rsidR="00E85A93" w:rsidRDefault="00E85A93" w:rsidP="00E85A93">
      <w:pPr>
        <w:ind w:left="244" w:hanging="242"/>
        <w:rPr>
          <w:spacing w:val="2"/>
        </w:rPr>
      </w:pPr>
      <w:r>
        <w:rPr>
          <w:rFonts w:hint="eastAsia"/>
        </w:rPr>
        <w:t>（区政会議の運営状況の公表）</w:t>
      </w:r>
    </w:p>
    <w:p w:rsidR="00E85A93" w:rsidRDefault="00E85A93" w:rsidP="00E85A93">
      <w:pPr>
        <w:ind w:left="244" w:hanging="242"/>
        <w:rPr>
          <w:spacing w:val="2"/>
        </w:rPr>
      </w:pPr>
      <w:r>
        <w:rPr>
          <w:rFonts w:hint="eastAsia"/>
        </w:rPr>
        <w:t>第５条　条例第</w:t>
      </w:r>
      <w:r>
        <w:t>11</w:t>
      </w:r>
      <w:r>
        <w:rPr>
          <w:rFonts w:hint="eastAsia"/>
        </w:rPr>
        <w:t>条第２項の規定による公表は、毎年</w:t>
      </w:r>
      <w:r>
        <w:t>11</w:t>
      </w:r>
      <w:r>
        <w:rPr>
          <w:rFonts w:hint="eastAsia"/>
        </w:rPr>
        <w:t>月末日までに、前年の</w:t>
      </w:r>
      <w:r>
        <w:t>10</w:t>
      </w:r>
      <w:r>
        <w:rPr>
          <w:rFonts w:hint="eastAsia"/>
        </w:rPr>
        <w:t>月１日からその翌年の９月</w:t>
      </w:r>
      <w:r>
        <w:t>30</w:t>
      </w:r>
      <w:r>
        <w:rPr>
          <w:rFonts w:hint="eastAsia"/>
        </w:rPr>
        <w:t>日までの期間（以下「対象期間」という。）に係る次に掲げる事項について、当該事項を記載した書面を公示するとともに、当該書面を区役所に備えて一般の閲覧に供する方法及びインターネットの利用その他の情報通信の技術を利用する方法により行う。</w:t>
      </w:r>
    </w:p>
    <w:p w:rsidR="00E85A93" w:rsidRDefault="00E85A93" w:rsidP="00E85A93">
      <w:pPr>
        <w:ind w:left="488" w:hanging="364"/>
        <w:rPr>
          <w:spacing w:val="2"/>
        </w:rPr>
      </w:pPr>
      <w:r>
        <w:t>(1)</w:t>
      </w:r>
      <w:r>
        <w:rPr>
          <w:rFonts w:hint="eastAsia"/>
        </w:rPr>
        <w:t xml:space="preserve">　対象期間において委員であった者の氏名及び委員であった期間</w:t>
      </w:r>
    </w:p>
    <w:p w:rsidR="00E85A93" w:rsidRDefault="00E85A93" w:rsidP="00E85A93">
      <w:pPr>
        <w:ind w:left="488" w:hanging="364"/>
        <w:rPr>
          <w:spacing w:val="2"/>
        </w:rPr>
      </w:pPr>
      <w:r>
        <w:t>(2)</w:t>
      </w:r>
      <w:r>
        <w:rPr>
          <w:rFonts w:hint="eastAsia"/>
        </w:rPr>
        <w:t xml:space="preserve">　区政会議の開催の日時及び場所並びに区政会議が条例第６条第２項の規定による請求により招集された場合にあっては、その旨</w:t>
      </w:r>
    </w:p>
    <w:p w:rsidR="00E85A93" w:rsidRDefault="00E85A93" w:rsidP="00E85A93">
      <w:pPr>
        <w:ind w:left="488" w:hanging="364"/>
        <w:rPr>
          <w:spacing w:val="2"/>
        </w:rPr>
      </w:pPr>
      <w:r>
        <w:t>(3)</w:t>
      </w:r>
      <w:r>
        <w:rPr>
          <w:rFonts w:hint="eastAsia"/>
        </w:rPr>
        <w:t xml:space="preserve">　区政会議において委員に意見を求めた事項</w:t>
      </w:r>
    </w:p>
    <w:p w:rsidR="00E85A93" w:rsidRDefault="00E85A93" w:rsidP="00E85A93">
      <w:pPr>
        <w:ind w:left="488" w:hanging="364"/>
        <w:rPr>
          <w:spacing w:val="2"/>
        </w:rPr>
      </w:pPr>
      <w:r>
        <w:t>(4)</w:t>
      </w:r>
      <w:r>
        <w:rPr>
          <w:rFonts w:hint="eastAsia"/>
        </w:rPr>
        <w:t xml:space="preserve">　条例第９条第１項の規定により区長が講じた措置の内容</w:t>
      </w:r>
    </w:p>
    <w:p w:rsidR="00E85A93" w:rsidRDefault="00E85A93" w:rsidP="00E85A93">
      <w:pPr>
        <w:ind w:left="488" w:hanging="364"/>
        <w:rPr>
          <w:spacing w:val="2"/>
        </w:rPr>
      </w:pPr>
      <w:r>
        <w:t>(5)</w:t>
      </w:r>
      <w:r>
        <w:rPr>
          <w:rFonts w:hint="eastAsia"/>
        </w:rPr>
        <w:t xml:space="preserve">　条例第</w:t>
      </w:r>
      <w:r>
        <w:t>10</w:t>
      </w:r>
      <w:r>
        <w:rPr>
          <w:rFonts w:hint="eastAsia"/>
        </w:rPr>
        <w:t>条第１項の決議がされた場合にあっては、当該決議があった日及び当該決議の内容並びに当該決議に関し区長が講じた措置の内容若しくは進捗状況又は当該決議に関し措置を講じないこととした理由</w:t>
      </w:r>
    </w:p>
    <w:p w:rsidR="00E85A93" w:rsidRDefault="00E85A93" w:rsidP="00E85A93">
      <w:pPr>
        <w:ind w:left="488" w:hanging="364"/>
        <w:rPr>
          <w:spacing w:val="2"/>
        </w:rPr>
      </w:pPr>
      <w:r>
        <w:t>(6)</w:t>
      </w:r>
      <w:r>
        <w:rPr>
          <w:rFonts w:hint="eastAsia"/>
        </w:rPr>
        <w:t xml:space="preserve">　条例第</w:t>
      </w:r>
      <w:r>
        <w:t>12</w:t>
      </w:r>
      <w:r>
        <w:rPr>
          <w:rFonts w:hint="eastAsia"/>
        </w:rPr>
        <w:t>条第１項の規定による定めに基づき、区長が区政会議の部会を開催した場合にあっては、部会の名称、開催の日時及び場所、出席した委員の氏名並びに当該部会において委員に意見を求めた事項</w:t>
      </w:r>
    </w:p>
    <w:p w:rsidR="00E85A93" w:rsidRDefault="00E85A93" w:rsidP="00E85A93">
      <w:pPr>
        <w:ind w:left="244" w:hanging="242"/>
        <w:rPr>
          <w:spacing w:val="2"/>
        </w:rPr>
      </w:pPr>
      <w:r>
        <w:rPr>
          <w:rFonts w:hint="eastAsia"/>
        </w:rPr>
        <w:t>２　前条第４項の規定は、前項の規定による閲覧について準用する。</w:t>
      </w:r>
    </w:p>
    <w:p w:rsidR="00E85A93" w:rsidRDefault="00E85A93" w:rsidP="00E85A93">
      <w:pPr>
        <w:ind w:left="244" w:hanging="242"/>
        <w:rPr>
          <w:spacing w:val="2"/>
        </w:rPr>
      </w:pPr>
    </w:p>
    <w:p w:rsidR="00E85A93" w:rsidRDefault="00E85A93" w:rsidP="00E85A93">
      <w:pPr>
        <w:spacing w:line="760" w:lineRule="exact"/>
        <w:ind w:left="732" w:right="732"/>
        <w:rPr>
          <w:spacing w:val="2"/>
        </w:rPr>
      </w:pPr>
      <w:r>
        <w:rPr>
          <w:rFonts w:hint="eastAsia"/>
        </w:rPr>
        <w:t>附　則</w:t>
      </w:r>
    </w:p>
    <w:p w:rsidR="00E85A93" w:rsidRDefault="00E85A93" w:rsidP="00E85A93">
      <w:pPr>
        <w:rPr>
          <w:spacing w:val="2"/>
        </w:rPr>
      </w:pPr>
      <w:r>
        <w:rPr>
          <w:rFonts w:hint="eastAsia"/>
        </w:rPr>
        <w:t>（施行期日）</w:t>
      </w:r>
    </w:p>
    <w:p w:rsidR="00E85A93" w:rsidRDefault="00E85A93" w:rsidP="00E85A93">
      <w:pPr>
        <w:ind w:left="244" w:hanging="242"/>
        <w:rPr>
          <w:spacing w:val="2"/>
        </w:rPr>
      </w:pPr>
      <w:r>
        <w:rPr>
          <w:rFonts w:hint="eastAsia"/>
        </w:rPr>
        <w:t>１　この規則は、平成</w:t>
      </w:r>
      <w:r>
        <w:t>25</w:t>
      </w:r>
      <w:r>
        <w:rPr>
          <w:rFonts w:hint="eastAsia"/>
        </w:rPr>
        <w:t>年６月１日から施行する。ただし、第３条第２項及び次項</w:t>
      </w:r>
      <w:r>
        <w:rPr>
          <w:rFonts w:hint="eastAsia"/>
        </w:rPr>
        <w:lastRenderedPageBreak/>
        <w:t>の規定は、同年</w:t>
      </w:r>
      <w:r>
        <w:t>10</w:t>
      </w:r>
      <w:r>
        <w:rPr>
          <w:rFonts w:hint="eastAsia"/>
        </w:rPr>
        <w:t>月１日から施行する。</w:t>
      </w:r>
    </w:p>
    <w:p w:rsidR="00E85A93" w:rsidRDefault="00E85A93" w:rsidP="00E85A93">
      <w:pPr>
        <w:ind w:left="244" w:hanging="242"/>
        <w:rPr>
          <w:spacing w:val="2"/>
        </w:rPr>
      </w:pPr>
      <w:r>
        <w:rPr>
          <w:rFonts w:hint="eastAsia"/>
        </w:rPr>
        <w:t>（経過措置）</w:t>
      </w:r>
    </w:p>
    <w:p w:rsidR="00E85A93" w:rsidRDefault="00E85A93" w:rsidP="00E85A93">
      <w:pPr>
        <w:ind w:left="244" w:hanging="242"/>
        <w:rPr>
          <w:spacing w:val="2"/>
        </w:rPr>
      </w:pPr>
      <w:r>
        <w:rPr>
          <w:rFonts w:hint="eastAsia"/>
        </w:rPr>
        <w:t>２　平成</w:t>
      </w:r>
      <w:r>
        <w:t>25</w:t>
      </w:r>
      <w:r>
        <w:rPr>
          <w:rFonts w:hint="eastAsia"/>
        </w:rPr>
        <w:t>年</w:t>
      </w:r>
      <w:r>
        <w:t>10</w:t>
      </w:r>
      <w:r>
        <w:rPr>
          <w:rFonts w:hint="eastAsia"/>
        </w:rPr>
        <w:t>月１日から平成</w:t>
      </w:r>
      <w:r>
        <w:t>29</w:t>
      </w:r>
      <w:r>
        <w:rPr>
          <w:rFonts w:hint="eastAsia"/>
        </w:rPr>
        <w:t>年９月</w:t>
      </w:r>
      <w:r>
        <w:t>30</w:t>
      </w:r>
      <w:r>
        <w:rPr>
          <w:rFonts w:hint="eastAsia"/>
        </w:rPr>
        <w:t>日までの間における公募等による委員の定数に係る第３条第２項の規定の適用については、同項中「による委員」とあるのは、「による委員（この規則の施行の際現に区における総合行政の推進に関する規則（平成元年大阪市規則第</w:t>
      </w:r>
      <w:r>
        <w:t>59</w:t>
      </w:r>
      <w:r>
        <w:rPr>
          <w:rFonts w:hint="eastAsia"/>
        </w:rPr>
        <w:t>号）第</w:t>
      </w:r>
      <w:r>
        <w:t>12</w:t>
      </w:r>
      <w:r>
        <w:rPr>
          <w:rFonts w:hint="eastAsia"/>
        </w:rPr>
        <w:t>条に定めるところに従い公募等により区政会議の委員として選任されていた者で、条例附則第３項の規定の適用を受ける者を含む。）」とする。</w:t>
      </w:r>
    </w:p>
    <w:p w:rsidR="00E85A93" w:rsidRDefault="00E85A93" w:rsidP="00E85A93">
      <w:pPr>
        <w:ind w:left="244" w:hanging="242"/>
        <w:rPr>
          <w:spacing w:val="2"/>
        </w:rPr>
      </w:pPr>
      <w:r>
        <w:rPr>
          <w:rFonts w:hint="eastAsia"/>
        </w:rPr>
        <w:t>３　平成</w:t>
      </w:r>
      <w:r>
        <w:t>25</w:t>
      </w:r>
      <w:r>
        <w:rPr>
          <w:rFonts w:hint="eastAsia"/>
        </w:rPr>
        <w:t>年度に行う条例第</w:t>
      </w:r>
      <w:r>
        <w:t>11</w:t>
      </w:r>
      <w:r>
        <w:rPr>
          <w:rFonts w:hint="eastAsia"/>
        </w:rPr>
        <w:t>条第２項の規定による公表に係る第５条第１項の規定の適用については、同項中「前年の</w:t>
      </w:r>
      <w:r>
        <w:t>10</w:t>
      </w:r>
      <w:r>
        <w:rPr>
          <w:rFonts w:hint="eastAsia"/>
        </w:rPr>
        <w:t>月１日からその翌年の９月</w:t>
      </w:r>
      <w:r>
        <w:t>30</w:t>
      </w:r>
      <w:r>
        <w:rPr>
          <w:rFonts w:hint="eastAsia"/>
        </w:rPr>
        <w:t>日まで」とあるのは「平成</w:t>
      </w:r>
      <w:r>
        <w:t>25</w:t>
      </w:r>
      <w:r>
        <w:rPr>
          <w:rFonts w:hint="eastAsia"/>
        </w:rPr>
        <w:t>年６月１日から同年９月</w:t>
      </w:r>
      <w:r>
        <w:t>30</w:t>
      </w:r>
      <w:r>
        <w:rPr>
          <w:rFonts w:hint="eastAsia"/>
        </w:rPr>
        <w:t>日まで」とする。</w:t>
      </w:r>
    </w:p>
    <w:p w:rsidR="00E85A93" w:rsidRPr="00D96344" w:rsidRDefault="00E85A93" w:rsidP="00E85A93">
      <w:pPr>
        <w:pStyle w:val="a7"/>
        <w:wordWrap/>
        <w:spacing w:line="240" w:lineRule="auto"/>
        <w:rPr>
          <w:rFonts w:asciiTheme="minorEastAsia" w:eastAsiaTheme="minorEastAsia" w:hAnsiTheme="minorEastAsia"/>
        </w:rPr>
      </w:pPr>
    </w:p>
    <w:p w:rsidR="00C920B1" w:rsidRPr="00E85A93" w:rsidRDefault="00C920B1" w:rsidP="00E85A93">
      <w:pPr>
        <w:pStyle w:val="a7"/>
        <w:wordWrap/>
        <w:spacing w:line="240" w:lineRule="auto"/>
      </w:pPr>
    </w:p>
    <w:sectPr w:rsidR="00C920B1" w:rsidRPr="00E85A93" w:rsidSect="00913FF7">
      <w:pgSz w:w="11906" w:h="16838"/>
      <w:pgMar w:top="1985" w:right="1701" w:bottom="1701" w:left="1701" w:header="851" w:footer="992" w:gutter="0"/>
      <w:cols w:space="425"/>
      <w:docGrid w:type="linesAndChars" w:linePitch="424" w:charSpace="-3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0B7" w:rsidRDefault="00DD10B7">
      <w:r>
        <w:separator/>
      </w:r>
    </w:p>
  </w:endnote>
  <w:endnote w:type="continuationSeparator" w:id="0">
    <w:p w:rsidR="00DD10B7" w:rsidRDefault="00DD10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0B7" w:rsidRDefault="00DD10B7">
      <w:r>
        <w:separator/>
      </w:r>
    </w:p>
  </w:footnote>
  <w:footnote w:type="continuationSeparator" w:id="0">
    <w:p w:rsidR="00DD10B7" w:rsidRDefault="00DD1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12"/>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971B8"/>
    <w:rsid w:val="0002760D"/>
    <w:rsid w:val="00035093"/>
    <w:rsid w:val="00096E3E"/>
    <w:rsid w:val="000F6CCF"/>
    <w:rsid w:val="000F7718"/>
    <w:rsid w:val="00151FF0"/>
    <w:rsid w:val="001D62BF"/>
    <w:rsid w:val="00267F8D"/>
    <w:rsid w:val="003176D2"/>
    <w:rsid w:val="003344EB"/>
    <w:rsid w:val="003A32B1"/>
    <w:rsid w:val="003D7B4E"/>
    <w:rsid w:val="00404490"/>
    <w:rsid w:val="004841A1"/>
    <w:rsid w:val="0048595A"/>
    <w:rsid w:val="004F0CFD"/>
    <w:rsid w:val="005940B2"/>
    <w:rsid w:val="005B10F4"/>
    <w:rsid w:val="00603CE0"/>
    <w:rsid w:val="006232F2"/>
    <w:rsid w:val="006C01C9"/>
    <w:rsid w:val="006C565A"/>
    <w:rsid w:val="0079773A"/>
    <w:rsid w:val="007A072F"/>
    <w:rsid w:val="007C1228"/>
    <w:rsid w:val="007D79A7"/>
    <w:rsid w:val="0083568F"/>
    <w:rsid w:val="008A6CF6"/>
    <w:rsid w:val="00913FF7"/>
    <w:rsid w:val="00977BE9"/>
    <w:rsid w:val="00A311FE"/>
    <w:rsid w:val="00A51807"/>
    <w:rsid w:val="00A971B8"/>
    <w:rsid w:val="00B26975"/>
    <w:rsid w:val="00B369E4"/>
    <w:rsid w:val="00B76C7A"/>
    <w:rsid w:val="00BA66D0"/>
    <w:rsid w:val="00BD4846"/>
    <w:rsid w:val="00BE2288"/>
    <w:rsid w:val="00BF0681"/>
    <w:rsid w:val="00C07345"/>
    <w:rsid w:val="00C50797"/>
    <w:rsid w:val="00C920B1"/>
    <w:rsid w:val="00CA112B"/>
    <w:rsid w:val="00D00857"/>
    <w:rsid w:val="00D40870"/>
    <w:rsid w:val="00D5106E"/>
    <w:rsid w:val="00D9087A"/>
    <w:rsid w:val="00D92C44"/>
    <w:rsid w:val="00DD10B7"/>
    <w:rsid w:val="00DE6621"/>
    <w:rsid w:val="00DF52DA"/>
    <w:rsid w:val="00E853F6"/>
    <w:rsid w:val="00E85A93"/>
    <w:rsid w:val="00E932ED"/>
    <w:rsid w:val="00E967ED"/>
    <w:rsid w:val="00EE4AA7"/>
    <w:rsid w:val="00F22437"/>
    <w:rsid w:val="00F308AA"/>
    <w:rsid w:val="00F7261C"/>
    <w:rsid w:val="00FC742F"/>
    <w:rsid w:val="00FE1C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BE9"/>
    <w:pPr>
      <w:widowControl w:val="0"/>
      <w:jc w:val="both"/>
    </w:pPr>
    <w:rPr>
      <w:rFonts w:ascii="ＭＳ 明朝"/>
      <w:kern w:val="2"/>
      <w:sz w:val="24"/>
      <w:szCs w:val="24"/>
    </w:rPr>
  </w:style>
  <w:style w:type="paragraph" w:styleId="2">
    <w:name w:val="heading 2"/>
    <w:aliases w:val="追加"/>
    <w:basedOn w:val="a"/>
    <w:next w:val="a"/>
    <w:link w:val="20"/>
    <w:unhideWhenUsed/>
    <w:qFormat/>
    <w:rsid w:val="005B10F4"/>
    <w:pPr>
      <w:kinsoku w:val="0"/>
      <w:overflowPunct w:val="0"/>
      <w:autoSpaceDE w:val="0"/>
      <w:autoSpaceDN w:val="0"/>
      <w:spacing w:line="640" w:lineRule="atLeast"/>
      <w:jc w:val="left"/>
      <w:outlineLvl w:val="1"/>
    </w:pPr>
    <w:rPr>
      <w:rFonts w:ascii="ＭＳ ゴシック" w:eastAsia="ＭＳ ゴシック" w:hAnsi="ＭＳ ゴシック"/>
      <w:color w:val="0000CC"/>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760D"/>
    <w:pPr>
      <w:jc w:val="center"/>
    </w:pPr>
  </w:style>
  <w:style w:type="paragraph" w:styleId="a4">
    <w:name w:val="Closing"/>
    <w:basedOn w:val="a"/>
    <w:rsid w:val="0002760D"/>
    <w:pPr>
      <w:jc w:val="right"/>
    </w:pPr>
  </w:style>
  <w:style w:type="paragraph" w:styleId="a5">
    <w:name w:val="header"/>
    <w:basedOn w:val="a"/>
    <w:rsid w:val="003344EB"/>
    <w:pPr>
      <w:tabs>
        <w:tab w:val="center" w:pos="4252"/>
        <w:tab w:val="right" w:pos="8504"/>
      </w:tabs>
      <w:snapToGrid w:val="0"/>
    </w:pPr>
  </w:style>
  <w:style w:type="paragraph" w:styleId="a6">
    <w:name w:val="footer"/>
    <w:basedOn w:val="a"/>
    <w:rsid w:val="003344EB"/>
    <w:pPr>
      <w:tabs>
        <w:tab w:val="center" w:pos="4252"/>
        <w:tab w:val="right" w:pos="8504"/>
      </w:tabs>
      <w:snapToGrid w:val="0"/>
    </w:pPr>
  </w:style>
  <w:style w:type="paragraph" w:customStyle="1" w:styleId="a7">
    <w:name w:val="一太郎"/>
    <w:rsid w:val="004F0CFD"/>
    <w:pPr>
      <w:widowControl w:val="0"/>
      <w:wordWrap w:val="0"/>
      <w:autoSpaceDE w:val="0"/>
      <w:autoSpaceDN w:val="0"/>
      <w:adjustRightInd w:val="0"/>
      <w:spacing w:line="603" w:lineRule="exact"/>
      <w:jc w:val="both"/>
    </w:pPr>
    <w:rPr>
      <w:rFonts w:ascii="Times New Roman" w:hAnsi="Times New Roman" w:cs="ＭＳ 明朝"/>
      <w:spacing w:val="1"/>
      <w:sz w:val="24"/>
      <w:szCs w:val="24"/>
    </w:rPr>
  </w:style>
  <w:style w:type="character" w:customStyle="1" w:styleId="20">
    <w:name w:val="見出し 2 (文字)"/>
    <w:aliases w:val="追加 (文字)"/>
    <w:basedOn w:val="a0"/>
    <w:link w:val="2"/>
    <w:rsid w:val="005B10F4"/>
    <w:rPr>
      <w:rFonts w:ascii="ＭＳ ゴシック" w:eastAsia="ＭＳ ゴシック" w:hAnsi="ＭＳ ゴシック"/>
      <w:color w:val="0000CC"/>
      <w:sz w:val="24"/>
      <w:szCs w:val="24"/>
    </w:rPr>
  </w:style>
  <w:style w:type="paragraph" w:customStyle="1" w:styleId="a8">
    <w:name w:val="削除"/>
    <w:basedOn w:val="a"/>
    <w:link w:val="a9"/>
    <w:qFormat/>
    <w:rsid w:val="005B10F4"/>
    <w:pPr>
      <w:kinsoku w:val="0"/>
      <w:autoSpaceDE w:val="0"/>
      <w:autoSpaceDN w:val="0"/>
      <w:spacing w:line="640" w:lineRule="atLeast"/>
      <w:ind w:left="246" w:hangingChars="100" w:hanging="246"/>
    </w:pPr>
    <w:rPr>
      <w:rFonts w:hAnsi="ＭＳ 明朝"/>
      <w:color w:val="0000CC"/>
      <w:kern w:val="0"/>
      <w:u w:val="single" w:color="0000CC"/>
    </w:rPr>
  </w:style>
  <w:style w:type="character" w:customStyle="1" w:styleId="a9">
    <w:name w:val="削除 (文字)"/>
    <w:basedOn w:val="a0"/>
    <w:link w:val="a8"/>
    <w:rsid w:val="005B10F4"/>
    <w:rPr>
      <w:rFonts w:ascii="ＭＳ 明朝" w:hAnsi="ＭＳ 明朝"/>
      <w:color w:val="0000CC"/>
      <w:sz w:val="24"/>
      <w:szCs w:val="24"/>
      <w:u w:val="single" w:color="0000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1797</Words>
  <Characters>128</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市民第         号</vt:lpstr>
    </vt:vector>
  </TitlesOfParts>
  <Company>区政課</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市民第         号</dc:title>
  <dc:creator>市民局区政課</dc:creator>
  <cp:lastModifiedBy>大阪市</cp:lastModifiedBy>
  <cp:revision>14</cp:revision>
  <cp:lastPrinted>2013-03-28T01:32:00Z</cp:lastPrinted>
  <dcterms:created xsi:type="dcterms:W3CDTF">2013-05-21T01:05:00Z</dcterms:created>
  <dcterms:modified xsi:type="dcterms:W3CDTF">2013-05-30T07:08:00Z</dcterms:modified>
</cp:coreProperties>
</file>