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4C3" w:rsidRPr="006F67A2" w:rsidRDefault="00C124C3" w:rsidP="00C124C3">
      <w:pPr>
        <w:jc w:val="center"/>
        <w:rPr>
          <w:rFonts w:asciiTheme="majorEastAsia" w:eastAsiaTheme="majorEastAsia" w:hAnsiTheme="majorEastAsia"/>
          <w:b/>
          <w:sz w:val="24"/>
        </w:rPr>
      </w:pPr>
      <w:bookmarkStart w:id="0" w:name="_GoBack"/>
      <w:bookmarkEnd w:id="0"/>
      <w:r w:rsidRPr="006F67A2">
        <w:rPr>
          <w:rFonts w:asciiTheme="majorEastAsia" w:eastAsiaTheme="majorEastAsia" w:hAnsiTheme="majorEastAsia" w:hint="eastAsia"/>
          <w:b/>
          <w:sz w:val="24"/>
        </w:rPr>
        <w:t>「豊かな地域社会の形成に向けた区政運営基本方針」</w:t>
      </w:r>
    </w:p>
    <w:p w:rsidR="001D5E08" w:rsidRPr="006F67A2" w:rsidRDefault="00C124C3" w:rsidP="00C124C3">
      <w:pPr>
        <w:jc w:val="center"/>
        <w:rPr>
          <w:rFonts w:asciiTheme="minorEastAsia" w:hAnsiTheme="minorEastAsia"/>
          <w:b/>
          <w:color w:val="FF0000"/>
          <w:sz w:val="24"/>
        </w:rPr>
      </w:pPr>
      <w:r w:rsidRPr="006F67A2">
        <w:rPr>
          <w:rFonts w:asciiTheme="majorEastAsia" w:eastAsiaTheme="majorEastAsia" w:hAnsiTheme="majorEastAsia" w:hint="eastAsia"/>
          <w:b/>
          <w:sz w:val="24"/>
        </w:rPr>
        <w:t>平成</w:t>
      </w:r>
      <w:r w:rsidR="006F67A2" w:rsidRPr="006F67A2">
        <w:rPr>
          <w:rFonts w:asciiTheme="majorEastAsia" w:eastAsiaTheme="majorEastAsia" w:hAnsiTheme="majorEastAsia" w:hint="eastAsia"/>
          <w:b/>
          <w:sz w:val="24"/>
        </w:rPr>
        <w:t>28</w:t>
      </w:r>
      <w:r w:rsidR="00330825" w:rsidRPr="006F67A2">
        <w:rPr>
          <w:rFonts w:asciiTheme="majorEastAsia" w:eastAsiaTheme="majorEastAsia" w:hAnsiTheme="majorEastAsia" w:hint="eastAsia"/>
          <w:b/>
          <w:sz w:val="24"/>
        </w:rPr>
        <w:t>年度の実施</w:t>
      </w:r>
      <w:r w:rsidR="000C4BE3" w:rsidRPr="006F67A2">
        <w:rPr>
          <w:rFonts w:asciiTheme="majorEastAsia" w:eastAsiaTheme="majorEastAsia" w:hAnsiTheme="majorEastAsia" w:hint="eastAsia"/>
          <w:b/>
          <w:sz w:val="24"/>
        </w:rPr>
        <w:t>状況</w:t>
      </w:r>
      <w:r w:rsidRPr="006F67A2">
        <w:rPr>
          <w:rFonts w:asciiTheme="majorEastAsia" w:eastAsiaTheme="majorEastAsia" w:hAnsiTheme="majorEastAsia" w:hint="eastAsia"/>
          <w:b/>
          <w:sz w:val="24"/>
        </w:rPr>
        <w:t>について</w:t>
      </w:r>
    </w:p>
    <w:p w:rsidR="00D83C0C" w:rsidRPr="006F67A2" w:rsidRDefault="00D83C0C">
      <w:pPr>
        <w:rPr>
          <w:rFonts w:asciiTheme="minorEastAsia" w:hAnsiTheme="minorEastAsia"/>
          <w:color w:val="FF0000"/>
        </w:rPr>
      </w:pPr>
    </w:p>
    <w:p w:rsidR="00505165" w:rsidRPr="00AD1DE7" w:rsidRDefault="00505165">
      <w:pPr>
        <w:rPr>
          <w:rFonts w:asciiTheme="minorEastAsia" w:hAnsiTheme="minorEastAsia"/>
          <w:color w:val="000000" w:themeColor="text1"/>
        </w:rPr>
      </w:pPr>
    </w:p>
    <w:p w:rsidR="00EF1323" w:rsidRPr="00AD1DE7" w:rsidRDefault="00EF1323" w:rsidP="00A070BF">
      <w:pPr>
        <w:ind w:firstLineChars="100" w:firstLine="210"/>
        <w:rPr>
          <w:rFonts w:asciiTheme="minorEastAsia" w:hAnsiTheme="minorEastAsia"/>
          <w:color w:val="000000" w:themeColor="text1"/>
        </w:rPr>
      </w:pPr>
      <w:r w:rsidRPr="00AD1DE7">
        <w:rPr>
          <w:rFonts w:asciiTheme="minorEastAsia" w:hAnsiTheme="minorEastAsia" w:hint="eastAsia"/>
          <w:color w:val="000000" w:themeColor="text1"/>
          <w:szCs w:val="21"/>
        </w:rPr>
        <w:t>市政改革プランのアクションプラン編に基づく取組期間の終了後の平成</w:t>
      </w:r>
      <w:r w:rsidRPr="00AD1DE7">
        <w:rPr>
          <w:rFonts w:asciiTheme="minorEastAsia" w:hAnsiTheme="minorEastAsia"/>
          <w:color w:val="000000" w:themeColor="text1"/>
          <w:szCs w:val="21"/>
        </w:rPr>
        <w:t>27</w:t>
      </w:r>
      <w:r w:rsidRPr="00AD1DE7">
        <w:rPr>
          <w:rFonts w:asciiTheme="minorEastAsia" w:hAnsiTheme="minorEastAsia" w:hint="eastAsia"/>
          <w:color w:val="000000" w:themeColor="text1"/>
          <w:szCs w:val="21"/>
        </w:rPr>
        <w:t>年度以降も、各区長のリーダーシップのもとで、この間の市政改革で作り上げてきた様々な仕組みを的確に運営し、より一層各区</w:t>
      </w:r>
      <w:r w:rsidR="00727FA9" w:rsidRPr="00AD1DE7">
        <w:rPr>
          <w:rFonts w:asciiTheme="minorEastAsia" w:hAnsiTheme="minorEastAsia" w:hint="eastAsia"/>
          <w:color w:val="000000" w:themeColor="text1"/>
          <w:szCs w:val="21"/>
        </w:rPr>
        <w:t>の特性や地域実情に即した区政運営を進めていくため、</w:t>
      </w:r>
      <w:r w:rsidR="000C4BE3" w:rsidRPr="00AD1DE7">
        <w:rPr>
          <w:rFonts w:asciiTheme="minorEastAsia" w:hAnsiTheme="minorEastAsia" w:hint="eastAsia"/>
          <w:color w:val="000000" w:themeColor="text1"/>
          <w:szCs w:val="21"/>
        </w:rPr>
        <w:t>「大きな公共を担う活力ある地域社会づくり」と「自律した自治体型の区政運営」を基本戦略とする</w:t>
      </w:r>
      <w:r w:rsidR="00727FA9" w:rsidRPr="00AD1DE7">
        <w:rPr>
          <w:rFonts w:asciiTheme="minorEastAsia" w:hAnsiTheme="minorEastAsia" w:hint="eastAsia"/>
          <w:color w:val="000000" w:themeColor="text1"/>
          <w:szCs w:val="21"/>
        </w:rPr>
        <w:t>「豊かな地域社会の形成に向けた区政運営基本方針」を平成27年２月に策定し、各区においては</w:t>
      </w:r>
      <w:r w:rsidR="00A070BF" w:rsidRPr="00AD1DE7">
        <w:rPr>
          <w:rFonts w:asciiTheme="minorEastAsia" w:hAnsiTheme="minorEastAsia" w:hint="eastAsia"/>
          <w:color w:val="000000" w:themeColor="text1"/>
          <w:szCs w:val="21"/>
        </w:rPr>
        <w:t>、</w:t>
      </w:r>
      <w:r w:rsidR="00727FA9" w:rsidRPr="00AD1DE7">
        <w:rPr>
          <w:rFonts w:asciiTheme="minorEastAsia" w:hAnsiTheme="minorEastAsia" w:hint="eastAsia"/>
          <w:color w:val="000000" w:themeColor="text1"/>
          <w:szCs w:val="21"/>
        </w:rPr>
        <w:t>この基本方針のもと区政運営に取り組んで</w:t>
      </w:r>
      <w:r w:rsidR="0054107B" w:rsidRPr="00E43C97">
        <w:rPr>
          <w:rFonts w:asciiTheme="minorEastAsia" w:hAnsiTheme="minorEastAsia" w:hint="eastAsia"/>
          <w:color w:val="000000" w:themeColor="text1"/>
          <w:szCs w:val="21"/>
        </w:rPr>
        <w:t>きました</w:t>
      </w:r>
      <w:r w:rsidR="00727FA9" w:rsidRPr="00AD1DE7">
        <w:rPr>
          <w:rFonts w:asciiTheme="minorEastAsia" w:hAnsiTheme="minorEastAsia" w:hint="eastAsia"/>
          <w:color w:val="000000" w:themeColor="text1"/>
          <w:szCs w:val="21"/>
        </w:rPr>
        <w:t>。</w:t>
      </w:r>
    </w:p>
    <w:p w:rsidR="00EF1323" w:rsidRPr="00AD1DE7" w:rsidRDefault="00EF1323">
      <w:pPr>
        <w:rPr>
          <w:rFonts w:asciiTheme="minorEastAsia" w:hAnsiTheme="minorEastAsia"/>
          <w:color w:val="000000" w:themeColor="text1"/>
        </w:rPr>
      </w:pPr>
      <w:r w:rsidRPr="00AD1DE7">
        <w:rPr>
          <w:rFonts w:asciiTheme="minorEastAsia" w:hAnsiTheme="minorEastAsia" w:hint="eastAsia"/>
          <w:color w:val="000000" w:themeColor="text1"/>
        </w:rPr>
        <w:t xml:space="preserve">　</w:t>
      </w:r>
      <w:r w:rsidR="000C4BE3" w:rsidRPr="00AD1DE7">
        <w:rPr>
          <w:rFonts w:asciiTheme="minorEastAsia" w:hAnsiTheme="minorEastAsia" w:hint="eastAsia"/>
          <w:color w:val="000000" w:themeColor="text1"/>
        </w:rPr>
        <w:t>このたび、平成</w:t>
      </w:r>
      <w:r w:rsidR="006F67A2" w:rsidRPr="00AD1DE7">
        <w:rPr>
          <w:rFonts w:asciiTheme="minorEastAsia" w:hAnsiTheme="minorEastAsia" w:hint="eastAsia"/>
          <w:color w:val="000000" w:themeColor="text1"/>
        </w:rPr>
        <w:t>28</w:t>
      </w:r>
      <w:r w:rsidR="00BA36D2" w:rsidRPr="00AD1DE7">
        <w:rPr>
          <w:rFonts w:asciiTheme="minorEastAsia" w:hAnsiTheme="minorEastAsia" w:hint="eastAsia"/>
          <w:color w:val="000000" w:themeColor="text1"/>
        </w:rPr>
        <w:t>年度の成果指標</w:t>
      </w:r>
      <w:r w:rsidR="00330825" w:rsidRPr="00AD1DE7">
        <w:rPr>
          <w:rFonts w:asciiTheme="minorEastAsia" w:hAnsiTheme="minorEastAsia" w:hint="eastAsia"/>
          <w:color w:val="000000" w:themeColor="text1"/>
        </w:rPr>
        <w:t>（全</w:t>
      </w:r>
      <w:r w:rsidR="00BA36D2" w:rsidRPr="00AD1DE7">
        <w:rPr>
          <w:rFonts w:asciiTheme="minorEastAsia" w:hAnsiTheme="minorEastAsia" w:hint="eastAsia"/>
          <w:color w:val="000000" w:themeColor="text1"/>
        </w:rPr>
        <w:t>17</w:t>
      </w:r>
      <w:r w:rsidR="00330825" w:rsidRPr="00AD1DE7">
        <w:rPr>
          <w:rFonts w:asciiTheme="minorEastAsia" w:hAnsiTheme="minorEastAsia" w:hint="eastAsia"/>
          <w:color w:val="000000" w:themeColor="text1"/>
        </w:rPr>
        <w:t>項目）</w:t>
      </w:r>
      <w:r w:rsidR="00BA36D2" w:rsidRPr="00AD1DE7">
        <w:rPr>
          <w:rFonts w:asciiTheme="minorEastAsia" w:hAnsiTheme="minorEastAsia" w:hint="eastAsia"/>
          <w:color w:val="000000" w:themeColor="text1"/>
        </w:rPr>
        <w:t>の</w:t>
      </w:r>
      <w:r w:rsidR="00582BBD" w:rsidRPr="00AD1DE7">
        <w:rPr>
          <w:rFonts w:asciiTheme="minorEastAsia" w:hAnsiTheme="minorEastAsia" w:hint="eastAsia"/>
          <w:color w:val="000000" w:themeColor="text1"/>
        </w:rPr>
        <w:t>目標値の</w:t>
      </w:r>
      <w:r w:rsidR="00BA36D2" w:rsidRPr="00AD1DE7">
        <w:rPr>
          <w:rFonts w:asciiTheme="minorEastAsia" w:hAnsiTheme="minorEastAsia" w:hint="eastAsia"/>
          <w:color w:val="000000" w:themeColor="text1"/>
        </w:rPr>
        <w:t>達成に向けた各区の実施</w:t>
      </w:r>
      <w:r w:rsidR="000C4BE3" w:rsidRPr="00AD1DE7">
        <w:rPr>
          <w:rFonts w:asciiTheme="minorEastAsia" w:hAnsiTheme="minorEastAsia" w:hint="eastAsia"/>
          <w:color w:val="000000" w:themeColor="text1"/>
        </w:rPr>
        <w:t>状況を取りまとめましたので、公表します。</w:t>
      </w:r>
    </w:p>
    <w:p w:rsidR="00505165" w:rsidRPr="00AD1DE7" w:rsidRDefault="00505165">
      <w:pPr>
        <w:rPr>
          <w:rFonts w:asciiTheme="minorEastAsia" w:hAnsiTheme="minorEastAsia"/>
          <w:color w:val="000000" w:themeColor="text1"/>
        </w:rPr>
      </w:pPr>
    </w:p>
    <w:p w:rsidR="00C124C3" w:rsidRPr="00AD1DE7" w:rsidRDefault="00C124C3">
      <w:pPr>
        <w:rPr>
          <w:rFonts w:asciiTheme="minorEastAsia" w:hAnsiTheme="minorEastAsia"/>
          <w:color w:val="000000" w:themeColor="text1"/>
        </w:rPr>
      </w:pPr>
    </w:p>
    <w:p w:rsidR="00D7694E" w:rsidRPr="00AD1DE7" w:rsidRDefault="00266673">
      <w:pPr>
        <w:rPr>
          <w:rFonts w:asciiTheme="majorEastAsia" w:eastAsiaTheme="majorEastAsia" w:hAnsiTheme="majorEastAsia"/>
          <w:b/>
          <w:color w:val="000000" w:themeColor="text1"/>
          <w:sz w:val="24"/>
        </w:rPr>
      </w:pPr>
      <w:r w:rsidRPr="00AD1DE7">
        <w:rPr>
          <w:rFonts w:asciiTheme="majorEastAsia" w:eastAsiaTheme="majorEastAsia" w:hAnsiTheme="majorEastAsia" w:hint="eastAsia"/>
          <w:b/>
          <w:color w:val="000000" w:themeColor="text1"/>
          <w:sz w:val="24"/>
        </w:rPr>
        <w:t>Ⅰ</w:t>
      </w:r>
      <w:r w:rsidR="00196202" w:rsidRPr="00AD1DE7">
        <w:rPr>
          <w:rFonts w:asciiTheme="majorEastAsia" w:eastAsiaTheme="majorEastAsia" w:hAnsiTheme="majorEastAsia" w:hint="eastAsia"/>
          <w:b/>
          <w:color w:val="000000" w:themeColor="text1"/>
          <w:sz w:val="24"/>
        </w:rPr>
        <w:t>．</w:t>
      </w:r>
      <w:r w:rsidR="00D7694E" w:rsidRPr="00AD1DE7">
        <w:rPr>
          <w:rFonts w:asciiTheme="majorEastAsia" w:eastAsiaTheme="majorEastAsia" w:hAnsiTheme="majorEastAsia" w:hint="eastAsia"/>
          <w:b/>
          <w:color w:val="000000" w:themeColor="text1"/>
          <w:sz w:val="24"/>
        </w:rPr>
        <w:t>全体の総括</w:t>
      </w:r>
    </w:p>
    <w:p w:rsidR="007E25D3" w:rsidRPr="00AD1DE7" w:rsidRDefault="007E25D3">
      <w:pPr>
        <w:rPr>
          <w:rFonts w:asciiTheme="majorEastAsia" w:eastAsiaTheme="majorEastAsia" w:hAnsiTheme="majorEastAsia"/>
          <w:color w:val="000000" w:themeColor="text1"/>
          <w:sz w:val="22"/>
        </w:rPr>
      </w:pPr>
    </w:p>
    <w:p w:rsidR="00AE50C5" w:rsidRPr="00AD1DE7" w:rsidRDefault="00AE50C5" w:rsidP="00AE50C5">
      <w:pPr>
        <w:rPr>
          <w:rFonts w:asciiTheme="minorEastAsia" w:hAnsiTheme="minorEastAsia"/>
          <w:color w:val="000000" w:themeColor="text1"/>
          <w:sz w:val="22"/>
        </w:rPr>
      </w:pPr>
      <w:r w:rsidRPr="00AD1DE7">
        <w:rPr>
          <w:rFonts w:asciiTheme="majorEastAsia" w:eastAsiaTheme="majorEastAsia" w:hAnsiTheme="majorEastAsia" w:hint="eastAsia"/>
          <w:color w:val="000000" w:themeColor="text1"/>
          <w:sz w:val="22"/>
        </w:rPr>
        <w:t xml:space="preserve">１「大きな公共を担う活力ある地域社会づくり」に向けて　</w:t>
      </w:r>
    </w:p>
    <w:p w:rsidR="002617D8" w:rsidRPr="002617D8" w:rsidRDefault="0080439B" w:rsidP="002617D8">
      <w:pPr>
        <w:ind w:left="420" w:hangingChars="200" w:hanging="420"/>
        <w:rPr>
          <w:rFonts w:asciiTheme="minorEastAsia" w:hAnsiTheme="minorEastAsia"/>
          <w:color w:val="000000" w:themeColor="text1"/>
        </w:rPr>
      </w:pPr>
      <w:r w:rsidRPr="00AD1DE7">
        <w:rPr>
          <w:rFonts w:asciiTheme="minorEastAsia" w:hAnsiTheme="minorEastAsia" w:hint="eastAsia"/>
          <w:color w:val="000000" w:themeColor="text1"/>
          <w:szCs w:val="21"/>
        </w:rPr>
        <w:t xml:space="preserve">　</w:t>
      </w:r>
      <w:r w:rsidR="002617D8" w:rsidRPr="00AD1DE7">
        <w:rPr>
          <w:rFonts w:asciiTheme="minorEastAsia" w:hAnsiTheme="minorEastAsia" w:hint="eastAsia"/>
          <w:color w:val="000000" w:themeColor="text1"/>
          <w:szCs w:val="21"/>
        </w:rPr>
        <w:t>・平成28年度は、中間支援組織を活用しながら、人と人とのつながりづくりに向けた啓発や各種イベントの開催、及び自律的な地域運営の核となる地域活動協議会に対する様々な支援などに積極的に取り組</w:t>
      </w:r>
      <w:r w:rsidR="002617D8" w:rsidRPr="00AD1DE7">
        <w:rPr>
          <w:rFonts w:asciiTheme="minorEastAsia" w:hAnsiTheme="minorEastAsia" w:hint="eastAsia"/>
          <w:color w:val="000000" w:themeColor="text1"/>
        </w:rPr>
        <w:t>んだ結果、「人と人とのつながりづくりの促進」など</w:t>
      </w:r>
      <w:r w:rsidR="002617D8" w:rsidRPr="002617D8">
        <w:rPr>
          <w:rFonts w:asciiTheme="minorEastAsia" w:hAnsiTheme="minorEastAsia" w:hint="eastAsia"/>
          <w:color w:val="000000" w:themeColor="text1"/>
        </w:rPr>
        <w:t>3項目については、成果目標値達成に向けて概ね順調に進捗しており、「地域活動協議会を核とした自律した地域運営の支援」は全区（平成27年度も全区）で、「人と人とのつながりづくりの促進」については8区（平成27年度は17区）で、「中間支援組織の活用」については23区（平成27年度も23区）で、それぞれ平成29年度までの目標値を達成することができました。</w:t>
      </w:r>
    </w:p>
    <w:p w:rsidR="002617D8" w:rsidRPr="002617D8" w:rsidRDefault="002617D8" w:rsidP="002617D8">
      <w:pPr>
        <w:ind w:left="420" w:hangingChars="200" w:hanging="420"/>
        <w:rPr>
          <w:rFonts w:asciiTheme="minorEastAsia" w:hAnsiTheme="minorEastAsia"/>
          <w:color w:val="000000" w:themeColor="text1"/>
        </w:rPr>
      </w:pPr>
      <w:r w:rsidRPr="002617D8">
        <w:rPr>
          <w:rFonts w:asciiTheme="minorEastAsia" w:hAnsiTheme="minorEastAsia" w:hint="eastAsia"/>
          <w:color w:val="000000" w:themeColor="text1"/>
        </w:rPr>
        <w:t xml:space="preserve">　・また、「地域資源の循環による継続的な地域活動の促進」については7区（平成27年度は4区）で、「本市事務事業の社会的ビジネス化の推進」については8区（平成27年度は4区）で、平成29年度までの目標値を達成しました。</w:t>
      </w:r>
    </w:p>
    <w:p w:rsidR="002617D8" w:rsidRPr="002617D8" w:rsidRDefault="002617D8" w:rsidP="002617D8">
      <w:pPr>
        <w:ind w:leftChars="100" w:left="420" w:hangingChars="100" w:hanging="210"/>
        <w:rPr>
          <w:rFonts w:asciiTheme="minorEastAsia" w:hAnsiTheme="minorEastAsia"/>
          <w:color w:val="000000" w:themeColor="text1"/>
        </w:rPr>
      </w:pPr>
      <w:r w:rsidRPr="002617D8">
        <w:rPr>
          <w:rFonts w:asciiTheme="minorEastAsia" w:hAnsiTheme="minorEastAsia" w:hint="eastAsia"/>
          <w:color w:val="000000" w:themeColor="text1"/>
        </w:rPr>
        <w:t>・なお、「地域資源が活用されやすい仕組みづくり」の項目については、効率的・効果的観点から、平成27年度に、区政を支援する市民局において、地域資源に関する情報発信やマッチングのための仕組みを構築し、平成28年度は、この仕組みを拡充させるとともに、市民活動団体や区役所などにおける活用を促しました。</w:t>
      </w:r>
    </w:p>
    <w:p w:rsidR="00C31DBB" w:rsidRPr="002617D8" w:rsidRDefault="002617D8" w:rsidP="002617D8">
      <w:pPr>
        <w:ind w:left="420" w:hangingChars="200" w:hanging="420"/>
        <w:rPr>
          <w:rFonts w:asciiTheme="minorEastAsia" w:hAnsiTheme="minorEastAsia"/>
          <w:color w:val="000000" w:themeColor="text1"/>
        </w:rPr>
      </w:pPr>
      <w:r w:rsidRPr="002617D8">
        <w:rPr>
          <w:rFonts w:asciiTheme="minorEastAsia" w:hAnsiTheme="minorEastAsia" w:hint="eastAsia"/>
          <w:color w:val="000000" w:themeColor="text1"/>
        </w:rPr>
        <w:t xml:space="preserve">　・一方で、「校区等地域を越えた多様な主体のネットワーク拡充の支援」については、支援に必要な情報が不足していることなどにより、市民活動団体と企業等との連携協働に向けた十分な支援に至っていないことから、全区において、目標値達成に向けた進捗が必ずしも順調ではありませんでした。また、「地域公共人材の充実と活用の促進」については、制度の周知不足などにより、活用が十分に進んでいないことから、全区において、目標値達成に向けた進捗が必ずしも順調ではありませんでした。</w:t>
      </w:r>
    </w:p>
    <w:p w:rsidR="00EF1323" w:rsidRPr="002617D8" w:rsidRDefault="002F2D83" w:rsidP="00506288">
      <w:pPr>
        <w:ind w:left="420" w:hangingChars="200" w:hanging="420"/>
        <w:rPr>
          <w:rFonts w:asciiTheme="minorEastAsia" w:hAnsiTheme="minorEastAsia"/>
          <w:color w:val="000000" w:themeColor="text1"/>
        </w:rPr>
      </w:pPr>
      <w:r w:rsidRPr="002617D8">
        <w:rPr>
          <w:rFonts w:asciiTheme="minorEastAsia" w:hAnsiTheme="minorEastAsia" w:hint="eastAsia"/>
          <w:color w:val="000000" w:themeColor="text1"/>
        </w:rPr>
        <w:t xml:space="preserve">　</w:t>
      </w:r>
    </w:p>
    <w:p w:rsidR="00114BFF" w:rsidRPr="00AD1DE7" w:rsidRDefault="00011ED7" w:rsidP="00114BFF">
      <w:pPr>
        <w:rPr>
          <w:rFonts w:asciiTheme="majorEastAsia" w:eastAsiaTheme="majorEastAsia" w:hAnsiTheme="majorEastAsia"/>
          <w:color w:val="000000" w:themeColor="text1"/>
          <w:sz w:val="22"/>
        </w:rPr>
      </w:pPr>
      <w:r w:rsidRPr="00AD1DE7">
        <w:rPr>
          <w:rFonts w:asciiTheme="majorEastAsia" w:eastAsiaTheme="majorEastAsia" w:hAnsiTheme="majorEastAsia" w:hint="eastAsia"/>
          <w:color w:val="000000" w:themeColor="text1"/>
          <w:sz w:val="22"/>
        </w:rPr>
        <w:t>２</w:t>
      </w:r>
      <w:r w:rsidR="00114BFF" w:rsidRPr="00AD1DE7">
        <w:rPr>
          <w:rFonts w:asciiTheme="majorEastAsia" w:eastAsiaTheme="majorEastAsia" w:hAnsiTheme="majorEastAsia" w:hint="eastAsia"/>
          <w:color w:val="000000" w:themeColor="text1"/>
          <w:sz w:val="22"/>
        </w:rPr>
        <w:t>「自律した自治体型の区政運営」</w:t>
      </w:r>
      <w:r w:rsidRPr="00AD1DE7">
        <w:rPr>
          <w:rFonts w:asciiTheme="majorEastAsia" w:eastAsiaTheme="majorEastAsia" w:hAnsiTheme="majorEastAsia" w:hint="eastAsia"/>
          <w:color w:val="000000" w:themeColor="text1"/>
          <w:sz w:val="22"/>
        </w:rPr>
        <w:t>に向けて</w:t>
      </w:r>
    </w:p>
    <w:p w:rsidR="008C646F" w:rsidRPr="00AD1DE7" w:rsidRDefault="00F70B46" w:rsidP="00B8144B">
      <w:pPr>
        <w:ind w:leftChars="100" w:left="42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w:t>
      </w:r>
      <w:r w:rsidR="0022185E" w:rsidRPr="00AD1DE7">
        <w:rPr>
          <w:rFonts w:asciiTheme="minorEastAsia" w:hAnsiTheme="minorEastAsia" w:hint="eastAsia"/>
          <w:color w:val="000000" w:themeColor="text1"/>
        </w:rPr>
        <w:t>平成</w:t>
      </w:r>
      <w:r w:rsidR="00C37D6C" w:rsidRPr="00AD1DE7">
        <w:rPr>
          <w:rFonts w:asciiTheme="minorEastAsia" w:hAnsiTheme="minorEastAsia" w:hint="eastAsia"/>
          <w:color w:val="000000" w:themeColor="text1"/>
        </w:rPr>
        <w:t>28</w:t>
      </w:r>
      <w:r w:rsidR="0022185E" w:rsidRPr="00AD1DE7">
        <w:rPr>
          <w:rFonts w:asciiTheme="minorEastAsia" w:hAnsiTheme="minorEastAsia" w:hint="eastAsia"/>
          <w:color w:val="000000" w:themeColor="text1"/>
        </w:rPr>
        <w:t>年度は、地域住民の意見・要望やニーズの適切な把握、区の実情や特性に応じた区政運営、区役所サービスの的確迅速な提供</w:t>
      </w:r>
      <w:r w:rsidR="00C55205" w:rsidRPr="00AD1DE7">
        <w:rPr>
          <w:rFonts w:asciiTheme="minorEastAsia" w:hAnsiTheme="minorEastAsia" w:hint="eastAsia"/>
          <w:color w:val="000000" w:themeColor="text1"/>
        </w:rPr>
        <w:t>や</w:t>
      </w:r>
      <w:r w:rsidR="0022185E" w:rsidRPr="00AD1DE7">
        <w:rPr>
          <w:rFonts w:asciiTheme="minorEastAsia" w:hAnsiTheme="minorEastAsia" w:hint="eastAsia"/>
          <w:color w:val="000000" w:themeColor="text1"/>
        </w:rPr>
        <w:t>効率</w:t>
      </w:r>
      <w:r w:rsidR="00C55205" w:rsidRPr="00AD1DE7">
        <w:rPr>
          <w:rFonts w:asciiTheme="minorEastAsia" w:hAnsiTheme="minorEastAsia" w:hint="eastAsia"/>
          <w:color w:val="000000" w:themeColor="text1"/>
        </w:rPr>
        <w:t>的な運営などに取り組んだ</w:t>
      </w:r>
      <w:r w:rsidR="009728E8" w:rsidRPr="00AD1DE7">
        <w:rPr>
          <w:rFonts w:asciiTheme="minorEastAsia" w:hAnsiTheme="minorEastAsia" w:hint="eastAsia"/>
          <w:color w:val="000000" w:themeColor="text1"/>
        </w:rPr>
        <w:t>結果、</w:t>
      </w:r>
      <w:r w:rsidRPr="00AD1DE7">
        <w:rPr>
          <w:rFonts w:asciiTheme="minorEastAsia" w:hAnsiTheme="minorEastAsia" w:hint="eastAsia"/>
          <w:color w:val="000000" w:themeColor="text1"/>
        </w:rPr>
        <w:t>「</w:t>
      </w:r>
      <w:r w:rsidR="00330AB8" w:rsidRPr="00AD1DE7">
        <w:rPr>
          <w:rFonts w:asciiTheme="minorEastAsia" w:hAnsiTheme="minorEastAsia" w:hint="eastAsia"/>
          <w:color w:val="000000" w:themeColor="text1"/>
        </w:rPr>
        <w:t>区における市政の総合相談窓口機能の充実」</w:t>
      </w:r>
      <w:r w:rsidR="0080439B" w:rsidRPr="00AD1DE7">
        <w:rPr>
          <w:rFonts w:asciiTheme="minorEastAsia" w:hAnsiTheme="minorEastAsia" w:hint="eastAsia"/>
          <w:color w:val="000000" w:themeColor="text1"/>
        </w:rPr>
        <w:t>など3</w:t>
      </w:r>
      <w:r w:rsidR="00330AB8" w:rsidRPr="00AD1DE7">
        <w:rPr>
          <w:rFonts w:asciiTheme="minorEastAsia" w:hAnsiTheme="minorEastAsia" w:hint="eastAsia"/>
          <w:color w:val="000000" w:themeColor="text1"/>
        </w:rPr>
        <w:t>項目については、</w:t>
      </w:r>
      <w:r w:rsidR="008C646F" w:rsidRPr="00AD1DE7">
        <w:rPr>
          <w:rFonts w:asciiTheme="minorEastAsia" w:hAnsiTheme="minorEastAsia" w:hint="eastAsia"/>
          <w:color w:val="000000" w:themeColor="text1"/>
        </w:rPr>
        <w:t>成果</w:t>
      </w:r>
      <w:r w:rsidR="003B652D" w:rsidRPr="00AD1DE7">
        <w:rPr>
          <w:rFonts w:asciiTheme="minorEastAsia" w:hAnsiTheme="minorEastAsia" w:hint="eastAsia"/>
          <w:color w:val="000000" w:themeColor="text1"/>
        </w:rPr>
        <w:t>目標値</w:t>
      </w:r>
      <w:r w:rsidR="008C646F" w:rsidRPr="00AD1DE7">
        <w:rPr>
          <w:rFonts w:asciiTheme="minorEastAsia" w:hAnsiTheme="minorEastAsia" w:hint="eastAsia"/>
          <w:color w:val="000000" w:themeColor="text1"/>
        </w:rPr>
        <w:t>達成に向けて、概ね順調</w:t>
      </w:r>
      <w:r w:rsidRPr="00AD1DE7">
        <w:rPr>
          <w:rFonts w:asciiTheme="minorEastAsia" w:hAnsiTheme="minorEastAsia" w:hint="eastAsia"/>
          <w:color w:val="000000" w:themeColor="text1"/>
        </w:rPr>
        <w:t>に</w:t>
      </w:r>
      <w:r w:rsidR="008C646F" w:rsidRPr="00AD1DE7">
        <w:rPr>
          <w:rFonts w:asciiTheme="minorEastAsia" w:hAnsiTheme="minorEastAsia" w:hint="eastAsia"/>
          <w:color w:val="000000" w:themeColor="text1"/>
        </w:rPr>
        <w:t>進捗して</w:t>
      </w:r>
      <w:r w:rsidR="00BA36D2" w:rsidRPr="00AD1DE7">
        <w:rPr>
          <w:rFonts w:asciiTheme="minorEastAsia" w:hAnsiTheme="minorEastAsia" w:hint="eastAsia"/>
          <w:color w:val="000000" w:themeColor="text1"/>
        </w:rPr>
        <w:t>います。</w:t>
      </w:r>
      <w:r w:rsidR="008C646F" w:rsidRPr="00AD1DE7">
        <w:rPr>
          <w:rFonts w:asciiTheme="minorEastAsia" w:hAnsiTheme="minorEastAsia" w:hint="eastAsia"/>
          <w:color w:val="000000" w:themeColor="text1"/>
        </w:rPr>
        <w:t>特に</w:t>
      </w:r>
      <w:r w:rsidR="00AC58D3" w:rsidRPr="00AD1DE7">
        <w:rPr>
          <w:rFonts w:asciiTheme="minorEastAsia" w:hAnsiTheme="minorEastAsia" w:hint="eastAsia"/>
          <w:color w:val="000000" w:themeColor="text1"/>
        </w:rPr>
        <w:t>「庁舎案内や窓口業務におけるサービス向上」については</w:t>
      </w:r>
      <w:r w:rsidR="00742C6F">
        <w:rPr>
          <w:rFonts w:asciiTheme="minorEastAsia" w:hAnsiTheme="minorEastAsia" w:hint="eastAsia"/>
          <w:color w:val="000000" w:themeColor="text1"/>
        </w:rPr>
        <w:t>、</w:t>
      </w:r>
      <w:r w:rsidR="00742C6F" w:rsidRPr="00AD1DE7">
        <w:rPr>
          <w:rFonts w:asciiTheme="minorEastAsia" w:hAnsiTheme="minorEastAsia" w:hint="eastAsia"/>
          <w:color w:val="000000" w:themeColor="text1"/>
        </w:rPr>
        <w:t>平成29年度までの目標値をすでに達成し</w:t>
      </w:r>
      <w:r w:rsidR="00742C6F">
        <w:rPr>
          <w:rFonts w:asciiTheme="minorEastAsia" w:hAnsiTheme="minorEastAsia" w:hint="eastAsia"/>
          <w:color w:val="000000" w:themeColor="text1"/>
        </w:rPr>
        <w:t>た区が、</w:t>
      </w:r>
      <w:r w:rsidR="00BA36D2" w:rsidRPr="00AD1DE7">
        <w:rPr>
          <w:rFonts w:asciiTheme="minorEastAsia" w:hAnsiTheme="minorEastAsia" w:hint="eastAsia"/>
          <w:color w:val="000000" w:themeColor="text1"/>
        </w:rPr>
        <w:t>「区役所を過去1年間に訪れた区民のうち、来庁者への案内サービスや</w:t>
      </w:r>
      <w:r w:rsidR="00BA36D2" w:rsidRPr="00AD1DE7">
        <w:rPr>
          <w:rFonts w:asciiTheme="minorEastAsia" w:hAnsiTheme="minorEastAsia" w:hint="eastAsia"/>
          <w:color w:val="000000" w:themeColor="text1"/>
        </w:rPr>
        <w:lastRenderedPageBreak/>
        <w:t>窓口での応対が良いと感じた区民の割合」</w:t>
      </w:r>
      <w:r w:rsidR="00742C6F">
        <w:rPr>
          <w:rFonts w:asciiTheme="minorEastAsia" w:hAnsiTheme="minorEastAsia" w:hint="eastAsia"/>
          <w:color w:val="000000" w:themeColor="text1"/>
        </w:rPr>
        <w:t>の項目で4区から</w:t>
      </w:r>
      <w:r w:rsidR="00330AB8" w:rsidRPr="00AD1DE7">
        <w:rPr>
          <w:rFonts w:asciiTheme="minorEastAsia" w:hAnsiTheme="minorEastAsia" w:hint="eastAsia"/>
          <w:color w:val="000000" w:themeColor="text1"/>
        </w:rPr>
        <w:t>9</w:t>
      </w:r>
      <w:r w:rsidR="00BA36D2" w:rsidRPr="00AD1DE7">
        <w:rPr>
          <w:rFonts w:asciiTheme="minorEastAsia" w:hAnsiTheme="minorEastAsia" w:hint="eastAsia"/>
          <w:color w:val="000000" w:themeColor="text1"/>
        </w:rPr>
        <w:t>区</w:t>
      </w:r>
      <w:r w:rsidR="00742C6F">
        <w:rPr>
          <w:rFonts w:asciiTheme="minorEastAsia" w:hAnsiTheme="minorEastAsia" w:hint="eastAsia"/>
          <w:color w:val="000000" w:themeColor="text1"/>
        </w:rPr>
        <w:t>に</w:t>
      </w:r>
      <w:r w:rsidR="00BA36D2" w:rsidRPr="00AD1DE7">
        <w:rPr>
          <w:rFonts w:asciiTheme="minorEastAsia" w:hAnsiTheme="minorEastAsia" w:hint="eastAsia"/>
          <w:color w:val="000000" w:themeColor="text1"/>
        </w:rPr>
        <w:t>、「区役所来庁者に対する窓口サービスに係る民間事業者の覆面調査委員による調査（5</w:t>
      </w:r>
      <w:r w:rsidR="00D35B1E" w:rsidRPr="00AD1DE7">
        <w:rPr>
          <w:rFonts w:asciiTheme="minorEastAsia" w:hAnsiTheme="minorEastAsia" w:hint="eastAsia"/>
          <w:color w:val="000000" w:themeColor="text1"/>
        </w:rPr>
        <w:t>点満点</w:t>
      </w:r>
      <w:r w:rsidR="003B652D" w:rsidRPr="00AD1DE7">
        <w:rPr>
          <w:rFonts w:asciiTheme="minorEastAsia" w:hAnsiTheme="minorEastAsia" w:hint="eastAsia"/>
          <w:color w:val="000000" w:themeColor="text1"/>
        </w:rPr>
        <w:t>）</w:t>
      </w:r>
      <w:r w:rsidR="00BA36D2" w:rsidRPr="00AD1DE7">
        <w:rPr>
          <w:rFonts w:asciiTheme="minorEastAsia" w:hAnsiTheme="minorEastAsia" w:hint="eastAsia"/>
          <w:color w:val="000000" w:themeColor="text1"/>
        </w:rPr>
        <w:t>での点数</w:t>
      </w:r>
      <w:r w:rsidR="003B652D" w:rsidRPr="00AD1DE7">
        <w:rPr>
          <w:rFonts w:asciiTheme="minorEastAsia" w:hAnsiTheme="minorEastAsia" w:hint="eastAsia"/>
          <w:color w:val="000000" w:themeColor="text1"/>
        </w:rPr>
        <w:t>」</w:t>
      </w:r>
      <w:r w:rsidR="00742C6F">
        <w:rPr>
          <w:rFonts w:asciiTheme="minorEastAsia" w:hAnsiTheme="minorEastAsia" w:hint="eastAsia"/>
          <w:color w:val="000000" w:themeColor="text1"/>
        </w:rPr>
        <w:t>の項目で4区から</w:t>
      </w:r>
      <w:r w:rsidR="00330AB8" w:rsidRPr="00AD1DE7">
        <w:rPr>
          <w:rFonts w:asciiTheme="minorEastAsia" w:hAnsiTheme="minorEastAsia" w:hint="eastAsia"/>
          <w:color w:val="000000" w:themeColor="text1"/>
        </w:rPr>
        <w:t>11</w:t>
      </w:r>
      <w:r w:rsidR="00BA36D2" w:rsidRPr="00AD1DE7">
        <w:rPr>
          <w:rFonts w:asciiTheme="minorEastAsia" w:hAnsiTheme="minorEastAsia" w:hint="eastAsia"/>
          <w:color w:val="000000" w:themeColor="text1"/>
        </w:rPr>
        <w:t>区</w:t>
      </w:r>
      <w:r w:rsidR="00742C6F">
        <w:rPr>
          <w:rFonts w:asciiTheme="minorEastAsia" w:hAnsiTheme="minorEastAsia" w:hint="eastAsia"/>
          <w:color w:val="000000" w:themeColor="text1"/>
        </w:rPr>
        <w:t>に</w:t>
      </w:r>
      <w:r w:rsidR="00BA36D2" w:rsidRPr="00AD1DE7">
        <w:rPr>
          <w:rFonts w:asciiTheme="minorEastAsia" w:hAnsiTheme="minorEastAsia" w:hint="eastAsia"/>
          <w:color w:val="000000" w:themeColor="text1"/>
        </w:rPr>
        <w:t>、</w:t>
      </w:r>
      <w:r w:rsidR="00742C6F">
        <w:rPr>
          <w:rFonts w:asciiTheme="minorEastAsia" w:hAnsiTheme="minorEastAsia" w:hint="eastAsia"/>
          <w:color w:val="000000" w:themeColor="text1"/>
        </w:rPr>
        <w:t>それぞれ昨年度</w:t>
      </w:r>
      <w:r w:rsidR="006A702B">
        <w:rPr>
          <w:rFonts w:asciiTheme="minorEastAsia" w:hAnsiTheme="minorEastAsia" w:hint="eastAsia"/>
          <w:color w:val="000000" w:themeColor="text1"/>
        </w:rPr>
        <w:t>から増加して</w:t>
      </w:r>
      <w:r w:rsidR="00BA36D2" w:rsidRPr="00AD1DE7">
        <w:rPr>
          <w:rFonts w:asciiTheme="minorEastAsia" w:hAnsiTheme="minorEastAsia" w:hint="eastAsia"/>
          <w:color w:val="000000" w:themeColor="text1"/>
        </w:rPr>
        <w:t>います。</w:t>
      </w:r>
    </w:p>
    <w:p w:rsidR="005E7E28" w:rsidRDefault="008C646F" w:rsidP="00F477F7">
      <w:pPr>
        <w:ind w:leftChars="100" w:left="42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・一方で、「</w:t>
      </w:r>
      <w:r w:rsidR="0080439B" w:rsidRPr="00AD1DE7">
        <w:rPr>
          <w:rFonts w:asciiTheme="minorEastAsia" w:hAnsiTheme="minorEastAsia" w:hint="eastAsia"/>
          <w:color w:val="000000" w:themeColor="text1"/>
        </w:rPr>
        <w:t>区役所が、区政運営について区民の意見や要望を反映していると思う区民の割合」</w:t>
      </w:r>
      <w:r w:rsidR="00AB1FFF">
        <w:rPr>
          <w:rFonts w:asciiTheme="minorEastAsia" w:hAnsiTheme="minorEastAsia" w:hint="eastAsia"/>
          <w:color w:val="000000" w:themeColor="text1"/>
        </w:rPr>
        <w:t>の項目では23区</w:t>
      </w:r>
      <w:r w:rsidR="00E43C97">
        <w:rPr>
          <w:rFonts w:asciiTheme="minorEastAsia" w:hAnsiTheme="minorEastAsia" w:hint="eastAsia"/>
          <w:color w:val="000000" w:themeColor="text1"/>
        </w:rPr>
        <w:t>で</w:t>
      </w:r>
      <w:r w:rsidR="00AB1FFF">
        <w:rPr>
          <w:rFonts w:asciiTheme="minorEastAsia" w:hAnsiTheme="minorEastAsia" w:hint="eastAsia"/>
          <w:color w:val="000000" w:themeColor="text1"/>
        </w:rPr>
        <w:t>、「区の様々な取組（施策・事業・イベントなど）の中に、区の特性や地域実情に応じたものがあると感じる区民の割合」</w:t>
      </w:r>
      <w:r w:rsidR="00330AB8" w:rsidRPr="00AD1DE7">
        <w:rPr>
          <w:rFonts w:asciiTheme="minorEastAsia" w:hAnsiTheme="minorEastAsia" w:hint="eastAsia"/>
          <w:color w:val="000000" w:themeColor="text1"/>
        </w:rPr>
        <w:t>など</w:t>
      </w:r>
      <w:r w:rsidR="00AB1FFF">
        <w:rPr>
          <w:rFonts w:asciiTheme="minorEastAsia" w:hAnsiTheme="minorEastAsia" w:hint="eastAsia"/>
          <w:color w:val="000000" w:themeColor="text1"/>
        </w:rPr>
        <w:t>5</w:t>
      </w:r>
      <w:r w:rsidR="00330AB8" w:rsidRPr="00AD1DE7">
        <w:rPr>
          <w:rFonts w:asciiTheme="minorEastAsia" w:hAnsiTheme="minorEastAsia" w:hint="eastAsia"/>
          <w:color w:val="000000" w:themeColor="text1"/>
        </w:rPr>
        <w:t>項目</w:t>
      </w:r>
      <w:r w:rsidR="00AB1FFF">
        <w:rPr>
          <w:rFonts w:asciiTheme="minorEastAsia" w:hAnsiTheme="minorEastAsia" w:hint="eastAsia"/>
          <w:color w:val="000000" w:themeColor="text1"/>
        </w:rPr>
        <w:t>では24区</w:t>
      </w:r>
      <w:r w:rsidR="00E43C97">
        <w:rPr>
          <w:rFonts w:asciiTheme="minorEastAsia" w:hAnsiTheme="minorEastAsia" w:hint="eastAsia"/>
          <w:color w:val="000000" w:themeColor="text1"/>
        </w:rPr>
        <w:t>で</w:t>
      </w:r>
      <w:r w:rsidR="00330AB8" w:rsidRPr="00AD1DE7">
        <w:rPr>
          <w:rFonts w:asciiTheme="minorEastAsia" w:hAnsiTheme="minorEastAsia" w:hint="eastAsia"/>
          <w:color w:val="000000" w:themeColor="text1"/>
        </w:rPr>
        <w:t>、</w:t>
      </w:r>
      <w:r w:rsidR="00E43C97" w:rsidRPr="00AD1DE7">
        <w:rPr>
          <w:rFonts w:asciiTheme="minorEastAsia" w:hAnsiTheme="minorEastAsia" w:hint="eastAsia"/>
          <w:color w:val="000000" w:themeColor="text1"/>
        </w:rPr>
        <w:t>目標値達成に向けた進捗</w:t>
      </w:r>
      <w:r w:rsidR="00E43C97">
        <w:rPr>
          <w:rFonts w:asciiTheme="minorEastAsia" w:hAnsiTheme="minorEastAsia" w:hint="eastAsia"/>
          <w:color w:val="000000" w:themeColor="text1"/>
        </w:rPr>
        <w:t>が昨年度</w:t>
      </w:r>
      <w:r w:rsidR="00742C6F">
        <w:rPr>
          <w:rFonts w:asciiTheme="minorEastAsia" w:hAnsiTheme="minorEastAsia" w:hint="eastAsia"/>
          <w:color w:val="000000" w:themeColor="text1"/>
        </w:rPr>
        <w:t>は</w:t>
      </w:r>
      <w:r w:rsidR="00144EE6">
        <w:rPr>
          <w:rFonts w:asciiTheme="minorEastAsia" w:hAnsiTheme="minorEastAsia" w:hint="eastAsia"/>
          <w:color w:val="000000" w:themeColor="text1"/>
        </w:rPr>
        <w:t>概ね順調であったものが、平成28</w:t>
      </w:r>
      <w:r w:rsidR="00E43C97">
        <w:rPr>
          <w:rFonts w:asciiTheme="minorEastAsia" w:hAnsiTheme="minorEastAsia" w:hint="eastAsia"/>
          <w:color w:val="000000" w:themeColor="text1"/>
        </w:rPr>
        <w:t>年度の結果としては</w:t>
      </w:r>
      <w:r w:rsidR="00B5766B" w:rsidRPr="00AD1DE7">
        <w:rPr>
          <w:rFonts w:asciiTheme="minorEastAsia" w:hAnsiTheme="minorEastAsia" w:hint="eastAsia"/>
          <w:color w:val="000000" w:themeColor="text1"/>
        </w:rPr>
        <w:t>必ずしも順調ではありませんでした。</w:t>
      </w:r>
    </w:p>
    <w:p w:rsidR="00156C9C" w:rsidRDefault="005E7E28" w:rsidP="00F477F7">
      <w:pPr>
        <w:ind w:leftChars="100" w:left="420" w:hangingChars="100" w:hanging="210"/>
        <w:jc w:val="left"/>
        <w:rPr>
          <w:rFonts w:asciiTheme="minorEastAsia" w:hAnsiTheme="minorEastAsia"/>
          <w:color w:val="000000" w:themeColor="text1"/>
        </w:rPr>
      </w:pPr>
      <w:r>
        <w:rPr>
          <w:rFonts w:asciiTheme="minorEastAsia" w:hAnsiTheme="minorEastAsia" w:hint="eastAsia"/>
          <w:color w:val="000000" w:themeColor="text1"/>
        </w:rPr>
        <w:t>・</w:t>
      </w:r>
      <w:r w:rsidR="00E43C97">
        <w:rPr>
          <w:rFonts w:asciiTheme="minorEastAsia" w:hAnsiTheme="minorEastAsia" w:hint="eastAsia"/>
          <w:color w:val="000000" w:themeColor="text1"/>
        </w:rPr>
        <w:t>今後、区民の意見やニーズをより的確に把握するとともに、それらを反映した区政の情報が十分に区民に届くよう、引き続き各区において取組を進めていきます。</w:t>
      </w:r>
    </w:p>
    <w:p w:rsidR="000D0020" w:rsidRDefault="000D0020" w:rsidP="00156C9C">
      <w:pPr>
        <w:jc w:val="left"/>
        <w:rPr>
          <w:rFonts w:asciiTheme="minorEastAsia" w:hAnsiTheme="minorEastAsia"/>
          <w:color w:val="000000" w:themeColor="text1"/>
        </w:rPr>
      </w:pPr>
    </w:p>
    <w:p w:rsidR="00156C9C" w:rsidRPr="000D0020" w:rsidRDefault="00156C9C" w:rsidP="00156C9C">
      <w:pPr>
        <w:jc w:val="left"/>
        <w:rPr>
          <w:rFonts w:asciiTheme="majorEastAsia" w:eastAsiaTheme="majorEastAsia" w:hAnsiTheme="majorEastAsia"/>
          <w:color w:val="000000" w:themeColor="text1"/>
          <w:sz w:val="22"/>
        </w:rPr>
      </w:pPr>
      <w:r w:rsidRPr="000D0020">
        <w:rPr>
          <w:rFonts w:asciiTheme="majorEastAsia" w:eastAsiaTheme="majorEastAsia" w:hAnsiTheme="majorEastAsia" w:hint="eastAsia"/>
          <w:color w:val="000000" w:themeColor="text1"/>
          <w:sz w:val="22"/>
        </w:rPr>
        <w:t>３　今後の取組について</w:t>
      </w:r>
    </w:p>
    <w:p w:rsidR="00156C9C" w:rsidRPr="00AD1DE7" w:rsidRDefault="00156C9C" w:rsidP="00F477F7">
      <w:pPr>
        <w:ind w:leftChars="100" w:left="42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・平成24年度以降進めてきた新しい仕組みによる区政運営について</w:t>
      </w:r>
      <w:r w:rsidR="0090358B" w:rsidRPr="00AD1DE7">
        <w:rPr>
          <w:rFonts w:asciiTheme="minorEastAsia" w:hAnsiTheme="minorEastAsia" w:hint="eastAsia"/>
          <w:color w:val="000000" w:themeColor="text1"/>
        </w:rPr>
        <w:t>は</w:t>
      </w:r>
      <w:r w:rsidRPr="00AD1DE7">
        <w:rPr>
          <w:rFonts w:asciiTheme="minorEastAsia" w:hAnsiTheme="minorEastAsia" w:hint="eastAsia"/>
          <w:color w:val="000000" w:themeColor="text1"/>
        </w:rPr>
        <w:t>、運用面あるいは制度面などの様々な課題が明らか</w:t>
      </w:r>
      <w:r w:rsidR="005E7E28">
        <w:rPr>
          <w:rFonts w:asciiTheme="minorEastAsia" w:hAnsiTheme="minorEastAsia" w:hint="eastAsia"/>
          <w:color w:val="000000" w:themeColor="text1"/>
        </w:rPr>
        <w:t>となり</w:t>
      </w:r>
      <w:r w:rsidRPr="00AD1DE7">
        <w:rPr>
          <w:rFonts w:asciiTheme="minorEastAsia" w:hAnsiTheme="minorEastAsia" w:hint="eastAsia"/>
          <w:color w:val="000000" w:themeColor="text1"/>
        </w:rPr>
        <w:t>、ニア・イズ・ベターをさらに推進していく観点から、区長会議において、区政運営上の様々な課題検証と、今後区政の進むべき方向性についての整理を進め、平成29年1月に「区政の検証」を取りまとめました。</w:t>
      </w:r>
    </w:p>
    <w:p w:rsidR="0090358B" w:rsidRPr="00AD1DE7" w:rsidRDefault="00156C9C" w:rsidP="00F477F7">
      <w:pPr>
        <w:ind w:leftChars="100" w:left="42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w:t>
      </w:r>
      <w:r w:rsidR="0090358B" w:rsidRPr="00AD1DE7">
        <w:rPr>
          <w:rFonts w:asciiTheme="minorEastAsia" w:hAnsiTheme="minorEastAsia" w:hint="eastAsia"/>
          <w:color w:val="000000" w:themeColor="text1"/>
        </w:rPr>
        <w:t>そこで明らかとなった課題や「豊かな地域社会の形成に向けた区政運営基本方針」の実施・進捗状況を踏まえ、市政改革として全市を挙げて早急かつ集中的に取り組んでいくための基本方針及び具体的な取組項目をとりまとめた「市政改革プラン2.0（区政編）」</w:t>
      </w:r>
      <w:r w:rsidR="00E43C97">
        <w:rPr>
          <w:rFonts w:asciiTheme="minorEastAsia" w:hAnsiTheme="minorEastAsia" w:hint="eastAsia"/>
          <w:color w:val="000000" w:themeColor="text1"/>
        </w:rPr>
        <w:t>を</w:t>
      </w:r>
      <w:r w:rsidR="00E17FDB">
        <w:rPr>
          <w:rFonts w:asciiTheme="minorEastAsia" w:hAnsiTheme="minorEastAsia" w:hint="eastAsia"/>
          <w:color w:val="000000" w:themeColor="text1"/>
        </w:rPr>
        <w:t>平成29年8月に策定しました</w:t>
      </w:r>
      <w:r w:rsidR="0090358B" w:rsidRPr="00AD1DE7">
        <w:rPr>
          <w:rFonts w:asciiTheme="minorEastAsia" w:hAnsiTheme="minorEastAsia" w:hint="eastAsia"/>
          <w:color w:val="000000" w:themeColor="text1"/>
        </w:rPr>
        <w:t>。</w:t>
      </w:r>
    </w:p>
    <w:p w:rsidR="0090358B" w:rsidRPr="00AD1DE7" w:rsidRDefault="0090358B" w:rsidP="00F477F7">
      <w:pPr>
        <w:ind w:leftChars="100" w:left="42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・今後は、</w:t>
      </w:r>
      <w:r w:rsidR="00E43C97" w:rsidRPr="00AD1DE7">
        <w:rPr>
          <w:rFonts w:asciiTheme="minorEastAsia" w:hAnsiTheme="minorEastAsia" w:hint="eastAsia"/>
          <w:color w:val="000000" w:themeColor="text1"/>
        </w:rPr>
        <w:t>「市政改革プラン2.0（区政編）」</w:t>
      </w:r>
      <w:r w:rsidRPr="00AD1DE7">
        <w:rPr>
          <w:rFonts w:asciiTheme="minorEastAsia" w:hAnsiTheme="minorEastAsia" w:hint="eastAsia"/>
          <w:color w:val="000000" w:themeColor="text1"/>
        </w:rPr>
        <w:t>に基づいて、着実にかつスピード感を持って取組を進め、コミュニティ豊かで住民主体の自律的な地域運営が行われる地域社会の実現と、区長の権限・責任のもとで区行政の運営が行われるシステムのさらなる充実をめざします。</w:t>
      </w:r>
    </w:p>
    <w:p w:rsidR="00392890" w:rsidRPr="00AD1DE7" w:rsidRDefault="00392890" w:rsidP="00F477F7">
      <w:pPr>
        <w:ind w:leftChars="100" w:left="451" w:hangingChars="100" w:hanging="241"/>
        <w:jc w:val="left"/>
        <w:rPr>
          <w:rFonts w:asciiTheme="minorEastAsia" w:hAnsiTheme="minorEastAsia"/>
          <w:color w:val="000000" w:themeColor="text1"/>
        </w:rPr>
      </w:pPr>
      <w:r w:rsidRPr="00AD1DE7">
        <w:rPr>
          <w:rFonts w:asciiTheme="minorEastAsia" w:hAnsiTheme="minorEastAsia"/>
          <w:b/>
          <w:color w:val="000000" w:themeColor="text1"/>
          <w:sz w:val="24"/>
        </w:rPr>
        <w:br w:type="page"/>
      </w:r>
    </w:p>
    <w:p w:rsidR="00EF1323" w:rsidRPr="00AD1DE7" w:rsidRDefault="00266673" w:rsidP="00AC3EA0">
      <w:pPr>
        <w:widowControl/>
        <w:jc w:val="left"/>
        <w:rPr>
          <w:rFonts w:asciiTheme="majorEastAsia" w:eastAsiaTheme="majorEastAsia" w:hAnsiTheme="majorEastAsia"/>
          <w:b/>
          <w:color w:val="000000" w:themeColor="text1"/>
          <w:sz w:val="24"/>
        </w:rPr>
      </w:pPr>
      <w:r w:rsidRPr="00AD1DE7">
        <w:rPr>
          <w:rFonts w:asciiTheme="majorEastAsia" w:eastAsiaTheme="majorEastAsia" w:hAnsiTheme="majorEastAsia" w:hint="eastAsia"/>
          <w:b/>
          <w:color w:val="000000" w:themeColor="text1"/>
          <w:sz w:val="24"/>
        </w:rPr>
        <w:lastRenderedPageBreak/>
        <w:t>Ⅱ.</w:t>
      </w:r>
      <w:r w:rsidR="00B57EDE" w:rsidRPr="00AD1DE7">
        <w:rPr>
          <w:rFonts w:asciiTheme="majorEastAsia" w:eastAsiaTheme="majorEastAsia" w:hAnsiTheme="majorEastAsia" w:hint="eastAsia"/>
          <w:b/>
          <w:color w:val="000000" w:themeColor="text1"/>
          <w:sz w:val="24"/>
        </w:rPr>
        <w:t>取組の実施状況及び成果目標値</w:t>
      </w:r>
      <w:r w:rsidR="00560285" w:rsidRPr="00AD1DE7">
        <w:rPr>
          <w:rFonts w:asciiTheme="majorEastAsia" w:eastAsiaTheme="majorEastAsia" w:hAnsiTheme="majorEastAsia" w:hint="eastAsia"/>
          <w:b/>
          <w:color w:val="000000" w:themeColor="text1"/>
          <w:sz w:val="24"/>
        </w:rPr>
        <w:t>の達成に向けた進捗状況</w:t>
      </w:r>
    </w:p>
    <w:p w:rsidR="008D47C5" w:rsidRPr="00AD1DE7" w:rsidRDefault="008D47C5" w:rsidP="00A84B82">
      <w:pPr>
        <w:widowControl/>
        <w:ind w:left="424" w:hangingChars="202" w:hanging="424"/>
        <w:jc w:val="left"/>
        <w:rPr>
          <w:rFonts w:asciiTheme="minorEastAsia" w:hAnsiTheme="minorEastAsia"/>
          <w:color w:val="000000" w:themeColor="text1"/>
          <w:szCs w:val="21"/>
        </w:rPr>
      </w:pPr>
    </w:p>
    <w:p w:rsidR="003F01D5" w:rsidRPr="00AD1DE7" w:rsidRDefault="003F01D5" w:rsidP="00A84B82">
      <w:pPr>
        <w:widowControl/>
        <w:ind w:left="424" w:hangingChars="202" w:hanging="424"/>
        <w:jc w:val="left"/>
        <w:rPr>
          <w:rFonts w:asciiTheme="minorEastAsia" w:hAnsiTheme="minorEastAsia"/>
          <w:color w:val="000000" w:themeColor="text1"/>
          <w:szCs w:val="21"/>
        </w:rPr>
      </w:pPr>
      <w:r w:rsidRPr="00AD1DE7">
        <w:rPr>
          <w:rFonts w:asciiTheme="minorEastAsia" w:hAnsiTheme="minorEastAsia" w:hint="eastAsia"/>
          <w:color w:val="000000" w:themeColor="text1"/>
          <w:szCs w:val="21"/>
        </w:rPr>
        <w:t xml:space="preserve">　○取組の実施状況</w:t>
      </w:r>
    </w:p>
    <w:p w:rsidR="008D47C5" w:rsidRPr="00AD1DE7" w:rsidRDefault="008D47C5" w:rsidP="005E7E28">
      <w:pPr>
        <w:widowControl/>
        <w:ind w:left="424" w:hangingChars="202" w:hanging="424"/>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r w:rsidR="0026455A" w:rsidRPr="00AD1DE7">
        <w:rPr>
          <w:rFonts w:asciiTheme="minorEastAsia" w:hAnsiTheme="minorEastAsia" w:hint="eastAsia"/>
          <w:color w:val="000000" w:themeColor="text1"/>
        </w:rPr>
        <w:t>「</w:t>
      </w:r>
      <w:r w:rsidR="003F01D5" w:rsidRPr="00AD1DE7">
        <w:rPr>
          <w:rFonts w:asciiTheme="minorEastAsia" w:hAnsiTheme="minorEastAsia" w:hint="eastAsia"/>
          <w:color w:val="000000" w:themeColor="text1"/>
        </w:rPr>
        <w:t>豊かな地域社会の形成に向けた区政運営基本方針」の</w:t>
      </w:r>
      <w:r w:rsidR="0026455A" w:rsidRPr="00AD1DE7">
        <w:rPr>
          <w:rFonts w:asciiTheme="minorEastAsia" w:hAnsiTheme="minorEastAsia" w:hint="eastAsia"/>
          <w:color w:val="000000" w:themeColor="text1"/>
        </w:rPr>
        <w:t>「めざす姿（将来像）とそれを実現するための</w:t>
      </w:r>
      <w:r w:rsidR="003F01D5" w:rsidRPr="00AD1DE7">
        <w:rPr>
          <w:rFonts w:asciiTheme="minorEastAsia" w:hAnsiTheme="minorEastAsia" w:hint="eastAsia"/>
          <w:color w:val="000000" w:themeColor="text1"/>
        </w:rPr>
        <w:t>「取組の方向性」（基本戦略）」に</w:t>
      </w:r>
      <w:r w:rsidR="00305F4F" w:rsidRPr="00AD1DE7">
        <w:rPr>
          <w:rFonts w:asciiTheme="minorEastAsia" w:hAnsiTheme="minorEastAsia" w:hint="eastAsia"/>
          <w:color w:val="000000" w:themeColor="text1"/>
        </w:rPr>
        <w:t>掲げる</w:t>
      </w:r>
      <w:r w:rsidR="000603F3" w:rsidRPr="00AD1DE7">
        <w:rPr>
          <w:rFonts w:asciiTheme="minorEastAsia" w:hAnsiTheme="minorEastAsia" w:hint="eastAsia"/>
          <w:color w:val="000000" w:themeColor="text1"/>
        </w:rPr>
        <w:t>成果指標</w:t>
      </w:r>
      <w:r w:rsidR="009A697E" w:rsidRPr="00AD1DE7">
        <w:rPr>
          <w:rFonts w:asciiTheme="minorEastAsia" w:hAnsiTheme="minorEastAsia" w:hint="eastAsia"/>
          <w:color w:val="000000" w:themeColor="text1"/>
        </w:rPr>
        <w:t>17項目</w:t>
      </w:r>
      <w:r w:rsidR="000603F3" w:rsidRPr="00AD1DE7">
        <w:rPr>
          <w:rFonts w:asciiTheme="minorEastAsia" w:hAnsiTheme="minorEastAsia" w:hint="eastAsia"/>
          <w:color w:val="000000" w:themeColor="text1"/>
        </w:rPr>
        <w:t>408</w:t>
      </w:r>
      <w:r w:rsidR="00305F4F" w:rsidRPr="00AD1DE7">
        <w:rPr>
          <w:rFonts w:asciiTheme="minorEastAsia" w:hAnsiTheme="minorEastAsia" w:hint="eastAsia"/>
          <w:color w:val="000000" w:themeColor="text1"/>
        </w:rPr>
        <w:t>件（</w:t>
      </w:r>
      <w:r w:rsidR="005541D0" w:rsidRPr="00AD1DE7">
        <w:rPr>
          <w:rFonts w:asciiTheme="minorEastAsia" w:hAnsiTheme="minorEastAsia" w:hint="eastAsia"/>
          <w:color w:val="000000" w:themeColor="text1"/>
        </w:rPr>
        <w:t>17</w:t>
      </w:r>
      <w:r w:rsidR="009A697E" w:rsidRPr="00AD1DE7">
        <w:rPr>
          <w:rFonts w:asciiTheme="minorEastAsia" w:hAnsiTheme="minorEastAsia" w:hint="eastAsia"/>
          <w:color w:val="000000" w:themeColor="text1"/>
        </w:rPr>
        <w:t>項目</w:t>
      </w:r>
      <w:r w:rsidR="00305F4F" w:rsidRPr="00AD1DE7">
        <w:rPr>
          <w:rFonts w:asciiTheme="minorEastAsia" w:hAnsiTheme="minorEastAsia" w:hint="eastAsia"/>
          <w:color w:val="000000" w:themeColor="text1"/>
        </w:rPr>
        <w:t>×24区）</w:t>
      </w:r>
      <w:r w:rsidR="00F10C8B" w:rsidRPr="00AD1DE7">
        <w:rPr>
          <w:rFonts w:asciiTheme="minorEastAsia" w:hAnsiTheme="minorEastAsia" w:hint="eastAsia"/>
          <w:color w:val="000000" w:themeColor="text1"/>
        </w:rPr>
        <w:t>の目標値の達成に向けた</w:t>
      </w:r>
      <w:r w:rsidR="0031495F" w:rsidRPr="00AD1DE7">
        <w:rPr>
          <w:rFonts w:asciiTheme="minorEastAsia" w:hAnsiTheme="minorEastAsia" w:hint="eastAsia"/>
          <w:color w:val="000000" w:themeColor="text1"/>
        </w:rPr>
        <w:t>平成</w:t>
      </w:r>
      <w:r w:rsidR="00A2089D" w:rsidRPr="00AD1DE7">
        <w:rPr>
          <w:rFonts w:asciiTheme="minorEastAsia" w:hAnsiTheme="minorEastAsia" w:hint="eastAsia"/>
          <w:color w:val="000000" w:themeColor="text1"/>
        </w:rPr>
        <w:t>28</w:t>
      </w:r>
      <w:r w:rsidR="003F01D5" w:rsidRPr="00AD1DE7">
        <w:rPr>
          <w:rFonts w:asciiTheme="minorEastAsia" w:hAnsiTheme="minorEastAsia" w:hint="eastAsia"/>
          <w:color w:val="000000" w:themeColor="text1"/>
        </w:rPr>
        <w:t>年度</w:t>
      </w:r>
      <w:r w:rsidR="00713A1C" w:rsidRPr="00AD1DE7">
        <w:rPr>
          <w:rFonts w:asciiTheme="minorEastAsia" w:hAnsiTheme="minorEastAsia" w:hint="eastAsia"/>
          <w:color w:val="000000" w:themeColor="text1"/>
        </w:rPr>
        <w:t>の</w:t>
      </w:r>
      <w:r w:rsidR="003F01D5" w:rsidRPr="00AD1DE7">
        <w:rPr>
          <w:rFonts w:asciiTheme="minorEastAsia" w:hAnsiTheme="minorEastAsia" w:hint="eastAsia"/>
          <w:color w:val="000000" w:themeColor="text1"/>
        </w:rPr>
        <w:t>取組</w:t>
      </w:r>
      <w:r w:rsidR="00305F4F" w:rsidRPr="00AD1DE7">
        <w:rPr>
          <w:rFonts w:asciiTheme="minorEastAsia" w:hAnsiTheme="minorEastAsia" w:hint="eastAsia"/>
          <w:color w:val="000000" w:themeColor="text1"/>
        </w:rPr>
        <w:t>について</w:t>
      </w:r>
      <w:r w:rsidR="00A339B0" w:rsidRPr="00AD1DE7">
        <w:rPr>
          <w:rFonts w:asciiTheme="minorEastAsia" w:hAnsiTheme="minorEastAsia" w:hint="eastAsia"/>
          <w:color w:val="000000" w:themeColor="text1"/>
        </w:rPr>
        <w:t>は</w:t>
      </w:r>
      <w:r w:rsidR="00305F4F" w:rsidRPr="00AD1DE7">
        <w:rPr>
          <w:rFonts w:asciiTheme="minorEastAsia" w:hAnsiTheme="minorEastAsia" w:hint="eastAsia"/>
          <w:color w:val="000000" w:themeColor="text1"/>
        </w:rPr>
        <w:t>、</w:t>
      </w:r>
      <w:r w:rsidR="0033490C" w:rsidRPr="00AD1DE7">
        <w:rPr>
          <w:rFonts w:asciiTheme="minorEastAsia" w:hAnsiTheme="minorEastAsia" w:hint="eastAsia"/>
          <w:color w:val="000000" w:themeColor="text1"/>
        </w:rPr>
        <w:t>各区の年度ごとの方針である「</w:t>
      </w:r>
      <w:r w:rsidR="00305F4F" w:rsidRPr="00AD1DE7">
        <w:rPr>
          <w:rFonts w:asciiTheme="minorEastAsia" w:hAnsiTheme="minorEastAsia" w:hint="eastAsia"/>
          <w:color w:val="000000" w:themeColor="text1"/>
        </w:rPr>
        <w:t>区運営方針</w:t>
      </w:r>
      <w:r w:rsidR="0033490C" w:rsidRPr="00AD1DE7">
        <w:rPr>
          <w:rFonts w:asciiTheme="minorEastAsia" w:hAnsiTheme="minorEastAsia" w:hint="eastAsia"/>
          <w:color w:val="000000" w:themeColor="text1"/>
        </w:rPr>
        <w:t>」</w:t>
      </w:r>
      <w:r w:rsidR="00F30728" w:rsidRPr="00AD1DE7">
        <w:rPr>
          <w:rFonts w:asciiTheme="minorEastAsia" w:hAnsiTheme="minorEastAsia" w:hint="eastAsia"/>
          <w:color w:val="000000" w:themeColor="text1"/>
        </w:rPr>
        <w:t>に記載したものが346件</w:t>
      </w:r>
      <w:r w:rsidR="00F2541D" w:rsidRPr="00AD1DE7">
        <w:rPr>
          <w:rFonts w:asciiTheme="minorEastAsia" w:hAnsiTheme="minorEastAsia" w:hint="eastAsia"/>
          <w:color w:val="000000" w:themeColor="text1"/>
        </w:rPr>
        <w:t>、</w:t>
      </w:r>
      <w:r w:rsidR="00C55A3D" w:rsidRPr="00AD1DE7">
        <w:rPr>
          <w:rFonts w:asciiTheme="minorEastAsia" w:hAnsiTheme="minorEastAsia" w:hint="eastAsia"/>
          <w:color w:val="000000" w:themeColor="text1"/>
        </w:rPr>
        <w:t>「</w:t>
      </w:r>
      <w:r w:rsidR="00305F4F" w:rsidRPr="00AD1DE7">
        <w:rPr>
          <w:rFonts w:asciiTheme="minorEastAsia" w:hAnsiTheme="minorEastAsia" w:hint="eastAsia"/>
          <w:color w:val="000000" w:themeColor="text1"/>
        </w:rPr>
        <w:t>区運営方針</w:t>
      </w:r>
      <w:r w:rsidR="00441E12" w:rsidRPr="00AD1DE7">
        <w:rPr>
          <w:rFonts w:asciiTheme="minorEastAsia" w:hAnsiTheme="minorEastAsia" w:hint="eastAsia"/>
          <w:color w:val="000000" w:themeColor="text1"/>
        </w:rPr>
        <w:t>」</w:t>
      </w:r>
      <w:r w:rsidR="00305F4F" w:rsidRPr="00AD1DE7">
        <w:rPr>
          <w:rFonts w:asciiTheme="minorEastAsia" w:hAnsiTheme="minorEastAsia" w:hint="eastAsia"/>
          <w:color w:val="000000" w:themeColor="text1"/>
        </w:rPr>
        <w:t>に</w:t>
      </w:r>
      <w:r w:rsidR="0033490C" w:rsidRPr="00AD1DE7">
        <w:rPr>
          <w:rFonts w:asciiTheme="minorEastAsia" w:hAnsiTheme="minorEastAsia" w:hint="eastAsia"/>
          <w:color w:val="000000" w:themeColor="text1"/>
        </w:rPr>
        <w:t>は</w:t>
      </w:r>
      <w:r w:rsidR="00A2089D" w:rsidRPr="00AD1DE7">
        <w:rPr>
          <w:rFonts w:asciiTheme="minorEastAsia" w:hAnsiTheme="minorEastAsia" w:hint="eastAsia"/>
          <w:color w:val="000000" w:themeColor="text1"/>
        </w:rPr>
        <w:t>記載せず別途取組を実施した</w:t>
      </w:r>
      <w:r w:rsidR="00F2541D" w:rsidRPr="00AD1DE7">
        <w:rPr>
          <w:rFonts w:asciiTheme="minorEastAsia" w:hAnsiTheme="minorEastAsia" w:hint="eastAsia"/>
          <w:color w:val="000000" w:themeColor="text1"/>
        </w:rPr>
        <w:t>ものが</w:t>
      </w:r>
      <w:r w:rsidR="00713A1C" w:rsidRPr="00AD1DE7">
        <w:rPr>
          <w:rFonts w:asciiTheme="minorEastAsia" w:hAnsiTheme="minorEastAsia" w:hint="eastAsia"/>
          <w:color w:val="000000" w:themeColor="text1"/>
        </w:rPr>
        <w:t>62</w:t>
      </w:r>
      <w:r w:rsidR="00F10C8B" w:rsidRPr="00AD1DE7">
        <w:rPr>
          <w:rFonts w:asciiTheme="minorEastAsia" w:hAnsiTheme="minorEastAsia" w:hint="eastAsia"/>
          <w:color w:val="000000" w:themeColor="text1"/>
        </w:rPr>
        <w:t>件</w:t>
      </w:r>
      <w:r w:rsidR="00713A1C" w:rsidRPr="00AD1DE7">
        <w:rPr>
          <w:rFonts w:asciiTheme="minorEastAsia" w:hAnsiTheme="minorEastAsia" w:hint="eastAsia"/>
          <w:color w:val="000000" w:themeColor="text1"/>
        </w:rPr>
        <w:t>となっています。</w:t>
      </w:r>
    </w:p>
    <w:p w:rsidR="00AB4739" w:rsidRPr="00AD1DE7" w:rsidRDefault="009A697E" w:rsidP="005E7E28">
      <w:pPr>
        <w:widowControl/>
        <w:ind w:left="424" w:hangingChars="202" w:hanging="424"/>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r w:rsidR="00713A1C" w:rsidRPr="00AD1DE7">
        <w:rPr>
          <w:rFonts w:asciiTheme="minorEastAsia" w:hAnsiTheme="minorEastAsia" w:hint="eastAsia"/>
          <w:color w:val="000000" w:themeColor="text1"/>
        </w:rPr>
        <w:t>「区運営方針」に記載した346件のうち、記載した取組をすべて実施したものが</w:t>
      </w:r>
      <w:r w:rsidR="00024DA0" w:rsidRPr="00AD1DE7">
        <w:rPr>
          <w:rFonts w:asciiTheme="minorEastAsia" w:hAnsiTheme="minorEastAsia" w:hint="eastAsia"/>
          <w:color w:val="000000" w:themeColor="text1"/>
        </w:rPr>
        <w:t>3</w:t>
      </w:r>
      <w:r w:rsidR="00F24D76" w:rsidRPr="00AD1DE7">
        <w:rPr>
          <w:rFonts w:asciiTheme="minorEastAsia" w:hAnsiTheme="minorEastAsia" w:hint="eastAsia"/>
          <w:color w:val="000000" w:themeColor="text1"/>
        </w:rPr>
        <w:t>2</w:t>
      </w:r>
      <w:r w:rsidR="006A60BA">
        <w:rPr>
          <w:rFonts w:asciiTheme="minorEastAsia" w:hAnsiTheme="minorEastAsia" w:hint="eastAsia"/>
          <w:color w:val="000000" w:themeColor="text1"/>
        </w:rPr>
        <w:t>2</w:t>
      </w:r>
      <w:r w:rsidR="00713A1C" w:rsidRPr="00AD1DE7">
        <w:rPr>
          <w:rFonts w:asciiTheme="minorEastAsia" w:hAnsiTheme="minorEastAsia" w:hint="eastAsia"/>
          <w:color w:val="000000" w:themeColor="text1"/>
        </w:rPr>
        <w:t>件、記載した取組の一部を実施したものが</w:t>
      </w:r>
      <w:r w:rsidR="00F24D76" w:rsidRPr="00AD1DE7">
        <w:rPr>
          <w:rFonts w:asciiTheme="minorEastAsia" w:hAnsiTheme="minorEastAsia" w:hint="eastAsia"/>
          <w:color w:val="000000" w:themeColor="text1"/>
        </w:rPr>
        <w:t>24</w:t>
      </w:r>
      <w:r w:rsidR="00713A1C" w:rsidRPr="00AD1DE7">
        <w:rPr>
          <w:rFonts w:asciiTheme="minorEastAsia" w:hAnsiTheme="minorEastAsia" w:hint="eastAsia"/>
          <w:color w:val="000000" w:themeColor="text1"/>
        </w:rPr>
        <w:t>件となっています。</w:t>
      </w:r>
      <w:r w:rsidR="006B0041" w:rsidRPr="00AD1DE7">
        <w:rPr>
          <w:rFonts w:asciiTheme="minorEastAsia" w:hAnsiTheme="minorEastAsia"/>
          <w:color w:val="000000" w:themeColor="text1"/>
        </w:rPr>
        <w:br/>
      </w:r>
      <w:r w:rsidR="006E6ED0" w:rsidRPr="00AD1DE7">
        <w:rPr>
          <w:rFonts w:asciiTheme="minorEastAsia" w:hAnsiTheme="minorEastAsia" w:hint="eastAsia"/>
          <w:color w:val="000000" w:themeColor="text1"/>
        </w:rPr>
        <w:t>「区運営方針」に記載した取組の一部しか実施できていない</w:t>
      </w:r>
      <w:r w:rsidR="00F24D76" w:rsidRPr="00AD1DE7">
        <w:rPr>
          <w:rFonts w:asciiTheme="minorEastAsia" w:hAnsiTheme="minorEastAsia" w:hint="eastAsia"/>
          <w:color w:val="000000" w:themeColor="text1"/>
        </w:rPr>
        <w:t>24</w:t>
      </w:r>
      <w:r w:rsidR="00B57EDE" w:rsidRPr="00AD1DE7">
        <w:rPr>
          <w:rFonts w:asciiTheme="minorEastAsia" w:hAnsiTheme="minorEastAsia" w:hint="eastAsia"/>
          <w:color w:val="000000" w:themeColor="text1"/>
        </w:rPr>
        <w:t>件については</w:t>
      </w:r>
      <w:r w:rsidR="00523F2B" w:rsidRPr="00AD1DE7">
        <w:rPr>
          <w:rFonts w:asciiTheme="minorEastAsia" w:hAnsiTheme="minorEastAsia" w:hint="eastAsia"/>
          <w:color w:val="000000" w:themeColor="text1"/>
        </w:rPr>
        <w:t>、</w:t>
      </w:r>
      <w:r w:rsidR="000D6FCE" w:rsidRPr="00AD1DE7">
        <w:rPr>
          <w:rFonts w:asciiTheme="minorEastAsia" w:hAnsiTheme="minorEastAsia" w:hint="eastAsia"/>
          <w:color w:val="000000" w:themeColor="text1"/>
        </w:rPr>
        <w:t>「研修や</w:t>
      </w:r>
      <w:r w:rsidR="004D34CD" w:rsidRPr="00AD1DE7">
        <w:rPr>
          <w:rFonts w:asciiTheme="minorEastAsia" w:hAnsiTheme="minorEastAsia" w:hint="eastAsia"/>
          <w:color w:val="000000" w:themeColor="text1"/>
        </w:rPr>
        <w:t>会議</w:t>
      </w:r>
      <w:r w:rsidR="000D6FCE" w:rsidRPr="00AD1DE7">
        <w:rPr>
          <w:rFonts w:asciiTheme="minorEastAsia" w:hAnsiTheme="minorEastAsia" w:hint="eastAsia"/>
          <w:color w:val="000000" w:themeColor="text1"/>
        </w:rPr>
        <w:t>の開催回数</w:t>
      </w:r>
      <w:r w:rsidR="004D34CD" w:rsidRPr="00AD1DE7">
        <w:rPr>
          <w:rFonts w:asciiTheme="minorEastAsia" w:hAnsiTheme="minorEastAsia" w:hint="eastAsia"/>
          <w:color w:val="000000" w:themeColor="text1"/>
        </w:rPr>
        <w:t>、アンケート調査の実施回数</w:t>
      </w:r>
      <w:r w:rsidR="000D6FCE" w:rsidRPr="00AD1DE7">
        <w:rPr>
          <w:rFonts w:asciiTheme="minorEastAsia" w:hAnsiTheme="minorEastAsia" w:hint="eastAsia"/>
          <w:color w:val="000000" w:themeColor="text1"/>
        </w:rPr>
        <w:t>が、当初予定より少なくなった」などの理由によ</w:t>
      </w:r>
      <w:r w:rsidR="00B57EDE" w:rsidRPr="00AD1DE7">
        <w:rPr>
          <w:rFonts w:asciiTheme="minorEastAsia" w:hAnsiTheme="minorEastAsia" w:hint="eastAsia"/>
          <w:color w:val="000000" w:themeColor="text1"/>
        </w:rPr>
        <w:t>るもの</w:t>
      </w:r>
      <w:r w:rsidR="00583BF8" w:rsidRPr="00AD1DE7">
        <w:rPr>
          <w:rFonts w:asciiTheme="minorEastAsia" w:hAnsiTheme="minorEastAsia" w:hint="eastAsia"/>
          <w:color w:val="000000" w:themeColor="text1"/>
        </w:rPr>
        <w:t>であり、課題解消に向けて</w:t>
      </w:r>
      <w:r w:rsidR="00A34766" w:rsidRPr="00AD1DE7">
        <w:rPr>
          <w:rFonts w:asciiTheme="minorEastAsia" w:hAnsiTheme="minorEastAsia" w:hint="eastAsia"/>
          <w:color w:val="000000" w:themeColor="text1"/>
        </w:rPr>
        <w:t>取組を継続していくこと</w:t>
      </w:r>
      <w:r w:rsidR="00B57EDE" w:rsidRPr="00AD1DE7">
        <w:rPr>
          <w:rFonts w:asciiTheme="minorEastAsia" w:hAnsiTheme="minorEastAsia" w:hint="eastAsia"/>
          <w:color w:val="000000" w:themeColor="text1"/>
        </w:rPr>
        <w:t>が必要です。</w:t>
      </w:r>
      <w:r w:rsidR="00583BF8" w:rsidRPr="00AD1DE7">
        <w:rPr>
          <w:rFonts w:asciiTheme="minorEastAsia" w:hAnsiTheme="minorEastAsia"/>
          <w:color w:val="000000" w:themeColor="text1"/>
        </w:rPr>
        <w:br/>
      </w:r>
    </w:p>
    <w:p w:rsidR="00B275BA" w:rsidRPr="00AD1DE7" w:rsidRDefault="00B275BA" w:rsidP="00C06645">
      <w:pPr>
        <w:widowControl/>
        <w:spacing w:beforeLines="50" w:before="170"/>
        <w:ind w:left="424" w:hangingChars="202" w:hanging="424"/>
        <w:jc w:val="left"/>
        <w:rPr>
          <w:rFonts w:asciiTheme="minorEastAsia" w:hAnsiTheme="minorEastAsia"/>
          <w:color w:val="000000" w:themeColor="text1"/>
        </w:rPr>
      </w:pPr>
    </w:p>
    <w:p w:rsidR="00EA77DD" w:rsidRPr="00AD1DE7" w:rsidRDefault="006E6ED0" w:rsidP="009C5E3F">
      <w:pPr>
        <w:widowControl/>
        <w:spacing w:beforeLines="50" w:before="170"/>
        <w:ind w:left="424" w:hangingChars="202" w:hanging="424"/>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p>
    <w:p w:rsidR="00C8727D" w:rsidRPr="00AD1DE7" w:rsidRDefault="00A84B82" w:rsidP="00EA77DD">
      <w:pPr>
        <w:widowControl/>
        <w:spacing w:beforeLines="50" w:before="170"/>
        <w:ind w:left="909" w:hangingChars="433" w:hanging="909"/>
        <w:jc w:val="left"/>
        <w:rPr>
          <w:rFonts w:asciiTheme="minorEastAsia" w:hAnsiTheme="minorEastAsia"/>
          <w:color w:val="000000" w:themeColor="text1"/>
        </w:rPr>
      </w:pPr>
      <w:r w:rsidRPr="00AD1DE7">
        <w:rPr>
          <w:rFonts w:asciiTheme="minorEastAsia" w:hAnsiTheme="minorEastAsia"/>
          <w:color w:val="000000" w:themeColor="text1"/>
          <w:szCs w:val="21"/>
        </w:rPr>
        <w:t xml:space="preserve"> </w:t>
      </w:r>
    </w:p>
    <w:p w:rsidR="00C8727D" w:rsidRPr="00AD1DE7" w:rsidRDefault="00C8727D" w:rsidP="0031495F">
      <w:pPr>
        <w:widowControl/>
        <w:ind w:left="283" w:hangingChars="135" w:hanging="283"/>
        <w:jc w:val="left"/>
        <w:rPr>
          <w:rFonts w:asciiTheme="minorEastAsia" w:hAnsiTheme="minorEastAsia"/>
          <w:color w:val="000000" w:themeColor="text1"/>
        </w:rPr>
      </w:pPr>
    </w:p>
    <w:p w:rsidR="00C8727D" w:rsidRPr="00AD1DE7" w:rsidRDefault="00C8727D" w:rsidP="0031495F">
      <w:pPr>
        <w:widowControl/>
        <w:ind w:left="283" w:hangingChars="135" w:hanging="283"/>
        <w:jc w:val="left"/>
        <w:rPr>
          <w:rFonts w:asciiTheme="minorEastAsia" w:hAnsiTheme="minorEastAsia"/>
          <w:color w:val="000000" w:themeColor="text1"/>
        </w:rPr>
      </w:pPr>
    </w:p>
    <w:p w:rsidR="002B7932" w:rsidRPr="00AD1DE7" w:rsidRDefault="002B7932">
      <w:pPr>
        <w:widowControl/>
        <w:jc w:val="left"/>
        <w:rPr>
          <w:rFonts w:asciiTheme="minorEastAsia" w:hAnsiTheme="minorEastAsia"/>
          <w:b/>
          <w:color w:val="000000" w:themeColor="text1"/>
          <w:szCs w:val="21"/>
        </w:rPr>
      </w:pPr>
      <w:r w:rsidRPr="00AD1DE7">
        <w:rPr>
          <w:rFonts w:asciiTheme="minorEastAsia" w:hAnsiTheme="minorEastAsia"/>
          <w:b/>
          <w:color w:val="000000" w:themeColor="text1"/>
          <w:szCs w:val="21"/>
        </w:rPr>
        <w:br w:type="page"/>
      </w:r>
    </w:p>
    <w:p w:rsidR="0025315C" w:rsidRPr="00AD1DE7" w:rsidRDefault="00C055E5">
      <w:pPr>
        <w:widowControl/>
        <w:jc w:val="left"/>
        <w:rPr>
          <w:rFonts w:asciiTheme="minorEastAsia" w:hAnsiTheme="minorEastAsia"/>
          <w:color w:val="000000" w:themeColor="text1"/>
          <w:szCs w:val="21"/>
        </w:rPr>
      </w:pPr>
      <w:r w:rsidRPr="00AD1DE7">
        <w:rPr>
          <w:rFonts w:asciiTheme="minorEastAsia" w:hAnsiTheme="minorEastAsia" w:hint="eastAsia"/>
          <w:color w:val="000000" w:themeColor="text1"/>
          <w:szCs w:val="21"/>
        </w:rPr>
        <w:lastRenderedPageBreak/>
        <w:t>＜</w:t>
      </w:r>
      <w:r w:rsidR="00C06645" w:rsidRPr="00AD1DE7">
        <w:rPr>
          <w:rFonts w:asciiTheme="minorEastAsia" w:hAnsiTheme="minorEastAsia" w:hint="eastAsia"/>
          <w:color w:val="000000" w:themeColor="text1"/>
          <w:szCs w:val="21"/>
        </w:rPr>
        <w:t>表１：取組の実施状況</w:t>
      </w:r>
      <w:r w:rsidRPr="00AD1DE7">
        <w:rPr>
          <w:rFonts w:asciiTheme="minorEastAsia" w:hAnsiTheme="minorEastAsia" w:hint="eastAsia"/>
          <w:color w:val="000000" w:themeColor="text1"/>
          <w:szCs w:val="21"/>
        </w:rPr>
        <w:t>＞</w:t>
      </w:r>
    </w:p>
    <w:p w:rsidR="00C06645" w:rsidRPr="00AD1DE7" w:rsidRDefault="00AE035E">
      <w:pPr>
        <w:widowControl/>
        <w:jc w:val="left"/>
        <w:rPr>
          <w:rFonts w:asciiTheme="minorEastAsia" w:hAnsiTheme="minorEastAsia"/>
          <w:color w:val="000000" w:themeColor="text1"/>
          <w:szCs w:val="21"/>
        </w:rPr>
      </w:pPr>
      <w:r w:rsidRPr="00AD1DE7">
        <w:rPr>
          <w:noProof/>
          <w:color w:val="000000" w:themeColor="text1"/>
        </w:rPr>
        <w:drawing>
          <wp:inline distT="0" distB="0" distL="0" distR="0" wp14:anchorId="21BA66CB" wp14:editId="07062B6D">
            <wp:extent cx="6192520" cy="885883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8858836"/>
                    </a:xfrm>
                    <a:prstGeom prst="rect">
                      <a:avLst/>
                    </a:prstGeom>
                    <a:noFill/>
                    <a:ln>
                      <a:noFill/>
                    </a:ln>
                  </pic:spPr>
                </pic:pic>
              </a:graphicData>
            </a:graphic>
          </wp:inline>
        </w:drawing>
      </w:r>
    </w:p>
    <w:p w:rsidR="00C06645" w:rsidRPr="00AD1DE7" w:rsidRDefault="00C06645">
      <w:pPr>
        <w:widowControl/>
        <w:jc w:val="left"/>
        <w:rPr>
          <w:rFonts w:asciiTheme="minorEastAsia" w:hAnsiTheme="minorEastAsia"/>
          <w:color w:val="000000" w:themeColor="text1"/>
          <w:szCs w:val="21"/>
        </w:rPr>
      </w:pPr>
      <w:r w:rsidRPr="00AD1DE7">
        <w:rPr>
          <w:rFonts w:asciiTheme="minorEastAsia" w:hAnsiTheme="minorEastAsia"/>
          <w:color w:val="000000" w:themeColor="text1"/>
          <w:szCs w:val="21"/>
        </w:rPr>
        <w:br w:type="page"/>
      </w:r>
    </w:p>
    <w:p w:rsidR="001E31CA" w:rsidRPr="00AD1DE7" w:rsidRDefault="00917203" w:rsidP="001E31CA">
      <w:pPr>
        <w:widowControl/>
        <w:spacing w:beforeLines="50" w:before="170"/>
        <w:ind w:left="424" w:hangingChars="202" w:hanging="424"/>
        <w:jc w:val="left"/>
        <w:rPr>
          <w:rFonts w:asciiTheme="minorEastAsia" w:hAnsiTheme="minorEastAsia"/>
          <w:color w:val="000000" w:themeColor="text1"/>
        </w:rPr>
      </w:pPr>
      <w:r w:rsidRPr="00AD1DE7">
        <w:rPr>
          <w:rFonts w:asciiTheme="minorEastAsia" w:hAnsiTheme="minorEastAsia" w:hint="eastAsia"/>
          <w:color w:val="000000" w:themeColor="text1"/>
        </w:rPr>
        <w:lastRenderedPageBreak/>
        <w:t xml:space="preserve">　○成果目標値</w:t>
      </w:r>
      <w:r w:rsidR="001E31CA" w:rsidRPr="00AD1DE7">
        <w:rPr>
          <w:rFonts w:asciiTheme="minorEastAsia" w:hAnsiTheme="minorEastAsia" w:hint="eastAsia"/>
          <w:color w:val="000000" w:themeColor="text1"/>
        </w:rPr>
        <w:t>の達成に向けた進捗状況</w:t>
      </w:r>
    </w:p>
    <w:p w:rsidR="008626C7" w:rsidRPr="00AD1DE7" w:rsidRDefault="001E31CA" w:rsidP="005E7E28">
      <w:pPr>
        <w:widowControl/>
        <w:ind w:left="424" w:hangingChars="202" w:hanging="424"/>
        <w:jc w:val="left"/>
        <w:rPr>
          <w:rFonts w:asciiTheme="minorEastAsia" w:hAnsiTheme="minorEastAsia"/>
          <w:color w:val="000000" w:themeColor="text1"/>
          <w:szCs w:val="21"/>
        </w:rPr>
      </w:pPr>
      <w:r w:rsidRPr="00AD1DE7">
        <w:rPr>
          <w:rFonts w:asciiTheme="minorEastAsia" w:hAnsiTheme="minorEastAsia" w:hint="eastAsia"/>
          <w:color w:val="000000" w:themeColor="text1"/>
          <w:szCs w:val="21"/>
        </w:rPr>
        <w:t xml:space="preserve">　・</w:t>
      </w:r>
      <w:r w:rsidR="008626C7" w:rsidRPr="00AD1DE7">
        <w:rPr>
          <w:rFonts w:asciiTheme="minorEastAsia" w:hAnsiTheme="minorEastAsia" w:hint="eastAsia"/>
          <w:color w:val="000000" w:themeColor="text1"/>
          <w:szCs w:val="21"/>
        </w:rPr>
        <w:t>成果指標15項目316件（※１、※２及び※３参照）のうち、134件（全体の約4割を占める）が成果目標値達成に向け概ね順調に進捗しており（※４参照）、うち「地域活動協議会を核とした自律した地域運営の支援」や「中間支援組織の活用」など72件（約2割）については、すでに平成29年度までの目標値を達成しています。</w:t>
      </w:r>
    </w:p>
    <w:p w:rsidR="008626C7" w:rsidRDefault="008626C7" w:rsidP="005E7E28">
      <w:pPr>
        <w:widowControl/>
        <w:ind w:left="424" w:hangingChars="202" w:hanging="424"/>
        <w:jc w:val="left"/>
        <w:rPr>
          <w:color w:val="000000" w:themeColor="text1"/>
        </w:rPr>
      </w:pPr>
      <w:r w:rsidRPr="00AD1DE7">
        <w:rPr>
          <w:rFonts w:asciiTheme="minorEastAsia" w:hAnsiTheme="minorEastAsia" w:hint="eastAsia"/>
          <w:color w:val="000000" w:themeColor="text1"/>
          <w:szCs w:val="21"/>
        </w:rPr>
        <w:t xml:space="preserve">　・</w:t>
      </w:r>
      <w:r w:rsidRPr="00AD1DE7">
        <w:rPr>
          <w:rFonts w:hint="eastAsia"/>
          <w:color w:val="000000" w:themeColor="text1"/>
        </w:rPr>
        <w:t>一方、成果目標値達成に向けた進捗状況が、必ずしも順調ではないと評価されたものは、「区民の参画と協働による区政運営」</w:t>
      </w:r>
      <w:r w:rsidRPr="00AD1DE7">
        <w:rPr>
          <w:rFonts w:asciiTheme="minorEastAsia" w:hAnsiTheme="minorEastAsia" w:hint="eastAsia"/>
          <w:color w:val="000000" w:themeColor="text1"/>
        </w:rPr>
        <w:t>など182件</w:t>
      </w:r>
      <w:r w:rsidRPr="00AD1DE7">
        <w:rPr>
          <w:rFonts w:hint="eastAsia"/>
          <w:color w:val="000000" w:themeColor="text1"/>
        </w:rPr>
        <w:t>あり、今後は、地域社会における住民自治の拡充や区長の権限・責任の拡充と区民参画のさらなる推進など、ニア・イズ・ベターのさらなる徹底に向けた取組を進めていきます。</w:t>
      </w:r>
    </w:p>
    <w:p w:rsidR="00347498" w:rsidRPr="00AD1DE7" w:rsidRDefault="00D6530D" w:rsidP="00347498">
      <w:pPr>
        <w:widowControl/>
        <w:ind w:left="424" w:hangingChars="202" w:hanging="424"/>
        <w:jc w:val="left"/>
        <w:rPr>
          <w:rFonts w:asciiTheme="minorEastAsia" w:hAnsiTheme="minorEastAsia"/>
          <w:color w:val="000000" w:themeColor="text1"/>
          <w:szCs w:val="21"/>
        </w:rPr>
      </w:pPr>
      <w:r>
        <w:rPr>
          <w:rFonts w:hint="eastAsia"/>
          <w:color w:val="000000" w:themeColor="text1"/>
        </w:rPr>
        <w:t xml:space="preserve">　・前年度</w:t>
      </w:r>
      <w:r w:rsidR="006A702B">
        <w:rPr>
          <w:rFonts w:hint="eastAsia"/>
          <w:color w:val="000000" w:themeColor="text1"/>
        </w:rPr>
        <w:t>との比較（※５）では、</w:t>
      </w:r>
      <w:r w:rsidR="006A702B" w:rsidRPr="00063A50">
        <w:rPr>
          <w:rFonts w:asciiTheme="minorEastAsia" w:hAnsiTheme="minorEastAsia" w:hint="eastAsia"/>
          <w:szCs w:val="21"/>
        </w:rPr>
        <w:t>成果目標値達成に向けた進捗状況</w:t>
      </w:r>
      <w:r w:rsidR="006A702B">
        <w:rPr>
          <w:rFonts w:asciiTheme="minorEastAsia" w:hAnsiTheme="minorEastAsia" w:hint="eastAsia"/>
          <w:szCs w:val="21"/>
        </w:rPr>
        <w:t>が、概ね順調であった件数は、昨年度の</w:t>
      </w:r>
      <w:r w:rsidR="002F4197">
        <w:rPr>
          <w:rFonts w:asciiTheme="minorEastAsia" w:hAnsiTheme="minorEastAsia" w:hint="eastAsia"/>
          <w:szCs w:val="21"/>
        </w:rPr>
        <w:t>286</w:t>
      </w:r>
      <w:r w:rsidR="006A702B">
        <w:rPr>
          <w:rFonts w:asciiTheme="minorEastAsia" w:hAnsiTheme="minorEastAsia" w:hint="eastAsia"/>
          <w:szCs w:val="21"/>
        </w:rPr>
        <w:t>件から「</w:t>
      </w:r>
      <w:r w:rsidR="006A702B" w:rsidRPr="005E7E28">
        <w:rPr>
          <w:rFonts w:asciiTheme="minorEastAsia" w:hAnsiTheme="minorEastAsia" w:hint="eastAsia"/>
          <w:szCs w:val="21"/>
        </w:rPr>
        <w:t>多様な区民の意見やニーズの的確な把握と区政情報の発信</w:t>
      </w:r>
      <w:r w:rsidR="006A702B">
        <w:rPr>
          <w:rFonts w:asciiTheme="minorEastAsia" w:hAnsiTheme="minorEastAsia" w:hint="eastAsia"/>
          <w:szCs w:val="21"/>
        </w:rPr>
        <w:t>」「</w:t>
      </w:r>
      <w:r w:rsidR="006A702B" w:rsidRPr="005E7E28">
        <w:rPr>
          <w:rFonts w:asciiTheme="minorEastAsia" w:hAnsiTheme="minorEastAsia" w:hint="eastAsia"/>
          <w:szCs w:val="21"/>
        </w:rPr>
        <w:t>区民の参画と協働による区政</w:t>
      </w:r>
      <w:r w:rsidR="006A702B" w:rsidRPr="002F4197">
        <w:rPr>
          <w:rFonts w:asciiTheme="minorEastAsia" w:hAnsiTheme="minorEastAsia" w:hint="eastAsia"/>
          <w:szCs w:val="21"/>
        </w:rPr>
        <w:t>運営」などの9項目において</w:t>
      </w:r>
      <w:r w:rsidR="00D8725D" w:rsidRPr="002F4197">
        <w:rPr>
          <w:rFonts w:asciiTheme="minorEastAsia" w:hAnsiTheme="minorEastAsia" w:hint="eastAsia"/>
          <w:szCs w:val="21"/>
        </w:rPr>
        <w:t>、</w:t>
      </w:r>
      <w:r w:rsidR="002F4197" w:rsidRPr="002F4197">
        <w:rPr>
          <w:rFonts w:asciiTheme="minorEastAsia" w:hAnsiTheme="minorEastAsia" w:hint="eastAsia"/>
          <w:szCs w:val="21"/>
        </w:rPr>
        <w:t>152</w:t>
      </w:r>
      <w:r w:rsidR="006A702B" w:rsidRPr="002F4197">
        <w:rPr>
          <w:rFonts w:asciiTheme="minorEastAsia" w:hAnsiTheme="minorEastAsia" w:hint="eastAsia"/>
          <w:szCs w:val="21"/>
        </w:rPr>
        <w:t>件減少し</w:t>
      </w:r>
      <w:r w:rsidR="002F4197" w:rsidRPr="002F4197">
        <w:rPr>
          <w:rFonts w:asciiTheme="minorEastAsia" w:hAnsiTheme="minorEastAsia" w:hint="eastAsia"/>
          <w:szCs w:val="21"/>
        </w:rPr>
        <w:t>134</w:t>
      </w:r>
      <w:r w:rsidR="006A702B" w:rsidRPr="002F4197">
        <w:rPr>
          <w:rFonts w:asciiTheme="minorEastAsia" w:hAnsiTheme="minorEastAsia" w:hint="eastAsia"/>
          <w:szCs w:val="21"/>
        </w:rPr>
        <w:t>件</w:t>
      </w:r>
      <w:r w:rsidR="006A702B">
        <w:rPr>
          <w:rFonts w:asciiTheme="minorEastAsia" w:hAnsiTheme="minorEastAsia" w:hint="eastAsia"/>
          <w:szCs w:val="21"/>
        </w:rPr>
        <w:t>となっています。また、平成29年度までの目標を達成した件数は、「庁舎案内や窓口業務におけ</w:t>
      </w:r>
      <w:r w:rsidR="006A702B" w:rsidRPr="002F4197">
        <w:rPr>
          <w:rFonts w:asciiTheme="minorEastAsia" w:hAnsiTheme="minorEastAsia" w:hint="eastAsia"/>
          <w:szCs w:val="21"/>
        </w:rPr>
        <w:t>るサービス向上」などの4項目において</w:t>
      </w:r>
      <w:r w:rsidR="00347498" w:rsidRPr="002F4197">
        <w:rPr>
          <w:rFonts w:asciiTheme="minorEastAsia" w:hAnsiTheme="minorEastAsia" w:hint="eastAsia"/>
          <w:szCs w:val="21"/>
        </w:rPr>
        <w:t>10件</w:t>
      </w:r>
      <w:r w:rsidR="00D8725D" w:rsidRPr="002F4197">
        <w:rPr>
          <w:rFonts w:asciiTheme="minorEastAsia" w:hAnsiTheme="minorEastAsia" w:hint="eastAsia"/>
          <w:szCs w:val="21"/>
        </w:rPr>
        <w:t>増加している一方、「人と人とのつながりづくりの促進」の項目において</w:t>
      </w:r>
      <w:r w:rsidR="002F4197" w:rsidRPr="002F4197">
        <w:rPr>
          <w:rFonts w:asciiTheme="minorEastAsia" w:hAnsiTheme="minorEastAsia" w:hint="eastAsia"/>
          <w:szCs w:val="21"/>
        </w:rPr>
        <w:t>5</w:t>
      </w:r>
      <w:r w:rsidR="00347498" w:rsidRPr="002F4197">
        <w:rPr>
          <w:rFonts w:asciiTheme="minorEastAsia" w:hAnsiTheme="minorEastAsia" w:hint="eastAsia"/>
          <w:szCs w:val="21"/>
        </w:rPr>
        <w:t>件減少しています。</w:t>
      </w:r>
    </w:p>
    <w:p w:rsidR="001E31CA" w:rsidRDefault="001E31CA" w:rsidP="001E31CA">
      <w:pPr>
        <w:widowControl/>
        <w:jc w:val="left"/>
        <w:rPr>
          <w:rFonts w:asciiTheme="minorEastAsia" w:hAnsiTheme="minorEastAsia"/>
          <w:b/>
          <w:color w:val="000000" w:themeColor="text1"/>
          <w:sz w:val="24"/>
        </w:rPr>
      </w:pPr>
    </w:p>
    <w:p w:rsidR="00072E02" w:rsidRPr="00AD1DE7" w:rsidRDefault="00072E02" w:rsidP="001E31CA">
      <w:pPr>
        <w:widowControl/>
        <w:jc w:val="left"/>
        <w:rPr>
          <w:rFonts w:asciiTheme="minorEastAsia" w:hAnsiTheme="minorEastAsia"/>
          <w:b/>
          <w:color w:val="000000" w:themeColor="text1"/>
          <w:sz w:val="24"/>
        </w:rPr>
      </w:pPr>
    </w:p>
    <w:p w:rsidR="008626C7" w:rsidRPr="00AD1DE7" w:rsidRDefault="008626C7" w:rsidP="008626C7">
      <w:pPr>
        <w:widowControl/>
        <w:jc w:val="left"/>
        <w:rPr>
          <w:rFonts w:asciiTheme="minorEastAsia" w:hAnsiTheme="minorEastAsia"/>
          <w:color w:val="000000" w:themeColor="text1"/>
          <w:szCs w:val="21"/>
        </w:rPr>
      </w:pPr>
      <w:r w:rsidRPr="00AD1DE7">
        <w:rPr>
          <w:rFonts w:asciiTheme="minorEastAsia" w:hAnsiTheme="minorEastAsia" w:hint="eastAsia"/>
          <w:color w:val="000000" w:themeColor="text1"/>
          <w:szCs w:val="21"/>
        </w:rPr>
        <w:t>（「表</w:t>
      </w:r>
      <w:r w:rsidR="005E7E28">
        <w:rPr>
          <w:rFonts w:asciiTheme="minorEastAsia" w:hAnsiTheme="minorEastAsia" w:hint="eastAsia"/>
          <w:color w:val="000000" w:themeColor="text1"/>
          <w:szCs w:val="21"/>
        </w:rPr>
        <w:t>２</w:t>
      </w:r>
      <w:r w:rsidRPr="00AD1DE7">
        <w:rPr>
          <w:rFonts w:asciiTheme="minorEastAsia" w:hAnsiTheme="minorEastAsia" w:hint="eastAsia"/>
          <w:color w:val="000000" w:themeColor="text1"/>
          <w:szCs w:val="21"/>
        </w:rPr>
        <w:t>：成果目標値達成に向けた進捗状況」についての注記）</w:t>
      </w:r>
    </w:p>
    <w:p w:rsidR="008626C7" w:rsidRPr="00AD1DE7" w:rsidRDefault="008626C7" w:rsidP="008626C7">
      <w:pPr>
        <w:widowControl/>
        <w:ind w:left="840" w:hangingChars="400" w:hanging="840"/>
        <w:jc w:val="left"/>
        <w:rPr>
          <w:rFonts w:asciiTheme="minorEastAsia" w:hAnsiTheme="minorEastAsia"/>
          <w:color w:val="000000" w:themeColor="text1"/>
          <w:szCs w:val="21"/>
        </w:rPr>
      </w:pPr>
      <w:r w:rsidRPr="00AD1DE7">
        <w:rPr>
          <w:rFonts w:asciiTheme="minorEastAsia" w:hAnsiTheme="minorEastAsia" w:hint="eastAsia"/>
          <w:color w:val="000000" w:themeColor="text1"/>
          <w:szCs w:val="21"/>
        </w:rPr>
        <w:t xml:space="preserve">　　※１ 「大きな公共を担う活力ある地域社会づくり」に向けた成果指標については、以下の理由により、成果目標達成に向けた取組状況の件数に含んでいない区があります。</w:t>
      </w:r>
    </w:p>
    <w:p w:rsidR="008626C7" w:rsidRPr="00AD1DE7" w:rsidRDefault="008626C7" w:rsidP="008626C7">
      <w:pPr>
        <w:widowControl/>
        <w:ind w:left="1050" w:hangingChars="500" w:hanging="1050"/>
        <w:jc w:val="left"/>
        <w:rPr>
          <w:rFonts w:asciiTheme="minorEastAsia" w:hAnsiTheme="minorEastAsia"/>
          <w:color w:val="000000" w:themeColor="text1"/>
          <w:szCs w:val="21"/>
        </w:rPr>
      </w:pPr>
      <w:r w:rsidRPr="00AD1DE7">
        <w:rPr>
          <w:rFonts w:asciiTheme="minorEastAsia" w:hAnsiTheme="minorEastAsia" w:hint="eastAsia"/>
          <w:color w:val="000000" w:themeColor="text1"/>
          <w:szCs w:val="21"/>
        </w:rPr>
        <w:t xml:space="preserve">　　　　●「１⑴①人と人とのつながりづくりの促進」、「１⑵㋐地域活動協議会を核とした自律した地域運営の支援」、「１⑵㋑校区等地域を越えた多様な主体のネットワーク拡充の支援」、「１⑷㋐地域公共人材の充実と活用の促進」の４項目については、福島区、西区、大正区、天王寺区、住之江区の5区において、成果指標測定のために実施した区民アンケートの回答者数が、必要数としていた400名を満たしていないことから、成果指標は「参考数値」として取り扱い、表２における件数にはカウントしていません。（カウント対象件数は19件となります）</w:t>
      </w:r>
    </w:p>
    <w:p w:rsidR="008626C7" w:rsidRPr="00AD1DE7" w:rsidRDefault="008626C7" w:rsidP="008626C7">
      <w:pPr>
        <w:widowControl/>
        <w:ind w:left="1050" w:hangingChars="500" w:hanging="1050"/>
        <w:jc w:val="left"/>
        <w:rPr>
          <w:rFonts w:asciiTheme="minorEastAsia" w:hAnsiTheme="minorEastAsia"/>
          <w:color w:val="000000" w:themeColor="text1"/>
          <w:szCs w:val="21"/>
        </w:rPr>
      </w:pPr>
      <w:r w:rsidRPr="00AD1DE7">
        <w:rPr>
          <w:rFonts w:asciiTheme="minorEastAsia" w:hAnsiTheme="minorEastAsia" w:hint="eastAsia"/>
          <w:color w:val="000000" w:themeColor="text1"/>
          <w:szCs w:val="21"/>
        </w:rPr>
        <w:t xml:space="preserve">　　　　●「１⑷㋑中間支援組織の活用」については、東淀川区において、成果指標が、地域活動協議会の構成団体を対象としたアンケート結果に基づく数値でないことから、成果指標は「参考数値」として取り扱い、表２における件数にカウントしていません。（カウント対象件数は23区となります）</w:t>
      </w:r>
    </w:p>
    <w:p w:rsidR="008626C7" w:rsidRPr="00AD1DE7" w:rsidRDefault="008626C7" w:rsidP="008626C7">
      <w:pPr>
        <w:widowControl/>
        <w:ind w:left="1050" w:hangingChars="500" w:hanging="1050"/>
        <w:jc w:val="left"/>
        <w:rPr>
          <w:rFonts w:asciiTheme="minorEastAsia" w:hAnsiTheme="minorEastAsia"/>
          <w:color w:val="000000" w:themeColor="text1"/>
          <w:szCs w:val="21"/>
        </w:rPr>
      </w:pPr>
      <w:r w:rsidRPr="00AD1DE7">
        <w:rPr>
          <w:rFonts w:asciiTheme="minorEastAsia" w:hAnsiTheme="minorEastAsia" w:hint="eastAsia"/>
          <w:color w:val="000000" w:themeColor="text1"/>
          <w:szCs w:val="21"/>
        </w:rPr>
        <w:t xml:space="preserve">　　　　●表２では、欄の下段に、カウント対象外の件数も含んだものを参考として記載しています。</w:t>
      </w:r>
    </w:p>
    <w:p w:rsidR="008626C7" w:rsidRPr="00AD1DE7" w:rsidRDefault="008626C7" w:rsidP="008626C7">
      <w:pPr>
        <w:widowControl/>
        <w:spacing w:beforeLines="50" w:before="170"/>
        <w:ind w:left="909" w:hangingChars="433" w:hanging="909"/>
        <w:jc w:val="left"/>
        <w:rPr>
          <w:rFonts w:asciiTheme="minorEastAsia" w:hAnsiTheme="minorEastAsia"/>
          <w:color w:val="000000" w:themeColor="text1"/>
          <w:szCs w:val="21"/>
        </w:rPr>
      </w:pPr>
      <w:r w:rsidRPr="00AD1DE7">
        <w:rPr>
          <w:rFonts w:asciiTheme="minorEastAsia" w:hAnsiTheme="minorEastAsia"/>
          <w:color w:val="000000" w:themeColor="text1"/>
          <w:szCs w:val="21"/>
        </w:rPr>
        <w:t xml:space="preserve">  </w:t>
      </w:r>
      <w:r w:rsidRPr="00AD1DE7">
        <w:rPr>
          <w:rFonts w:asciiTheme="minorEastAsia" w:hAnsiTheme="minorEastAsia" w:hint="eastAsia"/>
          <w:color w:val="000000" w:themeColor="text1"/>
          <w:szCs w:val="21"/>
        </w:rPr>
        <w:t xml:space="preserve">　※２ 効率的・効果的観点から、１（3）㋐「地域資源が活用されやすい仕組みづくり」については、区政を支援する市民局において仕組みを構築したため、件数を全市で１件としています。（仕組みの詳細はｐ</w:t>
      </w:r>
      <w:r w:rsidR="00550E49">
        <w:rPr>
          <w:rFonts w:asciiTheme="minorEastAsia" w:hAnsiTheme="minorEastAsia" w:hint="eastAsia"/>
          <w:color w:val="000000" w:themeColor="text1"/>
          <w:szCs w:val="21"/>
        </w:rPr>
        <w:t>10</w:t>
      </w:r>
      <w:r w:rsidRPr="00AD1DE7">
        <w:rPr>
          <w:rFonts w:asciiTheme="minorEastAsia" w:hAnsiTheme="minorEastAsia" w:hint="eastAsia"/>
          <w:color w:val="000000" w:themeColor="text1"/>
          <w:szCs w:val="21"/>
        </w:rPr>
        <w:t>を参照）</w:t>
      </w:r>
    </w:p>
    <w:p w:rsidR="008626C7" w:rsidRPr="00AD1DE7" w:rsidRDefault="008626C7" w:rsidP="008626C7">
      <w:pPr>
        <w:widowControl/>
        <w:spacing w:beforeLines="50" w:before="170"/>
        <w:ind w:left="924" w:hangingChars="440" w:hanging="924"/>
        <w:jc w:val="left"/>
        <w:rPr>
          <w:rFonts w:asciiTheme="minorEastAsia" w:hAnsiTheme="minorEastAsia"/>
          <w:color w:val="000000" w:themeColor="text1"/>
          <w:sz w:val="18"/>
          <w:szCs w:val="18"/>
        </w:rPr>
      </w:pPr>
      <w:r w:rsidRPr="00AD1DE7">
        <w:rPr>
          <w:rFonts w:asciiTheme="minorEastAsia" w:hAnsiTheme="minorEastAsia" w:hint="eastAsia"/>
          <w:color w:val="000000" w:themeColor="text1"/>
          <w:szCs w:val="21"/>
        </w:rPr>
        <w:t xml:space="preserve">　　※３ １⑶㋑及び㋒については、「平成29年度までに事業を創出する」といった成果目標であり、途中経過での評価が困難であるため、件数及び平成29年度までの目標値を達成した区数について、参考として括弧書きで記載しています。（計には含みません。）</w:t>
      </w:r>
    </w:p>
    <w:p w:rsidR="008626C7" w:rsidRPr="00AD1DE7" w:rsidRDefault="008626C7" w:rsidP="008626C7">
      <w:pPr>
        <w:widowControl/>
        <w:spacing w:beforeLines="50" w:before="170"/>
        <w:ind w:left="924" w:hangingChars="440" w:hanging="924"/>
        <w:jc w:val="left"/>
        <w:rPr>
          <w:rFonts w:asciiTheme="minorEastAsia" w:hAnsiTheme="minorEastAsia"/>
          <w:color w:val="000000" w:themeColor="text1"/>
          <w:szCs w:val="21"/>
        </w:rPr>
      </w:pPr>
      <w:r w:rsidRPr="00AD1DE7">
        <w:rPr>
          <w:rFonts w:asciiTheme="minorEastAsia" w:hAnsiTheme="minorEastAsia" w:hint="eastAsia"/>
          <w:color w:val="000000" w:themeColor="text1"/>
          <w:szCs w:val="21"/>
        </w:rPr>
        <w:t xml:space="preserve">　　※４ 取組期間3年間の2年目の進捗状況として、平成28年度の実績を成果目標値で除して算出した進捗率により、成果目標値達成に向けた進捗状況を次のとおり区分しました。</w:t>
      </w:r>
    </w:p>
    <w:p w:rsidR="008626C7" w:rsidRPr="00AD1DE7" w:rsidRDefault="008626C7" w:rsidP="008626C7">
      <w:pPr>
        <w:widowControl/>
        <w:jc w:val="left"/>
        <w:rPr>
          <w:rFonts w:asciiTheme="minorEastAsia" w:hAnsiTheme="minorEastAsia"/>
          <w:color w:val="000000" w:themeColor="text1"/>
          <w:szCs w:val="21"/>
        </w:rPr>
      </w:pPr>
      <w:r w:rsidRPr="00AD1DE7">
        <w:rPr>
          <w:rFonts w:asciiTheme="minorEastAsia" w:hAnsiTheme="minorEastAsia" w:hint="eastAsia"/>
          <w:color w:val="000000" w:themeColor="text1"/>
          <w:szCs w:val="21"/>
        </w:rPr>
        <w:t xml:space="preserve">　  　　・概ね順調　　　　　　　…　進捗率が66.7％以上</w:t>
      </w:r>
    </w:p>
    <w:p w:rsidR="008626C7" w:rsidRDefault="008626C7" w:rsidP="008626C7">
      <w:pPr>
        <w:widowControl/>
        <w:jc w:val="left"/>
        <w:rPr>
          <w:rFonts w:asciiTheme="minorEastAsia" w:hAnsiTheme="minorEastAsia"/>
          <w:color w:val="000000" w:themeColor="text1"/>
          <w:szCs w:val="21"/>
        </w:rPr>
      </w:pPr>
      <w:r w:rsidRPr="00AD1DE7">
        <w:rPr>
          <w:rFonts w:asciiTheme="minorEastAsia" w:hAnsiTheme="minorEastAsia" w:hint="eastAsia"/>
          <w:color w:val="000000" w:themeColor="text1"/>
          <w:szCs w:val="21"/>
        </w:rPr>
        <w:lastRenderedPageBreak/>
        <w:t xml:space="preserve">　   　 ・必ずしも順調ではない　…　進捗率が66.7％未満</w:t>
      </w:r>
    </w:p>
    <w:p w:rsidR="00072E02" w:rsidRDefault="00347498" w:rsidP="00C3093F">
      <w:pPr>
        <w:widowControl/>
        <w:spacing w:beforeLines="50" w:before="17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※５ </w:t>
      </w:r>
      <w:r w:rsidR="00C3093F">
        <w:rPr>
          <w:rFonts w:asciiTheme="minorEastAsia" w:hAnsiTheme="minorEastAsia" w:hint="eastAsia"/>
          <w:color w:val="000000" w:themeColor="text1"/>
          <w:szCs w:val="21"/>
        </w:rPr>
        <w:t>前年度との比較は、参考数値となっている区については捨象して行っています。</w:t>
      </w:r>
    </w:p>
    <w:p w:rsidR="00072E02" w:rsidRDefault="00072E02" w:rsidP="00072E02">
      <w:pPr>
        <w:widowControl/>
        <w:ind w:leftChars="1" w:left="850" w:hangingChars="404" w:hanging="848"/>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なお、平成27年度の成果目標値達成に向けた進捗状況については、1年目の進捗状況として、　　平成27年度の実績を成果目標値で除して算出した進捗率により、次のとおり区分しています。</w:t>
      </w:r>
    </w:p>
    <w:p w:rsidR="00072E02" w:rsidRPr="00AD1DE7" w:rsidRDefault="00072E02" w:rsidP="00072E02">
      <w:pPr>
        <w:widowControl/>
        <w:jc w:val="left"/>
        <w:rPr>
          <w:rFonts w:asciiTheme="minorEastAsia" w:hAnsiTheme="minorEastAsia"/>
          <w:color w:val="000000" w:themeColor="text1"/>
          <w:szCs w:val="21"/>
        </w:rPr>
      </w:pPr>
      <w:r w:rsidRPr="00AD1DE7">
        <w:rPr>
          <w:rFonts w:asciiTheme="minorEastAsia" w:hAnsiTheme="minorEastAsia" w:hint="eastAsia"/>
          <w:color w:val="000000" w:themeColor="text1"/>
          <w:szCs w:val="21"/>
        </w:rPr>
        <w:t xml:space="preserve">　  　　・概ね順調　　　　　　　…　進捗率が</w:t>
      </w:r>
      <w:r>
        <w:rPr>
          <w:rFonts w:asciiTheme="minorEastAsia" w:hAnsiTheme="minorEastAsia" w:hint="eastAsia"/>
          <w:color w:val="000000" w:themeColor="text1"/>
          <w:szCs w:val="21"/>
        </w:rPr>
        <w:t>33.4</w:t>
      </w:r>
      <w:r w:rsidRPr="00AD1DE7">
        <w:rPr>
          <w:rFonts w:asciiTheme="minorEastAsia" w:hAnsiTheme="minorEastAsia" w:hint="eastAsia"/>
          <w:color w:val="000000" w:themeColor="text1"/>
          <w:szCs w:val="21"/>
        </w:rPr>
        <w:t>％以上</w:t>
      </w:r>
    </w:p>
    <w:p w:rsidR="001E31CA" w:rsidRPr="00AD1DE7" w:rsidRDefault="00072E02" w:rsidP="00072E02">
      <w:pPr>
        <w:widowControl/>
        <w:jc w:val="left"/>
        <w:rPr>
          <w:rFonts w:asciiTheme="minorEastAsia" w:hAnsiTheme="minorEastAsia"/>
          <w:color w:val="000000" w:themeColor="text1"/>
          <w:szCs w:val="21"/>
        </w:rPr>
      </w:pPr>
      <w:r w:rsidRPr="00AD1DE7">
        <w:rPr>
          <w:rFonts w:asciiTheme="minorEastAsia" w:hAnsiTheme="minorEastAsia" w:hint="eastAsia"/>
          <w:color w:val="000000" w:themeColor="text1"/>
          <w:szCs w:val="21"/>
        </w:rPr>
        <w:t xml:space="preserve">　   　 ・必ずしも順調ではない　…　進捗率が</w:t>
      </w:r>
      <w:r>
        <w:rPr>
          <w:rFonts w:asciiTheme="minorEastAsia" w:hAnsiTheme="minorEastAsia" w:hint="eastAsia"/>
          <w:color w:val="000000" w:themeColor="text1"/>
          <w:szCs w:val="21"/>
        </w:rPr>
        <w:t>33.4</w:t>
      </w:r>
      <w:r w:rsidRPr="00AD1DE7">
        <w:rPr>
          <w:rFonts w:asciiTheme="minorEastAsia" w:hAnsiTheme="minorEastAsia" w:hint="eastAsia"/>
          <w:color w:val="000000" w:themeColor="text1"/>
          <w:szCs w:val="21"/>
        </w:rPr>
        <w:t>％未満</w:t>
      </w:r>
      <w:r w:rsidR="001E31CA" w:rsidRPr="00AD1DE7">
        <w:rPr>
          <w:rFonts w:asciiTheme="minorEastAsia" w:hAnsiTheme="minorEastAsia"/>
          <w:color w:val="000000" w:themeColor="text1"/>
          <w:szCs w:val="21"/>
        </w:rPr>
        <w:br w:type="page"/>
      </w:r>
    </w:p>
    <w:p w:rsidR="00F1198C" w:rsidRDefault="00351AA9">
      <w:pPr>
        <w:widowControl/>
        <w:jc w:val="left"/>
        <w:rPr>
          <w:rFonts w:asciiTheme="minorEastAsia" w:hAnsiTheme="minorEastAsia"/>
          <w:color w:val="000000" w:themeColor="text1"/>
          <w:szCs w:val="21"/>
        </w:rPr>
      </w:pPr>
      <w:r w:rsidRPr="00351AA9">
        <w:rPr>
          <w:rFonts w:hint="eastAsia"/>
          <w:noProof/>
        </w:rPr>
        <w:lastRenderedPageBreak/>
        <w:drawing>
          <wp:anchor distT="0" distB="0" distL="114300" distR="114300" simplePos="0" relativeHeight="251659776" behindDoc="0" locked="0" layoutInCell="1" allowOverlap="1" wp14:anchorId="41559A62" wp14:editId="0C10718E">
            <wp:simplePos x="0" y="0"/>
            <wp:positionH relativeFrom="column">
              <wp:posOffset>-268605</wp:posOffset>
            </wp:positionH>
            <wp:positionV relativeFrom="paragraph">
              <wp:posOffset>231140</wp:posOffset>
            </wp:positionV>
            <wp:extent cx="6699885" cy="913892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9885" cy="9138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5E5" w:rsidRPr="00AD1DE7">
        <w:rPr>
          <w:rFonts w:asciiTheme="minorEastAsia" w:hAnsiTheme="minorEastAsia" w:hint="eastAsia"/>
          <w:color w:val="000000" w:themeColor="text1"/>
          <w:szCs w:val="21"/>
        </w:rPr>
        <w:t>＜</w:t>
      </w:r>
      <w:r w:rsidR="00917203" w:rsidRPr="00AD1DE7">
        <w:rPr>
          <w:rFonts w:asciiTheme="minorEastAsia" w:hAnsiTheme="minorEastAsia" w:hint="eastAsia"/>
          <w:color w:val="000000" w:themeColor="text1"/>
          <w:szCs w:val="21"/>
        </w:rPr>
        <w:t>表２：成果目標値</w:t>
      </w:r>
      <w:r w:rsidR="008D47C5" w:rsidRPr="00AD1DE7">
        <w:rPr>
          <w:rFonts w:asciiTheme="minorEastAsia" w:hAnsiTheme="minorEastAsia" w:hint="eastAsia"/>
          <w:color w:val="000000" w:themeColor="text1"/>
          <w:szCs w:val="21"/>
        </w:rPr>
        <w:t>達成に向けた進捗状況</w:t>
      </w:r>
      <w:r w:rsidR="00C055E5" w:rsidRPr="00AD1DE7">
        <w:rPr>
          <w:rFonts w:asciiTheme="minorEastAsia" w:hAnsiTheme="minorEastAsia" w:hint="eastAsia"/>
          <w:color w:val="000000" w:themeColor="text1"/>
          <w:szCs w:val="21"/>
        </w:rPr>
        <w:t>＞</w:t>
      </w:r>
    </w:p>
    <w:p w:rsidR="006266F9" w:rsidRPr="00AD1DE7" w:rsidRDefault="006266F9" w:rsidP="002F2D83">
      <w:pPr>
        <w:widowControl/>
        <w:spacing w:beforeLines="50" w:before="170"/>
        <w:ind w:left="569" w:hangingChars="236" w:hanging="569"/>
        <w:jc w:val="left"/>
        <w:rPr>
          <w:rFonts w:asciiTheme="majorEastAsia" w:eastAsiaTheme="majorEastAsia" w:hAnsiTheme="majorEastAsia"/>
          <w:b/>
          <w:color w:val="000000" w:themeColor="text1"/>
          <w:sz w:val="24"/>
        </w:rPr>
      </w:pPr>
      <w:r w:rsidRPr="00AD1DE7">
        <w:rPr>
          <w:rFonts w:asciiTheme="majorEastAsia" w:eastAsiaTheme="majorEastAsia" w:hAnsiTheme="majorEastAsia" w:hint="eastAsia"/>
          <w:b/>
          <w:color w:val="000000" w:themeColor="text1"/>
          <w:sz w:val="24"/>
        </w:rPr>
        <w:lastRenderedPageBreak/>
        <w:t>◆「取組の方向性」ごとの状況</w:t>
      </w:r>
    </w:p>
    <w:p w:rsidR="006266F9" w:rsidRPr="00AD1DE7" w:rsidRDefault="006266F9" w:rsidP="006266F9">
      <w:pPr>
        <w:ind w:leftChars="100" w:left="451" w:hangingChars="100" w:hanging="241"/>
        <w:jc w:val="left"/>
        <w:rPr>
          <w:rFonts w:asciiTheme="majorEastAsia" w:eastAsiaTheme="majorEastAsia" w:hAnsiTheme="majorEastAsia"/>
          <w:b/>
          <w:color w:val="000000" w:themeColor="text1"/>
          <w:sz w:val="24"/>
        </w:rPr>
      </w:pPr>
    </w:p>
    <w:p w:rsidR="006051C4" w:rsidRPr="00AD1DE7" w:rsidRDefault="006051C4" w:rsidP="006051C4">
      <w:pPr>
        <w:ind w:leftChars="30" w:left="283" w:hangingChars="100" w:hanging="220"/>
        <w:jc w:val="left"/>
        <w:rPr>
          <w:rFonts w:asciiTheme="majorEastAsia" w:eastAsiaTheme="majorEastAsia" w:hAnsiTheme="majorEastAsia"/>
          <w:color w:val="000000" w:themeColor="text1"/>
          <w:sz w:val="22"/>
        </w:rPr>
      </w:pPr>
      <w:r w:rsidRPr="00AD1DE7">
        <w:rPr>
          <w:rFonts w:asciiTheme="majorEastAsia" w:eastAsiaTheme="majorEastAsia" w:hAnsiTheme="majorEastAsia" w:hint="eastAsia"/>
          <w:color w:val="000000" w:themeColor="text1"/>
          <w:sz w:val="22"/>
        </w:rPr>
        <w:t>１「大きな公共を担う活力ある地域社会づくり」に向けて</w:t>
      </w:r>
    </w:p>
    <w:p w:rsidR="006051C4" w:rsidRPr="00AD1DE7" w:rsidRDefault="006051C4" w:rsidP="006051C4">
      <w:pPr>
        <w:ind w:leftChars="30" w:left="283" w:hangingChars="100" w:hanging="220"/>
        <w:jc w:val="left"/>
        <w:rPr>
          <w:rFonts w:asciiTheme="majorEastAsia" w:eastAsiaTheme="majorEastAsia" w:hAnsiTheme="majorEastAsia"/>
          <w:color w:val="000000" w:themeColor="text1"/>
          <w:sz w:val="22"/>
        </w:rPr>
      </w:pPr>
    </w:p>
    <w:p w:rsidR="006051C4" w:rsidRPr="00AD1DE7" w:rsidRDefault="006051C4" w:rsidP="006051C4">
      <w:pPr>
        <w:ind w:leftChars="30" w:left="283" w:hangingChars="100" w:hanging="220"/>
        <w:jc w:val="left"/>
        <w:rPr>
          <w:rFonts w:asciiTheme="minorEastAsia" w:hAnsiTheme="minorEastAsia"/>
          <w:color w:val="000000" w:themeColor="text1"/>
          <w:sz w:val="22"/>
        </w:rPr>
      </w:pPr>
      <w:r w:rsidRPr="00AD1DE7">
        <w:rPr>
          <w:rFonts w:asciiTheme="majorEastAsia" w:eastAsiaTheme="majorEastAsia" w:hAnsiTheme="majorEastAsia" w:hint="eastAsia"/>
          <w:color w:val="000000" w:themeColor="text1"/>
          <w:sz w:val="22"/>
        </w:rPr>
        <w:t>(1)豊かなコミュニティの実現</w:t>
      </w:r>
    </w:p>
    <w:p w:rsidR="006051C4" w:rsidRPr="00AD1DE7" w:rsidRDefault="006051C4" w:rsidP="006051C4">
      <w:pPr>
        <w:ind w:left="210" w:hangingChars="100" w:hanging="210"/>
        <w:jc w:val="left"/>
        <w:rPr>
          <w:rFonts w:asciiTheme="minorEastAsia" w:hAnsiTheme="minorEastAsia"/>
          <w:color w:val="000000" w:themeColor="text1"/>
        </w:rPr>
      </w:pPr>
    </w:p>
    <w:p w:rsidR="006051C4" w:rsidRPr="00AD1DE7" w:rsidRDefault="006051C4" w:rsidP="006051C4">
      <w:pPr>
        <w:ind w:left="210" w:hangingChars="100" w:hanging="210"/>
        <w:jc w:val="left"/>
        <w:rPr>
          <w:rFonts w:asciiTheme="majorEastAsia" w:eastAsiaTheme="majorEastAsia" w:hAnsiTheme="majorEastAsia"/>
          <w:color w:val="000000" w:themeColor="text1"/>
        </w:rPr>
      </w:pPr>
      <w:r w:rsidRPr="00AD1DE7">
        <w:rPr>
          <w:rFonts w:asciiTheme="majorEastAsia" w:eastAsiaTheme="majorEastAsia" w:hAnsiTheme="majorEastAsia" w:hint="eastAsia"/>
          <w:color w:val="000000" w:themeColor="text1"/>
        </w:rPr>
        <w:t xml:space="preserve">　㋐人と人とのつながりづくりの促進</w:t>
      </w:r>
    </w:p>
    <w:p w:rsidR="006051C4" w:rsidRPr="00AD1DE7" w:rsidRDefault="006051C4" w:rsidP="006051C4">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○取組の実施状況</w:t>
      </w:r>
    </w:p>
    <w:p w:rsidR="008626C7" w:rsidRPr="00AD1DE7" w:rsidRDefault="008626C7" w:rsidP="008626C7">
      <w:pPr>
        <w:ind w:leftChars="200" w:left="63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各区においては、身近な地域の中で「声かけ」、「見守り」、「助け合い」、「支え合い」が行われるよう、地域活動協議会が地域住民に対し、活動内容や地域におけるつながりづくり・きずなの大切さ等を積極的に啓発・広報することに対する支援や、つながりづくりに向けたイベントなどの様々な地域情報を、区からも広く発信するといった取組を行ってきました。</w:t>
      </w:r>
    </w:p>
    <w:p w:rsidR="006051C4" w:rsidRPr="00AD1DE7" w:rsidRDefault="006051C4" w:rsidP="006051C4">
      <w:pPr>
        <w:ind w:leftChars="200" w:left="420" w:firstLineChars="100" w:firstLine="210"/>
        <w:jc w:val="left"/>
        <w:rPr>
          <w:rFonts w:asciiTheme="minorEastAsia" w:hAnsiTheme="minorEastAsia"/>
          <w:color w:val="000000" w:themeColor="text1"/>
        </w:rPr>
      </w:pPr>
    </w:p>
    <w:p w:rsidR="008626C7" w:rsidRPr="00AD1DE7" w:rsidRDefault="006051C4" w:rsidP="008626C7">
      <w:pPr>
        <w:ind w:leftChars="100" w:left="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r w:rsidR="008626C7" w:rsidRPr="00AD1DE7">
        <w:rPr>
          <w:rFonts w:asciiTheme="minorEastAsia" w:hAnsiTheme="minorEastAsia" w:hint="eastAsia"/>
          <w:color w:val="000000" w:themeColor="text1"/>
        </w:rPr>
        <w:t>○成果目標の達成状況</w:t>
      </w:r>
    </w:p>
    <w:p w:rsidR="008626C7" w:rsidRPr="00AD1DE7" w:rsidRDefault="008626C7" w:rsidP="008626C7">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【成果指標と目標値</w:t>
      </w:r>
      <w:r w:rsidRPr="00AD1DE7">
        <w:rPr>
          <w:rFonts w:asciiTheme="minorEastAsia" w:hAnsiTheme="minorEastAsia"/>
          <w:color w:val="000000" w:themeColor="text1"/>
        </w:rPr>
        <w:t>】</w:t>
      </w:r>
    </w:p>
    <w:p w:rsidR="008626C7" w:rsidRPr="00AD1DE7" w:rsidRDefault="008626C7" w:rsidP="008626C7">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身近な地域の中で、「声掛け」、「見守り」、「助け合い」、「支え合い」を実感している区民の割合</w:t>
      </w:r>
    </w:p>
    <w:p w:rsidR="008626C7" w:rsidRPr="00AD1DE7" w:rsidRDefault="008626C7" w:rsidP="008626C7">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平成29年度までに50％以上</w:t>
      </w:r>
    </w:p>
    <w:p w:rsidR="008626C7" w:rsidRPr="00AD1DE7" w:rsidRDefault="008626C7" w:rsidP="008626C7">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【達成状況】</w:t>
      </w:r>
    </w:p>
    <w:p w:rsidR="008626C7" w:rsidRPr="00AD1DE7" w:rsidRDefault="008626C7" w:rsidP="008626C7">
      <w:pPr>
        <w:ind w:leftChars="200" w:left="615" w:hangingChars="93" w:hanging="195"/>
        <w:jc w:val="left"/>
        <w:rPr>
          <w:rFonts w:asciiTheme="minorEastAsia" w:hAnsiTheme="minorEastAsia"/>
          <w:color w:val="000000" w:themeColor="text1"/>
        </w:rPr>
      </w:pPr>
      <w:r w:rsidRPr="00AD1DE7">
        <w:rPr>
          <w:rFonts w:asciiTheme="minorEastAsia" w:hAnsiTheme="minorEastAsia" w:hint="eastAsia"/>
          <w:color w:val="000000" w:themeColor="text1"/>
        </w:rPr>
        <w:t>・件数カウント対象としている19区のうち、中央区以外の18区においては、進捗率が66.7％以上となっており、目標達成に向けた進捗状況は、概ね順調です。（中央区の進捗率は64.6％でした）</w:t>
      </w:r>
    </w:p>
    <w:p w:rsidR="008626C7" w:rsidRPr="00AD1DE7" w:rsidRDefault="008626C7" w:rsidP="008626C7">
      <w:pPr>
        <w:ind w:leftChars="200" w:left="615" w:hangingChars="93" w:hanging="195"/>
        <w:jc w:val="left"/>
        <w:rPr>
          <w:rFonts w:asciiTheme="minorEastAsia" w:hAnsiTheme="minorEastAsia"/>
          <w:color w:val="000000" w:themeColor="text1"/>
        </w:rPr>
      </w:pPr>
      <w:r w:rsidRPr="00AD1DE7">
        <w:rPr>
          <w:rFonts w:asciiTheme="minorEastAsia" w:hAnsiTheme="minorEastAsia" w:hint="eastAsia"/>
          <w:color w:val="000000" w:themeColor="text1"/>
        </w:rPr>
        <w:t>・特に、平野区をはじめ8区においては、平成29年度までの目標値を達成することができました。</w:t>
      </w:r>
    </w:p>
    <w:p w:rsidR="008626C7" w:rsidRPr="00AD1DE7" w:rsidRDefault="008626C7" w:rsidP="008626C7">
      <w:pPr>
        <w:ind w:leftChars="200" w:left="615" w:hangingChars="93" w:hanging="195"/>
        <w:jc w:val="left"/>
        <w:rPr>
          <w:rFonts w:asciiTheme="minorEastAsia" w:hAnsiTheme="minorEastAsia"/>
          <w:color w:val="000000" w:themeColor="text1"/>
        </w:rPr>
      </w:pPr>
      <w:r w:rsidRPr="00AD1DE7">
        <w:rPr>
          <w:rFonts w:asciiTheme="minorEastAsia" w:hAnsiTheme="minorEastAsia" w:hint="eastAsia"/>
          <w:color w:val="000000" w:themeColor="text1"/>
        </w:rPr>
        <w:t>（・なお、件数カウントの対象としていない5区においても、参考数値ではあるものの、いずれも進捗率が66.7％以上となっており、目標達成に向けた進捗状況は、概ね順調であると考えられます。）</w:t>
      </w:r>
    </w:p>
    <w:p w:rsidR="008626C7" w:rsidRPr="00AD1DE7" w:rsidRDefault="008626C7" w:rsidP="008626C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p>
    <w:p w:rsidR="008626C7" w:rsidRPr="00AD1DE7" w:rsidRDefault="008626C7" w:rsidP="008626C7">
      <w:pPr>
        <w:ind w:leftChars="100" w:left="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○課題と改善策</w:t>
      </w:r>
    </w:p>
    <w:p w:rsidR="008626C7" w:rsidRPr="00AD1DE7" w:rsidRDefault="008626C7" w:rsidP="008626C7">
      <w:pPr>
        <w:ind w:leftChars="100" w:left="630" w:hangingChars="200" w:hanging="42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・これまで、地域におけるつながりづくりやきずなづくりに向けて、人と人とが出会う機会の創出に取り組み、豊かなコミュニティづくりを推進してきました。</w:t>
      </w:r>
    </w:p>
    <w:p w:rsidR="008626C7" w:rsidRPr="00AD1DE7" w:rsidRDefault="008626C7" w:rsidP="008626C7">
      <w:pPr>
        <w:ind w:leftChars="200" w:left="63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一方、こうした地域への支援については、地域活動協議会への活動支援に重点を置いてきたため、それより身近な単位である自治会・町内会単位の活動の支援に意識が向いていなかったという状況があることから、平成29年度以降は、自治会・町内会単位の活動にも目を向けた支援を進めていきます。</w:t>
      </w:r>
    </w:p>
    <w:p w:rsidR="006051C4" w:rsidRPr="00AD1DE7" w:rsidRDefault="006051C4" w:rsidP="006051C4">
      <w:pPr>
        <w:ind w:leftChars="30" w:left="283" w:hangingChars="100" w:hanging="220"/>
        <w:jc w:val="left"/>
        <w:rPr>
          <w:rFonts w:asciiTheme="minorEastAsia" w:hAnsiTheme="minorEastAsia"/>
          <w:color w:val="000000" w:themeColor="text1"/>
          <w:sz w:val="22"/>
        </w:rPr>
      </w:pPr>
    </w:p>
    <w:p w:rsidR="006051C4" w:rsidRPr="00AD1DE7" w:rsidRDefault="006051C4" w:rsidP="006051C4">
      <w:pPr>
        <w:ind w:leftChars="30" w:left="283" w:hangingChars="100" w:hanging="220"/>
        <w:jc w:val="left"/>
        <w:rPr>
          <w:rFonts w:asciiTheme="majorEastAsia" w:eastAsiaTheme="majorEastAsia" w:hAnsiTheme="majorEastAsia"/>
          <w:color w:val="000000" w:themeColor="text1"/>
          <w:sz w:val="22"/>
        </w:rPr>
      </w:pPr>
      <w:r w:rsidRPr="00AD1DE7">
        <w:rPr>
          <w:rFonts w:asciiTheme="majorEastAsia" w:eastAsiaTheme="majorEastAsia" w:hAnsiTheme="majorEastAsia" w:hint="eastAsia"/>
          <w:color w:val="000000" w:themeColor="text1"/>
          <w:sz w:val="22"/>
        </w:rPr>
        <w:t>(2)多様な主体の協働（マルチパートナーシップ）の実現</w:t>
      </w:r>
    </w:p>
    <w:p w:rsidR="006051C4" w:rsidRPr="00AD1DE7" w:rsidRDefault="006051C4" w:rsidP="006051C4">
      <w:pPr>
        <w:ind w:left="210" w:hangingChars="100" w:hanging="210"/>
        <w:jc w:val="left"/>
        <w:rPr>
          <w:rFonts w:asciiTheme="majorEastAsia" w:eastAsiaTheme="majorEastAsia" w:hAnsiTheme="majorEastAsia"/>
          <w:color w:val="000000" w:themeColor="text1"/>
        </w:rPr>
      </w:pPr>
    </w:p>
    <w:p w:rsidR="006051C4" w:rsidRPr="00AD1DE7" w:rsidRDefault="006051C4" w:rsidP="006051C4">
      <w:pPr>
        <w:ind w:left="210" w:hangingChars="100" w:hanging="210"/>
        <w:jc w:val="left"/>
        <w:rPr>
          <w:rFonts w:asciiTheme="minorEastAsia" w:hAnsiTheme="minorEastAsia"/>
          <w:color w:val="000000" w:themeColor="text1"/>
        </w:rPr>
      </w:pPr>
      <w:r w:rsidRPr="00AD1DE7">
        <w:rPr>
          <w:rFonts w:asciiTheme="majorEastAsia" w:eastAsiaTheme="majorEastAsia" w:hAnsiTheme="majorEastAsia" w:hint="eastAsia"/>
          <w:color w:val="000000" w:themeColor="text1"/>
        </w:rPr>
        <w:t xml:space="preserve">　㋐地域活動協議会を核とした自律した地域運営の支援</w:t>
      </w:r>
    </w:p>
    <w:p w:rsidR="008626C7" w:rsidRPr="00AD1DE7" w:rsidRDefault="006051C4" w:rsidP="008626C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r w:rsidR="008626C7" w:rsidRPr="00AD1DE7">
        <w:rPr>
          <w:rFonts w:asciiTheme="minorEastAsia" w:hAnsiTheme="minorEastAsia" w:hint="eastAsia"/>
          <w:color w:val="000000" w:themeColor="text1"/>
        </w:rPr>
        <w:t>○取組の実施状況</w:t>
      </w:r>
    </w:p>
    <w:p w:rsidR="008626C7" w:rsidRPr="00AD1DE7" w:rsidRDefault="008626C7" w:rsidP="008626C7">
      <w:pPr>
        <w:ind w:leftChars="200" w:left="63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各区においては、校区等地域において、多様な活動主体の参画のもとに形成された地域活動協議会が核となって自律的に地域運営を行っていくことができるよう、地域活動協議会の運営に対する地域の主体的な取組の支援や、会計・広報・法人化に関する勉強会の開催、他の地域の先進的な取組の紹介といった、様々な取組を行ってきました。</w:t>
      </w:r>
    </w:p>
    <w:p w:rsidR="008626C7" w:rsidRDefault="008626C7" w:rsidP="008626C7">
      <w:pPr>
        <w:ind w:leftChars="300" w:left="840" w:hangingChars="100" w:hanging="210"/>
        <w:jc w:val="left"/>
        <w:rPr>
          <w:rFonts w:asciiTheme="minorEastAsia" w:hAnsiTheme="minorEastAsia"/>
          <w:color w:val="000000" w:themeColor="text1"/>
        </w:rPr>
      </w:pPr>
    </w:p>
    <w:p w:rsidR="00D66A88" w:rsidRPr="00AD1DE7" w:rsidRDefault="00D66A88" w:rsidP="008626C7">
      <w:pPr>
        <w:ind w:leftChars="300" w:left="840" w:hangingChars="100" w:hanging="210"/>
        <w:jc w:val="left"/>
        <w:rPr>
          <w:rFonts w:asciiTheme="minorEastAsia" w:hAnsiTheme="minorEastAsia"/>
          <w:color w:val="000000" w:themeColor="text1"/>
        </w:rPr>
      </w:pPr>
    </w:p>
    <w:p w:rsidR="008626C7" w:rsidRPr="00AD1DE7" w:rsidRDefault="008626C7" w:rsidP="008626C7">
      <w:pPr>
        <w:ind w:leftChars="100" w:left="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○成果目標の達成状況</w:t>
      </w:r>
    </w:p>
    <w:p w:rsidR="008626C7" w:rsidRPr="00AD1DE7" w:rsidRDefault="008626C7" w:rsidP="008626C7">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【成果指標と目標値</w:t>
      </w:r>
      <w:r w:rsidRPr="00AD1DE7">
        <w:rPr>
          <w:rFonts w:asciiTheme="minorEastAsia" w:hAnsiTheme="minorEastAsia"/>
          <w:color w:val="000000" w:themeColor="text1"/>
        </w:rPr>
        <w:t>】</w:t>
      </w:r>
    </w:p>
    <w:p w:rsidR="008626C7" w:rsidRPr="00AD1DE7" w:rsidRDefault="008626C7" w:rsidP="008626C7">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校区等地域において、様々な活動主体が協働し、その話し合いのもと合意を形成し自ら地域課題の解決に取り組むなど、地域が自律的に運営されていると感じている区民の割合</w:t>
      </w:r>
    </w:p>
    <w:p w:rsidR="008626C7" w:rsidRPr="00AD1DE7" w:rsidRDefault="008626C7" w:rsidP="008626C7">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平成29年度までに50％以上（「地域活動協議会を知っている」と回答した区民が対象）</w:t>
      </w:r>
    </w:p>
    <w:p w:rsidR="008626C7" w:rsidRPr="00AD1DE7" w:rsidRDefault="008626C7" w:rsidP="008626C7">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【達成状況】</w:t>
      </w:r>
    </w:p>
    <w:p w:rsidR="008626C7" w:rsidRPr="00AD1DE7" w:rsidRDefault="008626C7" w:rsidP="008626C7">
      <w:pPr>
        <w:ind w:leftChars="200" w:left="63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・件数カウント対象としている19区すべてにおいて、平成29年度までの目標値を達成することができました。</w:t>
      </w:r>
    </w:p>
    <w:p w:rsidR="008626C7" w:rsidRPr="00AD1DE7" w:rsidRDefault="008626C7" w:rsidP="008626C7">
      <w:pPr>
        <w:ind w:leftChars="200" w:left="615" w:hangingChars="93" w:hanging="195"/>
        <w:jc w:val="left"/>
        <w:rPr>
          <w:rFonts w:asciiTheme="minorEastAsia" w:hAnsiTheme="minorEastAsia"/>
          <w:color w:val="000000" w:themeColor="text1"/>
        </w:rPr>
      </w:pPr>
      <w:r w:rsidRPr="00AD1DE7">
        <w:rPr>
          <w:rFonts w:asciiTheme="minorEastAsia" w:hAnsiTheme="minorEastAsia" w:hint="eastAsia"/>
          <w:color w:val="000000" w:themeColor="text1"/>
        </w:rPr>
        <w:t>（・なお、件数カウントの対象としていない5区においても、参考数値ではあるものの、いずれも平成29年度までの目標値を達成することができています。）</w:t>
      </w:r>
    </w:p>
    <w:p w:rsidR="006051C4" w:rsidRPr="00AD1DE7" w:rsidRDefault="006051C4" w:rsidP="008626C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p>
    <w:p w:rsidR="006051C4" w:rsidRPr="00AD1DE7" w:rsidRDefault="006051C4" w:rsidP="006051C4">
      <w:pPr>
        <w:ind w:leftChars="100" w:left="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○課題と改善策</w:t>
      </w:r>
    </w:p>
    <w:p w:rsidR="003539E7" w:rsidRPr="00AD1DE7" w:rsidRDefault="003539E7" w:rsidP="00AD1DE7">
      <w:pPr>
        <w:ind w:leftChars="200" w:left="63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地域活動協議会は、ほぼ全地域で形成されたものの、平成28年度のアンケート結果では、「活動していることを知っている」区民が市全体で約16％、「聞いたことがある」区民を含めても、市全体で約36％にとどまっていることから、引き続き地域活動協議会の認知度向上に向けた取り組みを進めていきます。</w:t>
      </w:r>
    </w:p>
    <w:p w:rsidR="003539E7" w:rsidRPr="00AD1DE7" w:rsidRDefault="003539E7" w:rsidP="003539E7">
      <w:pPr>
        <w:ind w:leftChars="100" w:left="630" w:hangingChars="200" w:hanging="42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また、平成29年度以降は、地域活動協議会の活動の活性化に向けた、地域実情に応じたきめ細かな支援や、校区等地域の将来像や住民の様々な意見の調整、取りまとめを行うといった「総意形成機能」の充実に向けた支援を進めていきます。</w:t>
      </w:r>
    </w:p>
    <w:p w:rsidR="003539E7" w:rsidRPr="00AD1DE7" w:rsidRDefault="003539E7" w:rsidP="003539E7">
      <w:pPr>
        <w:jc w:val="left"/>
        <w:rPr>
          <w:rFonts w:asciiTheme="minorEastAsia" w:hAnsiTheme="minorEastAsia"/>
          <w:color w:val="000000" w:themeColor="text1"/>
        </w:rPr>
      </w:pPr>
    </w:p>
    <w:p w:rsidR="003539E7" w:rsidRPr="00AD1DE7" w:rsidRDefault="003539E7" w:rsidP="003539E7">
      <w:pPr>
        <w:ind w:left="210" w:hangingChars="100" w:hanging="210"/>
        <w:jc w:val="left"/>
        <w:rPr>
          <w:rFonts w:asciiTheme="majorEastAsia" w:eastAsiaTheme="majorEastAsia" w:hAnsiTheme="majorEastAsia"/>
          <w:color w:val="000000" w:themeColor="text1"/>
        </w:rPr>
      </w:pPr>
      <w:r w:rsidRPr="00AD1DE7">
        <w:rPr>
          <w:rFonts w:asciiTheme="majorEastAsia" w:eastAsiaTheme="majorEastAsia" w:hAnsiTheme="majorEastAsia" w:hint="eastAsia"/>
          <w:color w:val="000000" w:themeColor="text1"/>
        </w:rPr>
        <w:t xml:space="preserve">　㋑校区等地域を越えた多様な主体のネットワーク拡充の支援</w:t>
      </w:r>
    </w:p>
    <w:p w:rsidR="003539E7" w:rsidRPr="00AD1DE7" w:rsidRDefault="003539E7" w:rsidP="003539E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○取組の実施状況</w:t>
      </w:r>
    </w:p>
    <w:p w:rsidR="003539E7" w:rsidRPr="00AD1DE7" w:rsidRDefault="003539E7" w:rsidP="003539E7">
      <w:pPr>
        <w:ind w:leftChars="200" w:left="63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各区においては、校区等地域を越える様々な課題等について、多様な活動主体が連携し、広域的な対応も視野に入れ、互いに補完しながら協働して取り組んでいくことができるよう、地域団体やNPO、企業、担い手等様々な活動主体が、意見交換や話し合い等を行う交流の場の開催や、中間支援組織と連携し、地域活動協議会を横断した取り組みができるための支援といった、様々な取組を行ってきました。</w:t>
      </w:r>
    </w:p>
    <w:p w:rsidR="003539E7" w:rsidRPr="00AD1DE7" w:rsidRDefault="003539E7" w:rsidP="003539E7">
      <w:pPr>
        <w:ind w:leftChars="300" w:left="840" w:hangingChars="100" w:hanging="210"/>
        <w:jc w:val="left"/>
        <w:rPr>
          <w:rFonts w:asciiTheme="minorEastAsia" w:hAnsiTheme="minorEastAsia"/>
          <w:color w:val="000000" w:themeColor="text1"/>
        </w:rPr>
      </w:pPr>
    </w:p>
    <w:p w:rsidR="003539E7" w:rsidRPr="00AD1DE7" w:rsidRDefault="003539E7" w:rsidP="003539E7">
      <w:pPr>
        <w:ind w:leftChars="100" w:left="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○成果目標の達成状況</w:t>
      </w:r>
    </w:p>
    <w:p w:rsidR="003539E7" w:rsidRPr="00AD1DE7" w:rsidRDefault="003539E7" w:rsidP="003539E7">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【成果指標と目標値</w:t>
      </w:r>
      <w:r w:rsidRPr="00AD1DE7">
        <w:rPr>
          <w:rFonts w:asciiTheme="minorEastAsia" w:hAnsiTheme="minorEastAsia"/>
          <w:color w:val="000000" w:themeColor="text1"/>
        </w:rPr>
        <w:t>】</w:t>
      </w:r>
    </w:p>
    <w:p w:rsidR="003539E7" w:rsidRPr="00AD1DE7" w:rsidRDefault="003539E7" w:rsidP="003539E7">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校区等地域を越えたまちづくりに関する活動が、地域活動協議会をはじめ地域団体や市民、NPO、企業など様々な活動主体の連携・協働により進められていると感じている区民の割合</w:t>
      </w:r>
    </w:p>
    <w:p w:rsidR="003539E7" w:rsidRPr="00AD1DE7" w:rsidRDefault="003539E7" w:rsidP="003539E7">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平成29年度までに50％以上</w:t>
      </w:r>
    </w:p>
    <w:p w:rsidR="003539E7" w:rsidRPr="00AD1DE7" w:rsidRDefault="003539E7" w:rsidP="003539E7">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【達成状況】</w:t>
      </w:r>
    </w:p>
    <w:p w:rsidR="003539E7" w:rsidRPr="00AD1DE7" w:rsidRDefault="003539E7" w:rsidP="003539E7">
      <w:pPr>
        <w:ind w:leftChars="200" w:left="63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・旭区をはじめ7区においては、平成27年度に比べて成果指標が上がっているものの、すべての区において、進捗率が66.7％未満であり、必ずしも順調とはいえない状況です。</w:t>
      </w:r>
    </w:p>
    <w:p w:rsidR="003539E7" w:rsidRPr="00AD1DE7" w:rsidRDefault="003539E7" w:rsidP="003539E7">
      <w:pPr>
        <w:ind w:leftChars="200" w:left="615" w:hangingChars="93" w:hanging="195"/>
        <w:jc w:val="left"/>
        <w:rPr>
          <w:rFonts w:asciiTheme="minorEastAsia" w:hAnsiTheme="minorEastAsia"/>
          <w:color w:val="000000" w:themeColor="text1"/>
        </w:rPr>
      </w:pPr>
      <w:r w:rsidRPr="00AD1DE7">
        <w:rPr>
          <w:rFonts w:asciiTheme="minorEastAsia" w:hAnsiTheme="minorEastAsia" w:hint="eastAsia"/>
          <w:color w:val="000000" w:themeColor="text1"/>
        </w:rPr>
        <w:t>（・なお、件数カウントの対象としていない5区においては、参考数値ではあるものの、大正区において、進捗率が66.7％以上となっています。）</w:t>
      </w:r>
    </w:p>
    <w:p w:rsidR="003539E7" w:rsidRPr="00AD1DE7" w:rsidRDefault="003539E7" w:rsidP="003539E7">
      <w:pPr>
        <w:ind w:leftChars="200" w:left="630" w:hangingChars="100" w:hanging="210"/>
        <w:jc w:val="left"/>
        <w:rPr>
          <w:rFonts w:asciiTheme="minorEastAsia" w:hAnsiTheme="minorEastAsia"/>
          <w:color w:val="000000" w:themeColor="text1"/>
        </w:rPr>
      </w:pPr>
    </w:p>
    <w:p w:rsidR="003539E7" w:rsidRPr="00AD1DE7" w:rsidRDefault="003539E7" w:rsidP="003539E7">
      <w:pPr>
        <w:ind w:leftChars="100" w:left="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○課題と改善策</w:t>
      </w:r>
    </w:p>
    <w:p w:rsidR="003539E7" w:rsidRPr="00AD1DE7" w:rsidRDefault="003539E7" w:rsidP="003539E7">
      <w:pPr>
        <w:ind w:leftChars="100" w:left="630" w:hangingChars="200" w:hanging="42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・行政においては、地縁型団体に関する情報は比較的把握できているものの、テーマ型団体や連携</w:t>
      </w:r>
      <w:r w:rsidRPr="00AD1DE7">
        <w:rPr>
          <w:rFonts w:asciiTheme="minorEastAsia" w:hAnsiTheme="minorEastAsia" w:hint="eastAsia"/>
          <w:color w:val="000000" w:themeColor="text1"/>
        </w:rPr>
        <w:lastRenderedPageBreak/>
        <w:t>可能な企業等の情報については十分把握しきれておらず、かつ、共有可能な情報なども一元的に把握・蓄積されていないことなどから、市民活動団体と企業等との連携協働に向けた十分な支援に至っていない状況にあります。</w:t>
      </w:r>
    </w:p>
    <w:p w:rsidR="003539E7" w:rsidRPr="00AD1DE7" w:rsidRDefault="003539E7" w:rsidP="003539E7">
      <w:pPr>
        <w:ind w:leftChars="100" w:left="630" w:hangingChars="200" w:hanging="42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そこで、平成29年度以降は、市民活動団体、企業等、行政といった多様な活動主体間の連携協働の促進の意義についての職員の理解を深めるとともに、活動主体の情報を一元的に管理し、組織的な共有を図るなどにより、多様な主体のネットワーク拡充への支援を進めていきます。</w:t>
      </w:r>
    </w:p>
    <w:p w:rsidR="003539E7" w:rsidRPr="00AD1DE7" w:rsidRDefault="003539E7" w:rsidP="003539E7">
      <w:pPr>
        <w:ind w:leftChars="200" w:left="640" w:hangingChars="100" w:hanging="220"/>
        <w:jc w:val="left"/>
        <w:rPr>
          <w:rFonts w:asciiTheme="minorEastAsia" w:hAnsiTheme="minorEastAsia"/>
          <w:color w:val="000000" w:themeColor="text1"/>
          <w:sz w:val="22"/>
        </w:rPr>
      </w:pPr>
    </w:p>
    <w:p w:rsidR="003539E7" w:rsidRPr="00AD1DE7" w:rsidRDefault="003539E7" w:rsidP="003539E7">
      <w:pPr>
        <w:ind w:leftChars="30" w:left="283" w:hangingChars="100" w:hanging="220"/>
        <w:jc w:val="left"/>
        <w:rPr>
          <w:rFonts w:asciiTheme="majorEastAsia" w:eastAsiaTheme="majorEastAsia" w:hAnsiTheme="majorEastAsia"/>
          <w:color w:val="000000" w:themeColor="text1"/>
          <w:sz w:val="22"/>
        </w:rPr>
      </w:pPr>
      <w:r w:rsidRPr="00AD1DE7">
        <w:rPr>
          <w:rFonts w:asciiTheme="majorEastAsia" w:eastAsiaTheme="majorEastAsia" w:hAnsiTheme="majorEastAsia" w:hint="eastAsia"/>
          <w:color w:val="000000" w:themeColor="text1"/>
          <w:sz w:val="22"/>
        </w:rPr>
        <w:t>(3)地域資源の循環</w:t>
      </w:r>
    </w:p>
    <w:p w:rsidR="003539E7" w:rsidRPr="00AD1DE7" w:rsidRDefault="003539E7" w:rsidP="003539E7">
      <w:pPr>
        <w:ind w:leftChars="30" w:left="283" w:hangingChars="100" w:hanging="220"/>
        <w:jc w:val="left"/>
        <w:rPr>
          <w:rFonts w:asciiTheme="majorEastAsia" w:eastAsiaTheme="majorEastAsia" w:hAnsiTheme="majorEastAsia"/>
          <w:color w:val="000000" w:themeColor="text1"/>
          <w:sz w:val="22"/>
        </w:rPr>
      </w:pPr>
    </w:p>
    <w:p w:rsidR="003539E7" w:rsidRPr="00AD1DE7" w:rsidRDefault="003539E7" w:rsidP="003539E7">
      <w:pPr>
        <w:ind w:leftChars="30" w:left="283" w:hangingChars="100" w:hanging="220"/>
        <w:jc w:val="left"/>
        <w:rPr>
          <w:rFonts w:asciiTheme="minorEastAsia" w:hAnsiTheme="minorEastAsia"/>
          <w:color w:val="000000" w:themeColor="text1"/>
          <w:sz w:val="22"/>
        </w:rPr>
      </w:pPr>
      <w:r w:rsidRPr="00AD1DE7">
        <w:rPr>
          <w:rFonts w:asciiTheme="majorEastAsia" w:eastAsiaTheme="majorEastAsia" w:hAnsiTheme="majorEastAsia" w:hint="eastAsia"/>
          <w:color w:val="000000" w:themeColor="text1"/>
          <w:sz w:val="22"/>
        </w:rPr>
        <w:t xml:space="preserve">　㋐地域資源が活用されやすい仕組みづくり</w:t>
      </w:r>
    </w:p>
    <w:p w:rsidR="003539E7" w:rsidRPr="00AD1DE7" w:rsidRDefault="003539E7" w:rsidP="003539E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○取組の実施状況</w:t>
      </w:r>
    </w:p>
    <w:p w:rsidR="003539E7" w:rsidRPr="00AD1DE7" w:rsidRDefault="003539E7" w:rsidP="003539E7">
      <w:pPr>
        <w:ind w:leftChars="200" w:left="63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区政を支援する市民局においては地域や社会に存在する資源（人材、モノ、資金、地域情報など）に関するホームページでの情報の発信・相談対応をはじめ各区や地域で活動したり、今後活動したい団体・人が地域資源にかかる情報を容易に得ることができる仕組みを平成27年度に立ち上げました。</w:t>
      </w:r>
    </w:p>
    <w:p w:rsidR="003539E7" w:rsidRPr="00AD1DE7" w:rsidRDefault="003539E7" w:rsidP="003539E7">
      <w:pPr>
        <w:ind w:leftChars="200" w:left="63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・平成28年度は、この仕組みを拡充させるとともに、市民活動団体や区役所などにおける活用を促しました。</w:t>
      </w:r>
    </w:p>
    <w:p w:rsidR="003539E7" w:rsidRPr="00AD1DE7" w:rsidRDefault="003539E7" w:rsidP="003539E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○成果目標の達成状況</w:t>
      </w:r>
    </w:p>
    <w:p w:rsidR="003539E7" w:rsidRPr="00AD1DE7" w:rsidRDefault="003539E7" w:rsidP="003539E7">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【成果指標と目標値</w:t>
      </w:r>
      <w:r w:rsidRPr="00AD1DE7">
        <w:rPr>
          <w:rFonts w:asciiTheme="minorEastAsia" w:hAnsiTheme="minorEastAsia"/>
          <w:color w:val="000000" w:themeColor="text1"/>
        </w:rPr>
        <w:t>】</w:t>
      </w:r>
    </w:p>
    <w:p w:rsidR="003539E7" w:rsidRPr="00AD1DE7" w:rsidRDefault="003539E7" w:rsidP="003539E7">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平成27年度中に地域資源に関する情報が得られる仕組みを立ち上げる。</w:t>
      </w:r>
    </w:p>
    <w:p w:rsidR="003539E7" w:rsidRPr="00AD1DE7" w:rsidRDefault="003539E7" w:rsidP="003539E7">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【達成状況】</w:t>
      </w:r>
    </w:p>
    <w:p w:rsidR="003539E7" w:rsidRPr="00AD1DE7" w:rsidRDefault="003539E7" w:rsidP="003539E7">
      <w:pPr>
        <w:ind w:left="630" w:hangingChars="300" w:hanging="630"/>
        <w:jc w:val="left"/>
        <w:rPr>
          <w:rFonts w:asciiTheme="minorEastAsia" w:hAnsiTheme="minorEastAsia"/>
          <w:color w:val="000000" w:themeColor="text1"/>
          <w:u w:val="single"/>
        </w:rPr>
      </w:pPr>
      <w:r w:rsidRPr="00AD1DE7">
        <w:rPr>
          <w:rFonts w:asciiTheme="minorEastAsia" w:hAnsiTheme="minorEastAsia" w:hint="eastAsia"/>
          <w:color w:val="000000" w:themeColor="text1"/>
        </w:rPr>
        <w:t xml:space="preserve">　　・</w:t>
      </w:r>
      <w:r w:rsidRPr="00AD1DE7">
        <w:rPr>
          <w:rFonts w:asciiTheme="minorEastAsia" w:hAnsiTheme="minorEastAsia" w:hint="eastAsia"/>
          <w:color w:val="000000" w:themeColor="text1"/>
          <w:szCs w:val="21"/>
        </w:rPr>
        <w:t>効率的・効果的観点から、区政を支援する市民局において平成27年度中に２つの仕組み</w:t>
      </w:r>
      <w:r w:rsidRPr="00AD1DE7">
        <w:rPr>
          <w:rFonts w:asciiTheme="minorEastAsia" w:hAnsiTheme="minorEastAsia" w:hint="eastAsia"/>
          <w:color w:val="000000" w:themeColor="text1"/>
        </w:rPr>
        <w:t>（「ボランティア・市民活動情報ネットワーク『COMVOネット』」及び「マッチングシステム『こむりんく』」）</w:t>
      </w:r>
      <w:r w:rsidRPr="00AD1DE7">
        <w:rPr>
          <w:rFonts w:asciiTheme="minorEastAsia" w:hAnsiTheme="minorEastAsia" w:hint="eastAsia"/>
          <w:color w:val="000000" w:themeColor="text1"/>
          <w:szCs w:val="21"/>
        </w:rPr>
        <w:t>を構築し、目標を達成しました。平成28年度には、平成27年度に構築した２つの仕組みを統合し、</w:t>
      </w:r>
      <w:r w:rsidRPr="00AD1DE7">
        <w:rPr>
          <w:rFonts w:asciiTheme="minorEastAsia" w:hAnsiTheme="minorEastAsia" w:hint="eastAsia"/>
          <w:color w:val="000000" w:themeColor="text1"/>
        </w:rPr>
        <w:t>「大阪市市民活動総合ポータルサイト（以下『ポータルサイト』という。）」を開設し、</w:t>
      </w:r>
      <w:r w:rsidRPr="00AD1DE7">
        <w:rPr>
          <w:rFonts w:asciiTheme="minorEastAsia" w:hAnsiTheme="minorEastAsia" w:hint="eastAsia"/>
          <w:color w:val="000000" w:themeColor="text1"/>
          <w:szCs w:val="21"/>
        </w:rPr>
        <w:t>掲載情報の種類や量を増やし、内容の充実を図りました。</w:t>
      </w:r>
    </w:p>
    <w:p w:rsidR="003539E7" w:rsidRPr="00AD1DE7" w:rsidRDefault="003539E7" w:rsidP="00AD1DE7">
      <w:pPr>
        <w:ind w:left="630" w:hangingChars="300" w:hanging="63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p>
    <w:p w:rsidR="003539E7" w:rsidRPr="00AD1DE7" w:rsidRDefault="003539E7" w:rsidP="003539E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○課題と改善策</w:t>
      </w:r>
    </w:p>
    <w:p w:rsidR="003539E7" w:rsidRPr="00AD1DE7" w:rsidRDefault="003539E7" w:rsidP="003539E7">
      <w:pPr>
        <w:ind w:leftChars="300" w:left="84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市民活動に役立つ地域資源情報が十分に収集・蓄積されていないことや、PR不足などにより、市民活動団体、区役所、まちづくりセンターなどに届いておらず、活用が十分に進んでいるとは言えない状況です。引き続き、ポータルサイトへの資源情報の収集をより積極的に進めるとともに、ポータルサイトの周知を行い、活用を促進します。</w:t>
      </w:r>
    </w:p>
    <w:p w:rsidR="003539E7" w:rsidRPr="00AD1DE7" w:rsidRDefault="003539E7" w:rsidP="003539E7">
      <w:pPr>
        <w:ind w:leftChars="300" w:left="840" w:hangingChars="100" w:hanging="210"/>
        <w:jc w:val="left"/>
        <w:rPr>
          <w:rFonts w:asciiTheme="minorEastAsia" w:hAnsiTheme="minorEastAsia"/>
          <w:color w:val="000000" w:themeColor="text1"/>
        </w:rPr>
      </w:pPr>
    </w:p>
    <w:p w:rsidR="003539E7" w:rsidRPr="00AD1DE7" w:rsidRDefault="003539E7" w:rsidP="003539E7">
      <w:pPr>
        <w:ind w:leftChars="30" w:left="283" w:hangingChars="100" w:hanging="220"/>
        <w:jc w:val="left"/>
        <w:rPr>
          <w:rFonts w:asciiTheme="majorEastAsia" w:eastAsiaTheme="majorEastAsia" w:hAnsiTheme="majorEastAsia"/>
          <w:color w:val="000000" w:themeColor="text1"/>
          <w:sz w:val="22"/>
        </w:rPr>
      </w:pPr>
      <w:r w:rsidRPr="00AD1DE7">
        <w:rPr>
          <w:rFonts w:asciiTheme="majorEastAsia" w:eastAsiaTheme="majorEastAsia" w:hAnsiTheme="majorEastAsia" w:hint="eastAsia"/>
          <w:color w:val="000000" w:themeColor="text1"/>
          <w:sz w:val="22"/>
        </w:rPr>
        <w:t xml:space="preserve">　㋑地域資源の循環による継続的な地域活動の促進</w:t>
      </w:r>
    </w:p>
    <w:p w:rsidR="003539E7" w:rsidRPr="00AD1DE7" w:rsidRDefault="003539E7" w:rsidP="003539E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○取組の実施状況</w:t>
      </w:r>
    </w:p>
    <w:p w:rsidR="003539E7" w:rsidRPr="00AD1DE7" w:rsidRDefault="003539E7" w:rsidP="003539E7">
      <w:pPr>
        <w:ind w:leftChars="200" w:left="63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各区においては、地域や社会における課題の解決やニーズへの対応に向け、地域の住民や市民が新たに取り組む継続的な活動（コミュニティ・ビジネス、ソーシャル・ビジネス）の創出に向けた支援として、情報交換会や勉強会、交流会の開催などの取組を進めています。</w:t>
      </w:r>
    </w:p>
    <w:p w:rsidR="003539E7" w:rsidRPr="00AD1DE7" w:rsidRDefault="003539E7" w:rsidP="003539E7">
      <w:pPr>
        <w:ind w:leftChars="200" w:left="630" w:hangingChars="100" w:hanging="210"/>
        <w:jc w:val="left"/>
        <w:rPr>
          <w:rFonts w:asciiTheme="minorEastAsia" w:hAnsiTheme="minorEastAsia"/>
          <w:color w:val="000000" w:themeColor="text1"/>
        </w:rPr>
      </w:pPr>
    </w:p>
    <w:p w:rsidR="003539E7" w:rsidRPr="00AD1DE7" w:rsidRDefault="003539E7" w:rsidP="003539E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○成果目標の達成状況</w:t>
      </w:r>
    </w:p>
    <w:p w:rsidR="003539E7" w:rsidRPr="00AD1DE7" w:rsidRDefault="003539E7" w:rsidP="003539E7">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【成果指標と目標値</w:t>
      </w:r>
      <w:r w:rsidRPr="00AD1DE7">
        <w:rPr>
          <w:rFonts w:asciiTheme="minorEastAsia" w:hAnsiTheme="minorEastAsia"/>
          <w:color w:val="000000" w:themeColor="text1"/>
        </w:rPr>
        <w:t>】</w:t>
      </w:r>
    </w:p>
    <w:p w:rsidR="003539E7" w:rsidRPr="00AD1DE7" w:rsidRDefault="003539E7" w:rsidP="003539E7">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地域社会における課題の解決やニーズへの対応に向けた取組がビジネス手法により継続的に展開されている状態（コミュニティ・ビジネス、ソーシャル・ビジネス）が創出された件数</w:t>
      </w:r>
    </w:p>
    <w:p w:rsidR="003539E7" w:rsidRDefault="003539E7" w:rsidP="003539E7">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lastRenderedPageBreak/>
        <w:t>平成29年度までに1件以上</w:t>
      </w:r>
    </w:p>
    <w:p w:rsidR="00D66A88" w:rsidRPr="00AD1DE7" w:rsidRDefault="00D66A88" w:rsidP="003539E7">
      <w:pPr>
        <w:ind w:leftChars="286" w:left="601" w:firstLineChars="13" w:firstLine="27"/>
        <w:jc w:val="left"/>
        <w:rPr>
          <w:rFonts w:asciiTheme="minorEastAsia" w:hAnsiTheme="minorEastAsia"/>
          <w:color w:val="000000" w:themeColor="text1"/>
        </w:rPr>
      </w:pPr>
    </w:p>
    <w:p w:rsidR="003539E7" w:rsidRPr="00AD1DE7" w:rsidRDefault="003539E7" w:rsidP="003539E7">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【達成状況】</w:t>
      </w:r>
    </w:p>
    <w:p w:rsidR="003539E7" w:rsidRPr="00AD1DE7" w:rsidRDefault="003539E7" w:rsidP="003539E7">
      <w:pPr>
        <w:ind w:left="630" w:hangingChars="300" w:hanging="63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平成28年度は、地域住民などからの食材及び資金の寄付や「大阪市ボランティア活動振興基金」の活用により、孤立しがちな子育て世代がだれでも気軽に参加できる場所を月1回提供するといった「こども0円食堂（淀川区）」など、4区において、新たにコミュニティ・ビジネス、ソーシャル・ビジネスが創出されました。（4区計8件）</w:t>
      </w:r>
    </w:p>
    <w:p w:rsidR="003539E7" w:rsidRPr="00AD1DE7" w:rsidRDefault="003539E7" w:rsidP="003539E7">
      <w:pPr>
        <w:ind w:left="630" w:hangingChars="300" w:hanging="63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・平成27年度、28年度を合わせると、7区計13件のコミュニティ・ビジネス、ソーシャル・ビジネスが創出されました。</w:t>
      </w:r>
    </w:p>
    <w:p w:rsidR="003539E7" w:rsidRPr="00AD1DE7" w:rsidRDefault="003539E7" w:rsidP="003539E7">
      <w:pPr>
        <w:ind w:leftChars="200" w:left="840" w:hangingChars="200" w:hanging="420"/>
        <w:rPr>
          <w:rFonts w:asciiTheme="minorEastAsia" w:hAnsiTheme="minorEastAsia"/>
          <w:color w:val="000000" w:themeColor="text1"/>
        </w:rPr>
      </w:pPr>
      <w:r w:rsidRPr="00AD1DE7">
        <w:rPr>
          <w:rFonts w:asciiTheme="minorEastAsia" w:hAnsiTheme="minorEastAsia" w:hint="eastAsia"/>
          <w:color w:val="000000" w:themeColor="text1"/>
        </w:rPr>
        <w:t xml:space="preserve">　※平成24～26年度に創出され継続的な活動を進めている取組もありますが、ここでは、27年度及び28年度に新たに創出された件数のみをカウントしています。</w:t>
      </w:r>
    </w:p>
    <w:p w:rsidR="003539E7" w:rsidRPr="00AD1DE7" w:rsidRDefault="003539E7" w:rsidP="003539E7">
      <w:pPr>
        <w:ind w:leftChars="200" w:left="840" w:hangingChars="200" w:hanging="420"/>
        <w:rPr>
          <w:rFonts w:asciiTheme="minorEastAsia" w:hAnsiTheme="minorEastAsia"/>
          <w:color w:val="000000" w:themeColor="text1"/>
        </w:rPr>
      </w:pPr>
    </w:p>
    <w:p w:rsidR="003539E7" w:rsidRPr="00AD1DE7" w:rsidRDefault="003539E7" w:rsidP="003539E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○課題と改善策</w:t>
      </w:r>
    </w:p>
    <w:p w:rsidR="003539E7" w:rsidRPr="00AD1DE7" w:rsidRDefault="003539E7" w:rsidP="003539E7">
      <w:pPr>
        <w:ind w:left="630" w:hangingChars="300" w:hanging="63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各区において様々な取り組みを進めているものの、依然として、コミュニティ・ビジネス化・ソーシャル・ビジネス化のメリットが、地域に十分に認識されていない状況にあることから、平成29年度以降は、コミュニティ・ビジネス化、ソーシャル・ビジネス化になじみやすい活動の洗い出しなどにより、地域の住民や市民に対し、より的確に支援していけるよう取り組んでいきます。</w:t>
      </w:r>
    </w:p>
    <w:p w:rsidR="003539E7" w:rsidRPr="00AD1DE7" w:rsidRDefault="003539E7" w:rsidP="003539E7">
      <w:pPr>
        <w:ind w:leftChars="30" w:left="283" w:hangingChars="100" w:hanging="220"/>
        <w:jc w:val="left"/>
        <w:rPr>
          <w:rFonts w:asciiTheme="minorEastAsia" w:hAnsiTheme="minorEastAsia"/>
          <w:color w:val="000000" w:themeColor="text1"/>
          <w:sz w:val="22"/>
        </w:rPr>
      </w:pPr>
    </w:p>
    <w:p w:rsidR="003539E7" w:rsidRPr="00AD1DE7" w:rsidRDefault="003539E7" w:rsidP="003539E7">
      <w:pPr>
        <w:ind w:leftChars="30" w:left="283" w:hangingChars="100" w:hanging="220"/>
        <w:jc w:val="left"/>
        <w:rPr>
          <w:rFonts w:asciiTheme="majorEastAsia" w:eastAsiaTheme="majorEastAsia" w:hAnsiTheme="majorEastAsia"/>
          <w:color w:val="000000" w:themeColor="text1"/>
          <w:sz w:val="22"/>
        </w:rPr>
      </w:pPr>
      <w:r w:rsidRPr="00AD1DE7">
        <w:rPr>
          <w:rFonts w:asciiTheme="majorEastAsia" w:eastAsiaTheme="majorEastAsia" w:hAnsiTheme="majorEastAsia" w:hint="eastAsia"/>
          <w:color w:val="000000" w:themeColor="text1"/>
          <w:sz w:val="22"/>
        </w:rPr>
        <w:t xml:space="preserve">　㋒本市事務事業の社会的ビジネス化の推進</w:t>
      </w:r>
    </w:p>
    <w:p w:rsidR="003539E7" w:rsidRPr="00AD1DE7" w:rsidRDefault="003539E7" w:rsidP="003539E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○取組の実施状況</w:t>
      </w:r>
    </w:p>
    <w:p w:rsidR="003539E7" w:rsidRPr="00AD1DE7" w:rsidRDefault="003539E7" w:rsidP="003539E7">
      <w:pPr>
        <w:ind w:leftChars="200" w:left="63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・各区においては、社会的ビジネス化に関する説明会の開催や先進事例の紹介、社会的ビジネス化に向けた具体的な検討などを行ってきました。</w:t>
      </w:r>
    </w:p>
    <w:p w:rsidR="003539E7" w:rsidRPr="00AD1DE7" w:rsidRDefault="003539E7" w:rsidP="003539E7">
      <w:pPr>
        <w:ind w:leftChars="200" w:left="630" w:hangingChars="100" w:hanging="210"/>
        <w:jc w:val="left"/>
        <w:rPr>
          <w:rFonts w:asciiTheme="minorEastAsia" w:hAnsiTheme="minorEastAsia"/>
          <w:strike/>
          <w:color w:val="000000" w:themeColor="text1"/>
        </w:rPr>
      </w:pPr>
      <w:r w:rsidRPr="00AD1DE7">
        <w:rPr>
          <w:rFonts w:asciiTheme="minorEastAsia" w:hAnsiTheme="minorEastAsia" w:hint="eastAsia"/>
          <w:color w:val="000000" w:themeColor="text1"/>
        </w:rPr>
        <w:t>・平成28年度には事業の創出までには至らなかった区においても、地域課題を解決する様々な提案が集まってきており、社会的ビジネス化が可能な本市事務事業の洗い出しなどを継続的に実施しています。</w:t>
      </w:r>
    </w:p>
    <w:p w:rsidR="003539E7" w:rsidRPr="00AD1DE7" w:rsidRDefault="003539E7" w:rsidP="003539E7">
      <w:pPr>
        <w:ind w:leftChars="200" w:left="630" w:hangingChars="100" w:hanging="210"/>
        <w:jc w:val="left"/>
        <w:rPr>
          <w:rFonts w:asciiTheme="minorEastAsia" w:hAnsiTheme="minorEastAsia"/>
          <w:color w:val="000000" w:themeColor="text1"/>
        </w:rPr>
      </w:pPr>
    </w:p>
    <w:p w:rsidR="003539E7" w:rsidRPr="00AD1DE7" w:rsidRDefault="003539E7" w:rsidP="003539E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○成果目標の達成状況</w:t>
      </w:r>
    </w:p>
    <w:p w:rsidR="003539E7" w:rsidRPr="00AD1DE7" w:rsidRDefault="003539E7" w:rsidP="003539E7">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【成果指標と目標値</w:t>
      </w:r>
      <w:r w:rsidRPr="00AD1DE7">
        <w:rPr>
          <w:rFonts w:asciiTheme="minorEastAsia" w:hAnsiTheme="minorEastAsia"/>
          <w:color w:val="000000" w:themeColor="text1"/>
        </w:rPr>
        <w:t>】</w:t>
      </w:r>
    </w:p>
    <w:p w:rsidR="003539E7" w:rsidRPr="00AD1DE7" w:rsidRDefault="003539E7" w:rsidP="003539E7">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社会的ビジネス効果が見込まれる事務事業件数</w:t>
      </w:r>
    </w:p>
    <w:p w:rsidR="003539E7" w:rsidRPr="00AD1DE7" w:rsidRDefault="003539E7" w:rsidP="003539E7">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平成29年度までに1件以上</w:t>
      </w:r>
    </w:p>
    <w:p w:rsidR="003539E7" w:rsidRPr="00AD1DE7" w:rsidRDefault="003539E7" w:rsidP="003539E7">
      <w:pPr>
        <w:ind w:leftChars="200" w:left="63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【達成状況】</w:t>
      </w:r>
    </w:p>
    <w:p w:rsidR="003539E7" w:rsidRPr="00AD1DE7" w:rsidRDefault="003539E7" w:rsidP="003539E7">
      <w:pPr>
        <w:ind w:leftChars="200" w:left="63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平成28年度は、元来のプレーパークとしての「遊び場」だけではなく、子どもが課題を克服できる場として、学習支援を行う「学び場」、自己肯定感を高めることができる「たまり場」など３機能の形成を図り、それぞれの場が有機的に連携することで「生きる力」を育む子どもの居場所づくりを目的とした「プレーパーク事業（西成区）」をはじめ、6区において、本市事務事業の社会的ビジネス化が新たに実施されました。（6区計11件）</w:t>
      </w:r>
    </w:p>
    <w:p w:rsidR="003539E7" w:rsidRPr="00AD1DE7" w:rsidRDefault="003539E7" w:rsidP="00AD1DE7">
      <w:pPr>
        <w:ind w:left="630" w:hangingChars="300" w:hanging="630"/>
        <w:jc w:val="left"/>
        <w:rPr>
          <w:rFonts w:asciiTheme="minorEastAsia" w:hAnsiTheme="minorEastAsia"/>
          <w:strike/>
          <w:color w:val="000000" w:themeColor="text1"/>
        </w:rPr>
      </w:pPr>
      <w:r w:rsidRPr="00AD1DE7">
        <w:rPr>
          <w:rFonts w:asciiTheme="minorEastAsia" w:hAnsiTheme="minorEastAsia" w:hint="eastAsia"/>
          <w:color w:val="000000" w:themeColor="text1"/>
        </w:rPr>
        <w:t xml:space="preserve">　　・平成27年度、28年度を合わせると、8区計16件において、本市事務事業の社会的ビジネス化が新たに実施されました。</w:t>
      </w:r>
    </w:p>
    <w:p w:rsidR="003539E7" w:rsidRPr="00AD1DE7" w:rsidRDefault="003539E7" w:rsidP="003539E7">
      <w:pPr>
        <w:ind w:leftChars="200" w:left="840" w:hangingChars="200" w:hanging="420"/>
        <w:rPr>
          <w:rFonts w:asciiTheme="minorEastAsia" w:hAnsiTheme="minorEastAsia"/>
          <w:color w:val="000000" w:themeColor="text1"/>
        </w:rPr>
      </w:pPr>
      <w:r w:rsidRPr="00AD1DE7">
        <w:rPr>
          <w:rFonts w:asciiTheme="minorEastAsia" w:hAnsiTheme="minorEastAsia" w:hint="eastAsia"/>
          <w:color w:val="000000" w:themeColor="text1"/>
        </w:rPr>
        <w:t xml:space="preserve">　※平成24～26年度に創出され継続的な活動を進めている取組もありますが、ここでは、27年度及び28年度に新たに創出された件数のみをカウントしています。</w:t>
      </w:r>
    </w:p>
    <w:p w:rsidR="003539E7" w:rsidRPr="00AD1DE7" w:rsidRDefault="003539E7" w:rsidP="003539E7">
      <w:pPr>
        <w:jc w:val="left"/>
        <w:rPr>
          <w:rFonts w:asciiTheme="minorEastAsia" w:hAnsiTheme="minorEastAsia"/>
          <w:color w:val="000000" w:themeColor="text1"/>
        </w:rPr>
      </w:pPr>
    </w:p>
    <w:p w:rsidR="003539E7" w:rsidRPr="00AD1DE7" w:rsidRDefault="003539E7" w:rsidP="003539E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○課題と改善策</w:t>
      </w:r>
    </w:p>
    <w:p w:rsidR="003539E7" w:rsidRPr="00AD1DE7" w:rsidRDefault="003539E7" w:rsidP="003539E7">
      <w:pPr>
        <w:ind w:leftChars="200" w:left="63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lastRenderedPageBreak/>
        <w:t>・これまでにも社会的ビジネス化の取組が進められてきていますが、新たな地域課題の解決に向けて引き続き各区における取組が必要であり、他区の取組事例の紹介を進めるなど、社会的ビジネス化の推進に向けた取組を引き続き行っていきます。</w:t>
      </w:r>
    </w:p>
    <w:p w:rsidR="003539E7" w:rsidRPr="00AD1DE7" w:rsidRDefault="003539E7" w:rsidP="003539E7">
      <w:pPr>
        <w:ind w:leftChars="30" w:left="283" w:hangingChars="100" w:hanging="220"/>
        <w:jc w:val="left"/>
        <w:rPr>
          <w:rFonts w:asciiTheme="minorEastAsia" w:hAnsiTheme="minorEastAsia"/>
          <w:color w:val="000000" w:themeColor="text1"/>
          <w:sz w:val="22"/>
        </w:rPr>
      </w:pPr>
    </w:p>
    <w:p w:rsidR="003539E7" w:rsidRPr="00AD1DE7" w:rsidRDefault="003539E7" w:rsidP="003539E7">
      <w:pPr>
        <w:ind w:leftChars="30" w:left="283" w:hangingChars="100" w:hanging="220"/>
        <w:jc w:val="left"/>
        <w:rPr>
          <w:rFonts w:asciiTheme="majorEastAsia" w:eastAsiaTheme="majorEastAsia" w:hAnsiTheme="majorEastAsia"/>
          <w:color w:val="000000" w:themeColor="text1"/>
          <w:sz w:val="22"/>
        </w:rPr>
      </w:pPr>
      <w:r w:rsidRPr="00AD1DE7">
        <w:rPr>
          <w:rFonts w:asciiTheme="majorEastAsia" w:eastAsiaTheme="majorEastAsia" w:hAnsiTheme="majorEastAsia" w:hint="eastAsia"/>
          <w:color w:val="000000" w:themeColor="text1"/>
          <w:sz w:val="22"/>
        </w:rPr>
        <w:t>(4)地域公共人材の充実と中間支援組織の活用</w:t>
      </w:r>
    </w:p>
    <w:p w:rsidR="003539E7" w:rsidRPr="00AD1DE7" w:rsidRDefault="003539E7" w:rsidP="003539E7">
      <w:pPr>
        <w:ind w:leftChars="30" w:left="283" w:hangingChars="100" w:hanging="220"/>
        <w:jc w:val="left"/>
        <w:rPr>
          <w:rFonts w:asciiTheme="majorEastAsia" w:eastAsiaTheme="majorEastAsia" w:hAnsiTheme="majorEastAsia"/>
          <w:color w:val="000000" w:themeColor="text1"/>
          <w:sz w:val="22"/>
        </w:rPr>
      </w:pPr>
    </w:p>
    <w:p w:rsidR="003539E7" w:rsidRPr="00AD1DE7" w:rsidRDefault="003539E7" w:rsidP="003539E7">
      <w:pPr>
        <w:ind w:leftChars="30" w:left="283" w:hangingChars="100" w:hanging="220"/>
        <w:jc w:val="left"/>
        <w:rPr>
          <w:rFonts w:asciiTheme="minorEastAsia" w:hAnsiTheme="minorEastAsia"/>
          <w:color w:val="000000" w:themeColor="text1"/>
          <w:sz w:val="22"/>
        </w:rPr>
      </w:pPr>
      <w:r w:rsidRPr="00AD1DE7">
        <w:rPr>
          <w:rFonts w:asciiTheme="majorEastAsia" w:eastAsiaTheme="majorEastAsia" w:hAnsiTheme="majorEastAsia" w:hint="eastAsia"/>
          <w:color w:val="000000" w:themeColor="text1"/>
          <w:sz w:val="22"/>
        </w:rPr>
        <w:t xml:space="preserve">　㋐地域公共人材の充実と活用の促進</w:t>
      </w:r>
    </w:p>
    <w:p w:rsidR="003539E7" w:rsidRPr="00AD1DE7" w:rsidRDefault="003539E7" w:rsidP="003539E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○取組の実施状況</w:t>
      </w:r>
    </w:p>
    <w:p w:rsidR="003539E7" w:rsidRPr="00AD1DE7" w:rsidRDefault="003539E7" w:rsidP="003539E7">
      <w:pPr>
        <w:ind w:leftChars="200" w:left="63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各区においては、地域における市民活動の振興に向け、ファシリテーション能力やコーディネート力などを持った人材である地域公共人材に関する情報を収集し、又は人材を育成するとともに、地域活動に取り組む人を中心に、地域公共人材の意義・役割の周知や、活用事例の紹介を行うことで地域における地域公共人材の活用や発掘につながる取組を行ってきました。</w:t>
      </w:r>
    </w:p>
    <w:p w:rsidR="003539E7" w:rsidRPr="00AD1DE7" w:rsidRDefault="003539E7" w:rsidP="003539E7">
      <w:pPr>
        <w:ind w:leftChars="300" w:left="84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※地域公共人材とは、</w:t>
      </w:r>
      <w:r w:rsidRPr="00AD1DE7">
        <w:rPr>
          <w:rFonts w:asciiTheme="minorEastAsia" w:hAnsiTheme="minorEastAsia" w:hint="eastAsia"/>
          <w:color w:val="000000" w:themeColor="text1"/>
          <w:szCs w:val="21"/>
        </w:rPr>
        <w:t>地域における市民活動の振興に向けて、活動主体間の連携･ネットワークづくり、地域や社会の資源の橋渡しなどのための調整を図り、活動主体間の話し合いを促す人材</w:t>
      </w:r>
      <w:r w:rsidRPr="00AD1DE7">
        <w:rPr>
          <w:rFonts w:asciiTheme="minorEastAsia" w:hAnsiTheme="minorEastAsia" w:hint="eastAsia"/>
          <w:color w:val="000000" w:themeColor="text1"/>
        </w:rPr>
        <w:t>。</w:t>
      </w:r>
    </w:p>
    <w:p w:rsidR="003539E7" w:rsidRPr="00AD1DE7" w:rsidRDefault="003539E7" w:rsidP="003539E7">
      <w:pPr>
        <w:ind w:leftChars="300" w:left="840" w:hangingChars="100" w:hanging="210"/>
        <w:jc w:val="left"/>
        <w:rPr>
          <w:rFonts w:asciiTheme="minorEastAsia" w:hAnsiTheme="minorEastAsia"/>
          <w:color w:val="000000" w:themeColor="text1"/>
        </w:rPr>
      </w:pPr>
    </w:p>
    <w:p w:rsidR="003539E7" w:rsidRPr="00AD1DE7" w:rsidRDefault="003539E7" w:rsidP="003539E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○成果目標の達成状況</w:t>
      </w:r>
    </w:p>
    <w:p w:rsidR="003539E7" w:rsidRPr="00AD1DE7" w:rsidRDefault="003539E7" w:rsidP="003539E7">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【成果指標と目標値</w:t>
      </w:r>
      <w:r w:rsidRPr="00AD1DE7">
        <w:rPr>
          <w:rFonts w:asciiTheme="minorEastAsia" w:hAnsiTheme="minorEastAsia"/>
          <w:color w:val="000000" w:themeColor="text1"/>
        </w:rPr>
        <w:t>】</w:t>
      </w:r>
    </w:p>
    <w:p w:rsidR="003539E7" w:rsidRPr="00AD1DE7" w:rsidRDefault="003539E7" w:rsidP="003539E7">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地域の活動において、ファシリテーション能力やコーディネート力などを持った人材が活躍していると感じる区民の割合</w:t>
      </w:r>
    </w:p>
    <w:p w:rsidR="003539E7" w:rsidRPr="00AD1DE7" w:rsidRDefault="003539E7" w:rsidP="003539E7">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平成29年度までに50％以上（「地域活動に参加している」と回答した区民が対象）</w:t>
      </w:r>
    </w:p>
    <w:p w:rsidR="003539E7" w:rsidRPr="00AD1DE7" w:rsidRDefault="003539E7" w:rsidP="003539E7">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【達成状況】</w:t>
      </w:r>
    </w:p>
    <w:p w:rsidR="003539E7" w:rsidRPr="00AD1DE7" w:rsidRDefault="003539E7" w:rsidP="003539E7">
      <w:pPr>
        <w:ind w:leftChars="200" w:left="63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・住吉区をはじめ9区においては、平成27年度に比べて成果指標が上がっているものの、すべての区において、進捗率が66.7％未満であり、必ずしも順調とはいえない状況です。</w:t>
      </w:r>
    </w:p>
    <w:p w:rsidR="003539E7" w:rsidRPr="00AD1DE7" w:rsidRDefault="003539E7" w:rsidP="003539E7">
      <w:pPr>
        <w:ind w:leftChars="200" w:left="615" w:hangingChars="93" w:hanging="195"/>
        <w:jc w:val="left"/>
        <w:rPr>
          <w:rFonts w:asciiTheme="minorEastAsia" w:hAnsiTheme="minorEastAsia"/>
          <w:color w:val="000000" w:themeColor="text1"/>
        </w:rPr>
      </w:pPr>
      <w:r w:rsidRPr="00AD1DE7">
        <w:rPr>
          <w:rFonts w:asciiTheme="minorEastAsia" w:hAnsiTheme="minorEastAsia" w:hint="eastAsia"/>
          <w:color w:val="000000" w:themeColor="text1"/>
        </w:rPr>
        <w:t>（・なお、件数カウントの対象としていない5区においても、参考数値ではあるものの、いずれも進捗率が66.7％未満、必ずしも順調とはいえない状況であると考えられます。）</w:t>
      </w:r>
    </w:p>
    <w:p w:rsidR="003539E7" w:rsidRPr="00AD1DE7" w:rsidRDefault="003539E7" w:rsidP="003539E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p>
    <w:p w:rsidR="003539E7" w:rsidRPr="00AD1DE7" w:rsidRDefault="003539E7" w:rsidP="003539E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○課題と改善策</w:t>
      </w:r>
    </w:p>
    <w:p w:rsidR="003539E7" w:rsidRPr="00AD1DE7" w:rsidRDefault="003539E7" w:rsidP="003539E7">
      <w:pPr>
        <w:ind w:leftChars="200" w:left="63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地域公共人材の派遣件数は増加傾向にあるものの、周知不足などから認知度はまだ低く、活用が進んでいない状況にあることから、平成29年度以降は、活用方策をわかりやすく取りまとめるなどにより、地域課題に応じて、派遣型地域公共人材などが適切に活用されるよう促進していきます。</w:t>
      </w:r>
    </w:p>
    <w:p w:rsidR="003539E7" w:rsidRPr="00AD1DE7" w:rsidRDefault="003539E7" w:rsidP="003539E7">
      <w:pPr>
        <w:ind w:leftChars="30" w:left="283" w:hangingChars="100" w:hanging="220"/>
        <w:jc w:val="left"/>
        <w:rPr>
          <w:rFonts w:asciiTheme="minorEastAsia" w:hAnsiTheme="minorEastAsia"/>
          <w:color w:val="000000" w:themeColor="text1"/>
          <w:sz w:val="22"/>
        </w:rPr>
      </w:pPr>
    </w:p>
    <w:p w:rsidR="003539E7" w:rsidRPr="00AD1DE7" w:rsidRDefault="003539E7" w:rsidP="003539E7">
      <w:pPr>
        <w:ind w:leftChars="30" w:left="283" w:hangingChars="100" w:hanging="220"/>
        <w:jc w:val="left"/>
        <w:rPr>
          <w:rFonts w:asciiTheme="majorEastAsia" w:eastAsiaTheme="majorEastAsia" w:hAnsiTheme="majorEastAsia"/>
          <w:color w:val="000000" w:themeColor="text1"/>
          <w:sz w:val="22"/>
        </w:rPr>
      </w:pPr>
      <w:r w:rsidRPr="00AD1DE7">
        <w:rPr>
          <w:rFonts w:asciiTheme="majorEastAsia" w:eastAsiaTheme="majorEastAsia" w:hAnsiTheme="majorEastAsia" w:hint="eastAsia"/>
          <w:color w:val="000000" w:themeColor="text1"/>
          <w:sz w:val="22"/>
        </w:rPr>
        <w:t xml:space="preserve">　㋑中間支援組織の活用</w:t>
      </w:r>
    </w:p>
    <w:p w:rsidR="003539E7" w:rsidRPr="00AD1DE7" w:rsidRDefault="003539E7" w:rsidP="003539E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○取組の実施状況</w:t>
      </w:r>
    </w:p>
    <w:p w:rsidR="003539E7" w:rsidRPr="00AD1DE7" w:rsidRDefault="003539E7" w:rsidP="003539E7">
      <w:pPr>
        <w:ind w:leftChars="200" w:left="63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各区においては、多様な活動主体による取組が自律的に推進されるよう、まちづくりセンターなどを活用し、幅広い住民参画の促進や新たな担い手の育成と拡大、団体間の連携・協働に向けた支援を行ってきました。</w:t>
      </w:r>
    </w:p>
    <w:p w:rsidR="003539E7" w:rsidRPr="00AD1DE7" w:rsidRDefault="003539E7" w:rsidP="003539E7">
      <w:pPr>
        <w:ind w:leftChars="300" w:left="840" w:hangingChars="100" w:hanging="210"/>
        <w:jc w:val="left"/>
        <w:rPr>
          <w:rFonts w:asciiTheme="minorEastAsia" w:hAnsiTheme="minorEastAsia"/>
          <w:color w:val="000000" w:themeColor="text1"/>
        </w:rPr>
      </w:pPr>
    </w:p>
    <w:p w:rsidR="003539E7" w:rsidRPr="00AD1DE7" w:rsidRDefault="003539E7" w:rsidP="003539E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○成果目標の達成状況</w:t>
      </w:r>
    </w:p>
    <w:p w:rsidR="003539E7" w:rsidRPr="00AD1DE7" w:rsidRDefault="003539E7" w:rsidP="003539E7">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【成果指標と目標値</w:t>
      </w:r>
      <w:r w:rsidRPr="00AD1DE7">
        <w:rPr>
          <w:rFonts w:asciiTheme="minorEastAsia" w:hAnsiTheme="minorEastAsia"/>
          <w:color w:val="000000" w:themeColor="text1"/>
        </w:rPr>
        <w:t>】</w:t>
      </w:r>
    </w:p>
    <w:p w:rsidR="003539E7" w:rsidRPr="00AD1DE7" w:rsidRDefault="003539E7" w:rsidP="003539E7">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多様な活動主体が課題やニーズに応じて中間支援組織から支援を受けていると感じている活動主体の割合</w:t>
      </w:r>
    </w:p>
    <w:p w:rsidR="003539E7" w:rsidRPr="00AD1DE7" w:rsidRDefault="003539E7" w:rsidP="003539E7">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lastRenderedPageBreak/>
        <w:t>平成29年度までに50％以上</w:t>
      </w:r>
    </w:p>
    <w:p w:rsidR="003539E7" w:rsidRPr="00AD1DE7" w:rsidRDefault="003539E7" w:rsidP="003539E7">
      <w:pPr>
        <w:ind w:left="630" w:hangingChars="300" w:hanging="63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【達成状況】</w:t>
      </w:r>
    </w:p>
    <w:p w:rsidR="003539E7" w:rsidRPr="00AD1DE7" w:rsidRDefault="003539E7" w:rsidP="003539E7">
      <w:pPr>
        <w:ind w:leftChars="200" w:left="63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・すべての区において、平成29年度までの目標値を達成することができました。</w:t>
      </w:r>
    </w:p>
    <w:p w:rsidR="003539E7" w:rsidRPr="00AD1DE7" w:rsidRDefault="003539E7" w:rsidP="003539E7">
      <w:pPr>
        <w:ind w:leftChars="200" w:left="615" w:hangingChars="93" w:hanging="195"/>
        <w:jc w:val="left"/>
        <w:rPr>
          <w:rFonts w:asciiTheme="minorEastAsia" w:hAnsiTheme="minorEastAsia"/>
          <w:color w:val="000000" w:themeColor="text1"/>
        </w:rPr>
      </w:pPr>
      <w:r w:rsidRPr="00AD1DE7">
        <w:rPr>
          <w:rFonts w:asciiTheme="minorEastAsia" w:hAnsiTheme="minorEastAsia" w:hint="eastAsia"/>
          <w:color w:val="000000" w:themeColor="text1"/>
        </w:rPr>
        <w:t>（・なお、件数カウントの対象としていない1区においても、参考数値ではあるものの、平成29年度までの目標値を達成することができています。）</w:t>
      </w:r>
    </w:p>
    <w:p w:rsidR="003539E7" w:rsidRPr="00AD1DE7" w:rsidRDefault="003539E7" w:rsidP="003539E7">
      <w:pPr>
        <w:ind w:left="630" w:hangingChars="300" w:hanging="630"/>
        <w:jc w:val="left"/>
        <w:rPr>
          <w:rFonts w:asciiTheme="minorEastAsia" w:hAnsiTheme="minorEastAsia"/>
          <w:color w:val="000000" w:themeColor="text1"/>
        </w:rPr>
      </w:pPr>
    </w:p>
    <w:p w:rsidR="003539E7" w:rsidRPr="00AD1DE7" w:rsidRDefault="003539E7" w:rsidP="003539E7">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○課題と改善策</w:t>
      </w:r>
    </w:p>
    <w:p w:rsidR="003539E7" w:rsidRPr="00AD1DE7" w:rsidRDefault="003539E7" w:rsidP="003539E7">
      <w:pPr>
        <w:ind w:left="630" w:hangingChars="300" w:hanging="63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まちづくりセンター等から支援を受ける地域活動協議会において、その活動状況や団体運営状況はさまざまであるにもかかわらず、まちづくりセンター等の支援内容が、事務運営スキルの向上に注力しすぎている傾向にあり、地域の実態に即したきめ細やかな支援につながっていないと感じている地域もあります。</w:t>
      </w:r>
    </w:p>
    <w:p w:rsidR="003539E7" w:rsidRPr="00AD1DE7" w:rsidRDefault="003539E7" w:rsidP="003539E7">
      <w:pPr>
        <w:ind w:left="630" w:hangingChars="300" w:hanging="63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そこで、課題に応じてまちづくりセンター等が適切に活用され、地域活動協議会の自立運営に向けた支援へと転換していくことができるよう、まちづくりセンター等による支援に対する評価基準の見直しなどを行っていきます。</w:t>
      </w:r>
    </w:p>
    <w:p w:rsidR="00AD1DE7" w:rsidRPr="00AD1DE7" w:rsidRDefault="00AD1DE7">
      <w:pPr>
        <w:widowControl/>
        <w:jc w:val="left"/>
        <w:rPr>
          <w:rFonts w:asciiTheme="minorEastAsia" w:hAnsiTheme="minorEastAsia"/>
          <w:color w:val="000000" w:themeColor="text1"/>
          <w:sz w:val="22"/>
        </w:rPr>
      </w:pPr>
      <w:r w:rsidRPr="00AD1DE7">
        <w:rPr>
          <w:rFonts w:asciiTheme="minorEastAsia" w:hAnsiTheme="minorEastAsia"/>
          <w:color w:val="000000" w:themeColor="text1"/>
          <w:sz w:val="22"/>
        </w:rPr>
        <w:br w:type="page"/>
      </w:r>
    </w:p>
    <w:p w:rsidR="006266F9" w:rsidRPr="00AD1DE7" w:rsidRDefault="006266F9" w:rsidP="006266F9">
      <w:pPr>
        <w:ind w:leftChars="30" w:left="283" w:hangingChars="100" w:hanging="220"/>
        <w:jc w:val="left"/>
        <w:rPr>
          <w:rFonts w:asciiTheme="majorEastAsia" w:eastAsiaTheme="majorEastAsia" w:hAnsiTheme="majorEastAsia"/>
          <w:color w:val="000000" w:themeColor="text1"/>
          <w:sz w:val="22"/>
        </w:rPr>
      </w:pPr>
      <w:r w:rsidRPr="00AD1DE7">
        <w:rPr>
          <w:rFonts w:asciiTheme="majorEastAsia" w:eastAsiaTheme="majorEastAsia" w:hAnsiTheme="majorEastAsia" w:hint="eastAsia"/>
          <w:color w:val="000000" w:themeColor="text1"/>
          <w:sz w:val="22"/>
        </w:rPr>
        <w:lastRenderedPageBreak/>
        <w:t>２「自律した自治体型の区政運営」に向けて</w:t>
      </w:r>
    </w:p>
    <w:p w:rsidR="00A96F10" w:rsidRPr="00AD1DE7" w:rsidRDefault="00A96F10" w:rsidP="006266F9">
      <w:pPr>
        <w:ind w:leftChars="30" w:left="283" w:hangingChars="100" w:hanging="220"/>
        <w:jc w:val="left"/>
        <w:rPr>
          <w:rFonts w:asciiTheme="majorEastAsia" w:eastAsiaTheme="majorEastAsia" w:hAnsiTheme="majorEastAsia"/>
          <w:color w:val="000000" w:themeColor="text1"/>
          <w:sz w:val="22"/>
        </w:rPr>
      </w:pPr>
    </w:p>
    <w:p w:rsidR="006266F9" w:rsidRPr="00AD1DE7" w:rsidRDefault="006266F9" w:rsidP="006266F9">
      <w:pPr>
        <w:ind w:leftChars="30" w:left="283" w:hangingChars="100" w:hanging="220"/>
        <w:jc w:val="left"/>
        <w:rPr>
          <w:rFonts w:asciiTheme="majorEastAsia" w:eastAsiaTheme="majorEastAsia" w:hAnsiTheme="majorEastAsia"/>
          <w:color w:val="000000" w:themeColor="text1"/>
          <w:sz w:val="22"/>
        </w:rPr>
      </w:pPr>
      <w:r w:rsidRPr="00AD1DE7">
        <w:rPr>
          <w:rFonts w:asciiTheme="majorEastAsia" w:eastAsiaTheme="majorEastAsia" w:hAnsiTheme="majorEastAsia" w:hint="eastAsia"/>
          <w:color w:val="000000" w:themeColor="text1"/>
          <w:sz w:val="22"/>
        </w:rPr>
        <w:t>(1)区における住民主体の自治の実現</w:t>
      </w:r>
    </w:p>
    <w:p w:rsidR="00A96F10" w:rsidRPr="00AD1DE7" w:rsidRDefault="00A96F10" w:rsidP="006266F9">
      <w:pPr>
        <w:ind w:leftChars="30" w:left="283" w:hangingChars="100" w:hanging="220"/>
        <w:jc w:val="left"/>
        <w:rPr>
          <w:rFonts w:asciiTheme="majorEastAsia" w:eastAsiaTheme="majorEastAsia" w:hAnsiTheme="majorEastAsia"/>
          <w:color w:val="000000" w:themeColor="text1"/>
          <w:sz w:val="22"/>
        </w:rPr>
      </w:pPr>
    </w:p>
    <w:p w:rsidR="006266F9" w:rsidRPr="00AD1DE7" w:rsidRDefault="006266F9" w:rsidP="006266F9">
      <w:pPr>
        <w:ind w:leftChars="30" w:left="283" w:hangingChars="100" w:hanging="220"/>
        <w:jc w:val="left"/>
        <w:rPr>
          <w:rFonts w:asciiTheme="minorEastAsia" w:hAnsiTheme="minorEastAsia"/>
          <w:color w:val="000000" w:themeColor="text1"/>
          <w:sz w:val="22"/>
        </w:rPr>
      </w:pPr>
      <w:r w:rsidRPr="00AD1DE7">
        <w:rPr>
          <w:rFonts w:asciiTheme="majorEastAsia" w:eastAsiaTheme="majorEastAsia" w:hAnsiTheme="majorEastAsia" w:hint="eastAsia"/>
          <w:color w:val="000000" w:themeColor="text1"/>
          <w:sz w:val="22"/>
        </w:rPr>
        <w:t xml:space="preserve">　㋐多様な区民の意見やニーズの的確な把握と区政情報の発信</w:t>
      </w:r>
    </w:p>
    <w:p w:rsidR="00A96F10" w:rsidRPr="00AD1DE7" w:rsidRDefault="00A96F10" w:rsidP="006266F9">
      <w:pPr>
        <w:ind w:left="210" w:hangingChars="100" w:hanging="210"/>
        <w:jc w:val="left"/>
        <w:rPr>
          <w:rFonts w:asciiTheme="minorEastAsia" w:hAnsiTheme="minorEastAsia"/>
          <w:color w:val="000000" w:themeColor="text1"/>
        </w:rPr>
      </w:pPr>
    </w:p>
    <w:p w:rsidR="006266F9" w:rsidRPr="00AD1DE7" w:rsidRDefault="006266F9" w:rsidP="006266F9">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○取組の実施状況</w:t>
      </w:r>
    </w:p>
    <w:p w:rsidR="006266F9" w:rsidRPr="00AD1DE7" w:rsidRDefault="006266F9" w:rsidP="006266F9">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・各区においては、</w:t>
      </w:r>
      <w:r w:rsidR="002D0B2E" w:rsidRPr="00AD1DE7">
        <w:rPr>
          <w:rFonts w:asciiTheme="minorEastAsia" w:hAnsiTheme="minorEastAsia" w:hint="eastAsia"/>
          <w:color w:val="000000" w:themeColor="text1"/>
        </w:rPr>
        <w:t>区政運営等について区民の意見を十分に聴取し、事業や施策に反映させるために区政会議を開催する</w:t>
      </w:r>
      <w:r w:rsidRPr="00AD1DE7">
        <w:rPr>
          <w:rFonts w:asciiTheme="minorEastAsia" w:hAnsiTheme="minorEastAsia" w:hint="eastAsia"/>
          <w:color w:val="000000" w:themeColor="text1"/>
        </w:rPr>
        <w:t>とともに、区民モニター等のアンケートや職員が地域に出向いて意見交換を行うなど</w:t>
      </w:r>
      <w:r w:rsidR="002D0B2E" w:rsidRPr="00AD1DE7">
        <w:rPr>
          <w:rFonts w:asciiTheme="minorEastAsia" w:hAnsiTheme="minorEastAsia" w:hint="eastAsia"/>
          <w:color w:val="000000" w:themeColor="text1"/>
        </w:rPr>
        <w:t>、</w:t>
      </w:r>
      <w:r w:rsidRPr="00AD1DE7">
        <w:rPr>
          <w:rFonts w:asciiTheme="minorEastAsia" w:hAnsiTheme="minorEastAsia" w:hint="eastAsia"/>
          <w:color w:val="000000" w:themeColor="text1"/>
        </w:rPr>
        <w:t>様々な手法により多様な区民の意見やニーズをとらえるための取組を実施しました。</w:t>
      </w:r>
    </w:p>
    <w:p w:rsidR="006266F9" w:rsidRPr="00AD1DE7" w:rsidRDefault="006266F9" w:rsidP="006266F9">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また、それらを踏まえた説明責任が果たされるよう、区政に関する情報が区民全体に着実に届くようにするため、より分かりやすい広報紙・ホームページとなるような工夫や、SNSなどを活用したタイムリーな情報発信の取組を実施しました。</w:t>
      </w:r>
    </w:p>
    <w:p w:rsidR="006266F9" w:rsidRPr="00AD1DE7" w:rsidRDefault="006266F9" w:rsidP="006266F9">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p>
    <w:p w:rsidR="006266F9" w:rsidRPr="00AD1DE7" w:rsidRDefault="006266F9" w:rsidP="006266F9">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○成果目標の達成状況</w:t>
      </w:r>
    </w:p>
    <w:p w:rsidR="00FD3306" w:rsidRPr="00AD1DE7" w:rsidRDefault="006266F9" w:rsidP="006266F9">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r w:rsidR="00FD3306" w:rsidRPr="00AD1DE7">
        <w:rPr>
          <w:rFonts w:asciiTheme="minorEastAsia" w:hAnsiTheme="minorEastAsia" w:hint="eastAsia"/>
          <w:color w:val="000000" w:themeColor="text1"/>
        </w:rPr>
        <w:t>【成果</w:t>
      </w:r>
      <w:r w:rsidR="00995CE8" w:rsidRPr="00AD1DE7">
        <w:rPr>
          <w:rFonts w:asciiTheme="minorEastAsia" w:hAnsiTheme="minorEastAsia" w:hint="eastAsia"/>
          <w:color w:val="000000" w:themeColor="text1"/>
        </w:rPr>
        <w:t>指標と</w:t>
      </w:r>
      <w:r w:rsidR="00FD3306" w:rsidRPr="00AD1DE7">
        <w:rPr>
          <w:rFonts w:asciiTheme="minorEastAsia" w:hAnsiTheme="minorEastAsia" w:hint="eastAsia"/>
          <w:color w:val="000000" w:themeColor="text1"/>
        </w:rPr>
        <w:t>目標</w:t>
      </w:r>
      <w:r w:rsidR="00995CE8" w:rsidRPr="00AD1DE7">
        <w:rPr>
          <w:rFonts w:asciiTheme="minorEastAsia" w:hAnsiTheme="minorEastAsia" w:hint="eastAsia"/>
          <w:color w:val="000000" w:themeColor="text1"/>
        </w:rPr>
        <w:t>値</w:t>
      </w:r>
      <w:r w:rsidR="00FD3306" w:rsidRPr="00AD1DE7">
        <w:rPr>
          <w:rFonts w:asciiTheme="minorEastAsia" w:hAnsiTheme="minorEastAsia" w:hint="eastAsia"/>
          <w:color w:val="000000" w:themeColor="text1"/>
        </w:rPr>
        <w:t>①</w:t>
      </w:r>
      <w:r w:rsidR="00FD3306" w:rsidRPr="00AD1DE7">
        <w:rPr>
          <w:rFonts w:asciiTheme="minorEastAsia" w:hAnsiTheme="minorEastAsia"/>
          <w:color w:val="000000" w:themeColor="text1"/>
        </w:rPr>
        <w:t>】</w:t>
      </w:r>
    </w:p>
    <w:p w:rsidR="006710F9" w:rsidRPr="00AD1DE7" w:rsidRDefault="006710F9" w:rsidP="006710F9">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区役所が、区政運営について区民の意見や要望を反映していると思う区民の割合</w:t>
      </w:r>
    </w:p>
    <w:p w:rsidR="00FD3306" w:rsidRPr="00AD1DE7" w:rsidRDefault="00FD3306" w:rsidP="006710F9">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平成29年度までに60％</w:t>
      </w:r>
      <w:r w:rsidR="006710F9" w:rsidRPr="00AD1DE7">
        <w:rPr>
          <w:rFonts w:asciiTheme="minorEastAsia" w:hAnsiTheme="minorEastAsia" w:hint="eastAsia"/>
          <w:color w:val="000000" w:themeColor="text1"/>
        </w:rPr>
        <w:t>以上</w:t>
      </w:r>
    </w:p>
    <w:p w:rsidR="00FD3306" w:rsidRPr="00AD1DE7" w:rsidRDefault="00FD3306" w:rsidP="006710F9">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r w:rsidR="00995CE8" w:rsidRPr="00AD1DE7">
        <w:rPr>
          <w:rFonts w:asciiTheme="minorEastAsia" w:hAnsiTheme="minorEastAsia" w:hint="eastAsia"/>
          <w:color w:val="000000" w:themeColor="text1"/>
        </w:rPr>
        <w:t>【</w:t>
      </w:r>
      <w:r w:rsidRPr="00AD1DE7">
        <w:rPr>
          <w:rFonts w:asciiTheme="minorEastAsia" w:hAnsiTheme="minorEastAsia" w:hint="eastAsia"/>
          <w:color w:val="000000" w:themeColor="text1"/>
        </w:rPr>
        <w:t>達成状況</w:t>
      </w:r>
      <w:r w:rsidR="006710F9" w:rsidRPr="00AD1DE7">
        <w:rPr>
          <w:rFonts w:asciiTheme="minorEastAsia" w:hAnsiTheme="minorEastAsia" w:hint="eastAsia"/>
          <w:color w:val="000000" w:themeColor="text1"/>
        </w:rPr>
        <w:t>】</w:t>
      </w:r>
    </w:p>
    <w:p w:rsidR="00326F93" w:rsidRPr="00AD1DE7" w:rsidRDefault="006710F9" w:rsidP="00A96F10">
      <w:pPr>
        <w:ind w:leftChars="300" w:left="850" w:hangingChars="105" w:hanging="220"/>
        <w:jc w:val="left"/>
        <w:rPr>
          <w:rFonts w:asciiTheme="minorEastAsia" w:hAnsiTheme="minorEastAsia"/>
          <w:color w:val="000000" w:themeColor="text1"/>
        </w:rPr>
      </w:pPr>
      <w:r w:rsidRPr="00AD1DE7">
        <w:rPr>
          <w:rFonts w:asciiTheme="minorEastAsia" w:hAnsiTheme="minorEastAsia" w:hint="eastAsia"/>
          <w:color w:val="000000" w:themeColor="text1"/>
        </w:rPr>
        <w:t>・</w:t>
      </w:r>
      <w:r w:rsidR="00326F93" w:rsidRPr="00AD1DE7">
        <w:rPr>
          <w:rFonts w:asciiTheme="minorEastAsia" w:hAnsiTheme="minorEastAsia" w:hint="eastAsia"/>
          <w:color w:val="000000" w:themeColor="text1"/>
        </w:rPr>
        <w:t>福島区においては、進捗率が66.7％以上となっており、目標達成に向けた進捗状況が概ね順調です。</w:t>
      </w:r>
    </w:p>
    <w:p w:rsidR="00FD3306" w:rsidRPr="00AD1DE7" w:rsidRDefault="00326F93" w:rsidP="00A96F10">
      <w:pPr>
        <w:ind w:leftChars="300" w:left="850" w:hangingChars="105" w:hanging="220"/>
        <w:jc w:val="left"/>
        <w:rPr>
          <w:rFonts w:asciiTheme="minorEastAsia" w:hAnsiTheme="minorEastAsia"/>
          <w:color w:val="000000" w:themeColor="text1"/>
        </w:rPr>
      </w:pPr>
      <w:r w:rsidRPr="00AD1DE7">
        <w:rPr>
          <w:rFonts w:asciiTheme="minorEastAsia" w:hAnsiTheme="minorEastAsia" w:hint="eastAsia"/>
          <w:color w:val="000000" w:themeColor="text1"/>
        </w:rPr>
        <w:t>・一方で、北区をはじめ23区においては、進捗率が66.7％未満であり、必ずしも順調とはいえない状況です。</w:t>
      </w:r>
    </w:p>
    <w:p w:rsidR="00FD3306" w:rsidRPr="00AD1DE7" w:rsidRDefault="006710F9" w:rsidP="00A96F10">
      <w:pPr>
        <w:spacing w:beforeLines="50" w:before="170"/>
        <w:ind w:leftChars="200" w:left="615" w:hangingChars="93" w:hanging="195"/>
        <w:jc w:val="left"/>
        <w:rPr>
          <w:rFonts w:asciiTheme="minorEastAsia" w:hAnsiTheme="minorEastAsia"/>
          <w:color w:val="000000" w:themeColor="text1"/>
        </w:rPr>
      </w:pPr>
      <w:r w:rsidRPr="00AD1DE7">
        <w:rPr>
          <w:rFonts w:asciiTheme="minorEastAsia" w:hAnsiTheme="minorEastAsia" w:hint="eastAsia"/>
          <w:color w:val="000000" w:themeColor="text1"/>
        </w:rPr>
        <w:t>【</w:t>
      </w:r>
      <w:r w:rsidR="00995CE8" w:rsidRPr="00AD1DE7">
        <w:rPr>
          <w:rFonts w:asciiTheme="minorEastAsia" w:hAnsiTheme="minorEastAsia" w:hint="eastAsia"/>
          <w:color w:val="000000" w:themeColor="text1"/>
        </w:rPr>
        <w:t>成果指標と目標値</w:t>
      </w:r>
      <w:r w:rsidR="00FD3306" w:rsidRPr="00AD1DE7">
        <w:rPr>
          <w:rFonts w:asciiTheme="minorEastAsia" w:hAnsiTheme="minorEastAsia" w:hint="eastAsia"/>
          <w:color w:val="000000" w:themeColor="text1"/>
        </w:rPr>
        <w:t>②</w:t>
      </w:r>
      <w:r w:rsidRPr="00AD1DE7">
        <w:rPr>
          <w:rFonts w:asciiTheme="minorEastAsia" w:hAnsiTheme="minorEastAsia" w:hint="eastAsia"/>
          <w:color w:val="000000" w:themeColor="text1"/>
        </w:rPr>
        <w:t>】</w:t>
      </w:r>
    </w:p>
    <w:p w:rsidR="00A96F10" w:rsidRPr="00AD1DE7" w:rsidRDefault="00BC3A48" w:rsidP="00A96F10">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区の様々な取組（施策・事業・イベントなど）の中に、区の特性や地域実情に応じたものがあると感じる区民の割合</w:t>
      </w:r>
    </w:p>
    <w:p w:rsidR="00A96F10" w:rsidRPr="00AD1DE7" w:rsidRDefault="00A96F10" w:rsidP="00FD3306">
      <w:pPr>
        <w:ind w:leftChars="200" w:left="615" w:hangingChars="93" w:hanging="19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平成29年度までに60％以上</w:t>
      </w:r>
    </w:p>
    <w:p w:rsidR="00FD3306" w:rsidRPr="00AD1DE7" w:rsidRDefault="00995CE8" w:rsidP="00FD3306">
      <w:pPr>
        <w:ind w:leftChars="200" w:left="615" w:hangingChars="93" w:hanging="195"/>
        <w:jc w:val="left"/>
        <w:rPr>
          <w:rFonts w:asciiTheme="minorEastAsia" w:hAnsiTheme="minorEastAsia"/>
          <w:color w:val="000000" w:themeColor="text1"/>
        </w:rPr>
      </w:pPr>
      <w:r w:rsidRPr="00AD1DE7">
        <w:rPr>
          <w:rFonts w:asciiTheme="minorEastAsia" w:hAnsiTheme="minorEastAsia" w:hint="eastAsia"/>
          <w:color w:val="000000" w:themeColor="text1"/>
        </w:rPr>
        <w:t>【</w:t>
      </w:r>
      <w:r w:rsidR="006710F9" w:rsidRPr="00AD1DE7">
        <w:rPr>
          <w:rFonts w:asciiTheme="minorEastAsia" w:hAnsiTheme="minorEastAsia" w:hint="eastAsia"/>
          <w:color w:val="000000" w:themeColor="text1"/>
        </w:rPr>
        <w:t>達成状況】</w:t>
      </w:r>
    </w:p>
    <w:p w:rsidR="006710F9" w:rsidRPr="00AD1DE7" w:rsidRDefault="00A96F10" w:rsidP="00A96F10">
      <w:pPr>
        <w:ind w:leftChars="200" w:left="850" w:hangingChars="205" w:hanging="43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・すべての区において、</w:t>
      </w:r>
      <w:r w:rsidR="00326F93" w:rsidRPr="00AD1DE7">
        <w:rPr>
          <w:rFonts w:asciiTheme="minorEastAsia" w:hAnsiTheme="minorEastAsia" w:hint="eastAsia"/>
          <w:color w:val="000000" w:themeColor="text1"/>
        </w:rPr>
        <w:t>進捗率が66.7％未満であり、必ずしも順調とはいえない状況です。</w:t>
      </w:r>
    </w:p>
    <w:p w:rsidR="006710F9" w:rsidRPr="00AD1DE7" w:rsidRDefault="006710F9" w:rsidP="00A96F10">
      <w:pPr>
        <w:spacing w:beforeLines="50" w:before="170"/>
        <w:ind w:leftChars="200" w:left="615" w:hangingChars="93" w:hanging="195"/>
        <w:jc w:val="left"/>
        <w:rPr>
          <w:rFonts w:asciiTheme="minorEastAsia" w:hAnsiTheme="minorEastAsia"/>
          <w:color w:val="000000" w:themeColor="text1"/>
        </w:rPr>
      </w:pPr>
      <w:r w:rsidRPr="00AD1DE7">
        <w:rPr>
          <w:rFonts w:asciiTheme="minorEastAsia" w:hAnsiTheme="minorEastAsia" w:hint="eastAsia"/>
          <w:color w:val="000000" w:themeColor="text1"/>
        </w:rPr>
        <w:t>【</w:t>
      </w:r>
      <w:r w:rsidR="00995CE8" w:rsidRPr="00AD1DE7">
        <w:rPr>
          <w:rFonts w:asciiTheme="minorEastAsia" w:hAnsiTheme="minorEastAsia" w:hint="eastAsia"/>
          <w:color w:val="000000" w:themeColor="text1"/>
        </w:rPr>
        <w:t>成果指標と目標値</w:t>
      </w:r>
      <w:r w:rsidRPr="00AD1DE7">
        <w:rPr>
          <w:rFonts w:asciiTheme="minorEastAsia" w:hAnsiTheme="minorEastAsia" w:hint="eastAsia"/>
          <w:color w:val="000000" w:themeColor="text1"/>
        </w:rPr>
        <w:t>③】</w:t>
      </w:r>
    </w:p>
    <w:p w:rsidR="00A96F10" w:rsidRPr="00AD1DE7" w:rsidRDefault="00BC3A48" w:rsidP="00A96F10">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区の様々な取組（施策・事業・イベントなど）に関して、あなたの必要とする情報が伝えられていると感じる区民の割合</w:t>
      </w:r>
    </w:p>
    <w:p w:rsidR="006710F9" w:rsidRPr="00AD1DE7" w:rsidRDefault="00A96F10" w:rsidP="00A96F10">
      <w:pPr>
        <w:ind w:leftChars="200" w:left="615" w:hangingChars="93" w:hanging="19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平成29年度までに60％以上</w:t>
      </w:r>
    </w:p>
    <w:p w:rsidR="006710F9" w:rsidRPr="00AD1DE7" w:rsidRDefault="00995CE8" w:rsidP="00FD3306">
      <w:pPr>
        <w:ind w:leftChars="200" w:left="615" w:hangingChars="93" w:hanging="195"/>
        <w:jc w:val="left"/>
        <w:rPr>
          <w:rFonts w:asciiTheme="minorEastAsia" w:hAnsiTheme="minorEastAsia"/>
          <w:color w:val="000000" w:themeColor="text1"/>
        </w:rPr>
      </w:pPr>
      <w:r w:rsidRPr="00AD1DE7">
        <w:rPr>
          <w:rFonts w:asciiTheme="minorEastAsia" w:hAnsiTheme="minorEastAsia" w:hint="eastAsia"/>
          <w:color w:val="000000" w:themeColor="text1"/>
        </w:rPr>
        <w:t>【</w:t>
      </w:r>
      <w:r w:rsidR="006710F9" w:rsidRPr="00AD1DE7">
        <w:rPr>
          <w:rFonts w:asciiTheme="minorEastAsia" w:hAnsiTheme="minorEastAsia" w:hint="eastAsia"/>
          <w:color w:val="000000" w:themeColor="text1"/>
        </w:rPr>
        <w:t>達成状況】</w:t>
      </w:r>
    </w:p>
    <w:p w:rsidR="006266F9" w:rsidRPr="00AD1DE7" w:rsidRDefault="00326F93" w:rsidP="00A96F10">
      <w:pPr>
        <w:ind w:leftChars="200" w:left="850" w:hangingChars="205" w:hanging="43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・すべての区において、進捗率が66.7％未満であり、必ずしも順調とはいえない状況です。</w:t>
      </w:r>
    </w:p>
    <w:p w:rsidR="006266F9" w:rsidRPr="00AD1DE7" w:rsidRDefault="006266F9" w:rsidP="006266F9">
      <w:pPr>
        <w:ind w:left="615" w:hangingChars="293" w:hanging="615"/>
        <w:jc w:val="left"/>
        <w:rPr>
          <w:rFonts w:asciiTheme="minorEastAsia" w:hAnsiTheme="minorEastAsia"/>
          <w:color w:val="000000" w:themeColor="text1"/>
        </w:rPr>
      </w:pPr>
    </w:p>
    <w:p w:rsidR="006266F9" w:rsidRPr="00AD1DE7" w:rsidRDefault="006266F9" w:rsidP="006266F9">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○課題と改善策</w:t>
      </w:r>
    </w:p>
    <w:p w:rsidR="00FE704F" w:rsidRPr="00AD1DE7" w:rsidRDefault="006266F9" w:rsidP="00C51849">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区民の意見やニーズをより的確に把握するとともに、それらを反映した区政の情報が十分に区民に届くよう、例えば、区政会議をより活性化するための工夫を行うとともに、区政会議の議論状況や意見をもとに取組んだ</w:t>
      </w:r>
      <w:r w:rsidR="004E01D4" w:rsidRPr="00AD1DE7">
        <w:rPr>
          <w:rFonts w:asciiTheme="minorEastAsia" w:hAnsiTheme="minorEastAsia" w:hint="eastAsia"/>
          <w:color w:val="000000" w:themeColor="text1"/>
        </w:rPr>
        <w:t>事例などをわかりやすく発信するなど、引き続き各区において取組</w:t>
      </w:r>
      <w:r w:rsidRPr="00AD1DE7">
        <w:rPr>
          <w:rFonts w:asciiTheme="minorEastAsia" w:hAnsiTheme="minorEastAsia" w:hint="eastAsia"/>
          <w:color w:val="000000" w:themeColor="text1"/>
        </w:rPr>
        <w:t>を進めていきます。</w:t>
      </w:r>
    </w:p>
    <w:p w:rsidR="00EE7C7E" w:rsidRPr="00AD1DE7" w:rsidRDefault="00EE7C7E" w:rsidP="006266F9">
      <w:pPr>
        <w:ind w:leftChars="30" w:left="283" w:hangingChars="100" w:hanging="220"/>
        <w:jc w:val="left"/>
        <w:rPr>
          <w:rFonts w:asciiTheme="majorEastAsia" w:eastAsiaTheme="majorEastAsia" w:hAnsiTheme="majorEastAsia"/>
          <w:color w:val="000000" w:themeColor="text1"/>
          <w:sz w:val="22"/>
        </w:rPr>
      </w:pPr>
    </w:p>
    <w:p w:rsidR="006266F9" w:rsidRPr="00AD1DE7" w:rsidRDefault="006266F9" w:rsidP="006266F9">
      <w:pPr>
        <w:ind w:leftChars="30" w:left="283" w:hangingChars="100" w:hanging="220"/>
        <w:jc w:val="left"/>
        <w:rPr>
          <w:rFonts w:asciiTheme="majorEastAsia" w:eastAsiaTheme="majorEastAsia" w:hAnsiTheme="majorEastAsia"/>
          <w:color w:val="000000" w:themeColor="text1"/>
          <w:sz w:val="22"/>
        </w:rPr>
      </w:pPr>
      <w:r w:rsidRPr="00AD1DE7">
        <w:rPr>
          <w:rFonts w:asciiTheme="majorEastAsia" w:eastAsiaTheme="majorEastAsia" w:hAnsiTheme="majorEastAsia" w:hint="eastAsia"/>
          <w:color w:val="000000" w:themeColor="text1"/>
          <w:sz w:val="22"/>
        </w:rPr>
        <w:t xml:space="preserve">　㋑区民の参画と協働による区政運営</w:t>
      </w:r>
    </w:p>
    <w:p w:rsidR="00A96F10" w:rsidRPr="00AD1DE7" w:rsidRDefault="006266F9" w:rsidP="006266F9">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p>
    <w:p w:rsidR="006266F9" w:rsidRPr="00AD1DE7" w:rsidRDefault="00A96F10" w:rsidP="006266F9">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r w:rsidR="006266F9" w:rsidRPr="00AD1DE7">
        <w:rPr>
          <w:rFonts w:asciiTheme="minorEastAsia" w:hAnsiTheme="minorEastAsia" w:hint="eastAsia"/>
          <w:color w:val="000000" w:themeColor="text1"/>
        </w:rPr>
        <w:t xml:space="preserve">　○取組の実施状況</w:t>
      </w:r>
    </w:p>
    <w:p w:rsidR="006266F9" w:rsidRPr="00AD1DE7" w:rsidRDefault="006266F9" w:rsidP="006266F9">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・各区においては、区政会議</w:t>
      </w:r>
      <w:r w:rsidR="00EE7C7E" w:rsidRPr="00AD1DE7">
        <w:rPr>
          <w:rFonts w:asciiTheme="minorEastAsia" w:hAnsiTheme="minorEastAsia" w:hint="eastAsia"/>
          <w:color w:val="000000" w:themeColor="text1"/>
        </w:rPr>
        <w:t>を開催し、区民の</w:t>
      </w:r>
      <w:r w:rsidR="00CA365E" w:rsidRPr="00AD1DE7">
        <w:rPr>
          <w:rFonts w:asciiTheme="minorEastAsia" w:hAnsiTheme="minorEastAsia" w:hint="eastAsia"/>
          <w:color w:val="000000" w:themeColor="text1"/>
        </w:rPr>
        <w:t>意見を事業や施策に反映させる</w:t>
      </w:r>
      <w:r w:rsidRPr="00AD1DE7">
        <w:rPr>
          <w:rFonts w:asciiTheme="minorEastAsia" w:hAnsiTheme="minorEastAsia" w:hint="eastAsia"/>
          <w:color w:val="000000" w:themeColor="text1"/>
        </w:rPr>
        <w:t>とともに、区民モニター等のアンケートや職員が地域に出向いて意見交換を行うなど、施策や事務事業の企画・計画の段階から評価の段階に至る全てのプロセスにおいて区民の参画が得られるよう取組を実施しました。</w:t>
      </w:r>
    </w:p>
    <w:p w:rsidR="00CA365E" w:rsidRPr="00AD1DE7" w:rsidRDefault="00CA365E" w:rsidP="006266F9">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・また、それらの取組が区民に認知されるよう、広報紙やホームページを活用した情報発信の取組を実施しました。</w:t>
      </w:r>
    </w:p>
    <w:p w:rsidR="006266F9" w:rsidRPr="00AD1DE7" w:rsidRDefault="006266F9" w:rsidP="006266F9">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p>
    <w:p w:rsidR="006266F9" w:rsidRPr="00AD1DE7" w:rsidRDefault="006266F9" w:rsidP="006266F9">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○成果目標の達成状況</w:t>
      </w:r>
    </w:p>
    <w:p w:rsidR="005D16AC" w:rsidRPr="00AD1DE7" w:rsidRDefault="005D16AC" w:rsidP="005D16AC">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w:t>
      </w:r>
      <w:r w:rsidR="0094455E" w:rsidRPr="00AD1DE7">
        <w:rPr>
          <w:rFonts w:asciiTheme="minorEastAsia" w:hAnsiTheme="minorEastAsia" w:hint="eastAsia"/>
          <w:color w:val="000000" w:themeColor="text1"/>
        </w:rPr>
        <w:t>指標と</w:t>
      </w:r>
      <w:r w:rsidRPr="00AD1DE7">
        <w:rPr>
          <w:rFonts w:asciiTheme="minorEastAsia" w:hAnsiTheme="minorEastAsia" w:hint="eastAsia"/>
          <w:color w:val="000000" w:themeColor="text1"/>
        </w:rPr>
        <w:t>目標</w:t>
      </w:r>
      <w:r w:rsidR="0094455E" w:rsidRPr="00AD1DE7">
        <w:rPr>
          <w:rFonts w:asciiTheme="minorEastAsia" w:hAnsiTheme="minorEastAsia" w:hint="eastAsia"/>
          <w:color w:val="000000" w:themeColor="text1"/>
        </w:rPr>
        <w:t>値</w:t>
      </w:r>
      <w:r w:rsidRPr="00AD1DE7">
        <w:rPr>
          <w:rFonts w:asciiTheme="minorEastAsia" w:hAnsiTheme="minorEastAsia" w:hint="eastAsia"/>
          <w:color w:val="000000" w:themeColor="text1"/>
        </w:rPr>
        <w:t>①</w:t>
      </w:r>
      <w:r w:rsidRPr="00AD1DE7">
        <w:rPr>
          <w:rFonts w:asciiTheme="minorEastAsia" w:hAnsiTheme="minorEastAsia"/>
          <w:color w:val="000000" w:themeColor="text1"/>
        </w:rPr>
        <w:t>】</w:t>
      </w:r>
    </w:p>
    <w:p w:rsidR="005D16AC" w:rsidRPr="00AD1DE7" w:rsidRDefault="005D16AC" w:rsidP="005D16AC">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区役所が、区の様々な取組（施策・事業・イベントなど）について、それらの企画・計画段階において、区民の意見や要望を反映していると思う区民の割合</w:t>
      </w:r>
    </w:p>
    <w:p w:rsidR="005D16AC" w:rsidRPr="00AD1DE7" w:rsidRDefault="005D16AC" w:rsidP="005D16AC">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平成29年度までに60％以上</w:t>
      </w:r>
    </w:p>
    <w:p w:rsidR="005D16AC" w:rsidRPr="00AD1DE7" w:rsidRDefault="009F0057" w:rsidP="005D16AC">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r w:rsidR="005D16AC" w:rsidRPr="00AD1DE7">
        <w:rPr>
          <w:rFonts w:asciiTheme="minorEastAsia" w:hAnsiTheme="minorEastAsia" w:hint="eastAsia"/>
          <w:color w:val="000000" w:themeColor="text1"/>
        </w:rPr>
        <w:t>達成状況】</w:t>
      </w:r>
    </w:p>
    <w:p w:rsidR="005D16AC" w:rsidRPr="00AD1DE7" w:rsidRDefault="00975560" w:rsidP="005D16AC">
      <w:pPr>
        <w:ind w:leftChars="300" w:left="850" w:hangingChars="105" w:hanging="22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・すべての区において、進捗率が66.7％未満であり、必ずしも順調とはいえない状況です。</w:t>
      </w:r>
    </w:p>
    <w:p w:rsidR="005D16AC" w:rsidRPr="00AD1DE7" w:rsidRDefault="005D16AC" w:rsidP="005D16AC">
      <w:pPr>
        <w:spacing w:beforeLines="50" w:before="170"/>
        <w:ind w:leftChars="200" w:left="615" w:hangingChars="93" w:hanging="195"/>
        <w:jc w:val="left"/>
        <w:rPr>
          <w:rFonts w:asciiTheme="minorEastAsia" w:hAnsiTheme="minorEastAsia"/>
          <w:color w:val="000000" w:themeColor="text1"/>
        </w:rPr>
      </w:pPr>
      <w:r w:rsidRPr="00AD1DE7">
        <w:rPr>
          <w:rFonts w:asciiTheme="minorEastAsia" w:hAnsiTheme="minorEastAsia" w:hint="eastAsia"/>
          <w:color w:val="000000" w:themeColor="text1"/>
        </w:rPr>
        <w:t>【成果</w:t>
      </w:r>
      <w:r w:rsidR="0094455E" w:rsidRPr="00AD1DE7">
        <w:rPr>
          <w:rFonts w:asciiTheme="minorEastAsia" w:hAnsiTheme="minorEastAsia" w:hint="eastAsia"/>
          <w:color w:val="000000" w:themeColor="text1"/>
        </w:rPr>
        <w:t>指標と</w:t>
      </w:r>
      <w:r w:rsidRPr="00AD1DE7">
        <w:rPr>
          <w:rFonts w:asciiTheme="minorEastAsia" w:hAnsiTheme="minorEastAsia" w:hint="eastAsia"/>
          <w:color w:val="000000" w:themeColor="text1"/>
        </w:rPr>
        <w:t>目標</w:t>
      </w:r>
      <w:r w:rsidR="0094455E" w:rsidRPr="00AD1DE7">
        <w:rPr>
          <w:rFonts w:asciiTheme="minorEastAsia" w:hAnsiTheme="minorEastAsia" w:hint="eastAsia"/>
          <w:color w:val="000000" w:themeColor="text1"/>
        </w:rPr>
        <w:t>値</w:t>
      </w:r>
      <w:r w:rsidRPr="00AD1DE7">
        <w:rPr>
          <w:rFonts w:asciiTheme="minorEastAsia" w:hAnsiTheme="minorEastAsia" w:hint="eastAsia"/>
          <w:color w:val="000000" w:themeColor="text1"/>
        </w:rPr>
        <w:t>②】</w:t>
      </w:r>
    </w:p>
    <w:p w:rsidR="005D16AC" w:rsidRPr="00AD1DE7" w:rsidRDefault="005D16AC" w:rsidP="005D16AC">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区役所が、区の様々な取組（施策・事業・イベントなど）について、それらの終了時に意見を聴くなど、区民からの評価を受け、これらを区政運営の改善につなげていると思う区民の割合</w:t>
      </w:r>
    </w:p>
    <w:p w:rsidR="005D16AC" w:rsidRPr="00AD1DE7" w:rsidRDefault="005D16AC" w:rsidP="005D16AC">
      <w:pPr>
        <w:ind w:leftChars="200" w:left="615" w:hangingChars="93" w:hanging="19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平成29年度までに60％以上</w:t>
      </w:r>
    </w:p>
    <w:p w:rsidR="005D16AC" w:rsidRPr="00AD1DE7" w:rsidRDefault="009F0057" w:rsidP="005D16AC">
      <w:pPr>
        <w:ind w:leftChars="200" w:left="615" w:hangingChars="93" w:hanging="195"/>
        <w:jc w:val="left"/>
        <w:rPr>
          <w:rFonts w:asciiTheme="minorEastAsia" w:hAnsiTheme="minorEastAsia"/>
          <w:color w:val="000000" w:themeColor="text1"/>
        </w:rPr>
      </w:pPr>
      <w:r w:rsidRPr="00AD1DE7">
        <w:rPr>
          <w:rFonts w:asciiTheme="minorEastAsia" w:hAnsiTheme="minorEastAsia" w:hint="eastAsia"/>
          <w:color w:val="000000" w:themeColor="text1"/>
        </w:rPr>
        <w:t>【</w:t>
      </w:r>
      <w:r w:rsidR="005D16AC" w:rsidRPr="00AD1DE7">
        <w:rPr>
          <w:rFonts w:asciiTheme="minorEastAsia" w:hAnsiTheme="minorEastAsia" w:hint="eastAsia"/>
          <w:color w:val="000000" w:themeColor="text1"/>
        </w:rPr>
        <w:t>達成状況】</w:t>
      </w:r>
    </w:p>
    <w:p w:rsidR="006266F9" w:rsidRPr="00AD1DE7" w:rsidRDefault="00975560" w:rsidP="005D16AC">
      <w:pPr>
        <w:ind w:left="850" w:hangingChars="405" w:hanging="85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・すべての区において、進捗率が66.7％未満であり、必ずしも順調とはいえない状況です。</w:t>
      </w:r>
    </w:p>
    <w:p w:rsidR="006266F9" w:rsidRPr="00AD1DE7" w:rsidRDefault="006266F9" w:rsidP="006266F9">
      <w:pPr>
        <w:ind w:left="615" w:hangingChars="293" w:hanging="615"/>
        <w:jc w:val="left"/>
        <w:rPr>
          <w:rFonts w:asciiTheme="minorEastAsia" w:hAnsiTheme="minorEastAsia"/>
          <w:color w:val="000000" w:themeColor="text1"/>
        </w:rPr>
      </w:pPr>
    </w:p>
    <w:p w:rsidR="006266F9" w:rsidRPr="00AD1DE7" w:rsidRDefault="006266F9" w:rsidP="006266F9">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○課題と改善策</w:t>
      </w:r>
    </w:p>
    <w:p w:rsidR="006266F9" w:rsidRPr="00AD1DE7" w:rsidRDefault="00AF2FA9" w:rsidP="00F82E23">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r w:rsidR="00475C7B" w:rsidRPr="00AD1DE7">
        <w:rPr>
          <w:rFonts w:asciiTheme="minorEastAsia" w:hAnsiTheme="minorEastAsia" w:hint="eastAsia"/>
          <w:color w:val="000000" w:themeColor="text1"/>
        </w:rPr>
        <w:t>区政会議などにおいて、</w:t>
      </w:r>
      <w:r w:rsidR="005D5597" w:rsidRPr="00AD1DE7">
        <w:rPr>
          <w:rFonts w:asciiTheme="minorEastAsia" w:hAnsiTheme="minorEastAsia" w:hint="eastAsia"/>
          <w:color w:val="000000" w:themeColor="text1"/>
        </w:rPr>
        <w:t>区民の区政への参画を進め、</w:t>
      </w:r>
      <w:r w:rsidRPr="00AD1DE7">
        <w:rPr>
          <w:rFonts w:asciiTheme="minorEastAsia" w:hAnsiTheme="minorEastAsia" w:hint="eastAsia"/>
          <w:color w:val="000000" w:themeColor="text1"/>
        </w:rPr>
        <w:t>的確な意見やニーズの把握を行う</w:t>
      </w:r>
      <w:r w:rsidR="003B36B6" w:rsidRPr="00AD1DE7">
        <w:rPr>
          <w:rFonts w:asciiTheme="minorEastAsia" w:hAnsiTheme="minorEastAsia" w:hint="eastAsia"/>
          <w:color w:val="000000" w:themeColor="text1"/>
        </w:rPr>
        <w:t>ための</w:t>
      </w:r>
      <w:r w:rsidR="00475C7B" w:rsidRPr="00AD1DE7">
        <w:rPr>
          <w:rFonts w:asciiTheme="minorEastAsia" w:hAnsiTheme="minorEastAsia" w:hint="eastAsia"/>
          <w:color w:val="000000" w:themeColor="text1"/>
        </w:rPr>
        <w:t>取組</w:t>
      </w:r>
      <w:r w:rsidR="003B36B6" w:rsidRPr="00AD1DE7">
        <w:rPr>
          <w:rFonts w:asciiTheme="minorEastAsia" w:hAnsiTheme="minorEastAsia" w:hint="eastAsia"/>
          <w:color w:val="000000" w:themeColor="text1"/>
        </w:rPr>
        <w:t>を行っているものの、</w:t>
      </w:r>
      <w:r w:rsidR="00E86A79" w:rsidRPr="00AD1DE7">
        <w:rPr>
          <w:rFonts w:asciiTheme="minorEastAsia" w:hAnsiTheme="minorEastAsia" w:hint="eastAsia"/>
          <w:color w:val="000000" w:themeColor="text1"/>
        </w:rPr>
        <w:t>すべての区において進捗が必ずしも順調とはいえない状況</w:t>
      </w:r>
      <w:r w:rsidR="005D5597" w:rsidRPr="00AD1DE7">
        <w:rPr>
          <w:rFonts w:asciiTheme="minorEastAsia" w:hAnsiTheme="minorEastAsia" w:hint="eastAsia"/>
          <w:color w:val="000000" w:themeColor="text1"/>
        </w:rPr>
        <w:t>となっており、今後</w:t>
      </w:r>
      <w:r w:rsidR="00E86A79" w:rsidRPr="00AD1DE7">
        <w:rPr>
          <w:rFonts w:asciiTheme="minorEastAsia" w:hAnsiTheme="minorEastAsia" w:hint="eastAsia"/>
          <w:color w:val="000000" w:themeColor="text1"/>
        </w:rPr>
        <w:t>より活発な区政会議の議論が行われるよう運営方法の改善に努めるなどの</w:t>
      </w:r>
      <w:r w:rsidR="005D5597" w:rsidRPr="00AD1DE7">
        <w:rPr>
          <w:rFonts w:asciiTheme="minorEastAsia" w:hAnsiTheme="minorEastAsia" w:hint="eastAsia"/>
          <w:color w:val="000000" w:themeColor="text1"/>
        </w:rPr>
        <w:t>取組を進めていきます。</w:t>
      </w:r>
    </w:p>
    <w:p w:rsidR="006266F9" w:rsidRPr="00AD1DE7" w:rsidRDefault="006266F9" w:rsidP="006266F9">
      <w:pPr>
        <w:ind w:leftChars="30" w:left="283" w:hangingChars="100" w:hanging="220"/>
        <w:jc w:val="left"/>
        <w:rPr>
          <w:rFonts w:asciiTheme="minorEastAsia" w:hAnsiTheme="minorEastAsia"/>
          <w:color w:val="000000" w:themeColor="text1"/>
          <w:sz w:val="22"/>
        </w:rPr>
      </w:pPr>
    </w:p>
    <w:p w:rsidR="006266F9" w:rsidRPr="00AD1DE7" w:rsidRDefault="006266F9" w:rsidP="006266F9">
      <w:pPr>
        <w:ind w:leftChars="30" w:left="283" w:hangingChars="100" w:hanging="220"/>
        <w:jc w:val="left"/>
        <w:rPr>
          <w:rFonts w:asciiTheme="majorEastAsia" w:eastAsiaTheme="majorEastAsia" w:hAnsiTheme="majorEastAsia"/>
          <w:color w:val="000000" w:themeColor="text1"/>
          <w:sz w:val="22"/>
        </w:rPr>
      </w:pPr>
      <w:r w:rsidRPr="00AD1DE7">
        <w:rPr>
          <w:rFonts w:asciiTheme="majorEastAsia" w:eastAsiaTheme="majorEastAsia" w:hAnsiTheme="majorEastAsia" w:hint="eastAsia"/>
          <w:color w:val="000000" w:themeColor="text1"/>
          <w:sz w:val="22"/>
        </w:rPr>
        <w:t>(2)区民に身近な総合行政の拠点としての区役所づくり</w:t>
      </w:r>
    </w:p>
    <w:p w:rsidR="0036623E" w:rsidRPr="00AD1DE7" w:rsidRDefault="0036623E" w:rsidP="006266F9">
      <w:pPr>
        <w:ind w:leftChars="30" w:left="283" w:hangingChars="100" w:hanging="220"/>
        <w:jc w:val="left"/>
        <w:rPr>
          <w:rFonts w:asciiTheme="majorEastAsia" w:eastAsiaTheme="majorEastAsia" w:hAnsiTheme="majorEastAsia"/>
          <w:color w:val="000000" w:themeColor="text1"/>
          <w:sz w:val="22"/>
        </w:rPr>
      </w:pPr>
    </w:p>
    <w:p w:rsidR="006266F9" w:rsidRPr="00AD1DE7" w:rsidRDefault="006266F9" w:rsidP="006266F9">
      <w:pPr>
        <w:ind w:leftChars="30" w:left="283" w:hangingChars="100" w:hanging="220"/>
        <w:jc w:val="left"/>
        <w:rPr>
          <w:rFonts w:asciiTheme="minorEastAsia" w:hAnsiTheme="minorEastAsia"/>
          <w:color w:val="000000" w:themeColor="text1"/>
          <w:sz w:val="22"/>
        </w:rPr>
      </w:pPr>
      <w:r w:rsidRPr="00AD1DE7">
        <w:rPr>
          <w:rFonts w:asciiTheme="majorEastAsia" w:eastAsiaTheme="majorEastAsia" w:hAnsiTheme="majorEastAsia" w:hint="eastAsia"/>
          <w:color w:val="000000" w:themeColor="text1"/>
          <w:sz w:val="22"/>
        </w:rPr>
        <w:t xml:space="preserve">　㋐区における市政の総合窓口機能の充実</w:t>
      </w:r>
    </w:p>
    <w:p w:rsidR="006266F9" w:rsidRPr="00AD1DE7" w:rsidRDefault="006266F9" w:rsidP="006266F9">
      <w:pPr>
        <w:ind w:leftChars="100" w:left="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○取組の実施状況</w:t>
      </w:r>
    </w:p>
    <w:p w:rsidR="006266F9" w:rsidRPr="00AD1DE7" w:rsidRDefault="006266F9" w:rsidP="006266F9">
      <w:pPr>
        <w:ind w:left="630" w:hangingChars="300" w:hanging="63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r w:rsidR="00BE30F2" w:rsidRPr="00AD1DE7">
        <w:rPr>
          <w:rFonts w:asciiTheme="minorEastAsia" w:hAnsiTheme="minorEastAsia" w:hint="eastAsia"/>
          <w:color w:val="000000" w:themeColor="text1"/>
        </w:rPr>
        <w:t>・各区役所においては、市政の総合窓口として、区民に身近で信頼される区役所となることをめざして、研修による区役所職員の接遇・応対能力の向上をはじめ、区民からの問合せの多い内容を整理したマニュアル・ＦＡＱの更新・改善や、区役所庁舎内だけでなく商店街等区民に身近な場所に意見箱を設置するなど、様々な取組を実施しました。</w:t>
      </w:r>
    </w:p>
    <w:p w:rsidR="0025315C" w:rsidRPr="00AD1DE7" w:rsidRDefault="0025315C" w:rsidP="006266F9">
      <w:pPr>
        <w:ind w:leftChars="100" w:left="210" w:firstLineChars="100" w:firstLine="210"/>
        <w:jc w:val="left"/>
        <w:rPr>
          <w:rFonts w:asciiTheme="minorEastAsia" w:hAnsiTheme="minorEastAsia"/>
          <w:color w:val="000000" w:themeColor="text1"/>
        </w:rPr>
      </w:pPr>
    </w:p>
    <w:p w:rsidR="006266F9" w:rsidRPr="00AD1DE7" w:rsidRDefault="006266F9" w:rsidP="006266F9">
      <w:pPr>
        <w:ind w:leftChars="100" w:left="210" w:firstLineChars="100" w:firstLine="210"/>
        <w:jc w:val="left"/>
        <w:rPr>
          <w:rFonts w:asciiTheme="minorEastAsia" w:hAnsiTheme="minorEastAsia"/>
          <w:color w:val="000000" w:themeColor="text1"/>
        </w:rPr>
      </w:pPr>
      <w:r w:rsidRPr="00AD1DE7">
        <w:rPr>
          <w:rFonts w:asciiTheme="minorEastAsia" w:hAnsiTheme="minorEastAsia" w:hint="eastAsia"/>
          <w:color w:val="000000" w:themeColor="text1"/>
        </w:rPr>
        <w:t>○成果目標の達成状況</w:t>
      </w:r>
    </w:p>
    <w:p w:rsidR="009F0057" w:rsidRPr="00AD1DE7" w:rsidRDefault="009F0057" w:rsidP="009F0057">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【成果指標と目標値</w:t>
      </w:r>
      <w:r w:rsidRPr="00AD1DE7">
        <w:rPr>
          <w:rFonts w:asciiTheme="minorEastAsia" w:hAnsiTheme="minorEastAsia"/>
          <w:color w:val="000000" w:themeColor="text1"/>
        </w:rPr>
        <w:t>】</w:t>
      </w:r>
    </w:p>
    <w:p w:rsidR="009F0057" w:rsidRPr="00AD1DE7" w:rsidRDefault="009F0057" w:rsidP="009F0057">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lastRenderedPageBreak/>
        <w:t>過去１年間に、区役所に日常生活に関する相談や要望を行った区民のうち、区役所が、区における市政の総合窓口として、適切に対応したと思う区民の割合</w:t>
      </w:r>
    </w:p>
    <w:p w:rsidR="009F0057" w:rsidRPr="00AD1DE7" w:rsidRDefault="009F0057" w:rsidP="009F0057">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平成29年度までに80％以上</w:t>
      </w:r>
    </w:p>
    <w:p w:rsidR="009F0057" w:rsidRPr="00AD1DE7" w:rsidRDefault="009F0057" w:rsidP="009F0057">
      <w:pPr>
        <w:ind w:leftChars="100" w:left="210" w:firstLineChars="100" w:firstLine="210"/>
        <w:jc w:val="left"/>
        <w:rPr>
          <w:rFonts w:asciiTheme="minorEastAsia" w:hAnsiTheme="minorEastAsia"/>
          <w:color w:val="000000" w:themeColor="text1"/>
        </w:rPr>
      </w:pPr>
      <w:r w:rsidRPr="00AD1DE7">
        <w:rPr>
          <w:rFonts w:asciiTheme="minorEastAsia" w:hAnsiTheme="minorEastAsia" w:hint="eastAsia"/>
          <w:color w:val="000000" w:themeColor="text1"/>
        </w:rPr>
        <w:t>【達成状況】</w:t>
      </w:r>
    </w:p>
    <w:p w:rsidR="006266F9" w:rsidRPr="00AD1DE7" w:rsidRDefault="009F0057" w:rsidP="009F0057">
      <w:pPr>
        <w:ind w:leftChars="200" w:left="601" w:hangingChars="86" w:hanging="181"/>
        <w:jc w:val="left"/>
        <w:rPr>
          <w:rFonts w:asciiTheme="minorEastAsia" w:hAnsiTheme="minorEastAsia"/>
          <w:color w:val="000000" w:themeColor="text1"/>
        </w:rPr>
      </w:pPr>
      <w:r w:rsidRPr="00AD1DE7">
        <w:rPr>
          <w:rFonts w:asciiTheme="minorEastAsia" w:hAnsiTheme="minorEastAsia" w:hint="eastAsia"/>
          <w:color w:val="000000" w:themeColor="text1"/>
        </w:rPr>
        <w:t>・すべての区において、進捗率が</w:t>
      </w:r>
      <w:r w:rsidR="00975560" w:rsidRPr="00AD1DE7">
        <w:rPr>
          <w:rFonts w:asciiTheme="minorEastAsia" w:hAnsiTheme="minorEastAsia" w:hint="eastAsia"/>
          <w:color w:val="000000" w:themeColor="text1"/>
        </w:rPr>
        <w:t>66.</w:t>
      </w:r>
      <w:r w:rsidR="00975560" w:rsidRPr="00AD1DE7">
        <w:rPr>
          <w:rFonts w:asciiTheme="minorEastAsia" w:hAnsiTheme="minorEastAsia"/>
          <w:color w:val="000000" w:themeColor="text1"/>
        </w:rPr>
        <w:t>7</w:t>
      </w:r>
      <w:r w:rsidRPr="00AD1DE7">
        <w:rPr>
          <w:rFonts w:asciiTheme="minorEastAsia" w:hAnsiTheme="minorEastAsia" w:hint="eastAsia"/>
          <w:color w:val="000000" w:themeColor="text1"/>
        </w:rPr>
        <w:t>％以上となっており、目標達成に向けた進捗状況は、概ね順調です。</w:t>
      </w:r>
    </w:p>
    <w:p w:rsidR="00CE47B9" w:rsidRPr="00AD1DE7" w:rsidRDefault="00CE47B9" w:rsidP="009F0057">
      <w:pPr>
        <w:ind w:leftChars="200" w:left="601" w:hangingChars="86" w:hanging="181"/>
        <w:jc w:val="left"/>
        <w:rPr>
          <w:rFonts w:asciiTheme="minorEastAsia" w:hAnsiTheme="minorEastAsia"/>
          <w:color w:val="000000" w:themeColor="text1"/>
        </w:rPr>
      </w:pPr>
      <w:r w:rsidRPr="00AD1DE7">
        <w:rPr>
          <w:rFonts w:asciiTheme="minorEastAsia" w:hAnsiTheme="minorEastAsia" w:hint="eastAsia"/>
          <w:color w:val="000000" w:themeColor="text1"/>
        </w:rPr>
        <w:t>・特に、阿倍野区においては、平成29年度までの目標値を達成することができました。</w:t>
      </w:r>
    </w:p>
    <w:p w:rsidR="006266F9" w:rsidRPr="00AD1DE7" w:rsidRDefault="006266F9" w:rsidP="006266F9">
      <w:pPr>
        <w:jc w:val="left"/>
        <w:rPr>
          <w:rFonts w:asciiTheme="minorEastAsia" w:hAnsiTheme="minorEastAsia"/>
          <w:color w:val="000000" w:themeColor="text1"/>
        </w:rPr>
      </w:pPr>
    </w:p>
    <w:p w:rsidR="006266F9" w:rsidRPr="00AD1DE7" w:rsidRDefault="006266F9" w:rsidP="006266F9">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○課題と改善策</w:t>
      </w:r>
    </w:p>
    <w:p w:rsidR="006266F9" w:rsidRPr="00AD1DE7" w:rsidRDefault="006266F9" w:rsidP="006266F9">
      <w:pPr>
        <w:ind w:left="630" w:hangingChars="300" w:hanging="63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r w:rsidR="00BE30F2" w:rsidRPr="00AD1DE7">
        <w:rPr>
          <w:rFonts w:asciiTheme="minorEastAsia" w:hAnsiTheme="minorEastAsia" w:hint="eastAsia"/>
          <w:color w:val="000000" w:themeColor="text1"/>
        </w:rPr>
        <w:t>・区民の日常生活に関するニーズがますます多様化・複雑化するなかで、マニュアルどおりの対応では十分に総合窓口の機能を果たせない相談事例もあることなどが課題となっており、今後は、これまで以上に、相談を寄せる区民の視点に立って適切・迅速・丁寧な応対をめざして、引き続き各区役所において取組を進めていきます。</w:t>
      </w:r>
    </w:p>
    <w:p w:rsidR="006266F9" w:rsidRPr="00AD1DE7" w:rsidRDefault="006266F9" w:rsidP="006266F9">
      <w:pPr>
        <w:jc w:val="left"/>
        <w:rPr>
          <w:rFonts w:asciiTheme="minorEastAsia" w:hAnsiTheme="minorEastAsia"/>
          <w:color w:val="000000" w:themeColor="text1"/>
        </w:rPr>
      </w:pPr>
    </w:p>
    <w:p w:rsidR="007D30A3" w:rsidRPr="00AD1DE7" w:rsidRDefault="007D30A3" w:rsidP="007D30A3">
      <w:pPr>
        <w:ind w:leftChars="30" w:left="283" w:hangingChars="100" w:hanging="220"/>
        <w:jc w:val="left"/>
        <w:rPr>
          <w:rFonts w:asciiTheme="majorEastAsia" w:eastAsiaTheme="majorEastAsia" w:hAnsiTheme="majorEastAsia"/>
          <w:color w:val="000000" w:themeColor="text1"/>
          <w:sz w:val="22"/>
        </w:rPr>
      </w:pPr>
      <w:r w:rsidRPr="00AD1DE7">
        <w:rPr>
          <w:rFonts w:asciiTheme="majorEastAsia" w:eastAsiaTheme="majorEastAsia" w:hAnsiTheme="majorEastAsia" w:hint="eastAsia"/>
          <w:color w:val="000000" w:themeColor="text1"/>
          <w:sz w:val="22"/>
        </w:rPr>
        <w:t>(3)区民が満足・納得できる区役所運営</w:t>
      </w:r>
    </w:p>
    <w:p w:rsidR="007D30A3" w:rsidRPr="00AD1DE7" w:rsidRDefault="007D30A3" w:rsidP="007D30A3">
      <w:pPr>
        <w:ind w:leftChars="30" w:left="283" w:hangingChars="100" w:hanging="220"/>
        <w:jc w:val="left"/>
        <w:rPr>
          <w:rFonts w:asciiTheme="majorEastAsia" w:eastAsiaTheme="majorEastAsia" w:hAnsiTheme="majorEastAsia"/>
          <w:color w:val="000000" w:themeColor="text1"/>
          <w:sz w:val="22"/>
        </w:rPr>
      </w:pPr>
      <w:r w:rsidRPr="00AD1DE7">
        <w:rPr>
          <w:rFonts w:asciiTheme="majorEastAsia" w:eastAsiaTheme="majorEastAsia" w:hAnsiTheme="majorEastAsia" w:hint="eastAsia"/>
          <w:color w:val="000000" w:themeColor="text1"/>
          <w:sz w:val="22"/>
        </w:rPr>
        <w:t xml:space="preserve">　</w:t>
      </w:r>
    </w:p>
    <w:p w:rsidR="007D30A3" w:rsidRPr="00AD1DE7" w:rsidRDefault="007D30A3" w:rsidP="007D30A3">
      <w:pPr>
        <w:ind w:leftChars="30" w:left="283" w:hangingChars="100" w:hanging="220"/>
        <w:jc w:val="left"/>
        <w:rPr>
          <w:rFonts w:asciiTheme="minorEastAsia" w:hAnsiTheme="minorEastAsia"/>
          <w:color w:val="000000" w:themeColor="text1"/>
          <w:sz w:val="22"/>
        </w:rPr>
      </w:pPr>
      <w:r w:rsidRPr="00AD1DE7">
        <w:rPr>
          <w:rFonts w:asciiTheme="majorEastAsia" w:eastAsiaTheme="majorEastAsia" w:hAnsiTheme="majorEastAsia" w:hint="eastAsia"/>
          <w:color w:val="000000" w:themeColor="text1"/>
          <w:sz w:val="22"/>
        </w:rPr>
        <w:t xml:space="preserve">　㋐庁内案内や窓口業務におけるサービス向上</w:t>
      </w:r>
    </w:p>
    <w:p w:rsidR="007D30A3" w:rsidRPr="00AD1DE7" w:rsidRDefault="007D30A3" w:rsidP="007D30A3">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○取組の実施状況</w:t>
      </w:r>
    </w:p>
    <w:p w:rsidR="007D30A3" w:rsidRPr="00AD1DE7" w:rsidRDefault="007D30A3" w:rsidP="007D30A3">
      <w:pPr>
        <w:ind w:left="630" w:hangingChars="300" w:hanging="63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r w:rsidR="00BE30F2" w:rsidRPr="00AD1DE7">
        <w:rPr>
          <w:rFonts w:asciiTheme="minorEastAsia" w:hAnsiTheme="minorEastAsia" w:hint="eastAsia"/>
          <w:color w:val="000000" w:themeColor="text1"/>
        </w:rPr>
        <w:t>・各区役所においては、区民をはじめ来庁者にとって快適で満足できる場所となることをめざして、職員に対する接遇研修の実施、庁舎・窓口の案内表示の改善・充実（例：デジタルサイネージの導入、フロアカラーの意識的活用）やフロア・玄関における季節感のある飾りつけといった継続的な取組に加えて、窓口での呼出し状況・待ち順番がホームページに表示されるシステムの導入など、様々な取組を実施しました。</w:t>
      </w:r>
    </w:p>
    <w:p w:rsidR="007D30A3" w:rsidRPr="00AD1DE7" w:rsidRDefault="007D30A3" w:rsidP="007D30A3">
      <w:pPr>
        <w:jc w:val="left"/>
        <w:rPr>
          <w:rFonts w:asciiTheme="minorEastAsia" w:hAnsiTheme="minorEastAsia"/>
          <w:color w:val="000000" w:themeColor="text1"/>
        </w:rPr>
      </w:pPr>
    </w:p>
    <w:p w:rsidR="007D30A3" w:rsidRPr="00AD1DE7" w:rsidRDefault="007D30A3" w:rsidP="007D30A3">
      <w:pPr>
        <w:ind w:leftChars="100" w:left="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○成果目標の達成状況</w:t>
      </w:r>
    </w:p>
    <w:p w:rsidR="007D30A3" w:rsidRPr="00AD1DE7" w:rsidRDefault="007D30A3" w:rsidP="007D30A3">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【成果指標と目標値①</w:t>
      </w:r>
      <w:r w:rsidRPr="00AD1DE7">
        <w:rPr>
          <w:rFonts w:asciiTheme="minorEastAsia" w:hAnsiTheme="minorEastAsia"/>
          <w:color w:val="000000" w:themeColor="text1"/>
        </w:rPr>
        <w:t>】</w:t>
      </w:r>
    </w:p>
    <w:p w:rsidR="007D30A3" w:rsidRPr="00AD1DE7" w:rsidRDefault="007D30A3" w:rsidP="007D30A3">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区役所を過去1年間に訪れた区民のうち、来庁者への案内サービスや窓口での応対が良いと感じた区民の割合</w:t>
      </w:r>
    </w:p>
    <w:p w:rsidR="007D30A3" w:rsidRPr="00AD1DE7" w:rsidRDefault="007D30A3" w:rsidP="007D30A3">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平成29年度までに80％以上</w:t>
      </w:r>
    </w:p>
    <w:p w:rsidR="007D30A3" w:rsidRPr="00AD1DE7" w:rsidRDefault="007D30A3" w:rsidP="007D30A3">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【達成状況】</w:t>
      </w:r>
    </w:p>
    <w:p w:rsidR="007D30A3" w:rsidRPr="00AD1DE7" w:rsidRDefault="007D30A3" w:rsidP="007D30A3">
      <w:pPr>
        <w:ind w:leftChars="200" w:left="850" w:hangingChars="205" w:hanging="43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・すべての区において、進捗率が</w:t>
      </w:r>
      <w:r w:rsidR="00CE47B9" w:rsidRPr="00AD1DE7">
        <w:rPr>
          <w:rFonts w:asciiTheme="minorEastAsia" w:hAnsiTheme="minorEastAsia" w:hint="eastAsia"/>
          <w:color w:val="000000" w:themeColor="text1"/>
        </w:rPr>
        <w:t>66.7</w:t>
      </w:r>
      <w:r w:rsidRPr="00AD1DE7">
        <w:rPr>
          <w:rFonts w:asciiTheme="minorEastAsia" w:hAnsiTheme="minorEastAsia" w:hint="eastAsia"/>
          <w:color w:val="000000" w:themeColor="text1"/>
        </w:rPr>
        <w:t>％以上となっており、目標達成に向けた進捗状況は、概ね順調です。</w:t>
      </w:r>
    </w:p>
    <w:p w:rsidR="007D30A3" w:rsidRPr="00AD1DE7" w:rsidRDefault="00CE47B9" w:rsidP="007D30A3">
      <w:pPr>
        <w:ind w:leftChars="300" w:left="850" w:hangingChars="105" w:hanging="220"/>
        <w:jc w:val="left"/>
        <w:rPr>
          <w:rFonts w:asciiTheme="minorEastAsia" w:hAnsiTheme="minorEastAsia"/>
          <w:color w:val="000000" w:themeColor="text1"/>
        </w:rPr>
      </w:pPr>
      <w:r w:rsidRPr="00AD1DE7">
        <w:rPr>
          <w:rFonts w:asciiTheme="minorEastAsia" w:hAnsiTheme="minorEastAsia" w:hint="eastAsia"/>
          <w:color w:val="000000" w:themeColor="text1"/>
        </w:rPr>
        <w:t>・特に、西</w:t>
      </w:r>
      <w:r w:rsidR="007D30A3" w:rsidRPr="00AD1DE7">
        <w:rPr>
          <w:rFonts w:asciiTheme="minorEastAsia" w:hAnsiTheme="minorEastAsia" w:hint="eastAsia"/>
          <w:color w:val="000000" w:themeColor="text1"/>
        </w:rPr>
        <w:t>区をはじめ</w:t>
      </w:r>
      <w:r w:rsidRPr="00AD1DE7">
        <w:rPr>
          <w:rFonts w:asciiTheme="minorEastAsia" w:hAnsiTheme="minorEastAsia" w:hint="eastAsia"/>
          <w:color w:val="000000" w:themeColor="text1"/>
        </w:rPr>
        <w:t>9</w:t>
      </w:r>
      <w:r w:rsidR="007D30A3" w:rsidRPr="00AD1DE7">
        <w:rPr>
          <w:rFonts w:asciiTheme="minorEastAsia" w:hAnsiTheme="minorEastAsia" w:hint="eastAsia"/>
          <w:color w:val="000000" w:themeColor="text1"/>
        </w:rPr>
        <w:t>区においては、平成29年度までの目標値を達成することができました。</w:t>
      </w:r>
    </w:p>
    <w:p w:rsidR="007D30A3" w:rsidRPr="00AD1DE7" w:rsidRDefault="007D30A3" w:rsidP="007D30A3">
      <w:pPr>
        <w:spacing w:beforeLines="50" w:before="170"/>
        <w:ind w:leftChars="200" w:left="615" w:hangingChars="93" w:hanging="195"/>
        <w:jc w:val="left"/>
        <w:rPr>
          <w:rFonts w:asciiTheme="minorEastAsia" w:hAnsiTheme="minorEastAsia"/>
          <w:color w:val="000000" w:themeColor="text1"/>
        </w:rPr>
      </w:pPr>
      <w:r w:rsidRPr="00AD1DE7">
        <w:rPr>
          <w:rFonts w:asciiTheme="minorEastAsia" w:hAnsiTheme="minorEastAsia" w:hint="eastAsia"/>
          <w:color w:val="000000" w:themeColor="text1"/>
        </w:rPr>
        <w:t>【成果指標と目標値②】</w:t>
      </w:r>
    </w:p>
    <w:p w:rsidR="007D30A3" w:rsidRPr="00AD1DE7" w:rsidRDefault="007D30A3" w:rsidP="007D30A3">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区役所来庁者に対する窓口サービスに係る民間事業者の覆面調査員による調査（5点満点）での点数</w:t>
      </w:r>
    </w:p>
    <w:p w:rsidR="007D30A3" w:rsidRPr="00AD1DE7" w:rsidRDefault="007D30A3" w:rsidP="007D30A3">
      <w:pPr>
        <w:ind w:leftChars="200" w:left="615" w:hangingChars="93" w:hanging="19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平成29年度までに3.5点以上</w:t>
      </w:r>
    </w:p>
    <w:p w:rsidR="007D30A3" w:rsidRPr="00AD1DE7" w:rsidRDefault="007D30A3" w:rsidP="007D30A3">
      <w:pPr>
        <w:ind w:leftChars="100" w:left="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【達成状況】</w:t>
      </w:r>
    </w:p>
    <w:p w:rsidR="007D30A3" w:rsidRPr="00AD1DE7" w:rsidRDefault="007D30A3" w:rsidP="007D30A3">
      <w:pPr>
        <w:ind w:leftChars="200" w:left="850" w:hangingChars="205" w:hanging="43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・すべての区において、進捗率が</w:t>
      </w:r>
      <w:r w:rsidR="00CE47B9" w:rsidRPr="00AD1DE7">
        <w:rPr>
          <w:rFonts w:asciiTheme="minorEastAsia" w:hAnsiTheme="minorEastAsia" w:hint="eastAsia"/>
          <w:color w:val="000000" w:themeColor="text1"/>
        </w:rPr>
        <w:t>66.7</w:t>
      </w:r>
      <w:r w:rsidRPr="00AD1DE7">
        <w:rPr>
          <w:rFonts w:asciiTheme="minorEastAsia" w:hAnsiTheme="minorEastAsia" w:hint="eastAsia"/>
          <w:color w:val="000000" w:themeColor="text1"/>
        </w:rPr>
        <w:t>％以上となっており、目標達成に向けた進捗状況は、概ね順調です。</w:t>
      </w:r>
    </w:p>
    <w:p w:rsidR="007D30A3" w:rsidRPr="00AD1DE7" w:rsidRDefault="007D30A3" w:rsidP="00CD0C4F">
      <w:pPr>
        <w:ind w:left="850" w:hangingChars="405" w:hanging="85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r w:rsidR="00CE47B9" w:rsidRPr="00AD1DE7">
        <w:rPr>
          <w:rFonts w:asciiTheme="minorEastAsia" w:hAnsiTheme="minorEastAsia" w:hint="eastAsia"/>
          <w:color w:val="000000" w:themeColor="text1"/>
        </w:rPr>
        <w:t>・特に、住之江</w:t>
      </w:r>
      <w:r w:rsidRPr="00AD1DE7">
        <w:rPr>
          <w:rFonts w:asciiTheme="minorEastAsia" w:hAnsiTheme="minorEastAsia" w:hint="eastAsia"/>
          <w:color w:val="000000" w:themeColor="text1"/>
        </w:rPr>
        <w:t>区をはじめ</w:t>
      </w:r>
      <w:r w:rsidR="00CE47B9" w:rsidRPr="00AD1DE7">
        <w:rPr>
          <w:rFonts w:asciiTheme="minorEastAsia" w:hAnsiTheme="minorEastAsia" w:hint="eastAsia"/>
          <w:color w:val="000000" w:themeColor="text1"/>
        </w:rPr>
        <w:t>11</w:t>
      </w:r>
      <w:r w:rsidRPr="00AD1DE7">
        <w:rPr>
          <w:rFonts w:asciiTheme="minorEastAsia" w:hAnsiTheme="minorEastAsia" w:hint="eastAsia"/>
          <w:color w:val="000000" w:themeColor="text1"/>
        </w:rPr>
        <w:t>区においては、平成29年度までの目標値を達成することができま</w:t>
      </w:r>
      <w:r w:rsidRPr="00AD1DE7">
        <w:rPr>
          <w:rFonts w:asciiTheme="minorEastAsia" w:hAnsiTheme="minorEastAsia" w:hint="eastAsia"/>
          <w:color w:val="000000" w:themeColor="text1"/>
        </w:rPr>
        <w:lastRenderedPageBreak/>
        <w:t>した。</w:t>
      </w:r>
    </w:p>
    <w:p w:rsidR="007D30A3" w:rsidRPr="00AD1DE7" w:rsidRDefault="007D30A3" w:rsidP="007D30A3">
      <w:pPr>
        <w:ind w:left="210" w:hangingChars="100" w:hanging="210"/>
        <w:jc w:val="left"/>
        <w:rPr>
          <w:rFonts w:asciiTheme="minorEastAsia" w:hAnsiTheme="minorEastAsia"/>
          <w:color w:val="000000" w:themeColor="text1"/>
        </w:rPr>
      </w:pPr>
    </w:p>
    <w:p w:rsidR="007D30A3" w:rsidRPr="00AD1DE7" w:rsidRDefault="007D30A3" w:rsidP="007D30A3">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○課題と改善策</w:t>
      </w:r>
    </w:p>
    <w:p w:rsidR="007D30A3" w:rsidRPr="00AD1DE7" w:rsidRDefault="007D30A3" w:rsidP="007D30A3">
      <w:pPr>
        <w:ind w:left="630" w:hangingChars="300" w:hanging="63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r w:rsidR="00BE30F2" w:rsidRPr="00AD1DE7">
        <w:rPr>
          <w:rFonts w:asciiTheme="minorEastAsia" w:hAnsiTheme="minorEastAsia" w:hint="eastAsia"/>
          <w:color w:val="000000" w:themeColor="text1"/>
        </w:rPr>
        <w:t>・各区役所とも概ね順調な進捗を見せるなかで、さらなるサービス向上をめざして、職員が研修等を通じて培った接遇・市民対応力を組織全体で継承していくための仕組みづくりや、待ち状況表示システムに代表される積極的なＩＣＴ活用を念頭に置いて、引き続き各区役所において取組を進めていきます。</w:t>
      </w:r>
    </w:p>
    <w:p w:rsidR="007D30A3" w:rsidRPr="00AD1DE7" w:rsidRDefault="007D30A3" w:rsidP="007D30A3">
      <w:pPr>
        <w:ind w:left="630" w:hangingChars="300" w:hanging="630"/>
        <w:jc w:val="left"/>
        <w:rPr>
          <w:rFonts w:asciiTheme="minorEastAsia" w:hAnsiTheme="minorEastAsia"/>
          <w:color w:val="000000" w:themeColor="text1"/>
        </w:rPr>
      </w:pPr>
    </w:p>
    <w:p w:rsidR="007D30A3" w:rsidRPr="00AD1DE7" w:rsidRDefault="007D30A3" w:rsidP="007D30A3">
      <w:pPr>
        <w:ind w:leftChars="30" w:left="283" w:hangingChars="100" w:hanging="220"/>
        <w:jc w:val="left"/>
        <w:rPr>
          <w:rFonts w:asciiTheme="majorEastAsia" w:eastAsiaTheme="majorEastAsia" w:hAnsiTheme="majorEastAsia"/>
          <w:color w:val="000000" w:themeColor="text1"/>
          <w:sz w:val="22"/>
        </w:rPr>
      </w:pPr>
      <w:r w:rsidRPr="00AD1DE7">
        <w:rPr>
          <w:rFonts w:asciiTheme="majorEastAsia" w:eastAsiaTheme="majorEastAsia" w:hAnsiTheme="majorEastAsia" w:hint="eastAsia"/>
          <w:color w:val="000000" w:themeColor="text1"/>
          <w:sz w:val="22"/>
        </w:rPr>
        <w:t xml:space="preserve">　㋑区民が納税者視点で納得できる効果的・効率的な業務運営</w:t>
      </w:r>
    </w:p>
    <w:p w:rsidR="007D30A3" w:rsidRPr="00AD1DE7" w:rsidRDefault="007D30A3" w:rsidP="007D30A3">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○取組の実施状況</w:t>
      </w:r>
    </w:p>
    <w:p w:rsidR="007D30A3" w:rsidRPr="00AD1DE7" w:rsidRDefault="007D30A3" w:rsidP="007D30A3">
      <w:pPr>
        <w:ind w:left="630" w:hangingChars="300" w:hanging="63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r w:rsidR="00BE30F2" w:rsidRPr="00AD1DE7">
        <w:rPr>
          <w:rFonts w:asciiTheme="minorEastAsia" w:hAnsiTheme="minorEastAsia" w:hint="eastAsia"/>
          <w:color w:val="000000" w:themeColor="text1"/>
        </w:rPr>
        <w:t>・各区役所において、納税者としての区民の視点から見て納得してもらえる効果的・効率的な業務運営をめざして、節電・省エネによる光熱水費の削減、職場改善チームによる活動や、庁内課長会・係長会等を通じた各役職レベルでの横の連携強化といった継続的な取組に加えて、会議用モニターの導入によるペーパーレス会議の推進や、窓口での呼出し番号表示機への広告掲載による歳入確保など、様々な取組を実施しました。</w:t>
      </w:r>
    </w:p>
    <w:p w:rsidR="007D30A3" w:rsidRPr="00AD1DE7" w:rsidRDefault="007D30A3" w:rsidP="007D30A3">
      <w:pPr>
        <w:jc w:val="left"/>
        <w:rPr>
          <w:rFonts w:asciiTheme="minorEastAsia" w:hAnsiTheme="minorEastAsia"/>
          <w:color w:val="000000" w:themeColor="text1"/>
        </w:rPr>
      </w:pPr>
    </w:p>
    <w:p w:rsidR="007D30A3" w:rsidRPr="00AD1DE7" w:rsidRDefault="007D30A3" w:rsidP="007D30A3">
      <w:pPr>
        <w:ind w:leftChars="100" w:left="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○成果目標の達成状況</w:t>
      </w:r>
    </w:p>
    <w:p w:rsidR="007D30A3" w:rsidRPr="00AD1DE7" w:rsidRDefault="007D30A3" w:rsidP="007D30A3">
      <w:pPr>
        <w:ind w:left="615"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【成果指標と目標値</w:t>
      </w:r>
      <w:r w:rsidRPr="00AD1DE7">
        <w:rPr>
          <w:rFonts w:asciiTheme="minorEastAsia" w:hAnsiTheme="minorEastAsia"/>
          <w:color w:val="000000" w:themeColor="text1"/>
        </w:rPr>
        <w:t>】</w:t>
      </w:r>
    </w:p>
    <w:p w:rsidR="007D30A3" w:rsidRPr="00AD1DE7" w:rsidRDefault="007D30A3" w:rsidP="007D30A3">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効果的・効率的な業務運営に向け、区の実情や特性に応じて、区役所の取組が進められていることを知っている区民の割合</w:t>
      </w:r>
    </w:p>
    <w:p w:rsidR="007D30A3" w:rsidRPr="00AD1DE7" w:rsidRDefault="007D30A3" w:rsidP="007D30A3">
      <w:pPr>
        <w:ind w:leftChars="286" w:left="601" w:firstLineChars="13" w:firstLine="27"/>
        <w:jc w:val="left"/>
        <w:rPr>
          <w:rFonts w:asciiTheme="minorEastAsia" w:hAnsiTheme="minorEastAsia"/>
          <w:color w:val="000000" w:themeColor="text1"/>
        </w:rPr>
      </w:pPr>
      <w:r w:rsidRPr="00AD1DE7">
        <w:rPr>
          <w:rFonts w:asciiTheme="minorEastAsia" w:hAnsiTheme="minorEastAsia" w:hint="eastAsia"/>
          <w:color w:val="000000" w:themeColor="text1"/>
        </w:rPr>
        <w:t>平成29年度までに60％以上</w:t>
      </w:r>
    </w:p>
    <w:p w:rsidR="007D30A3" w:rsidRPr="00AD1DE7" w:rsidRDefault="007D30A3" w:rsidP="007D30A3">
      <w:pPr>
        <w:ind w:leftChars="100" w:left="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【達成状況】</w:t>
      </w:r>
    </w:p>
    <w:p w:rsidR="007D30A3" w:rsidRPr="00AD1DE7" w:rsidRDefault="00CE47B9" w:rsidP="007D30A3">
      <w:pPr>
        <w:ind w:left="840" w:hangingChars="400" w:hanging="84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・すべての区において、進捗率が66.7％未満であり、必ずしも順調とはいえない状況です。</w:t>
      </w:r>
    </w:p>
    <w:p w:rsidR="007D30A3" w:rsidRPr="00AD1DE7" w:rsidRDefault="007D30A3" w:rsidP="007D30A3">
      <w:pPr>
        <w:jc w:val="left"/>
        <w:rPr>
          <w:rFonts w:asciiTheme="minorEastAsia" w:hAnsiTheme="minorEastAsia"/>
          <w:color w:val="000000" w:themeColor="text1"/>
        </w:rPr>
      </w:pPr>
    </w:p>
    <w:p w:rsidR="007D30A3" w:rsidRPr="00AD1DE7" w:rsidRDefault="007D30A3" w:rsidP="007D30A3">
      <w:pPr>
        <w:ind w:left="210" w:hangingChars="100" w:hanging="210"/>
        <w:jc w:val="left"/>
        <w:rPr>
          <w:rFonts w:asciiTheme="minorEastAsia" w:hAnsiTheme="minorEastAsia"/>
          <w:color w:val="000000" w:themeColor="text1"/>
        </w:rPr>
      </w:pPr>
      <w:r w:rsidRPr="00AD1DE7">
        <w:rPr>
          <w:rFonts w:asciiTheme="minorEastAsia" w:hAnsiTheme="minorEastAsia" w:hint="eastAsia"/>
          <w:color w:val="000000" w:themeColor="text1"/>
        </w:rPr>
        <w:t xml:space="preserve">　　○課題と改善策</w:t>
      </w:r>
    </w:p>
    <w:p w:rsidR="007D30A3" w:rsidRPr="00AD1DE7" w:rsidRDefault="007D30A3" w:rsidP="007D30A3">
      <w:pPr>
        <w:ind w:leftChars="100" w:left="825" w:rightChars="-13" w:right="-27" w:hangingChars="293" w:hanging="615"/>
        <w:jc w:val="left"/>
        <w:rPr>
          <w:rFonts w:asciiTheme="minorEastAsia" w:hAnsiTheme="minorEastAsia"/>
          <w:color w:val="000000" w:themeColor="text1"/>
        </w:rPr>
      </w:pPr>
      <w:r w:rsidRPr="00AD1DE7">
        <w:rPr>
          <w:rFonts w:asciiTheme="minorEastAsia" w:hAnsiTheme="minorEastAsia" w:hint="eastAsia"/>
          <w:color w:val="000000" w:themeColor="text1"/>
        </w:rPr>
        <w:t xml:space="preserve">　　</w:t>
      </w:r>
      <w:r w:rsidR="00BE30F2" w:rsidRPr="00AD1DE7">
        <w:rPr>
          <w:rFonts w:asciiTheme="minorEastAsia" w:hAnsiTheme="minorEastAsia" w:hint="eastAsia"/>
          <w:color w:val="000000" w:themeColor="text1"/>
        </w:rPr>
        <w:t>・各区役所とも、節電による経費削減や業務改善など、効果的・効率的な業務運営のための取組を行っているものの、それらについての情報発信が十分でなかったり、わかりやすいものとなっていないことなどが課題となっており、今後は、区役所の取組に関する適切な機会や手法によるＰＲ・情報発信の充実・強化を中心とした取組を進めていきます。</w:t>
      </w:r>
    </w:p>
    <w:p w:rsidR="00BD5717" w:rsidRPr="00AD1DE7" w:rsidRDefault="00BD5717" w:rsidP="00BD5717">
      <w:pPr>
        <w:ind w:left="630" w:hangingChars="300" w:hanging="630"/>
        <w:jc w:val="left"/>
        <w:rPr>
          <w:rFonts w:asciiTheme="minorEastAsia" w:hAnsiTheme="minorEastAsia"/>
          <w:color w:val="000000" w:themeColor="text1"/>
        </w:rPr>
      </w:pPr>
    </w:p>
    <w:p w:rsidR="0038520B" w:rsidRPr="006F67A2" w:rsidRDefault="0038520B" w:rsidP="00BD5717">
      <w:pPr>
        <w:ind w:leftChars="30" w:left="273" w:hangingChars="100" w:hanging="210"/>
        <w:jc w:val="left"/>
        <w:rPr>
          <w:rFonts w:asciiTheme="minorEastAsia" w:hAnsiTheme="minorEastAsia"/>
          <w:color w:val="FF0000"/>
        </w:rPr>
      </w:pPr>
    </w:p>
    <w:sectPr w:rsidR="0038520B" w:rsidRPr="006F67A2" w:rsidSect="00C51849">
      <w:headerReference w:type="even" r:id="rId10"/>
      <w:headerReference w:type="default" r:id="rId11"/>
      <w:footerReference w:type="even" r:id="rId12"/>
      <w:footerReference w:type="default" r:id="rId13"/>
      <w:headerReference w:type="first" r:id="rId14"/>
      <w:footerReference w:type="first" r:id="rId15"/>
      <w:pgSz w:w="11906" w:h="16838" w:code="9"/>
      <w:pgMar w:top="907" w:right="1077" w:bottom="567" w:left="1077"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66C" w:rsidRDefault="0011566C" w:rsidP="005D77DF">
      <w:r>
        <w:separator/>
      </w:r>
    </w:p>
  </w:endnote>
  <w:endnote w:type="continuationSeparator" w:id="0">
    <w:p w:rsidR="0011566C" w:rsidRDefault="0011566C" w:rsidP="005D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214" w:rsidRDefault="0078121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1431"/>
      <w:docPartObj>
        <w:docPartGallery w:val="Page Numbers (Bottom of Page)"/>
        <w:docPartUnique/>
      </w:docPartObj>
    </w:sdtPr>
    <w:sdtEndPr/>
    <w:sdtContent>
      <w:p w:rsidR="00E43C97" w:rsidRDefault="00E43C97">
        <w:pPr>
          <w:pStyle w:val="a8"/>
          <w:jc w:val="center"/>
        </w:pPr>
        <w:r>
          <w:fldChar w:fldCharType="begin"/>
        </w:r>
        <w:r>
          <w:instrText>PAGE   \* MERGEFORMAT</w:instrText>
        </w:r>
        <w:r>
          <w:fldChar w:fldCharType="separate"/>
        </w:r>
        <w:r w:rsidR="00781214" w:rsidRPr="00781214">
          <w:rPr>
            <w:noProof/>
            <w:lang w:val="ja-JP"/>
          </w:rPr>
          <w:t>2</w:t>
        </w:r>
        <w:r>
          <w:fldChar w:fldCharType="end"/>
        </w:r>
      </w:p>
    </w:sdtContent>
  </w:sdt>
  <w:p w:rsidR="00E43C97" w:rsidRDefault="00E43C9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214" w:rsidRDefault="007812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66C" w:rsidRDefault="0011566C" w:rsidP="005D77DF">
      <w:r>
        <w:separator/>
      </w:r>
    </w:p>
  </w:footnote>
  <w:footnote w:type="continuationSeparator" w:id="0">
    <w:p w:rsidR="0011566C" w:rsidRDefault="0011566C" w:rsidP="005D7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214" w:rsidRDefault="0078121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214" w:rsidRDefault="0078121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214" w:rsidRDefault="0078121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F6954"/>
    <w:multiLevelType w:val="hybridMultilevel"/>
    <w:tmpl w:val="99B8C2CA"/>
    <w:lvl w:ilvl="0" w:tplc="9AAAE2A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C3"/>
    <w:rsid w:val="00011ED7"/>
    <w:rsid w:val="000140C9"/>
    <w:rsid w:val="000207F1"/>
    <w:rsid w:val="00024DA0"/>
    <w:rsid w:val="00037305"/>
    <w:rsid w:val="000458B6"/>
    <w:rsid w:val="0006017E"/>
    <w:rsid w:val="000603F3"/>
    <w:rsid w:val="00063A50"/>
    <w:rsid w:val="00070F69"/>
    <w:rsid w:val="00072E02"/>
    <w:rsid w:val="00081DF0"/>
    <w:rsid w:val="000877AB"/>
    <w:rsid w:val="00090086"/>
    <w:rsid w:val="00090222"/>
    <w:rsid w:val="00090467"/>
    <w:rsid w:val="00092105"/>
    <w:rsid w:val="000926F9"/>
    <w:rsid w:val="000A573B"/>
    <w:rsid w:val="000A7C87"/>
    <w:rsid w:val="000A7E6C"/>
    <w:rsid w:val="000B656B"/>
    <w:rsid w:val="000C0257"/>
    <w:rsid w:val="000C4BE3"/>
    <w:rsid w:val="000C71AC"/>
    <w:rsid w:val="000D0020"/>
    <w:rsid w:val="000D3848"/>
    <w:rsid w:val="000D5252"/>
    <w:rsid w:val="000D6FCE"/>
    <w:rsid w:val="000D7253"/>
    <w:rsid w:val="000E1F0E"/>
    <w:rsid w:val="000E46AC"/>
    <w:rsid w:val="000E72A1"/>
    <w:rsid w:val="000F7B43"/>
    <w:rsid w:val="00111237"/>
    <w:rsid w:val="0011282E"/>
    <w:rsid w:val="00114BFF"/>
    <w:rsid w:val="0011566C"/>
    <w:rsid w:val="00116C8E"/>
    <w:rsid w:val="00144EE6"/>
    <w:rsid w:val="001458E6"/>
    <w:rsid w:val="00145FA8"/>
    <w:rsid w:val="00156C9C"/>
    <w:rsid w:val="00163319"/>
    <w:rsid w:val="0016486A"/>
    <w:rsid w:val="00166C07"/>
    <w:rsid w:val="00175F8B"/>
    <w:rsid w:val="00176A9C"/>
    <w:rsid w:val="0018032A"/>
    <w:rsid w:val="00185F39"/>
    <w:rsid w:val="00196202"/>
    <w:rsid w:val="001A0BFF"/>
    <w:rsid w:val="001B4EDA"/>
    <w:rsid w:val="001C099A"/>
    <w:rsid w:val="001C15C8"/>
    <w:rsid w:val="001C25CE"/>
    <w:rsid w:val="001D5E08"/>
    <w:rsid w:val="001E31CA"/>
    <w:rsid w:val="001E7538"/>
    <w:rsid w:val="001F0F9A"/>
    <w:rsid w:val="001F2E8B"/>
    <w:rsid w:val="00203E81"/>
    <w:rsid w:val="00210CB8"/>
    <w:rsid w:val="0022185E"/>
    <w:rsid w:val="002258F2"/>
    <w:rsid w:val="00235CAB"/>
    <w:rsid w:val="00241854"/>
    <w:rsid w:val="00241EB9"/>
    <w:rsid w:val="0024518A"/>
    <w:rsid w:val="00251325"/>
    <w:rsid w:val="00251CE9"/>
    <w:rsid w:val="0025315C"/>
    <w:rsid w:val="002617D8"/>
    <w:rsid w:val="00262D2F"/>
    <w:rsid w:val="0026455A"/>
    <w:rsid w:val="00266673"/>
    <w:rsid w:val="00273498"/>
    <w:rsid w:val="00297414"/>
    <w:rsid w:val="002A048F"/>
    <w:rsid w:val="002A4457"/>
    <w:rsid w:val="002A4EB8"/>
    <w:rsid w:val="002B20FC"/>
    <w:rsid w:val="002B6908"/>
    <w:rsid w:val="002B7932"/>
    <w:rsid w:val="002C5093"/>
    <w:rsid w:val="002D0B2E"/>
    <w:rsid w:val="002D6EFD"/>
    <w:rsid w:val="002E3A8E"/>
    <w:rsid w:val="002F2D83"/>
    <w:rsid w:val="002F2DE1"/>
    <w:rsid w:val="002F4197"/>
    <w:rsid w:val="002F77DF"/>
    <w:rsid w:val="002F7DED"/>
    <w:rsid w:val="003046AC"/>
    <w:rsid w:val="00305F4F"/>
    <w:rsid w:val="00306146"/>
    <w:rsid w:val="003101E5"/>
    <w:rsid w:val="0031119A"/>
    <w:rsid w:val="0031495F"/>
    <w:rsid w:val="00317BA0"/>
    <w:rsid w:val="00326F93"/>
    <w:rsid w:val="00330825"/>
    <w:rsid w:val="00330AB8"/>
    <w:rsid w:val="00331C74"/>
    <w:rsid w:val="0033490C"/>
    <w:rsid w:val="0034218E"/>
    <w:rsid w:val="00344DAE"/>
    <w:rsid w:val="00347498"/>
    <w:rsid w:val="00351AA9"/>
    <w:rsid w:val="003539E7"/>
    <w:rsid w:val="00361A6A"/>
    <w:rsid w:val="003643A0"/>
    <w:rsid w:val="0036623E"/>
    <w:rsid w:val="003741FF"/>
    <w:rsid w:val="00376419"/>
    <w:rsid w:val="0038520B"/>
    <w:rsid w:val="0039104B"/>
    <w:rsid w:val="00392890"/>
    <w:rsid w:val="00397208"/>
    <w:rsid w:val="00397AC3"/>
    <w:rsid w:val="003A7135"/>
    <w:rsid w:val="003B36B6"/>
    <w:rsid w:val="003B652D"/>
    <w:rsid w:val="003B6656"/>
    <w:rsid w:val="003C37AE"/>
    <w:rsid w:val="003C4978"/>
    <w:rsid w:val="003D1C6E"/>
    <w:rsid w:val="003E1962"/>
    <w:rsid w:val="003F01D5"/>
    <w:rsid w:val="003F227D"/>
    <w:rsid w:val="00400341"/>
    <w:rsid w:val="00401031"/>
    <w:rsid w:val="0040120A"/>
    <w:rsid w:val="00414327"/>
    <w:rsid w:val="00437634"/>
    <w:rsid w:val="00441AE8"/>
    <w:rsid w:val="00441E12"/>
    <w:rsid w:val="00443D29"/>
    <w:rsid w:val="00443FB9"/>
    <w:rsid w:val="004717C0"/>
    <w:rsid w:val="00475C7B"/>
    <w:rsid w:val="00481E37"/>
    <w:rsid w:val="00482E5B"/>
    <w:rsid w:val="004910E9"/>
    <w:rsid w:val="00494324"/>
    <w:rsid w:val="00495C26"/>
    <w:rsid w:val="004A0EA1"/>
    <w:rsid w:val="004A3CFC"/>
    <w:rsid w:val="004B7DF7"/>
    <w:rsid w:val="004C7E35"/>
    <w:rsid w:val="004D34CD"/>
    <w:rsid w:val="004D3E24"/>
    <w:rsid w:val="004E01D4"/>
    <w:rsid w:val="004E5994"/>
    <w:rsid w:val="004E5A01"/>
    <w:rsid w:val="004E6378"/>
    <w:rsid w:val="004F2274"/>
    <w:rsid w:val="004F28CF"/>
    <w:rsid w:val="004F3119"/>
    <w:rsid w:val="004F787D"/>
    <w:rsid w:val="0050178C"/>
    <w:rsid w:val="00504C5E"/>
    <w:rsid w:val="00505165"/>
    <w:rsid w:val="00506288"/>
    <w:rsid w:val="00507ED4"/>
    <w:rsid w:val="0051332C"/>
    <w:rsid w:val="00513995"/>
    <w:rsid w:val="00514F99"/>
    <w:rsid w:val="00523F2B"/>
    <w:rsid w:val="00531E46"/>
    <w:rsid w:val="00532678"/>
    <w:rsid w:val="0054030F"/>
    <w:rsid w:val="0054107B"/>
    <w:rsid w:val="00550E49"/>
    <w:rsid w:val="005541D0"/>
    <w:rsid w:val="00560285"/>
    <w:rsid w:val="00566254"/>
    <w:rsid w:val="00573602"/>
    <w:rsid w:val="00576BD5"/>
    <w:rsid w:val="00582BBD"/>
    <w:rsid w:val="005834DE"/>
    <w:rsid w:val="00583BF8"/>
    <w:rsid w:val="005A15D7"/>
    <w:rsid w:val="005A4093"/>
    <w:rsid w:val="005A6F2D"/>
    <w:rsid w:val="005B65DF"/>
    <w:rsid w:val="005C667A"/>
    <w:rsid w:val="005D16AC"/>
    <w:rsid w:val="005D5597"/>
    <w:rsid w:val="005D77DF"/>
    <w:rsid w:val="005E7C1B"/>
    <w:rsid w:val="005E7E28"/>
    <w:rsid w:val="005F29C2"/>
    <w:rsid w:val="00604BED"/>
    <w:rsid w:val="006051C4"/>
    <w:rsid w:val="006266F9"/>
    <w:rsid w:val="0063445B"/>
    <w:rsid w:val="00634A06"/>
    <w:rsid w:val="0063543E"/>
    <w:rsid w:val="0063628A"/>
    <w:rsid w:val="00637730"/>
    <w:rsid w:val="00644186"/>
    <w:rsid w:val="0064527F"/>
    <w:rsid w:val="00645F4A"/>
    <w:rsid w:val="00662613"/>
    <w:rsid w:val="006710F9"/>
    <w:rsid w:val="00674E09"/>
    <w:rsid w:val="00674E32"/>
    <w:rsid w:val="00686596"/>
    <w:rsid w:val="006A60BA"/>
    <w:rsid w:val="006A702B"/>
    <w:rsid w:val="006B0041"/>
    <w:rsid w:val="006B0CE7"/>
    <w:rsid w:val="006B347B"/>
    <w:rsid w:val="006D4676"/>
    <w:rsid w:val="006E6AA4"/>
    <w:rsid w:val="006E6ED0"/>
    <w:rsid w:val="006F164B"/>
    <w:rsid w:val="006F6699"/>
    <w:rsid w:val="006F67A2"/>
    <w:rsid w:val="00703D05"/>
    <w:rsid w:val="007075AC"/>
    <w:rsid w:val="00713A1C"/>
    <w:rsid w:val="00725B6F"/>
    <w:rsid w:val="00726DC7"/>
    <w:rsid w:val="00727FA9"/>
    <w:rsid w:val="00740115"/>
    <w:rsid w:val="00742C6F"/>
    <w:rsid w:val="00743595"/>
    <w:rsid w:val="00746D2E"/>
    <w:rsid w:val="00750E45"/>
    <w:rsid w:val="00757EE0"/>
    <w:rsid w:val="00762438"/>
    <w:rsid w:val="0076285B"/>
    <w:rsid w:val="007633F1"/>
    <w:rsid w:val="00781214"/>
    <w:rsid w:val="007A32D9"/>
    <w:rsid w:val="007A67BB"/>
    <w:rsid w:val="007B2088"/>
    <w:rsid w:val="007B4C74"/>
    <w:rsid w:val="007B5974"/>
    <w:rsid w:val="007B6B54"/>
    <w:rsid w:val="007B78E8"/>
    <w:rsid w:val="007D30A3"/>
    <w:rsid w:val="007D42D5"/>
    <w:rsid w:val="007E25D3"/>
    <w:rsid w:val="007E6D6E"/>
    <w:rsid w:val="007E76BD"/>
    <w:rsid w:val="007F5EE2"/>
    <w:rsid w:val="008009EE"/>
    <w:rsid w:val="008026A1"/>
    <w:rsid w:val="0080439B"/>
    <w:rsid w:val="00805BE7"/>
    <w:rsid w:val="00815F78"/>
    <w:rsid w:val="00816843"/>
    <w:rsid w:val="008178C7"/>
    <w:rsid w:val="00825B07"/>
    <w:rsid w:val="00830D1E"/>
    <w:rsid w:val="00835D02"/>
    <w:rsid w:val="008505A8"/>
    <w:rsid w:val="008626C7"/>
    <w:rsid w:val="00871248"/>
    <w:rsid w:val="008750D4"/>
    <w:rsid w:val="00875E61"/>
    <w:rsid w:val="00877FF3"/>
    <w:rsid w:val="008812A1"/>
    <w:rsid w:val="00882CE3"/>
    <w:rsid w:val="00882F3B"/>
    <w:rsid w:val="008907ED"/>
    <w:rsid w:val="008945D3"/>
    <w:rsid w:val="008A7905"/>
    <w:rsid w:val="008C646F"/>
    <w:rsid w:val="008D0BD9"/>
    <w:rsid w:val="008D3DDA"/>
    <w:rsid w:val="008D47C5"/>
    <w:rsid w:val="008D7A50"/>
    <w:rsid w:val="008E17A5"/>
    <w:rsid w:val="008E1EBB"/>
    <w:rsid w:val="008E2B29"/>
    <w:rsid w:val="00901D5B"/>
    <w:rsid w:val="0090358B"/>
    <w:rsid w:val="00904A39"/>
    <w:rsid w:val="00915CE1"/>
    <w:rsid w:val="009171DF"/>
    <w:rsid w:val="00917203"/>
    <w:rsid w:val="0092784F"/>
    <w:rsid w:val="0094455E"/>
    <w:rsid w:val="00954978"/>
    <w:rsid w:val="00954FD0"/>
    <w:rsid w:val="009728E8"/>
    <w:rsid w:val="00973869"/>
    <w:rsid w:val="00975560"/>
    <w:rsid w:val="009824D9"/>
    <w:rsid w:val="00982564"/>
    <w:rsid w:val="00985FA7"/>
    <w:rsid w:val="00987F44"/>
    <w:rsid w:val="00995CE8"/>
    <w:rsid w:val="009A0649"/>
    <w:rsid w:val="009A1BF1"/>
    <w:rsid w:val="009A697E"/>
    <w:rsid w:val="009B21A3"/>
    <w:rsid w:val="009B4BFE"/>
    <w:rsid w:val="009C345B"/>
    <w:rsid w:val="009C4BC9"/>
    <w:rsid w:val="009C5E3F"/>
    <w:rsid w:val="009C7BAC"/>
    <w:rsid w:val="009D058C"/>
    <w:rsid w:val="009D3BB7"/>
    <w:rsid w:val="009D7707"/>
    <w:rsid w:val="009E00B6"/>
    <w:rsid w:val="009E1725"/>
    <w:rsid w:val="009F0057"/>
    <w:rsid w:val="009F1573"/>
    <w:rsid w:val="009F5ED7"/>
    <w:rsid w:val="00A007F5"/>
    <w:rsid w:val="00A070BF"/>
    <w:rsid w:val="00A17588"/>
    <w:rsid w:val="00A2089D"/>
    <w:rsid w:val="00A20C8B"/>
    <w:rsid w:val="00A25810"/>
    <w:rsid w:val="00A25BA0"/>
    <w:rsid w:val="00A339B0"/>
    <w:rsid w:val="00A33F92"/>
    <w:rsid w:val="00A34766"/>
    <w:rsid w:val="00A3531B"/>
    <w:rsid w:val="00A35E9D"/>
    <w:rsid w:val="00A41156"/>
    <w:rsid w:val="00A5466F"/>
    <w:rsid w:val="00A60B4E"/>
    <w:rsid w:val="00A63F7D"/>
    <w:rsid w:val="00A84A84"/>
    <w:rsid w:val="00A84B82"/>
    <w:rsid w:val="00A8571F"/>
    <w:rsid w:val="00A96F10"/>
    <w:rsid w:val="00AB1FFF"/>
    <w:rsid w:val="00AB4739"/>
    <w:rsid w:val="00AC0876"/>
    <w:rsid w:val="00AC08D2"/>
    <w:rsid w:val="00AC196D"/>
    <w:rsid w:val="00AC3EA0"/>
    <w:rsid w:val="00AC58D3"/>
    <w:rsid w:val="00AD1DE7"/>
    <w:rsid w:val="00AD430C"/>
    <w:rsid w:val="00AE035E"/>
    <w:rsid w:val="00AE22F4"/>
    <w:rsid w:val="00AE50C5"/>
    <w:rsid w:val="00AF00EF"/>
    <w:rsid w:val="00AF09D5"/>
    <w:rsid w:val="00AF22B2"/>
    <w:rsid w:val="00AF27CE"/>
    <w:rsid w:val="00AF2EF9"/>
    <w:rsid w:val="00AF2FA9"/>
    <w:rsid w:val="00AF3B28"/>
    <w:rsid w:val="00B03A5D"/>
    <w:rsid w:val="00B057BF"/>
    <w:rsid w:val="00B11AD0"/>
    <w:rsid w:val="00B24014"/>
    <w:rsid w:val="00B275BA"/>
    <w:rsid w:val="00B3203A"/>
    <w:rsid w:val="00B36F2C"/>
    <w:rsid w:val="00B557D9"/>
    <w:rsid w:val="00B5766B"/>
    <w:rsid w:val="00B57EDE"/>
    <w:rsid w:val="00B6311E"/>
    <w:rsid w:val="00B730E8"/>
    <w:rsid w:val="00B8144B"/>
    <w:rsid w:val="00B9077F"/>
    <w:rsid w:val="00B9338A"/>
    <w:rsid w:val="00B94463"/>
    <w:rsid w:val="00B948C3"/>
    <w:rsid w:val="00BA2402"/>
    <w:rsid w:val="00BA34E5"/>
    <w:rsid w:val="00BA36D2"/>
    <w:rsid w:val="00BA47ED"/>
    <w:rsid w:val="00BB230C"/>
    <w:rsid w:val="00BB4492"/>
    <w:rsid w:val="00BB7AA9"/>
    <w:rsid w:val="00BC3A48"/>
    <w:rsid w:val="00BC5ED5"/>
    <w:rsid w:val="00BD5717"/>
    <w:rsid w:val="00BE30F2"/>
    <w:rsid w:val="00BF25BF"/>
    <w:rsid w:val="00BF4C0C"/>
    <w:rsid w:val="00BF6220"/>
    <w:rsid w:val="00C02A4F"/>
    <w:rsid w:val="00C055E5"/>
    <w:rsid w:val="00C06645"/>
    <w:rsid w:val="00C124C3"/>
    <w:rsid w:val="00C244D7"/>
    <w:rsid w:val="00C24D0A"/>
    <w:rsid w:val="00C3093F"/>
    <w:rsid w:val="00C31DBB"/>
    <w:rsid w:val="00C379E9"/>
    <w:rsid w:val="00C37D6C"/>
    <w:rsid w:val="00C47536"/>
    <w:rsid w:val="00C47D88"/>
    <w:rsid w:val="00C51581"/>
    <w:rsid w:val="00C51849"/>
    <w:rsid w:val="00C55205"/>
    <w:rsid w:val="00C55A3D"/>
    <w:rsid w:val="00C56B29"/>
    <w:rsid w:val="00C72A16"/>
    <w:rsid w:val="00C77F9A"/>
    <w:rsid w:val="00C8727D"/>
    <w:rsid w:val="00C946A7"/>
    <w:rsid w:val="00CA365E"/>
    <w:rsid w:val="00CA6748"/>
    <w:rsid w:val="00CC4AC5"/>
    <w:rsid w:val="00CC7BFC"/>
    <w:rsid w:val="00CD05E0"/>
    <w:rsid w:val="00CD0C4F"/>
    <w:rsid w:val="00CD0C9F"/>
    <w:rsid w:val="00CD11BE"/>
    <w:rsid w:val="00CD46B3"/>
    <w:rsid w:val="00CD6C31"/>
    <w:rsid w:val="00CE47B9"/>
    <w:rsid w:val="00CE487D"/>
    <w:rsid w:val="00CF0077"/>
    <w:rsid w:val="00CF69F1"/>
    <w:rsid w:val="00D03C00"/>
    <w:rsid w:val="00D115B8"/>
    <w:rsid w:val="00D16E9B"/>
    <w:rsid w:val="00D20BC5"/>
    <w:rsid w:val="00D217AC"/>
    <w:rsid w:val="00D35564"/>
    <w:rsid w:val="00D35B1E"/>
    <w:rsid w:val="00D403A2"/>
    <w:rsid w:val="00D45C52"/>
    <w:rsid w:val="00D55C1E"/>
    <w:rsid w:val="00D6530D"/>
    <w:rsid w:val="00D66A88"/>
    <w:rsid w:val="00D7482C"/>
    <w:rsid w:val="00D75165"/>
    <w:rsid w:val="00D7694E"/>
    <w:rsid w:val="00D83C0C"/>
    <w:rsid w:val="00D8725D"/>
    <w:rsid w:val="00DA2C07"/>
    <w:rsid w:val="00DA4366"/>
    <w:rsid w:val="00DA5F32"/>
    <w:rsid w:val="00DB470F"/>
    <w:rsid w:val="00DB61B9"/>
    <w:rsid w:val="00DC0ADE"/>
    <w:rsid w:val="00DC390B"/>
    <w:rsid w:val="00DC3F85"/>
    <w:rsid w:val="00DC4759"/>
    <w:rsid w:val="00DD6AE8"/>
    <w:rsid w:val="00DE3768"/>
    <w:rsid w:val="00DE40A4"/>
    <w:rsid w:val="00DF0D2A"/>
    <w:rsid w:val="00E00436"/>
    <w:rsid w:val="00E014A0"/>
    <w:rsid w:val="00E01E0A"/>
    <w:rsid w:val="00E05CA3"/>
    <w:rsid w:val="00E17FDB"/>
    <w:rsid w:val="00E25840"/>
    <w:rsid w:val="00E33693"/>
    <w:rsid w:val="00E36D58"/>
    <w:rsid w:val="00E43C97"/>
    <w:rsid w:val="00E43F49"/>
    <w:rsid w:val="00E45FF5"/>
    <w:rsid w:val="00E465FE"/>
    <w:rsid w:val="00E468A5"/>
    <w:rsid w:val="00E642F1"/>
    <w:rsid w:val="00E753ED"/>
    <w:rsid w:val="00E818F6"/>
    <w:rsid w:val="00E85712"/>
    <w:rsid w:val="00E86A79"/>
    <w:rsid w:val="00E87C03"/>
    <w:rsid w:val="00E957C4"/>
    <w:rsid w:val="00EA1461"/>
    <w:rsid w:val="00EA250E"/>
    <w:rsid w:val="00EA41F4"/>
    <w:rsid w:val="00EA4C36"/>
    <w:rsid w:val="00EA562F"/>
    <w:rsid w:val="00EA77DD"/>
    <w:rsid w:val="00EB1A01"/>
    <w:rsid w:val="00EB2C87"/>
    <w:rsid w:val="00EC62A2"/>
    <w:rsid w:val="00ED1725"/>
    <w:rsid w:val="00ED4BC0"/>
    <w:rsid w:val="00ED63EB"/>
    <w:rsid w:val="00EE56F2"/>
    <w:rsid w:val="00EE7C7E"/>
    <w:rsid w:val="00EF1323"/>
    <w:rsid w:val="00EF4E08"/>
    <w:rsid w:val="00F056BF"/>
    <w:rsid w:val="00F06322"/>
    <w:rsid w:val="00F1005E"/>
    <w:rsid w:val="00F10C8B"/>
    <w:rsid w:val="00F1198C"/>
    <w:rsid w:val="00F200BC"/>
    <w:rsid w:val="00F24D76"/>
    <w:rsid w:val="00F2541D"/>
    <w:rsid w:val="00F30728"/>
    <w:rsid w:val="00F31AA2"/>
    <w:rsid w:val="00F34CBD"/>
    <w:rsid w:val="00F35F6A"/>
    <w:rsid w:val="00F3651F"/>
    <w:rsid w:val="00F44FB7"/>
    <w:rsid w:val="00F45B92"/>
    <w:rsid w:val="00F477F7"/>
    <w:rsid w:val="00F51A47"/>
    <w:rsid w:val="00F6000F"/>
    <w:rsid w:val="00F70B46"/>
    <w:rsid w:val="00F82E23"/>
    <w:rsid w:val="00F831AC"/>
    <w:rsid w:val="00F84A06"/>
    <w:rsid w:val="00F8618C"/>
    <w:rsid w:val="00F95F38"/>
    <w:rsid w:val="00FB0D0B"/>
    <w:rsid w:val="00FB3155"/>
    <w:rsid w:val="00FB4076"/>
    <w:rsid w:val="00FD3306"/>
    <w:rsid w:val="00FE196C"/>
    <w:rsid w:val="00FE2E44"/>
    <w:rsid w:val="00FE704F"/>
    <w:rsid w:val="00FF5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1323"/>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E957C4"/>
    <w:pPr>
      <w:ind w:leftChars="400" w:left="840"/>
    </w:pPr>
  </w:style>
  <w:style w:type="paragraph" w:styleId="a4">
    <w:name w:val="Balloon Text"/>
    <w:basedOn w:val="a"/>
    <w:link w:val="a5"/>
    <w:uiPriority w:val="99"/>
    <w:semiHidden/>
    <w:unhideWhenUsed/>
    <w:rsid w:val="00D83C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3C0C"/>
    <w:rPr>
      <w:rFonts w:asciiTheme="majorHAnsi" w:eastAsiaTheme="majorEastAsia" w:hAnsiTheme="majorHAnsi" w:cstheme="majorBidi"/>
      <w:sz w:val="18"/>
      <w:szCs w:val="18"/>
    </w:rPr>
  </w:style>
  <w:style w:type="paragraph" w:styleId="a6">
    <w:name w:val="header"/>
    <w:basedOn w:val="a"/>
    <w:link w:val="a7"/>
    <w:uiPriority w:val="99"/>
    <w:unhideWhenUsed/>
    <w:rsid w:val="005D77DF"/>
    <w:pPr>
      <w:tabs>
        <w:tab w:val="center" w:pos="4252"/>
        <w:tab w:val="right" w:pos="8504"/>
      </w:tabs>
      <w:snapToGrid w:val="0"/>
    </w:pPr>
  </w:style>
  <w:style w:type="character" w:customStyle="1" w:styleId="a7">
    <w:name w:val="ヘッダー (文字)"/>
    <w:basedOn w:val="a0"/>
    <w:link w:val="a6"/>
    <w:uiPriority w:val="99"/>
    <w:rsid w:val="005D77DF"/>
  </w:style>
  <w:style w:type="paragraph" w:styleId="a8">
    <w:name w:val="footer"/>
    <w:basedOn w:val="a"/>
    <w:link w:val="a9"/>
    <w:uiPriority w:val="99"/>
    <w:unhideWhenUsed/>
    <w:rsid w:val="005D77DF"/>
    <w:pPr>
      <w:tabs>
        <w:tab w:val="center" w:pos="4252"/>
        <w:tab w:val="right" w:pos="8504"/>
      </w:tabs>
      <w:snapToGrid w:val="0"/>
    </w:pPr>
  </w:style>
  <w:style w:type="character" w:customStyle="1" w:styleId="a9">
    <w:name w:val="フッター (文字)"/>
    <w:basedOn w:val="a0"/>
    <w:link w:val="a8"/>
    <w:uiPriority w:val="99"/>
    <w:rsid w:val="005D77DF"/>
  </w:style>
  <w:style w:type="paragraph" w:styleId="aa">
    <w:name w:val="Revision"/>
    <w:hidden/>
    <w:uiPriority w:val="99"/>
    <w:semiHidden/>
    <w:rsid w:val="00B557D9"/>
  </w:style>
  <w:style w:type="character" w:styleId="ab">
    <w:name w:val="annotation reference"/>
    <w:basedOn w:val="a0"/>
    <w:uiPriority w:val="99"/>
    <w:semiHidden/>
    <w:unhideWhenUsed/>
    <w:rsid w:val="00BB7AA9"/>
    <w:rPr>
      <w:sz w:val="18"/>
      <w:szCs w:val="18"/>
    </w:rPr>
  </w:style>
  <w:style w:type="paragraph" w:styleId="ac">
    <w:name w:val="annotation text"/>
    <w:basedOn w:val="a"/>
    <w:link w:val="ad"/>
    <w:uiPriority w:val="99"/>
    <w:semiHidden/>
    <w:unhideWhenUsed/>
    <w:rsid w:val="00BB7AA9"/>
    <w:pPr>
      <w:jc w:val="left"/>
    </w:pPr>
  </w:style>
  <w:style w:type="character" w:customStyle="1" w:styleId="ad">
    <w:name w:val="コメント文字列 (文字)"/>
    <w:basedOn w:val="a0"/>
    <w:link w:val="ac"/>
    <w:uiPriority w:val="99"/>
    <w:semiHidden/>
    <w:rsid w:val="00BB7AA9"/>
  </w:style>
  <w:style w:type="paragraph" w:styleId="ae">
    <w:name w:val="annotation subject"/>
    <w:basedOn w:val="ac"/>
    <w:next w:val="ac"/>
    <w:link w:val="af"/>
    <w:uiPriority w:val="99"/>
    <w:semiHidden/>
    <w:unhideWhenUsed/>
    <w:rsid w:val="00BB7AA9"/>
    <w:rPr>
      <w:b/>
      <w:bCs/>
    </w:rPr>
  </w:style>
  <w:style w:type="character" w:customStyle="1" w:styleId="af">
    <w:name w:val="コメント内容 (文字)"/>
    <w:basedOn w:val="ad"/>
    <w:link w:val="ae"/>
    <w:uiPriority w:val="99"/>
    <w:semiHidden/>
    <w:rsid w:val="00BB7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17338">
      <w:bodyDiv w:val="1"/>
      <w:marLeft w:val="0"/>
      <w:marRight w:val="0"/>
      <w:marTop w:val="0"/>
      <w:marBottom w:val="0"/>
      <w:divBdr>
        <w:top w:val="none" w:sz="0" w:space="0" w:color="auto"/>
        <w:left w:val="none" w:sz="0" w:space="0" w:color="auto"/>
        <w:bottom w:val="none" w:sz="0" w:space="0" w:color="auto"/>
        <w:right w:val="none" w:sz="0" w:space="0" w:color="auto"/>
      </w:divBdr>
    </w:div>
    <w:div w:id="599607664">
      <w:bodyDiv w:val="1"/>
      <w:marLeft w:val="0"/>
      <w:marRight w:val="0"/>
      <w:marTop w:val="0"/>
      <w:marBottom w:val="0"/>
      <w:divBdr>
        <w:top w:val="none" w:sz="0" w:space="0" w:color="auto"/>
        <w:left w:val="none" w:sz="0" w:space="0" w:color="auto"/>
        <w:bottom w:val="none" w:sz="0" w:space="0" w:color="auto"/>
        <w:right w:val="none" w:sz="0" w:space="0" w:color="auto"/>
      </w:divBdr>
    </w:div>
    <w:div w:id="634409145">
      <w:bodyDiv w:val="1"/>
      <w:marLeft w:val="0"/>
      <w:marRight w:val="0"/>
      <w:marTop w:val="0"/>
      <w:marBottom w:val="0"/>
      <w:divBdr>
        <w:top w:val="none" w:sz="0" w:space="0" w:color="auto"/>
        <w:left w:val="none" w:sz="0" w:space="0" w:color="auto"/>
        <w:bottom w:val="none" w:sz="0" w:space="0" w:color="auto"/>
        <w:right w:val="none" w:sz="0" w:space="0" w:color="auto"/>
      </w:divBdr>
    </w:div>
    <w:div w:id="984747302">
      <w:bodyDiv w:val="1"/>
      <w:marLeft w:val="0"/>
      <w:marRight w:val="0"/>
      <w:marTop w:val="0"/>
      <w:marBottom w:val="0"/>
      <w:divBdr>
        <w:top w:val="none" w:sz="0" w:space="0" w:color="auto"/>
        <w:left w:val="none" w:sz="0" w:space="0" w:color="auto"/>
        <w:bottom w:val="none" w:sz="0" w:space="0" w:color="auto"/>
        <w:right w:val="none" w:sz="0" w:space="0" w:color="auto"/>
      </w:divBdr>
    </w:div>
    <w:div w:id="1383871130">
      <w:bodyDiv w:val="1"/>
      <w:marLeft w:val="0"/>
      <w:marRight w:val="0"/>
      <w:marTop w:val="0"/>
      <w:marBottom w:val="0"/>
      <w:divBdr>
        <w:top w:val="none" w:sz="0" w:space="0" w:color="auto"/>
        <w:left w:val="none" w:sz="0" w:space="0" w:color="auto"/>
        <w:bottom w:val="none" w:sz="0" w:space="0" w:color="auto"/>
        <w:right w:val="none" w:sz="0" w:space="0" w:color="auto"/>
      </w:divBdr>
    </w:div>
    <w:div w:id="1403866570">
      <w:bodyDiv w:val="1"/>
      <w:marLeft w:val="0"/>
      <w:marRight w:val="0"/>
      <w:marTop w:val="0"/>
      <w:marBottom w:val="0"/>
      <w:divBdr>
        <w:top w:val="none" w:sz="0" w:space="0" w:color="auto"/>
        <w:left w:val="none" w:sz="0" w:space="0" w:color="auto"/>
        <w:bottom w:val="none" w:sz="0" w:space="0" w:color="auto"/>
        <w:right w:val="none" w:sz="0" w:space="0" w:color="auto"/>
      </w:divBdr>
    </w:div>
    <w:div w:id="19633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A8333-AF53-4C30-B7BD-AA0902C9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2066</Words>
  <Characters>11779</Characters>
  <Application>Microsoft Office Word</Application>
  <DocSecurity>0</DocSecurity>
  <Lines>98</Lines>
  <Paragraphs>27</Paragraphs>
  <ScaleCrop>false</ScaleCrop>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2022-11-30T06:30:00Z</dcterms:created>
  <dcterms:modified xsi:type="dcterms:W3CDTF">2022-11-30T06:30:00Z</dcterms:modified>
</cp:coreProperties>
</file>