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E0" w:rsidRPr="005F24AA" w:rsidRDefault="00A06520" w:rsidP="00313AE0">
      <w:pPr>
        <w:pStyle w:val="a7"/>
        <w:jc w:val="left"/>
        <w:rPr>
          <w:rFonts w:asciiTheme="minorHAnsi" w:hAnsiTheme="minorHAnsi"/>
          <w:szCs w:val="21"/>
        </w:rPr>
      </w:pPr>
      <w:bookmarkStart w:id="0" w:name="_GoBack"/>
      <w:bookmarkEnd w:id="0"/>
      <w:r w:rsidRPr="005F24AA">
        <w:rPr>
          <w:rFonts w:asciiTheme="minorHAnsi" w:hAnsiTheme="minorHAnsi"/>
          <w:szCs w:val="21"/>
        </w:rPr>
        <w:t>第</w:t>
      </w:r>
      <w:r w:rsidR="00E132F2">
        <w:rPr>
          <w:rFonts w:asciiTheme="minorHAnsi" w:hAnsiTheme="minorHAnsi"/>
          <w:szCs w:val="21"/>
        </w:rPr>
        <w:t>1</w:t>
      </w:r>
      <w:r w:rsidR="007E61EA">
        <w:rPr>
          <w:rFonts w:asciiTheme="minorHAnsi" w:hAnsiTheme="minorHAnsi" w:hint="eastAsia"/>
          <w:szCs w:val="21"/>
        </w:rPr>
        <w:t>2</w:t>
      </w:r>
      <w:r w:rsidRPr="005F24AA">
        <w:rPr>
          <w:rFonts w:asciiTheme="minorHAnsi" w:hAnsiTheme="minorHAnsi"/>
          <w:szCs w:val="21"/>
        </w:rPr>
        <w:t>号様式（第</w:t>
      </w:r>
      <w:r w:rsidR="00057F27">
        <w:rPr>
          <w:rFonts w:asciiTheme="minorHAnsi" w:hAnsiTheme="minorHAnsi"/>
          <w:szCs w:val="21"/>
        </w:rPr>
        <w:t>16</w:t>
      </w:r>
      <w:r w:rsidRPr="005F24AA">
        <w:rPr>
          <w:rFonts w:asciiTheme="minorHAnsi" w:hAnsiTheme="minorHAnsi"/>
          <w:szCs w:val="21"/>
        </w:rPr>
        <w:t>条関係）</w:t>
      </w:r>
    </w:p>
    <w:p w:rsidR="00A06520" w:rsidRPr="005F24AA" w:rsidRDefault="007A25F4" w:rsidP="00313AE0">
      <w:pPr>
        <w:pStyle w:val="a7"/>
        <w:jc w:val="left"/>
        <w:rPr>
          <w:rFonts w:ascii="ＭＳ 明朝" w:hAnsi="ＭＳ 明朝"/>
          <w:szCs w:val="21"/>
        </w:rPr>
      </w:pPr>
      <w:r w:rsidRPr="005F24AA">
        <w:rPr>
          <w:rFonts w:hint="eastAsia"/>
          <w:noProof/>
          <w:szCs w:val="21"/>
        </w:rPr>
        <mc:AlternateContent>
          <mc:Choice Requires="wps">
            <w:drawing>
              <wp:anchor distT="0" distB="0" distL="114300" distR="114300" simplePos="0" relativeHeight="251658240" behindDoc="0" locked="0" layoutInCell="1" allowOverlap="1" wp14:anchorId="22675150" wp14:editId="70A726AD">
                <wp:simplePos x="0" y="0"/>
                <wp:positionH relativeFrom="margin">
                  <wp:align>left</wp:align>
                </wp:positionH>
                <wp:positionV relativeFrom="paragraph">
                  <wp:posOffset>13334</wp:posOffset>
                </wp:positionV>
                <wp:extent cx="5915025" cy="9324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15025" cy="9324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2ABE3" id="正方形/長方形 1" o:spid="_x0000_s1026" style="position:absolute;left:0;text-align:left;margin-left:0;margin-top:1.05pt;width:465.75pt;height:734.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FJQqwIAAI8FAAAOAAAAZHJzL2Uyb0RvYy54bWysVM1u1DAQviPxDpbvNNlll7JRs9WqVRFS&#10;1a5oUc+uYzeRHI+xvX+8BzwAnDkjDjwOlXgLxnY2u5SKAyIHZ8Yz882PZ+boeN0qshTWNaBLOjjI&#10;KRGaQ9Xou5K+vT579pIS55mumAItSroRjh5Pnz45WplCDKEGVQlLEES7YmVKWntviixzvBYtcwdg&#10;hEahBNsyj6y9yyrLVojeqmyY5y+yFdjKWODCObw9TUI6jfhSCu4vpXTCE1VSjM3H08bzNpzZ9IgV&#10;d5aZuuFdGOwfomhZo9FpD3XKPCML2/wB1TbcggPpDzi0GUjZcBFzwGwG+YNsrmpmRMwFi+NMXyb3&#10;/2D5xXJuSVPh21GiWYtPdP/l8/3Hbz++f8p+fviaKDIIhVoZV6D+lZnbjnNIhqzX0rbhj/mQdSzu&#10;pi+uWHvC8XI8GYzz4ZgSjrLJ8+FocjgOqNnO3FjnXwloSSBKavH1YlHZ8tz5pLpVCd40nDVK4T0r&#10;lA6nA9VU4S4yoYXEibJkyfDx/TrmgN72tJALllnILOUSKb9RIqG+ERKLg9EPYyCxLXeYjHOh/SCJ&#10;alaJ5Gqc49el1lvERJVGwIAsMcgeuwP4Pd4tdkq70w+mInZ1b5z/LbBk3FtEz6B9b9w2GuxjAAqz&#10;6jwn/W2RUmlClW6h2mDrWEgz5Qw/a/DZzpnzc2ZxiHDccDH4SzykglVJoaMoqcG+f+w+6GNvo5SS&#10;FQ5lSd27BbOCEvVaY9dPBqNRmOLIjMaHQ2TsvuR2X6IX7Qng02NnY3SRDPpebUlpob3B/TELXlHE&#10;NEffJeXebpkTn5YFbiAuZrOohpNrmD/XV4YH8FDV0JbX6xtmTde7Htv+ArYDzIoHLZx0g6WG2cKD&#10;bGJ/7+ra1RunPjZOt6HCWtnno9Zuj05/AQAA//8DAFBLAwQUAAYACAAAACEAxzwPWN8AAAAHAQAA&#10;DwAAAGRycy9kb3ducmV2LnhtbEyPwU7DMBBE70j8g7VIXKrWSYECIU6FQKAeEBItHLht4iUJjddR&#10;7Lbh77uc4Dia0cybfDm6Tu1pCK1nA+ksAUVcedtybeB98zS9ARUissXOMxn4oQDL4vQkx8z6A7/R&#10;fh1rJSUcMjTQxNhnWoeqIYdh5nti8b784DCKHGptBzxIuev0PEkW2mHLstBgTw8NVdv1zhn4XI2x&#10;/k6f48sWJx+TVVNWr4+lMedn4/0dqEhj/AvDL76gQyFMpd+xDaozIEeigXkKSszbi/QKVCmpy+tk&#10;AbrI9X/+4ggAAP//AwBQSwECLQAUAAYACAAAACEAtoM4kv4AAADhAQAAEwAAAAAAAAAAAAAAAAAA&#10;AAAAW0NvbnRlbnRfVHlwZXNdLnhtbFBLAQItABQABgAIAAAAIQA4/SH/1gAAAJQBAAALAAAAAAAA&#10;AAAAAAAAAC8BAABfcmVscy8ucmVsc1BLAQItABQABgAIAAAAIQCjwFJQqwIAAI8FAAAOAAAAAAAA&#10;AAAAAAAAAC4CAABkcnMvZTJvRG9jLnhtbFBLAQItABQABgAIAAAAIQDHPA9Y3wAAAAcBAAAPAAAA&#10;AAAAAAAAAAAAAAUFAABkcnMvZG93bnJldi54bWxQSwUGAAAAAAQABADzAAAAEQYAAAAA&#10;" filled="f" strokecolor="black [3213]" strokeweight="1pt">
                <w10:wrap anchorx="margin"/>
              </v:rect>
            </w:pict>
          </mc:Fallback>
        </mc:AlternateContent>
      </w:r>
    </w:p>
    <w:p w:rsidR="00313AE0" w:rsidRPr="005F24AA" w:rsidRDefault="00313AE0" w:rsidP="00313AE0">
      <w:pPr>
        <w:pStyle w:val="a7"/>
        <w:rPr>
          <w:szCs w:val="21"/>
        </w:rPr>
      </w:pPr>
      <w:r w:rsidRPr="005F24AA">
        <w:rPr>
          <w:rFonts w:ascii="ＭＳ 明朝" w:hAnsi="ＭＳ 明朝" w:hint="eastAsia"/>
          <w:szCs w:val="21"/>
        </w:rPr>
        <w:t xml:space="preserve">　</w:t>
      </w:r>
      <w:r w:rsidR="00D83306">
        <w:rPr>
          <w:rFonts w:hint="eastAsia"/>
          <w:szCs w:val="21"/>
        </w:rPr>
        <w:t xml:space="preserve">　　　　　　　　　　　　　　　　大阪市指令</w:t>
      </w:r>
      <w:r w:rsidR="00F7574F">
        <w:rPr>
          <w:rFonts w:hint="eastAsia"/>
          <w:szCs w:val="21"/>
        </w:rPr>
        <w:t xml:space="preserve">市民第　</w:t>
      </w:r>
      <w:r w:rsidR="001A7AE0" w:rsidRPr="005F24AA">
        <w:rPr>
          <w:rFonts w:hint="eastAsia"/>
          <w:szCs w:val="21"/>
        </w:rPr>
        <w:t xml:space="preserve">　</w:t>
      </w:r>
      <w:r w:rsidRPr="005F24AA">
        <w:rPr>
          <w:rFonts w:hint="eastAsia"/>
          <w:szCs w:val="21"/>
        </w:rPr>
        <w:t>号</w:t>
      </w:r>
    </w:p>
    <w:p w:rsidR="00313AE0" w:rsidRPr="005F24AA" w:rsidRDefault="0039437B" w:rsidP="00313AE0">
      <w:pPr>
        <w:pStyle w:val="a3"/>
        <w:jc w:val="right"/>
        <w:rPr>
          <w:szCs w:val="21"/>
        </w:rPr>
      </w:pPr>
      <w:r>
        <w:rPr>
          <w:rFonts w:hint="eastAsia"/>
          <w:szCs w:val="21"/>
        </w:rPr>
        <w:t>令和</w:t>
      </w:r>
      <w:r w:rsidR="00DE3CD0" w:rsidRPr="005F24AA">
        <w:rPr>
          <w:rFonts w:hint="eastAsia"/>
          <w:szCs w:val="21"/>
        </w:rPr>
        <w:t xml:space="preserve">　　年　　月　　</w:t>
      </w:r>
      <w:r w:rsidR="00313AE0" w:rsidRPr="005F24AA">
        <w:rPr>
          <w:rFonts w:hint="eastAsia"/>
          <w:szCs w:val="21"/>
        </w:rPr>
        <w:t>日</w:t>
      </w:r>
    </w:p>
    <w:p w:rsidR="00313AE0" w:rsidRPr="005F24AA" w:rsidRDefault="00313AE0" w:rsidP="00313AE0">
      <w:pPr>
        <w:rPr>
          <w:szCs w:val="21"/>
        </w:rPr>
      </w:pPr>
    </w:p>
    <w:p w:rsidR="00313AE0" w:rsidRPr="005F24AA" w:rsidRDefault="00313AE0" w:rsidP="00313AE0">
      <w:pPr>
        <w:rPr>
          <w:szCs w:val="21"/>
        </w:rPr>
      </w:pPr>
      <w:r w:rsidRPr="005F24AA">
        <w:rPr>
          <w:rFonts w:hint="eastAsia"/>
          <w:szCs w:val="21"/>
        </w:rPr>
        <w:t xml:space="preserve">　　　　　　　　　　様</w:t>
      </w:r>
    </w:p>
    <w:p w:rsidR="00313AE0" w:rsidRPr="005F24AA" w:rsidRDefault="007A25F4" w:rsidP="007A25F4">
      <w:pPr>
        <w:wordWrap w:val="0"/>
        <w:ind w:right="199"/>
        <w:jc w:val="right"/>
        <w:rPr>
          <w:rFonts w:hAnsi="ＭＳ 明朝"/>
          <w:szCs w:val="21"/>
        </w:rPr>
      </w:pPr>
      <w:r w:rsidRPr="005F24AA">
        <w:rPr>
          <w:rFonts w:hAnsi="ＭＳ 明朝" w:hint="eastAsia"/>
          <w:szCs w:val="21"/>
        </w:rPr>
        <w:t xml:space="preserve">　</w:t>
      </w:r>
      <w:r w:rsidR="00E132F2">
        <w:rPr>
          <w:rFonts w:hAnsi="ＭＳ 明朝" w:hint="eastAsia"/>
          <w:szCs w:val="21"/>
        </w:rPr>
        <w:t>大阪市</w:t>
      </w:r>
      <w:r w:rsidR="00313AE0" w:rsidRPr="005F24AA">
        <w:rPr>
          <w:rFonts w:hAnsi="ＭＳ 明朝" w:hint="eastAsia"/>
          <w:szCs w:val="21"/>
        </w:rPr>
        <w:t>長</w:t>
      </w:r>
      <w:r w:rsidR="00E132F2">
        <w:rPr>
          <w:rFonts w:hAnsi="ＭＳ 明朝" w:hint="eastAsia"/>
          <w:szCs w:val="21"/>
        </w:rPr>
        <w:t xml:space="preserve">　○○　○○</w:t>
      </w:r>
      <w:r w:rsidR="00DD3F9F" w:rsidRPr="005F24AA">
        <w:rPr>
          <w:rFonts w:hAnsi="ＭＳ 明朝" w:hint="eastAsia"/>
          <w:szCs w:val="21"/>
        </w:rPr>
        <w:t xml:space="preserve">　　　　</w:t>
      </w:r>
    </w:p>
    <w:p w:rsidR="007A25F4" w:rsidRPr="005F24AA" w:rsidRDefault="007A25F4" w:rsidP="00313AE0">
      <w:pPr>
        <w:rPr>
          <w:szCs w:val="21"/>
        </w:rPr>
      </w:pPr>
    </w:p>
    <w:p w:rsidR="00313AE0" w:rsidRPr="005F24AA" w:rsidRDefault="00C517A4" w:rsidP="00313AE0">
      <w:pPr>
        <w:pStyle w:val="a5"/>
        <w:rPr>
          <w:szCs w:val="21"/>
        </w:rPr>
      </w:pPr>
      <w:r w:rsidRPr="00C517A4">
        <w:rPr>
          <w:rFonts w:asciiTheme="minorEastAsia" w:hAnsiTheme="minorEastAsia" w:hint="eastAsia"/>
          <w:szCs w:val="21"/>
        </w:rPr>
        <w:t>広告掲出許可取消通知書</w:t>
      </w:r>
    </w:p>
    <w:p w:rsidR="007A25F4" w:rsidRPr="00E132F2" w:rsidRDefault="007A25F4" w:rsidP="00313AE0">
      <w:pPr>
        <w:rPr>
          <w:szCs w:val="21"/>
        </w:rPr>
      </w:pPr>
    </w:p>
    <w:p w:rsidR="00313AE0" w:rsidRPr="005F24AA" w:rsidRDefault="007A25F4" w:rsidP="007A25F4">
      <w:pPr>
        <w:pStyle w:val="ab"/>
        <w:ind w:left="210" w:hangingChars="100" w:hanging="210"/>
        <w:rPr>
          <w:szCs w:val="21"/>
        </w:rPr>
      </w:pPr>
      <w:r w:rsidRPr="005F24AA">
        <w:rPr>
          <w:rFonts w:hint="eastAsia"/>
          <w:szCs w:val="21"/>
        </w:rPr>
        <w:t xml:space="preserve">　　</w:t>
      </w:r>
      <w:r w:rsidR="0039437B">
        <w:rPr>
          <w:rFonts w:hint="eastAsia"/>
          <w:szCs w:val="21"/>
        </w:rPr>
        <w:t>令和</w:t>
      </w:r>
      <w:r w:rsidR="00E132F2">
        <w:rPr>
          <w:rFonts w:hint="eastAsia"/>
          <w:szCs w:val="21"/>
        </w:rPr>
        <w:t xml:space="preserve">　　年　　月　　日付け大阪市指令市民第　　号にて</w:t>
      </w:r>
      <w:r w:rsidR="00C517A4">
        <w:rPr>
          <w:rFonts w:hint="eastAsia"/>
          <w:szCs w:val="21"/>
        </w:rPr>
        <w:t>許可</w:t>
      </w:r>
      <w:r w:rsidR="00E132F2">
        <w:rPr>
          <w:rFonts w:hint="eastAsia"/>
          <w:szCs w:val="21"/>
        </w:rPr>
        <w:t>した広告掲出</w:t>
      </w:r>
      <w:r w:rsidR="00A4144E" w:rsidRPr="005F24AA">
        <w:rPr>
          <w:rFonts w:hint="eastAsia"/>
          <w:szCs w:val="21"/>
        </w:rPr>
        <w:t>について</w:t>
      </w:r>
      <w:r w:rsidR="00313AE0" w:rsidRPr="005F24AA">
        <w:rPr>
          <w:rFonts w:hint="eastAsia"/>
          <w:szCs w:val="21"/>
        </w:rPr>
        <w:t>、次の</w:t>
      </w:r>
      <w:r w:rsidR="008C3C19" w:rsidRPr="005F24AA">
        <w:rPr>
          <w:rFonts w:hint="eastAsia"/>
          <w:szCs w:val="21"/>
        </w:rPr>
        <w:t>理由により</w:t>
      </w:r>
      <w:r w:rsidR="00A4144E" w:rsidRPr="005F24AA">
        <w:rPr>
          <w:rFonts w:hint="eastAsia"/>
          <w:szCs w:val="21"/>
        </w:rPr>
        <w:t>取</w:t>
      </w:r>
      <w:r w:rsidR="00397597" w:rsidRPr="005F24AA">
        <w:rPr>
          <w:rFonts w:hint="eastAsia"/>
          <w:szCs w:val="21"/>
        </w:rPr>
        <w:t>り</w:t>
      </w:r>
      <w:r w:rsidR="00A4144E" w:rsidRPr="005F24AA">
        <w:rPr>
          <w:rFonts w:hint="eastAsia"/>
          <w:szCs w:val="21"/>
        </w:rPr>
        <w:t>消</w:t>
      </w:r>
      <w:r w:rsidR="00177589" w:rsidRPr="005F24AA">
        <w:rPr>
          <w:rFonts w:hint="eastAsia"/>
          <w:szCs w:val="21"/>
        </w:rPr>
        <w:t>し</w:t>
      </w:r>
      <w:r w:rsidRPr="005F24AA">
        <w:rPr>
          <w:rFonts w:hint="eastAsia"/>
          <w:szCs w:val="21"/>
        </w:rPr>
        <w:t>た</w:t>
      </w:r>
      <w:r w:rsidR="008C3C19" w:rsidRPr="005F24AA">
        <w:rPr>
          <w:rFonts w:hint="eastAsia"/>
          <w:szCs w:val="21"/>
        </w:rPr>
        <w:t>ので</w:t>
      </w:r>
      <w:r w:rsidR="00313AE0" w:rsidRPr="005F24AA">
        <w:rPr>
          <w:rFonts w:hint="eastAsia"/>
          <w:szCs w:val="21"/>
        </w:rPr>
        <w:t>通知します。</w:t>
      </w:r>
    </w:p>
    <w:p w:rsidR="009E5399" w:rsidRPr="00E132F2" w:rsidRDefault="009E5399" w:rsidP="00313AE0">
      <w:pPr>
        <w:rPr>
          <w:szCs w:val="21"/>
        </w:rPr>
      </w:pPr>
    </w:p>
    <w:p w:rsidR="00CA4951" w:rsidRPr="005F24AA" w:rsidRDefault="00CA4951" w:rsidP="00313AE0">
      <w:pPr>
        <w:rPr>
          <w:szCs w:val="21"/>
        </w:rPr>
      </w:pPr>
    </w:p>
    <w:p w:rsidR="00313AE0" w:rsidRPr="005F24AA" w:rsidRDefault="00313AE0" w:rsidP="00313AE0">
      <w:pPr>
        <w:pStyle w:val="a5"/>
        <w:rPr>
          <w:szCs w:val="21"/>
        </w:rPr>
      </w:pPr>
      <w:r w:rsidRPr="005F24AA">
        <w:rPr>
          <w:rFonts w:hint="eastAsia"/>
          <w:szCs w:val="21"/>
        </w:rPr>
        <w:t>記</w:t>
      </w:r>
    </w:p>
    <w:p w:rsidR="001A7AE0" w:rsidRPr="005F24AA" w:rsidRDefault="001A7AE0" w:rsidP="00313AE0">
      <w:pPr>
        <w:rPr>
          <w:szCs w:val="21"/>
        </w:rPr>
      </w:pPr>
    </w:p>
    <w:p w:rsidR="001A7AE0" w:rsidRDefault="007A25F4" w:rsidP="00313AE0">
      <w:pPr>
        <w:rPr>
          <w:szCs w:val="21"/>
        </w:rPr>
      </w:pPr>
      <w:r w:rsidRPr="005F24AA">
        <w:rPr>
          <w:rFonts w:hint="eastAsia"/>
          <w:szCs w:val="21"/>
        </w:rPr>
        <w:t xml:space="preserve">　　</w:t>
      </w:r>
      <w:r w:rsidR="00A4144E" w:rsidRPr="005F24AA">
        <w:rPr>
          <w:rFonts w:hint="eastAsia"/>
          <w:szCs w:val="21"/>
        </w:rPr>
        <w:t>取消</w:t>
      </w:r>
      <w:r w:rsidR="005D524A" w:rsidRPr="005F24AA">
        <w:rPr>
          <w:rFonts w:hint="eastAsia"/>
          <w:szCs w:val="21"/>
        </w:rPr>
        <w:t>理由</w:t>
      </w:r>
    </w:p>
    <w:p w:rsidR="00E132F2" w:rsidRPr="005F24AA" w:rsidRDefault="00E132F2" w:rsidP="00313AE0">
      <w:pPr>
        <w:rPr>
          <w:szCs w:val="21"/>
        </w:rPr>
      </w:pPr>
    </w:p>
    <w:p w:rsidR="00C45B69" w:rsidRPr="005F24AA" w:rsidRDefault="00E132F2" w:rsidP="00313AE0">
      <w:pPr>
        <w:rPr>
          <w:szCs w:val="21"/>
        </w:rPr>
      </w:pPr>
      <w:r>
        <w:rPr>
          <w:rFonts w:hint="eastAsia"/>
          <w:noProof/>
          <w:szCs w:val="21"/>
        </w:rPr>
        <mc:AlternateContent>
          <mc:Choice Requires="wps">
            <w:drawing>
              <wp:anchor distT="0" distB="0" distL="114300" distR="114300" simplePos="0" relativeHeight="251660288" behindDoc="0" locked="0" layoutInCell="1" allowOverlap="1" wp14:anchorId="42D3B3D8" wp14:editId="4EA74D18">
                <wp:simplePos x="0" y="0"/>
                <wp:positionH relativeFrom="margin">
                  <wp:posOffset>99695</wp:posOffset>
                </wp:positionH>
                <wp:positionV relativeFrom="paragraph">
                  <wp:posOffset>232410</wp:posOffset>
                </wp:positionV>
                <wp:extent cx="5734050" cy="35337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533775"/>
                        </a:xfrm>
                        <a:prstGeom prst="rect">
                          <a:avLst/>
                        </a:prstGeom>
                        <a:solidFill>
                          <a:srgbClr val="FFFFFF"/>
                        </a:solidFill>
                        <a:ln w="9525">
                          <a:solidFill>
                            <a:srgbClr val="000000"/>
                          </a:solidFill>
                          <a:miter lim="800000"/>
                          <a:headEnd/>
                          <a:tailEnd/>
                        </a:ln>
                      </wps:spPr>
                      <wps:txbx>
                        <w:txbxContent>
                          <w:p w:rsidR="00E132F2" w:rsidRPr="00F85A5D" w:rsidRDefault="00E132F2" w:rsidP="00E132F2">
                            <w:pPr>
                              <w:ind w:left="210" w:hangingChars="100" w:hanging="210"/>
                              <w:rPr>
                                <w:rFonts w:hAnsi="ＭＳ 明朝"/>
                                <w:szCs w:val="21"/>
                              </w:rPr>
                            </w:pPr>
                            <w:r w:rsidRPr="003B2538">
                              <w:rPr>
                                <w:rFonts w:ascii="ＭＳ ゴシック" w:eastAsia="ＭＳ ゴシック" w:hAnsi="ＭＳ ゴシック" w:hint="eastAsia"/>
                                <w:szCs w:val="21"/>
                              </w:rPr>
                              <w:t>（</w:t>
                            </w:r>
                            <w:r w:rsidRPr="00F85A5D">
                              <w:rPr>
                                <w:rFonts w:hAnsi="ＭＳ 明朝" w:hint="eastAsia"/>
                                <w:szCs w:val="21"/>
                              </w:rPr>
                              <w:t>不服申立ての教示）</w:t>
                            </w:r>
                          </w:p>
                          <w:p w:rsidR="00E132F2" w:rsidRPr="00F85A5D" w:rsidRDefault="00E132F2" w:rsidP="00E132F2">
                            <w:pPr>
                              <w:ind w:left="210" w:hangingChars="100" w:hanging="210"/>
                              <w:rPr>
                                <w:rFonts w:hAnsi="ＭＳ 明朝"/>
                                <w:szCs w:val="21"/>
                              </w:rPr>
                            </w:pPr>
                            <w:r w:rsidRPr="00F85A5D">
                              <w:rPr>
                                <w:rFonts w:hAnsi="ＭＳ 明朝" w:hint="eastAsia"/>
                                <w:szCs w:val="21"/>
                              </w:rPr>
                              <w:t>１　この</w:t>
                            </w:r>
                            <w:r w:rsidR="00F219E5">
                              <w:rPr>
                                <w:rFonts w:hAnsi="ＭＳ 明朝" w:hint="eastAsia"/>
                                <w:szCs w:val="21"/>
                              </w:rPr>
                              <w:t>処分</w:t>
                            </w:r>
                            <w:r w:rsidRPr="00F85A5D">
                              <w:rPr>
                                <w:rFonts w:hAnsi="ＭＳ 明朝" w:hint="eastAsia"/>
                                <w:szCs w:val="21"/>
                              </w:rPr>
                              <w:t>について不服がある場合は、この</w:t>
                            </w:r>
                            <w:r w:rsidR="00F219E5">
                              <w:rPr>
                                <w:rFonts w:hAnsi="ＭＳ 明朝" w:hint="eastAsia"/>
                                <w:szCs w:val="21"/>
                              </w:rPr>
                              <w:t>処分</w:t>
                            </w:r>
                            <w:r w:rsidRPr="00F85A5D">
                              <w:rPr>
                                <w:rFonts w:hAnsi="ＭＳ 明朝" w:hint="eastAsia"/>
                                <w:szCs w:val="21"/>
                              </w:rPr>
                              <w:t>があったことを知った日の翌日から</w:t>
                            </w:r>
                            <w:r>
                              <w:rPr>
                                <w:rFonts w:hAnsi="ＭＳ 明朝" w:hint="eastAsia"/>
                                <w:szCs w:val="21"/>
                              </w:rPr>
                              <w:t>起算して３箇月以内に、大阪市長に対して審査請求をすることができます</w:t>
                            </w:r>
                            <w:r w:rsidRPr="00F85A5D">
                              <w:rPr>
                                <w:rFonts w:hAnsi="ＭＳ 明朝" w:hint="eastAsia"/>
                                <w:szCs w:val="21"/>
                              </w:rPr>
                              <w:t>。</w:t>
                            </w:r>
                          </w:p>
                          <w:p w:rsidR="00E132F2" w:rsidRPr="00F85A5D" w:rsidRDefault="00E132F2" w:rsidP="00E132F2">
                            <w:pPr>
                              <w:ind w:left="210" w:hangingChars="100" w:hanging="210"/>
                              <w:rPr>
                                <w:rFonts w:hAnsi="ＭＳ 明朝"/>
                                <w:szCs w:val="21"/>
                              </w:rPr>
                            </w:pPr>
                            <w:r w:rsidRPr="00F85A5D">
                              <w:rPr>
                                <w:rFonts w:hAnsi="ＭＳ 明朝" w:hint="eastAsia"/>
                                <w:szCs w:val="21"/>
                              </w:rPr>
                              <w:t>２　この</w:t>
                            </w:r>
                            <w:r w:rsidR="00F219E5">
                              <w:rPr>
                                <w:rFonts w:hAnsi="ＭＳ 明朝" w:hint="eastAsia"/>
                                <w:szCs w:val="21"/>
                              </w:rPr>
                              <w:t>処分</w:t>
                            </w:r>
                            <w:r w:rsidRPr="00F85A5D">
                              <w:rPr>
                                <w:rFonts w:hAnsi="ＭＳ 明朝" w:hint="eastAsia"/>
                                <w:szCs w:val="21"/>
                              </w:rPr>
                              <w:t>については、上記１の審査請求のほか、この</w:t>
                            </w:r>
                            <w:r w:rsidR="00F219E5">
                              <w:rPr>
                                <w:rFonts w:hAnsi="ＭＳ 明朝" w:hint="eastAsia"/>
                                <w:szCs w:val="21"/>
                              </w:rPr>
                              <w:t>処分</w:t>
                            </w:r>
                            <w:r w:rsidRPr="00F85A5D">
                              <w:rPr>
                                <w:rFonts w:hAnsi="ＭＳ 明朝" w:hint="eastAsia"/>
                                <w:szCs w:val="21"/>
                              </w:rPr>
                              <w:t>があったことを知った日の翌日から起算して６箇月以内に、大阪市を被告として（訴訟において大阪市を代表する</w:t>
                            </w:r>
                            <w:r>
                              <w:rPr>
                                <w:rFonts w:hAnsi="ＭＳ 明朝" w:hint="eastAsia"/>
                                <w:szCs w:val="21"/>
                              </w:rPr>
                              <w:t>者は大阪市長となります。）、処分の取消しの訴えを提起することができます</w:t>
                            </w:r>
                            <w:r w:rsidRPr="00F85A5D">
                              <w:rPr>
                                <w:rFonts w:hAnsi="ＭＳ 明朝" w:hint="eastAsia"/>
                                <w:szCs w:val="21"/>
                              </w:rPr>
                              <w:t>。</w:t>
                            </w:r>
                          </w:p>
                          <w:p w:rsidR="00E132F2" w:rsidRPr="00F85A5D" w:rsidRDefault="00E132F2" w:rsidP="00E132F2">
                            <w:pPr>
                              <w:ind w:leftChars="100" w:left="210" w:firstLineChars="100" w:firstLine="210"/>
                              <w:rPr>
                                <w:rFonts w:hAnsi="ＭＳ 明朝"/>
                                <w:szCs w:val="21"/>
                              </w:rPr>
                            </w:pPr>
                            <w:r w:rsidRPr="00F85A5D">
                              <w:rPr>
                                <w:rFonts w:hAnsi="ＭＳ 明朝" w:hint="eastAsia"/>
                                <w:szCs w:val="21"/>
                              </w:rPr>
                              <w:t>なお、上記１の審査請求をした場合には、処分の取消しの訴えは、その審査請求に対する裁決があった</w:t>
                            </w:r>
                            <w:r>
                              <w:rPr>
                                <w:rFonts w:hAnsi="ＭＳ 明朝" w:hint="eastAsia"/>
                                <w:szCs w:val="21"/>
                              </w:rPr>
                              <w:t>ことを知った日の翌日から起算して６箇月以内に提起することができます</w:t>
                            </w:r>
                            <w:r w:rsidRPr="00F85A5D">
                              <w:rPr>
                                <w:rFonts w:hAnsi="ＭＳ 明朝" w:hint="eastAsia"/>
                                <w:szCs w:val="21"/>
                              </w:rPr>
                              <w:t>。</w:t>
                            </w:r>
                          </w:p>
                          <w:p w:rsidR="00E132F2" w:rsidRPr="00F85A5D" w:rsidRDefault="00E132F2" w:rsidP="00E132F2">
                            <w:pPr>
                              <w:ind w:left="210" w:hangingChars="100" w:hanging="210"/>
                              <w:rPr>
                                <w:rFonts w:hAnsi="ＭＳ 明朝"/>
                                <w:szCs w:val="21"/>
                              </w:rPr>
                            </w:pPr>
                            <w:r w:rsidRPr="00F85A5D">
                              <w:rPr>
                                <w:rFonts w:hAnsi="ＭＳ 明朝" w:hint="eastAsia"/>
                                <w:szCs w:val="21"/>
                              </w:rPr>
                              <w:t>３　ただし、上記の期間が経過する前に、この</w:t>
                            </w:r>
                            <w:r w:rsidR="00F219E5">
                              <w:rPr>
                                <w:rFonts w:hAnsi="ＭＳ 明朝" w:hint="eastAsia"/>
                                <w:szCs w:val="21"/>
                              </w:rPr>
                              <w:t>処分</w:t>
                            </w:r>
                            <w:r w:rsidRPr="00F85A5D">
                              <w:rPr>
                                <w:rFonts w:hAnsi="ＭＳ 明朝" w:hint="eastAsia"/>
                                <w:szCs w:val="21"/>
                              </w:rPr>
                              <w:t>（審査請求をした場合には、その審査請求に対する裁決）があった日の翌日から起算して１年を経過した場合は、審</w:t>
                            </w:r>
                            <w:r>
                              <w:rPr>
                                <w:rFonts w:hAnsi="ＭＳ 明朝" w:hint="eastAsia"/>
                                <w:szCs w:val="21"/>
                              </w:rPr>
                              <w:t>査請求をすることや処分の取消しの訴えを提起することができなくなります</w:t>
                            </w:r>
                            <w:r w:rsidRPr="00F85A5D">
                              <w:rPr>
                                <w:rFonts w:hAnsi="ＭＳ 明朝" w:hint="eastAsia"/>
                                <w:szCs w:val="21"/>
                              </w:rPr>
                              <w:t>。なお、正当な理由があるときは、上記の期間やこの</w:t>
                            </w:r>
                            <w:r w:rsidR="00F219E5">
                              <w:rPr>
                                <w:rFonts w:hAnsi="ＭＳ 明朝" w:hint="eastAsia"/>
                                <w:szCs w:val="21"/>
                              </w:rPr>
                              <w:t>処分</w:t>
                            </w:r>
                            <w:r w:rsidRPr="00F85A5D">
                              <w:rPr>
                                <w:rFonts w:hAnsi="ＭＳ 明朝" w:hint="eastAsia"/>
                                <w:szCs w:val="21"/>
                              </w:rPr>
                              <w:t>（審査請求をした場合には、その審査請求に対する裁決）があった日の翌日から起算して１年を経過した後であっても審査請求を</w:t>
                            </w:r>
                            <w:r>
                              <w:rPr>
                                <w:rFonts w:hAnsi="ＭＳ 明朝" w:hint="eastAsia"/>
                                <w:szCs w:val="21"/>
                              </w:rPr>
                              <w:t>することや処分の取消しの訴えを提起することが認められる場合があります</w:t>
                            </w:r>
                            <w:r w:rsidRPr="00F85A5D">
                              <w:rPr>
                                <w:rFonts w:hAnsi="ＭＳ 明朝"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3B3D8" id="正方形/長方形 3" o:spid="_x0000_s1026" style="position:absolute;left:0;text-align:left;margin-left:7.85pt;margin-top:18.3pt;width:451.5pt;height:27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GoQAIAAFAEAAAOAAAAZHJzL2Uyb0RvYy54bWysVMGO0zAQvSPxD5bvNG2zoW3UdLXqUoS0&#10;wEoLH+A6TmLh2GbsNin/AR8AZ86IA5/DSvwFEydbusAJkYPl8YyfZ96byfK8rRXZC3DS6IxORmNK&#10;hOYml7rM6OtXm0dzSpxnOmfKaJHRg3D0fPXwwbKxqZiayqhcAEEQ7dLGZrTy3qZR5HglauZGxgqN&#10;zsJAzTyaUEY5sAbRaxVNx+PHUWMgt2C4cA5PL3snXQX8ohDcvywKJzxRGcXcfFghrNtujVZLlpbA&#10;bCX5kAb7hyxqJjU+eoS6ZJ6RHcg/oGrJwThT+BE3dWSKQnIRasBqJuPfqrmpmBWhFiTH2SNN7v/B&#10;8hf7ayAyz2hMiWY1SnT7+dPth6/fv32Mfrz/0u9I3BHVWJdi/I29hq5UZ68Mf+OINuuK6VJcAJim&#10;EizH9CZdfHTvQmc4vEq2zXOT4zts503grC2g7gCRDdIGaQ5HaUTrCcfDZBafjRNUkKMvTuJ4NkvC&#10;Gyy9u27B+afC1KTbZBRQ+wDP9lfOd+mw9C4kpG+UzDdSqWBAuV0rIHuGfbIJ34DuTsOUJk1GF8k0&#10;Ccj3fO4UYhy+v0HU0mPDK1lndH4MYmnH2xOdh3b0TKp+jykrPRDZcddr4NttO8ixNfkBKQXTNzYO&#10;Im4qA+8oabCpM+re7hgIStQzjbLMzqaLBKcgGPP5AvmEU8f2xME0R6CMekr67dr3c7OzIMsK35kE&#10;ErS5QCELGSjuRO5zGrLGtg3MDyPWzcWpHaJ+/QhWPwEAAP//AwBQSwMEFAAGAAgAAAAhABrRvm7d&#10;AAAACQEAAA8AAABkcnMvZG93bnJldi54bWxMj0FPg0AQhe8m/ofNmHizC60gRZZGTTyqaTU9L+wU&#10;SNlZwm4p/feOJ3t8817efK/YzLYXE46+c6QgXkQgkGpnOmoU/Hy/P2QgfNBkdO8IFVzQw6a8vSl0&#10;btyZtjjtQiO4hHyuFbQhDLmUvm7Rar9wAxJ7BzdaHViOjTSjPnO57eUyilJpdUf8odUDvrVYH3cn&#10;qyD7WjaPvbOv+8/kGD6qy0S0lUrd380vzyACzuE/DH/4jA4lM1XuRMaLnnXyxEkFqzQFwf46zvhQ&#10;KUjWqxhkWcjrBeUvAAAA//8DAFBLAQItABQABgAIAAAAIQC2gziS/gAAAOEBAAATAAAAAAAAAAAA&#10;AAAAAAAAAABbQ29udGVudF9UeXBlc10ueG1sUEsBAi0AFAAGAAgAAAAhADj9If/WAAAAlAEAAAsA&#10;AAAAAAAAAAAAAAAALwEAAF9yZWxzLy5yZWxzUEsBAi0AFAAGAAgAAAAhALFpIahAAgAAUAQAAA4A&#10;AAAAAAAAAAAAAAAALgIAAGRycy9lMm9Eb2MueG1sUEsBAi0AFAAGAAgAAAAhABrRvm7dAAAACQEA&#10;AA8AAAAAAAAAAAAAAAAAmgQAAGRycy9kb3ducmV2LnhtbFBLBQYAAAAABAAEAPMAAACkBQAAAAA=&#10;">
                <v:textbox inset="5.85pt,.7pt,5.85pt,.7pt">
                  <w:txbxContent>
                    <w:p w:rsidR="00E132F2" w:rsidRPr="00F85A5D" w:rsidRDefault="00E132F2" w:rsidP="00E132F2">
                      <w:pPr>
                        <w:ind w:left="210" w:hangingChars="100" w:hanging="210"/>
                        <w:rPr>
                          <w:rFonts w:hAnsi="ＭＳ 明朝"/>
                          <w:szCs w:val="21"/>
                        </w:rPr>
                      </w:pPr>
                      <w:r w:rsidRPr="003B2538">
                        <w:rPr>
                          <w:rFonts w:ascii="ＭＳ ゴシック" w:eastAsia="ＭＳ ゴシック" w:hAnsi="ＭＳ ゴシック" w:hint="eastAsia"/>
                          <w:szCs w:val="21"/>
                        </w:rPr>
                        <w:t>（</w:t>
                      </w:r>
                      <w:r w:rsidRPr="00F85A5D">
                        <w:rPr>
                          <w:rFonts w:hAnsi="ＭＳ 明朝" w:hint="eastAsia"/>
                          <w:szCs w:val="21"/>
                        </w:rPr>
                        <w:t>不服申立ての教示）</w:t>
                      </w:r>
                    </w:p>
                    <w:p w:rsidR="00E132F2" w:rsidRPr="00F85A5D" w:rsidRDefault="00E132F2" w:rsidP="00E132F2">
                      <w:pPr>
                        <w:ind w:left="210" w:hangingChars="100" w:hanging="210"/>
                        <w:rPr>
                          <w:rFonts w:hAnsi="ＭＳ 明朝"/>
                          <w:szCs w:val="21"/>
                        </w:rPr>
                      </w:pPr>
                      <w:r w:rsidRPr="00F85A5D">
                        <w:rPr>
                          <w:rFonts w:hAnsi="ＭＳ 明朝" w:hint="eastAsia"/>
                          <w:szCs w:val="21"/>
                        </w:rPr>
                        <w:t>１　この</w:t>
                      </w:r>
                      <w:r w:rsidR="00F219E5">
                        <w:rPr>
                          <w:rFonts w:hAnsi="ＭＳ 明朝" w:hint="eastAsia"/>
                          <w:szCs w:val="21"/>
                        </w:rPr>
                        <w:t>処分</w:t>
                      </w:r>
                      <w:r w:rsidRPr="00F85A5D">
                        <w:rPr>
                          <w:rFonts w:hAnsi="ＭＳ 明朝" w:hint="eastAsia"/>
                          <w:szCs w:val="21"/>
                        </w:rPr>
                        <w:t>について不服がある場合は、この</w:t>
                      </w:r>
                      <w:r w:rsidR="00F219E5">
                        <w:rPr>
                          <w:rFonts w:hAnsi="ＭＳ 明朝" w:hint="eastAsia"/>
                          <w:szCs w:val="21"/>
                        </w:rPr>
                        <w:t>処分</w:t>
                      </w:r>
                      <w:r w:rsidRPr="00F85A5D">
                        <w:rPr>
                          <w:rFonts w:hAnsi="ＭＳ 明朝" w:hint="eastAsia"/>
                          <w:szCs w:val="21"/>
                        </w:rPr>
                        <w:t>があったことを知った日の翌日から</w:t>
                      </w:r>
                      <w:r>
                        <w:rPr>
                          <w:rFonts w:hAnsi="ＭＳ 明朝" w:hint="eastAsia"/>
                          <w:szCs w:val="21"/>
                        </w:rPr>
                        <w:t>起算して３箇月以内に、大阪市長に対して審査請求をすることができます</w:t>
                      </w:r>
                      <w:r w:rsidRPr="00F85A5D">
                        <w:rPr>
                          <w:rFonts w:hAnsi="ＭＳ 明朝" w:hint="eastAsia"/>
                          <w:szCs w:val="21"/>
                        </w:rPr>
                        <w:t>。</w:t>
                      </w:r>
                    </w:p>
                    <w:p w:rsidR="00E132F2" w:rsidRPr="00F85A5D" w:rsidRDefault="00E132F2" w:rsidP="00E132F2">
                      <w:pPr>
                        <w:ind w:left="210" w:hangingChars="100" w:hanging="210"/>
                        <w:rPr>
                          <w:rFonts w:hAnsi="ＭＳ 明朝"/>
                          <w:szCs w:val="21"/>
                        </w:rPr>
                      </w:pPr>
                      <w:r w:rsidRPr="00F85A5D">
                        <w:rPr>
                          <w:rFonts w:hAnsi="ＭＳ 明朝" w:hint="eastAsia"/>
                          <w:szCs w:val="21"/>
                        </w:rPr>
                        <w:t>２　この</w:t>
                      </w:r>
                      <w:r w:rsidR="00F219E5">
                        <w:rPr>
                          <w:rFonts w:hAnsi="ＭＳ 明朝" w:hint="eastAsia"/>
                          <w:szCs w:val="21"/>
                        </w:rPr>
                        <w:t>処分</w:t>
                      </w:r>
                      <w:r w:rsidRPr="00F85A5D">
                        <w:rPr>
                          <w:rFonts w:hAnsi="ＭＳ 明朝" w:hint="eastAsia"/>
                          <w:szCs w:val="21"/>
                        </w:rPr>
                        <w:t>については、上記１の審査請求のほか、この</w:t>
                      </w:r>
                      <w:r w:rsidR="00F219E5">
                        <w:rPr>
                          <w:rFonts w:hAnsi="ＭＳ 明朝" w:hint="eastAsia"/>
                          <w:szCs w:val="21"/>
                        </w:rPr>
                        <w:t>処分</w:t>
                      </w:r>
                      <w:r w:rsidRPr="00F85A5D">
                        <w:rPr>
                          <w:rFonts w:hAnsi="ＭＳ 明朝" w:hint="eastAsia"/>
                          <w:szCs w:val="21"/>
                        </w:rPr>
                        <w:t>があったことを知った日の翌日から起算して６箇月以内に、大阪市を被告として（訴訟において大阪市を代表する</w:t>
                      </w:r>
                      <w:r>
                        <w:rPr>
                          <w:rFonts w:hAnsi="ＭＳ 明朝" w:hint="eastAsia"/>
                          <w:szCs w:val="21"/>
                        </w:rPr>
                        <w:t>者は大阪市長となります。）、処分の取消しの訴えを提起することができます</w:t>
                      </w:r>
                      <w:r w:rsidRPr="00F85A5D">
                        <w:rPr>
                          <w:rFonts w:hAnsi="ＭＳ 明朝" w:hint="eastAsia"/>
                          <w:szCs w:val="21"/>
                        </w:rPr>
                        <w:t>。</w:t>
                      </w:r>
                    </w:p>
                    <w:p w:rsidR="00E132F2" w:rsidRPr="00F85A5D" w:rsidRDefault="00E132F2" w:rsidP="00E132F2">
                      <w:pPr>
                        <w:ind w:leftChars="100" w:left="210" w:firstLineChars="100" w:firstLine="210"/>
                        <w:rPr>
                          <w:rFonts w:hAnsi="ＭＳ 明朝"/>
                          <w:szCs w:val="21"/>
                        </w:rPr>
                      </w:pPr>
                      <w:r w:rsidRPr="00F85A5D">
                        <w:rPr>
                          <w:rFonts w:hAnsi="ＭＳ 明朝" w:hint="eastAsia"/>
                          <w:szCs w:val="21"/>
                        </w:rPr>
                        <w:t>なお、上記１の審査請求をした場合には、処分の取消しの訴えは、その審査請求に対する裁決があった</w:t>
                      </w:r>
                      <w:r>
                        <w:rPr>
                          <w:rFonts w:hAnsi="ＭＳ 明朝" w:hint="eastAsia"/>
                          <w:szCs w:val="21"/>
                        </w:rPr>
                        <w:t>ことを知った日の翌日から起算して６箇月以内に提起することができます</w:t>
                      </w:r>
                      <w:r w:rsidRPr="00F85A5D">
                        <w:rPr>
                          <w:rFonts w:hAnsi="ＭＳ 明朝" w:hint="eastAsia"/>
                          <w:szCs w:val="21"/>
                        </w:rPr>
                        <w:t>。</w:t>
                      </w:r>
                    </w:p>
                    <w:p w:rsidR="00E132F2" w:rsidRPr="00F85A5D" w:rsidRDefault="00E132F2" w:rsidP="00E132F2">
                      <w:pPr>
                        <w:ind w:left="210" w:hangingChars="100" w:hanging="210"/>
                        <w:rPr>
                          <w:rFonts w:hAnsi="ＭＳ 明朝"/>
                          <w:szCs w:val="21"/>
                        </w:rPr>
                      </w:pPr>
                      <w:r w:rsidRPr="00F85A5D">
                        <w:rPr>
                          <w:rFonts w:hAnsi="ＭＳ 明朝" w:hint="eastAsia"/>
                          <w:szCs w:val="21"/>
                        </w:rPr>
                        <w:t>３　ただし、上記の期間が経過する前に、この</w:t>
                      </w:r>
                      <w:r w:rsidR="00F219E5">
                        <w:rPr>
                          <w:rFonts w:hAnsi="ＭＳ 明朝" w:hint="eastAsia"/>
                          <w:szCs w:val="21"/>
                        </w:rPr>
                        <w:t>処分</w:t>
                      </w:r>
                      <w:r w:rsidRPr="00F85A5D">
                        <w:rPr>
                          <w:rFonts w:hAnsi="ＭＳ 明朝" w:hint="eastAsia"/>
                          <w:szCs w:val="21"/>
                        </w:rPr>
                        <w:t>（審査請求をした場合には、その審査請求に対する裁決）があった日の翌日から起算して１年を経過した場合は、審</w:t>
                      </w:r>
                      <w:r>
                        <w:rPr>
                          <w:rFonts w:hAnsi="ＭＳ 明朝" w:hint="eastAsia"/>
                          <w:szCs w:val="21"/>
                        </w:rPr>
                        <w:t>査請求をすることや処分の取消しの訴えを提起することができなくなります</w:t>
                      </w:r>
                      <w:r w:rsidRPr="00F85A5D">
                        <w:rPr>
                          <w:rFonts w:hAnsi="ＭＳ 明朝" w:hint="eastAsia"/>
                          <w:szCs w:val="21"/>
                        </w:rPr>
                        <w:t>。なお、正当な理由があるときは、上記の期間やこの</w:t>
                      </w:r>
                      <w:r w:rsidR="00F219E5">
                        <w:rPr>
                          <w:rFonts w:hAnsi="ＭＳ 明朝" w:hint="eastAsia"/>
                          <w:szCs w:val="21"/>
                        </w:rPr>
                        <w:t>処分</w:t>
                      </w:r>
                      <w:r w:rsidRPr="00F85A5D">
                        <w:rPr>
                          <w:rFonts w:hAnsi="ＭＳ 明朝" w:hint="eastAsia"/>
                          <w:szCs w:val="21"/>
                        </w:rPr>
                        <w:t>（審査請求をした場合には、その審査請求に対する裁決）があった日の翌日から起算して１年を経過した後であっても審査請求を</w:t>
                      </w:r>
                      <w:r>
                        <w:rPr>
                          <w:rFonts w:hAnsi="ＭＳ 明朝" w:hint="eastAsia"/>
                          <w:szCs w:val="21"/>
                        </w:rPr>
                        <w:t>することや処分の取消しの訴えを提起することが認められる場合があります</w:t>
                      </w:r>
                      <w:r w:rsidRPr="00F85A5D">
                        <w:rPr>
                          <w:rFonts w:hAnsi="ＭＳ 明朝" w:hint="eastAsia"/>
                          <w:szCs w:val="21"/>
                        </w:rPr>
                        <w:t>。</w:t>
                      </w:r>
                    </w:p>
                  </w:txbxContent>
                </v:textbox>
                <w10:wrap anchorx="margin"/>
              </v:rect>
            </w:pict>
          </mc:Fallback>
        </mc:AlternateContent>
      </w:r>
    </w:p>
    <w:p w:rsidR="007A25F4" w:rsidRPr="005F24AA" w:rsidRDefault="007A25F4" w:rsidP="00313AE0">
      <w:pPr>
        <w:rPr>
          <w:szCs w:val="21"/>
        </w:rPr>
      </w:pPr>
    </w:p>
    <w:p w:rsidR="00C45B69" w:rsidRDefault="00C45B69" w:rsidP="00313AE0">
      <w:pPr>
        <w:rPr>
          <w:szCs w:val="21"/>
        </w:rPr>
      </w:pPr>
    </w:p>
    <w:p w:rsidR="00E132F2" w:rsidRDefault="00E132F2" w:rsidP="00313AE0">
      <w:pPr>
        <w:rPr>
          <w:szCs w:val="21"/>
        </w:rPr>
      </w:pPr>
    </w:p>
    <w:p w:rsidR="00E132F2" w:rsidRDefault="00E132F2" w:rsidP="00313AE0">
      <w:pPr>
        <w:rPr>
          <w:szCs w:val="21"/>
        </w:rPr>
      </w:pPr>
    </w:p>
    <w:p w:rsidR="00E132F2" w:rsidRDefault="00E132F2" w:rsidP="00313AE0">
      <w:pPr>
        <w:rPr>
          <w:szCs w:val="21"/>
        </w:rPr>
      </w:pPr>
    </w:p>
    <w:p w:rsidR="00E132F2" w:rsidRDefault="00E132F2" w:rsidP="00313AE0">
      <w:pPr>
        <w:rPr>
          <w:szCs w:val="21"/>
        </w:rPr>
      </w:pPr>
    </w:p>
    <w:p w:rsidR="00E132F2" w:rsidRDefault="00E132F2" w:rsidP="00313AE0">
      <w:pPr>
        <w:rPr>
          <w:szCs w:val="21"/>
        </w:rPr>
      </w:pPr>
    </w:p>
    <w:p w:rsidR="00E132F2" w:rsidRDefault="00E132F2" w:rsidP="00313AE0">
      <w:pPr>
        <w:rPr>
          <w:szCs w:val="21"/>
        </w:rPr>
      </w:pPr>
    </w:p>
    <w:p w:rsidR="00E132F2" w:rsidRDefault="00E132F2" w:rsidP="00313AE0">
      <w:pPr>
        <w:rPr>
          <w:szCs w:val="21"/>
        </w:rPr>
      </w:pPr>
    </w:p>
    <w:p w:rsidR="00E132F2" w:rsidRDefault="00E132F2" w:rsidP="00313AE0">
      <w:pPr>
        <w:rPr>
          <w:szCs w:val="21"/>
        </w:rPr>
      </w:pPr>
    </w:p>
    <w:p w:rsidR="00E132F2" w:rsidRDefault="00E132F2" w:rsidP="00313AE0">
      <w:pPr>
        <w:rPr>
          <w:szCs w:val="21"/>
        </w:rPr>
      </w:pPr>
    </w:p>
    <w:p w:rsidR="00E132F2" w:rsidRDefault="00E132F2" w:rsidP="00313AE0">
      <w:pPr>
        <w:rPr>
          <w:szCs w:val="21"/>
        </w:rPr>
      </w:pPr>
    </w:p>
    <w:p w:rsidR="00E132F2" w:rsidRDefault="00E132F2" w:rsidP="00313AE0">
      <w:pPr>
        <w:rPr>
          <w:szCs w:val="21"/>
        </w:rPr>
      </w:pPr>
    </w:p>
    <w:p w:rsidR="00E132F2" w:rsidRDefault="00E132F2" w:rsidP="00313AE0">
      <w:pPr>
        <w:rPr>
          <w:szCs w:val="21"/>
        </w:rPr>
      </w:pPr>
    </w:p>
    <w:p w:rsidR="00E132F2" w:rsidRPr="005F24AA" w:rsidRDefault="00E132F2" w:rsidP="00313AE0">
      <w:pPr>
        <w:rPr>
          <w:szCs w:val="21"/>
        </w:rPr>
      </w:pPr>
    </w:p>
    <w:p w:rsidR="00232FA6" w:rsidRDefault="00232FA6" w:rsidP="00232FA6">
      <w:pPr>
        <w:ind w:leftChars="135" w:left="283" w:rightChars="201" w:right="422"/>
        <w:rPr>
          <w:rFonts w:hAnsi="ＭＳ 明朝"/>
        </w:rPr>
      </w:pPr>
    </w:p>
    <w:p w:rsidR="00232FA6" w:rsidRPr="00704EFF" w:rsidRDefault="00232FA6" w:rsidP="00232FA6">
      <w:pPr>
        <w:ind w:left="420" w:hangingChars="200" w:hanging="420"/>
        <w:rPr>
          <w:kern w:val="0"/>
        </w:rPr>
      </w:pPr>
      <w:r w:rsidRPr="00E11BDF">
        <w:rPr>
          <w:rFonts w:hint="eastAsia"/>
          <w:kern w:val="0"/>
        </w:rPr>
        <w:t xml:space="preserve">　　　　　　　　　　　　　　　　</w:t>
      </w:r>
      <w:r>
        <w:rPr>
          <w:rFonts w:hint="eastAsia"/>
          <w:kern w:val="0"/>
        </w:rPr>
        <w:t xml:space="preserve">　　　</w:t>
      </w:r>
      <w:r w:rsidRPr="00E11BDF">
        <w:rPr>
          <w:rFonts w:hint="eastAsia"/>
          <w:kern w:val="0"/>
        </w:rPr>
        <w:t xml:space="preserve">　</w:t>
      </w:r>
      <w:r w:rsidRPr="00704EFF">
        <w:rPr>
          <w:rFonts w:hint="eastAsia"/>
          <w:kern w:val="0"/>
        </w:rPr>
        <w:t>担当</w:t>
      </w:r>
      <w:r w:rsidRPr="00704EFF">
        <w:rPr>
          <w:rFonts w:hint="eastAsia"/>
          <w:kern w:val="0"/>
        </w:rPr>
        <w:t xml:space="preserve"> </w:t>
      </w:r>
      <w:r w:rsidRPr="00704EFF">
        <w:rPr>
          <w:rFonts w:hint="eastAsia"/>
          <w:kern w:val="0"/>
        </w:rPr>
        <w:t>〒○○○</w:t>
      </w:r>
      <w:r w:rsidRPr="00704EFF">
        <w:rPr>
          <w:rFonts w:hint="eastAsia"/>
          <w:kern w:val="0"/>
        </w:rPr>
        <w:t>-</w:t>
      </w:r>
      <w:r w:rsidRPr="00704EFF">
        <w:rPr>
          <w:rFonts w:hint="eastAsia"/>
          <w:kern w:val="0"/>
        </w:rPr>
        <w:t>○○○○</w:t>
      </w:r>
    </w:p>
    <w:p w:rsidR="00232FA6" w:rsidRPr="00704EFF" w:rsidRDefault="00232FA6" w:rsidP="00232FA6">
      <w:pPr>
        <w:ind w:left="420" w:hangingChars="200" w:hanging="420"/>
        <w:rPr>
          <w:kern w:val="0"/>
        </w:rPr>
      </w:pPr>
      <w:r w:rsidRPr="00704EFF">
        <w:rPr>
          <w:rFonts w:hint="eastAsia"/>
          <w:kern w:val="0"/>
        </w:rPr>
        <w:t xml:space="preserve">　　　　　　　　　　　　　　　　　　　　　　　大阪市北区中之島１丁目３番</w:t>
      </w:r>
      <w:r w:rsidRPr="00704EFF">
        <w:rPr>
          <w:rFonts w:hint="eastAsia"/>
          <w:kern w:val="0"/>
        </w:rPr>
        <w:t>20</w:t>
      </w:r>
      <w:r w:rsidRPr="00704EFF">
        <w:rPr>
          <w:rFonts w:hint="eastAsia"/>
          <w:kern w:val="0"/>
        </w:rPr>
        <w:t xml:space="preserve">号　</w:t>
      </w:r>
    </w:p>
    <w:p w:rsidR="00232FA6" w:rsidRPr="00704EFF" w:rsidRDefault="00232FA6" w:rsidP="00232FA6">
      <w:pPr>
        <w:ind w:left="420" w:hangingChars="200" w:hanging="420"/>
        <w:rPr>
          <w:kern w:val="0"/>
        </w:rPr>
      </w:pPr>
      <w:r w:rsidRPr="00704EFF">
        <w:rPr>
          <w:rFonts w:hint="eastAsia"/>
          <w:kern w:val="0"/>
        </w:rPr>
        <w:t xml:space="preserve">　　　　　　　　　</w:t>
      </w:r>
      <w:r w:rsidR="0001389B">
        <w:rPr>
          <w:rFonts w:hint="eastAsia"/>
          <w:kern w:val="0"/>
        </w:rPr>
        <w:t xml:space="preserve">　　　　　　　　　　　　　　大阪市市民局○○</w:t>
      </w:r>
      <w:r w:rsidR="00C041C8">
        <w:rPr>
          <w:rFonts w:hint="eastAsia"/>
          <w:kern w:val="0"/>
        </w:rPr>
        <w:t>（室・</w:t>
      </w:r>
      <w:r w:rsidR="0001389B">
        <w:rPr>
          <w:rFonts w:hint="eastAsia"/>
          <w:kern w:val="0"/>
        </w:rPr>
        <w:t>部</w:t>
      </w:r>
      <w:r w:rsidR="00C041C8">
        <w:rPr>
          <w:rFonts w:hint="eastAsia"/>
          <w:kern w:val="0"/>
        </w:rPr>
        <w:t>）○○（課・</w:t>
      </w:r>
      <w:r w:rsidR="0001389B">
        <w:rPr>
          <w:rFonts w:hint="eastAsia"/>
          <w:kern w:val="0"/>
        </w:rPr>
        <w:t>担当）</w:t>
      </w:r>
    </w:p>
    <w:p w:rsidR="00232FA6" w:rsidRPr="00704EFF" w:rsidRDefault="00232FA6" w:rsidP="00232FA6">
      <w:pPr>
        <w:ind w:left="420" w:hangingChars="200" w:hanging="420"/>
        <w:rPr>
          <w:kern w:val="0"/>
        </w:rPr>
      </w:pPr>
      <w:r w:rsidRPr="00704EFF">
        <w:rPr>
          <w:rFonts w:hint="eastAsia"/>
          <w:kern w:val="0"/>
        </w:rPr>
        <w:t xml:space="preserve">　　　　　　　　　　　　　　　　　　　　　　　電話番号</w:t>
      </w:r>
      <w:r w:rsidRPr="00704EFF">
        <w:rPr>
          <w:rFonts w:hint="eastAsia"/>
          <w:kern w:val="0"/>
        </w:rPr>
        <w:t xml:space="preserve"> 06-6208-</w:t>
      </w:r>
      <w:r w:rsidRPr="00704EFF">
        <w:rPr>
          <w:rFonts w:hint="eastAsia"/>
          <w:kern w:val="0"/>
        </w:rPr>
        <w:t>○○○○</w:t>
      </w:r>
    </w:p>
    <w:p w:rsidR="00232FA6" w:rsidRPr="00704EFF" w:rsidRDefault="00232FA6" w:rsidP="00232FA6">
      <w:pPr>
        <w:ind w:left="420" w:hangingChars="200" w:hanging="420"/>
        <w:rPr>
          <w:kern w:val="0"/>
        </w:rPr>
      </w:pPr>
      <w:r w:rsidRPr="00704EFF">
        <w:rPr>
          <w:rFonts w:hint="eastAsia"/>
          <w:kern w:val="0"/>
        </w:rPr>
        <w:t xml:space="preserve">　　　　　　　　　　　　　　　　　　　　　　　</w:t>
      </w:r>
      <w:r w:rsidRPr="00704EFF">
        <w:rPr>
          <w:rFonts w:hint="eastAsia"/>
          <w:kern w:val="0"/>
        </w:rPr>
        <w:t>FAX</w:t>
      </w:r>
      <w:r w:rsidRPr="00704EFF">
        <w:rPr>
          <w:rFonts w:hint="eastAsia"/>
          <w:kern w:val="0"/>
        </w:rPr>
        <w:t>番号</w:t>
      </w:r>
      <w:r w:rsidRPr="00704EFF">
        <w:rPr>
          <w:rFonts w:hint="eastAsia"/>
          <w:kern w:val="0"/>
        </w:rPr>
        <w:t xml:space="preserve"> 06-6202-</w:t>
      </w:r>
      <w:r w:rsidRPr="00704EFF">
        <w:rPr>
          <w:rFonts w:hint="eastAsia"/>
          <w:kern w:val="0"/>
        </w:rPr>
        <w:t>○○○○</w:t>
      </w:r>
    </w:p>
    <w:p w:rsidR="00232FA6" w:rsidRPr="00E11BDF" w:rsidRDefault="00232FA6" w:rsidP="00232FA6">
      <w:pPr>
        <w:ind w:left="420" w:hangingChars="200" w:hanging="420"/>
        <w:rPr>
          <w:kern w:val="0"/>
        </w:rPr>
      </w:pPr>
      <w:r w:rsidRPr="00704EFF">
        <w:rPr>
          <w:rFonts w:hint="eastAsia"/>
          <w:kern w:val="0"/>
        </w:rPr>
        <w:t xml:space="preserve">　　　　　　　　　　　　　　　　　　　　　　　ﾒｰﾙｱﾄﾞﾚｽ</w:t>
      </w:r>
      <w:r w:rsidRPr="00704EFF">
        <w:rPr>
          <w:rFonts w:hint="eastAsia"/>
          <w:kern w:val="0"/>
        </w:rPr>
        <w:t xml:space="preserve"> </w:t>
      </w:r>
      <w:r w:rsidRPr="00704EFF">
        <w:rPr>
          <w:rFonts w:hint="eastAsia"/>
          <w:kern w:val="0"/>
        </w:rPr>
        <w:t>○○○○</w:t>
      </w:r>
      <w:r w:rsidRPr="00704EFF">
        <w:rPr>
          <w:rFonts w:hint="eastAsia"/>
          <w:kern w:val="0"/>
        </w:rPr>
        <w:t xml:space="preserve"> @city.osaka.lg.jp</w:t>
      </w:r>
    </w:p>
    <w:p w:rsidR="00232FA6" w:rsidRPr="00E11BDF" w:rsidRDefault="00232FA6" w:rsidP="00232FA6">
      <w:pPr>
        <w:ind w:left="420" w:hangingChars="200" w:hanging="420"/>
        <w:rPr>
          <w:kern w:val="0"/>
        </w:rPr>
      </w:pPr>
    </w:p>
    <w:sectPr w:rsidR="00232FA6" w:rsidRPr="00E11BDF" w:rsidSect="007A25F4">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01B" w:rsidRDefault="0054201B">
      <w:r>
        <w:separator/>
      </w:r>
    </w:p>
  </w:endnote>
  <w:endnote w:type="continuationSeparator" w:id="0">
    <w:p w:rsidR="0054201B" w:rsidRDefault="0054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01B" w:rsidRDefault="0054201B">
      <w:r>
        <w:separator/>
      </w:r>
    </w:p>
  </w:footnote>
  <w:footnote w:type="continuationSeparator" w:id="0">
    <w:p w:rsidR="0054201B" w:rsidRDefault="00542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D0786"/>
    <w:multiLevelType w:val="hybridMultilevel"/>
    <w:tmpl w:val="C372A896"/>
    <w:lvl w:ilvl="0" w:tplc="45CE7272">
      <w:start w:val="1"/>
      <w:numFmt w:val="decimalFullWidth"/>
      <w:lvlText w:val="%1．"/>
      <w:lvlJc w:val="left"/>
      <w:pPr>
        <w:tabs>
          <w:tab w:val="num" w:pos="420"/>
        </w:tabs>
        <w:ind w:left="420" w:hanging="420"/>
      </w:pPr>
      <w:rPr>
        <w:rFonts w:hint="eastAsia"/>
      </w:rPr>
    </w:lvl>
    <w:lvl w:ilvl="1" w:tplc="63F07758">
      <w:start w:val="1"/>
      <w:numFmt w:val="bullet"/>
      <w:lvlText w:val="●"/>
      <w:lvlJc w:val="left"/>
      <w:pPr>
        <w:tabs>
          <w:tab w:val="num" w:pos="780"/>
        </w:tabs>
        <w:ind w:left="780" w:hanging="360"/>
      </w:pPr>
      <w:rPr>
        <w:rFonts w:ascii="ＭＳ 明朝" w:eastAsia="ＭＳ 明朝" w:hAnsi="ＭＳ 明朝" w:cs="Times New Roman" w:hint="eastAsia"/>
      </w:rPr>
    </w:lvl>
    <w:lvl w:ilvl="2" w:tplc="65560530">
      <w:start w:val="1"/>
      <w:numFmt w:val="bullet"/>
      <w:lvlText w:val="・"/>
      <w:lvlJc w:val="left"/>
      <w:pPr>
        <w:tabs>
          <w:tab w:val="num" w:pos="1200"/>
        </w:tabs>
        <w:ind w:left="1200" w:hanging="360"/>
      </w:pPr>
      <w:rPr>
        <w:rFonts w:ascii="ＭＳ 明朝" w:eastAsia="ＭＳ 明朝" w:hAnsi="ＭＳ 明朝" w:cs="Times New Roman" w:hint="eastAsia"/>
      </w:rPr>
    </w:lvl>
    <w:lvl w:ilvl="3" w:tplc="2D14A64A">
      <w:start w:val="3"/>
      <w:numFmt w:val="bullet"/>
      <w:lvlText w:val="※"/>
      <w:lvlJc w:val="left"/>
      <w:pPr>
        <w:tabs>
          <w:tab w:val="num" w:pos="1680"/>
        </w:tabs>
        <w:ind w:left="1680" w:hanging="42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7A7897"/>
    <w:multiLevelType w:val="hybridMultilevel"/>
    <w:tmpl w:val="7A66FD82"/>
    <w:lvl w:ilvl="0" w:tplc="0112544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4625114"/>
    <w:multiLevelType w:val="hybridMultilevel"/>
    <w:tmpl w:val="FF8C3C2C"/>
    <w:lvl w:ilvl="0" w:tplc="34367842">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BA2461A"/>
    <w:multiLevelType w:val="hybridMultilevel"/>
    <w:tmpl w:val="03E49688"/>
    <w:lvl w:ilvl="0" w:tplc="BD78495E">
      <w:start w:val="2"/>
      <w:numFmt w:val="decimal"/>
      <w:lvlText w:val="(%1)"/>
      <w:lvlJc w:val="left"/>
      <w:pPr>
        <w:tabs>
          <w:tab w:val="num" w:pos="690"/>
        </w:tabs>
        <w:ind w:left="690" w:hanging="480"/>
      </w:pPr>
      <w:rPr>
        <w:rFonts w:hint="eastAsia"/>
        <w:i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4D"/>
    <w:rsid w:val="0001389B"/>
    <w:rsid w:val="00057F27"/>
    <w:rsid w:val="000B6E9F"/>
    <w:rsid w:val="000F5ADD"/>
    <w:rsid w:val="00112B28"/>
    <w:rsid w:val="001173F8"/>
    <w:rsid w:val="0016705F"/>
    <w:rsid w:val="00177589"/>
    <w:rsid w:val="001A29AA"/>
    <w:rsid w:val="001A7AE0"/>
    <w:rsid w:val="001C45CF"/>
    <w:rsid w:val="001D0F6A"/>
    <w:rsid w:val="0020693F"/>
    <w:rsid w:val="002103A7"/>
    <w:rsid w:val="00210405"/>
    <w:rsid w:val="00232FA6"/>
    <w:rsid w:val="00273B04"/>
    <w:rsid w:val="002B5CCD"/>
    <w:rsid w:val="00313AE0"/>
    <w:rsid w:val="00324279"/>
    <w:rsid w:val="0039054D"/>
    <w:rsid w:val="0039437B"/>
    <w:rsid w:val="00395447"/>
    <w:rsid w:val="00397597"/>
    <w:rsid w:val="004A00EC"/>
    <w:rsid w:val="004A044F"/>
    <w:rsid w:val="004E35A8"/>
    <w:rsid w:val="005415B7"/>
    <w:rsid w:val="0054201B"/>
    <w:rsid w:val="00563C8D"/>
    <w:rsid w:val="005D524A"/>
    <w:rsid w:val="005F24AA"/>
    <w:rsid w:val="0060628B"/>
    <w:rsid w:val="006306F9"/>
    <w:rsid w:val="00631779"/>
    <w:rsid w:val="006726B0"/>
    <w:rsid w:val="00675494"/>
    <w:rsid w:val="006A00D9"/>
    <w:rsid w:val="00704EFF"/>
    <w:rsid w:val="00711C0A"/>
    <w:rsid w:val="00763374"/>
    <w:rsid w:val="007A25F4"/>
    <w:rsid w:val="007A3396"/>
    <w:rsid w:val="007C5716"/>
    <w:rsid w:val="007D50B1"/>
    <w:rsid w:val="007E3657"/>
    <w:rsid w:val="007E61EA"/>
    <w:rsid w:val="008113E8"/>
    <w:rsid w:val="0082739D"/>
    <w:rsid w:val="00852D07"/>
    <w:rsid w:val="00891586"/>
    <w:rsid w:val="008A74A8"/>
    <w:rsid w:val="008C3C19"/>
    <w:rsid w:val="008E315E"/>
    <w:rsid w:val="00912DB4"/>
    <w:rsid w:val="00922F17"/>
    <w:rsid w:val="00966A57"/>
    <w:rsid w:val="00983C27"/>
    <w:rsid w:val="00985CAB"/>
    <w:rsid w:val="009D4D1F"/>
    <w:rsid w:val="009E5399"/>
    <w:rsid w:val="00A06520"/>
    <w:rsid w:val="00A35E3F"/>
    <w:rsid w:val="00A4144E"/>
    <w:rsid w:val="00A90D21"/>
    <w:rsid w:val="00B3588A"/>
    <w:rsid w:val="00B449B4"/>
    <w:rsid w:val="00B46833"/>
    <w:rsid w:val="00B65508"/>
    <w:rsid w:val="00C017B8"/>
    <w:rsid w:val="00C041C8"/>
    <w:rsid w:val="00C45B69"/>
    <w:rsid w:val="00C517A4"/>
    <w:rsid w:val="00C63E62"/>
    <w:rsid w:val="00CA4951"/>
    <w:rsid w:val="00D51098"/>
    <w:rsid w:val="00D83306"/>
    <w:rsid w:val="00DD3F9F"/>
    <w:rsid w:val="00DE3CD0"/>
    <w:rsid w:val="00DF111B"/>
    <w:rsid w:val="00E132F2"/>
    <w:rsid w:val="00E55D08"/>
    <w:rsid w:val="00EC7B34"/>
    <w:rsid w:val="00F219E5"/>
    <w:rsid w:val="00F34A23"/>
    <w:rsid w:val="00F55E52"/>
    <w:rsid w:val="00F6023C"/>
    <w:rsid w:val="00F7574F"/>
    <w:rsid w:val="00FC418C"/>
    <w:rsid w:val="00FC5D17"/>
    <w:rsid w:val="00FE7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5B83D27C"/>
  <w15:docId w15:val="{DB4FC36D-789E-4D3D-941B-5252B422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paragraph" w:styleId="ab">
    <w:name w:val="Body Text Indent"/>
    <w:basedOn w:val="a"/>
    <w:semiHidden/>
    <w:pPr>
      <w:ind w:firstLineChars="100" w:firstLine="210"/>
    </w:pPr>
  </w:style>
  <w:style w:type="paragraph" w:styleId="ac">
    <w:name w:val="Balloon Text"/>
    <w:basedOn w:val="a"/>
    <w:semiHidden/>
    <w:rsid w:val="0016705F"/>
    <w:rPr>
      <w:rFonts w:ascii="Arial" w:eastAsia="ＭＳ ゴシック" w:hAnsi="Arial"/>
      <w:sz w:val="18"/>
      <w:szCs w:val="18"/>
    </w:rPr>
  </w:style>
  <w:style w:type="character" w:customStyle="1" w:styleId="a6">
    <w:name w:val="記 (文字)"/>
    <w:link w:val="a5"/>
    <w:rsid w:val="00313AE0"/>
    <w:rPr>
      <w:kern w:val="2"/>
      <w:sz w:val="21"/>
      <w:szCs w:val="24"/>
    </w:rPr>
  </w:style>
  <w:style w:type="character" w:customStyle="1" w:styleId="a4">
    <w:name w:val="日付 (文字)"/>
    <w:link w:val="a3"/>
    <w:rsid w:val="00313AE0"/>
    <w:rPr>
      <w:kern w:val="2"/>
      <w:sz w:val="21"/>
      <w:szCs w:val="24"/>
    </w:rPr>
  </w:style>
  <w:style w:type="character" w:customStyle="1" w:styleId="a8">
    <w:name w:val="結語 (文字)"/>
    <w:link w:val="a7"/>
    <w:rsid w:val="00313A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837769">
      <w:bodyDiv w:val="1"/>
      <w:marLeft w:val="0"/>
      <w:marRight w:val="0"/>
      <w:marTop w:val="0"/>
      <w:marBottom w:val="0"/>
      <w:divBdr>
        <w:top w:val="none" w:sz="0" w:space="0" w:color="auto"/>
        <w:left w:val="none" w:sz="0" w:space="0" w:color="auto"/>
        <w:bottom w:val="none" w:sz="0" w:space="0" w:color="auto"/>
        <w:right w:val="none" w:sz="0" w:space="0" w:color="auto"/>
      </w:divBdr>
    </w:div>
    <w:div w:id="1622610147">
      <w:bodyDiv w:val="1"/>
      <w:marLeft w:val="0"/>
      <w:marRight w:val="0"/>
      <w:marTop w:val="0"/>
      <w:marBottom w:val="0"/>
      <w:divBdr>
        <w:top w:val="none" w:sz="0" w:space="0" w:color="auto"/>
        <w:left w:val="none" w:sz="0" w:space="0" w:color="auto"/>
        <w:bottom w:val="none" w:sz="0" w:space="0" w:color="auto"/>
        <w:right w:val="none" w:sz="0" w:space="0" w:color="auto"/>
      </w:divBdr>
    </w:div>
    <w:div w:id="18962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新しい記事の作成_所属サイト" ma:contentTypeID="0x010100C568DB52D9D0A14D9B2FDCC96666E9F2007948130EC3DB064584E219954237AF3900242457EFB8B24247815D688C526CD44D000C3961A3A1977E4BAFA069EBC7C4D88700CC0FCE0E7B715C41AB0043095537044D" ma:contentTypeVersion="17" ma:contentTypeDescription="所属サイトから新しい記事を作成します" ma:contentTypeScope="" ma:versionID="e842122a6794a0fc603d7a1373184180">
  <xsd:schema xmlns:xsd="http://www.w3.org/2001/XMLSchema" xmlns:xs="http://www.w3.org/2001/XMLSchema" xmlns:p="http://schemas.microsoft.com/office/2006/metadata/properties" xmlns:ns1="http://schemas.microsoft.com/sharepoint/v3" xmlns:ns2="95f7dda4-7d83-43fe-bfc6-df95f1b80d3a" targetNamespace="http://schemas.microsoft.com/office/2006/metadata/properties" ma:root="true" ma:fieldsID="1b3ad2cfe5fb7e280c10fa44942bae3c" ns1:_="" ns2:_="">
    <xsd:import namespace="http://schemas.microsoft.com/sharepoint/v3"/>
    <xsd:import namespace="95f7dda4-7d83-43fe-bfc6-df95f1b80d3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UpdatedMustReadInforamation" minOccurs="0"/>
                <xsd:element ref="ns2:GroupCategory" minOccurs="0"/>
                <xsd:element ref="ns2:SortNumber" minOccurs="0"/>
                <xsd:element ref="ns2:UpdatedMustReadSection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コメント" ma:internalName="Comments">
      <xsd:simpleType>
        <xsd:restriction base="dms:Note">
          <xsd:maxLength value="255"/>
        </xsd:restriction>
      </xsd:simpleType>
    </xsd:element>
    <xsd:element name="PublishingStartDate" ma:index="9" nillable="true" ma:displayName="スケジュールの開始日" ma:description="" ma:internalName="PublishingStartDate">
      <xsd:simpleType>
        <xsd:restriction base="dms:Unknown"/>
      </xsd:simpleType>
    </xsd:element>
    <xsd:element name="PublishingExpirationDate" ma:index="10" nillable="true" ma:displayName="スケジュールの終了日" ma:description="" ma:internalName="PublishingExpirationDate">
      <xsd:simpleType>
        <xsd:restriction base="dms:Unknown"/>
      </xsd:simpleType>
    </xsd:element>
    <xsd:element name="PublishingContact" ma:index="11" nillable="true" ma:displayName="連絡先"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連絡先の電子メール アドレス" ma:hidden="true" ma:internalName="PublishingContactEmail" ma:readOnly="false">
      <xsd:simpleType>
        <xsd:restriction base="dms:Text">
          <xsd:maxLength value="255"/>
        </xsd:restriction>
      </xsd:simpleType>
    </xsd:element>
    <xsd:element name="PublishingContactName" ma:index="13" nillable="true" ma:displayName="連絡先の名前" ma:hidden="true" ma:internalName="PublishingContactName" ma:readOnly="false">
      <xsd:simpleType>
        <xsd:restriction base="dms:Text">
          <xsd:maxLength value="255"/>
        </xsd:restriction>
      </xsd:simpleType>
    </xsd:element>
    <xsd:element name="PublishingContactPicture" ma:index="14" nillable="true" ma:displayName="連絡先用の画像"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ページ レイアウト"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バリエーションのグループ ID" ma:hidden="true" ma:internalName="PublishingVariationGroupID">
      <xsd:simpleType>
        <xsd:restriction base="dms:Text">
          <xsd:maxLength value="255"/>
        </xsd:restriction>
      </xsd:simpleType>
    </xsd:element>
    <xsd:element name="PublishingVariationRelationshipLinkFieldID" ma:index="17" nillable="true" ma:displayName="バリエーションのリレーションシップ リンク"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お勧めのイメージ" ma:hidden="true" ma:internalName="PublishingRollupImage" ma:readOnly="false">
      <xsd:simpleType>
        <xsd:restriction base="dms:Unknown"/>
      </xsd:simpleType>
    </xsd:element>
    <xsd:element name="Audience" ma:index="19" nillable="true" ma:displayName="対象ユーザー" ma:description="" ma:hidden="true" ma:internalName="Audience" ma:readOnly="false">
      <xsd:simpleType>
        <xsd:restriction base="dms:Unknown"/>
      </xsd:simpleType>
    </xsd:element>
    <xsd:element name="PublishingPageImage" ma:index="20" nillable="true" ma:displayName="ページのイメージ" ma:hidden="true" ma:internalName="PublishingPageImage" ma:readOnly="false">
      <xsd:simpleType>
        <xsd:restriction base="dms:Unknown"/>
      </xsd:simpleType>
    </xsd:element>
    <xsd:element name="PublishingPageContent" ma:index="21" nillable="true" ma:displayName="ページ コンテンツ" ma:internalName="PublishingPageContent">
      <xsd:simpleType>
        <xsd:restriction base="dms:Unknown"/>
      </xsd:simpleType>
    </xsd:element>
    <xsd:element name="SummaryLinks" ma:index="22" nillable="true" ma:displayName="概要リンク" ma:hidden="true" ma:internalName="SummaryLinks" ma:readOnly="false">
      <xsd:simpleType>
        <xsd:restriction base="dms:Unknown"/>
      </xsd:simpleType>
    </xsd:element>
    <xsd:element name="ArticleByLine" ma:index="23" nillable="true" ma:displayName="作成者" ma:hidden="true" ma:internalName="ArticleByLine" ma:readOnly="false">
      <xsd:simpleType>
        <xsd:restriction base="dms:Text">
          <xsd:maxLength value="255"/>
        </xsd:restriction>
      </xsd:simpleType>
    </xsd:element>
    <xsd:element name="ArticleStartDate" ma:index="24" nillable="true" ma:displayName="アーティクルの日付" ma:format="DateOnly" ma:hidden="true" ma:internalName="ArticleStartDate" ma:readOnly="false">
      <xsd:simpleType>
        <xsd:restriction base="dms:DateTime"/>
      </xsd:simpleType>
    </xsd:element>
    <xsd:element name="PublishingImageCaption" ma:index="25" nillable="true" ma:displayName="イメージのキャプション" ma:hidden="true" ma:internalName="PublishingImageCaption" ma:readOnly="false">
      <xsd:simpleType>
        <xsd:restriction base="dms:Unknown"/>
      </xsd:simpleType>
    </xsd:element>
    <xsd:element name="HeaderStyleDefinitions" ma:index="26" nillable="true" ma:displayName="スタイル定義"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f7dda4-7d83-43fe-bfc6-df95f1b80d3a" elementFormDefault="qualified">
    <xsd:import namespace="http://schemas.microsoft.com/office/2006/documentManagement/types"/>
    <xsd:import namespace="http://schemas.microsoft.com/office/infopath/2007/PartnerControls"/>
    <xsd:element name="UpdatedMustReadInforamation" ma:index="27" nillable="true" ma:displayName="新着情報表示" ma:default="表示しない" ma:format="Dropdown" ma:internalName="UpdatedMustReadInforamation">
      <xsd:simpleType>
        <xsd:restriction base="dms:Choice">
          <xsd:enumeration value="表示する"/>
          <xsd:enumeration value="所属サイト新着に表示する"/>
          <xsd:enumeration value="表示しない"/>
        </xsd:restriction>
      </xsd:simpleType>
    </xsd:element>
    <xsd:element name="GroupCategory" ma:index="28" nillable="true" ma:displayName="グループカテゴリ" ma:default="＊カテゴリは必ず入力してください。" ma:internalName="GroupCategory">
      <xsd:simpleType>
        <xsd:restriction base="dms:Text">
          <xsd:maxLength value="50"/>
        </xsd:restriction>
      </xsd:simpleType>
    </xsd:element>
    <xsd:element name="SortNumber" ma:index="29" nillable="true" ma:displayName="並び順" ma:internalName="SortNumber" ma:percentage="FALSE">
      <xsd:simpleType>
        <xsd:restriction base="dms:Number"/>
      </xsd:simpleType>
    </xsd:element>
    <xsd:element name="UpdatedMustReadSectionName" ma:index="30" nillable="true" ma:displayName="所属名" ma:default="財政局" ma:hidden="true" ma:internalName="UpdatedMustReadSection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ortNumber xmlns="95f7dda4-7d83-43fe-bfc6-df95f1b80d3a">7</SortNumber>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0</PublishingPageContent>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UpdatedMustReadInforamation xmlns="95f7dda4-7d83-43fe-bfc6-df95f1b80d3a">表示しない</UpdatedMustReadInforamation>
    <Audience xmlns="http://schemas.microsoft.com/sharepoint/v3" xsi:nil="true"/>
    <PublishingPageImage xmlns="http://schemas.microsoft.com/sharepoint/v3" xsi:nil="true"/>
    <SummaryLinks xmlns="http://schemas.microsoft.com/sharepoint/v3" xsi:nil="true"/>
    <PublishingExpirationDate xmlns="http://schemas.microsoft.com/sharepoint/v3" xsi:nil="true"/>
    <UpdatedMustReadSectionName xmlns="95f7dda4-7d83-43fe-bfc6-df95f1b80d3a">財政局</UpdatedMustReadSectionName>
    <PublishingContactPicture xmlns="http://schemas.microsoft.com/sharepoint/v3">
      <Url xsi:nil="true"/>
      <Description xsi:nil="true"/>
    </PublishingContactPicture>
    <PublishingStartDate xmlns="http://schemas.microsoft.com/sharepoint/v3" xsi:nil="true"/>
    <GroupCategory xmlns="95f7dda4-7d83-43fe-bfc6-df95f1b80d3a">02マニュアル</GroupCategory>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9632B-7403-44A6-B59B-CCA642BB2981}">
  <ds:schemaRefs>
    <ds:schemaRef ds:uri="http://schemas.microsoft.com/sharepoint/v3/contenttype/forms"/>
  </ds:schemaRefs>
</ds:datastoreItem>
</file>

<file path=customXml/itemProps2.xml><?xml version="1.0" encoding="utf-8"?>
<ds:datastoreItem xmlns:ds="http://schemas.openxmlformats.org/officeDocument/2006/customXml" ds:itemID="{5C3CAD5F-B863-4DD4-B569-08D55347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f7dda4-7d83-43fe-bfc6-df95f1b8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01DBE-A2C5-4589-8922-25D0F85EFBA7}">
  <ds:schemaRefs>
    <ds:schemaRef ds:uri="http://schemas.microsoft.com/office/2006/metadata/longProperties"/>
  </ds:schemaRefs>
</ds:datastoreItem>
</file>

<file path=customXml/itemProps4.xml><?xml version="1.0" encoding="utf-8"?>
<ds:datastoreItem xmlns:ds="http://schemas.openxmlformats.org/officeDocument/2006/customXml" ds:itemID="{3FBE002A-6FAB-4527-819F-52C2397D605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5f7dda4-7d83-43fe-bfc6-df95f1b80d3a"/>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C5485318-C25F-40C6-85EB-2037A7E0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273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05広告掲載決定通知書(行政財産以外)</vt:lpstr>
      <vt:lpstr/>
    </vt:vector>
  </TitlesOfParts>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2018-03-28T05:57:00Z</cp:lastPrinted>
  <dcterms:created xsi:type="dcterms:W3CDTF">2018-03-28T05:52:00Z</dcterms:created>
  <dcterms:modified xsi:type="dcterms:W3CDTF">2023-03-17T04:36:00Z</dcterms:modified>
</cp:coreProperties>
</file>