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C937B" w14:textId="77777777" w:rsidR="00CF58BE" w:rsidRPr="003D5C4A" w:rsidRDefault="00CF58BE" w:rsidP="00CF58BE">
      <w:pPr>
        <w:ind w:firstLineChars="100" w:firstLine="210"/>
        <w:rPr>
          <w:rFonts w:asciiTheme="minorEastAsia" w:hAnsiTheme="minorEastAsia"/>
          <w:szCs w:val="21"/>
        </w:rPr>
      </w:pPr>
      <w:r w:rsidRPr="003D5C4A">
        <w:rPr>
          <w:rFonts w:asciiTheme="minorEastAsia" w:hAnsiTheme="minorEastAsia" w:hint="eastAsia"/>
          <w:szCs w:val="21"/>
        </w:rPr>
        <w:t>別表（第６条、第12条、第1</w:t>
      </w:r>
      <w:r w:rsidRPr="003D5C4A">
        <w:rPr>
          <w:rFonts w:asciiTheme="minorEastAsia" w:hAnsiTheme="minorEastAsia"/>
          <w:szCs w:val="21"/>
        </w:rPr>
        <w:t>6</w:t>
      </w:r>
      <w:r w:rsidRPr="003D5C4A">
        <w:rPr>
          <w:rFonts w:asciiTheme="minorEastAsia" w:hAnsiTheme="minorEastAsia" w:hint="eastAsia"/>
          <w:szCs w:val="21"/>
        </w:rPr>
        <w:t>条関係）</w:t>
      </w:r>
    </w:p>
    <w:p w14:paraId="2182DCB5" w14:textId="77777777" w:rsidR="00CF58BE" w:rsidRPr="003D5C4A" w:rsidRDefault="00CF58BE" w:rsidP="00CF58BE">
      <w:pPr>
        <w:rPr>
          <w:rFonts w:asciiTheme="minorEastAsia" w:hAnsiTheme="minorEastAsia"/>
          <w:szCs w:val="21"/>
        </w:rPr>
      </w:pPr>
    </w:p>
    <w:p w14:paraId="3459CB85"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広告の表示内容等に関する基準</w:t>
      </w:r>
    </w:p>
    <w:p w14:paraId="73E176E5" w14:textId="77777777" w:rsidR="00CF58BE" w:rsidRPr="003D5C4A" w:rsidRDefault="00CF58BE" w:rsidP="00CF58BE">
      <w:pPr>
        <w:rPr>
          <w:rFonts w:asciiTheme="minorEastAsia" w:hAnsiTheme="minorEastAsia"/>
          <w:szCs w:val="21"/>
        </w:rPr>
      </w:pPr>
    </w:p>
    <w:p w14:paraId="2B9B1745"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１　人材募集の広告</w:t>
      </w:r>
    </w:p>
    <w:p w14:paraId="77D87114"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人材募集に見せかけて、売春等の勧誘やあっ旋をする疑いのあるものでないこと</w:t>
      </w:r>
    </w:p>
    <w:p w14:paraId="45770340"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人材募集に見せかけて、商品･材料及び機材の売りつけや資金集めを目的とするものでないこと</w:t>
      </w:r>
    </w:p>
    <w:p w14:paraId="01C4992D" w14:textId="77777777" w:rsidR="00CF58BE" w:rsidRPr="003D5C4A" w:rsidRDefault="00CF58BE" w:rsidP="00CF58BE">
      <w:pPr>
        <w:rPr>
          <w:rFonts w:asciiTheme="minorEastAsia" w:hAnsiTheme="minorEastAsia"/>
          <w:szCs w:val="21"/>
        </w:rPr>
      </w:pPr>
    </w:p>
    <w:p w14:paraId="6E350E8A"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２　語学教室等の広告</w:t>
      </w:r>
    </w:p>
    <w:p w14:paraId="047BB103"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次のような安易さや授業料･受講料の安価さを強調する表現を使用していないこと</w:t>
      </w:r>
    </w:p>
    <w:p w14:paraId="18426149"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例：「一か月で確実にマスターできる」等</w:t>
      </w:r>
    </w:p>
    <w:p w14:paraId="459AF2E7" w14:textId="77777777" w:rsidR="00CF58BE" w:rsidRPr="003D5C4A" w:rsidRDefault="00CF58BE" w:rsidP="00CF58BE">
      <w:pPr>
        <w:rPr>
          <w:rFonts w:asciiTheme="minorEastAsia" w:hAnsiTheme="minorEastAsia"/>
          <w:szCs w:val="21"/>
        </w:rPr>
      </w:pPr>
    </w:p>
    <w:p w14:paraId="64656966"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３　学習塾、予備校等（専門学校を含む。）の広告</w:t>
      </w:r>
    </w:p>
    <w:p w14:paraId="218953F6"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合格率などの実績を掲載している場合には、当該実績のあった年も併せて表示していること</w:t>
      </w:r>
    </w:p>
    <w:p w14:paraId="2C66B90B" w14:textId="77777777" w:rsidR="00CF58BE" w:rsidRPr="003D5C4A" w:rsidRDefault="00CF58BE" w:rsidP="00CF58BE">
      <w:pPr>
        <w:rPr>
          <w:rFonts w:asciiTheme="minorEastAsia" w:hAnsiTheme="minorEastAsia"/>
          <w:szCs w:val="21"/>
        </w:rPr>
      </w:pPr>
    </w:p>
    <w:p w14:paraId="7BD5A911" w14:textId="77777777" w:rsidR="00CF58BE" w:rsidRPr="003D5C4A" w:rsidRDefault="00CF58BE" w:rsidP="00CF58BE">
      <w:pPr>
        <w:rPr>
          <w:rFonts w:asciiTheme="minorEastAsia" w:hAnsiTheme="minorEastAsia"/>
          <w:szCs w:val="21"/>
        </w:rPr>
      </w:pPr>
      <w:r>
        <w:rPr>
          <w:rFonts w:asciiTheme="minorEastAsia" w:hAnsiTheme="minorEastAsia" w:hint="eastAsia"/>
          <w:szCs w:val="21"/>
        </w:rPr>
        <w:t>４　外国</w:t>
      </w:r>
      <w:r w:rsidRPr="003D5C4A">
        <w:rPr>
          <w:rFonts w:asciiTheme="minorEastAsia" w:hAnsiTheme="minorEastAsia" w:hint="eastAsia"/>
          <w:szCs w:val="21"/>
        </w:rPr>
        <w:t>大学の日本校の広告</w:t>
      </w:r>
    </w:p>
    <w:p w14:paraId="4EC3FBB8"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学校教育法（昭和22年法律第26号）に基づき設置された大学でないことを明確に表示していること</w:t>
      </w:r>
    </w:p>
    <w:p w14:paraId="4F9C9623" w14:textId="77777777" w:rsidR="00CF58BE" w:rsidRPr="003D5C4A" w:rsidRDefault="00CF58BE" w:rsidP="00CF58BE">
      <w:pPr>
        <w:rPr>
          <w:rFonts w:asciiTheme="minorEastAsia" w:hAnsiTheme="minorEastAsia"/>
          <w:szCs w:val="21"/>
        </w:rPr>
      </w:pPr>
    </w:p>
    <w:p w14:paraId="4538A3D1"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５　資格講座の広告</w:t>
      </w:r>
    </w:p>
    <w:p w14:paraId="28F1605E"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当該講座の受講により得られる資格が国家資格であるといった誤解を招くことのないよう次の趣旨を明確に表示していること</w:t>
      </w:r>
    </w:p>
    <w:p w14:paraId="4F0ACF03"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 xml:space="preserve">　　　　「この資格は国家資格ではありません」</w:t>
      </w:r>
    </w:p>
    <w:p w14:paraId="6CB49043"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次のような当該講座の受講により得られる資格を有する者を置くことが必要とされているといった誤解を招く表現を使用していないこと</w:t>
      </w:r>
    </w:p>
    <w:p w14:paraId="660F42F0" w14:textId="77777777" w:rsidR="00CF58BE" w:rsidRPr="003D5C4A" w:rsidRDefault="00CF58BE" w:rsidP="00CF58BE">
      <w:pPr>
        <w:ind w:left="1470" w:hangingChars="700" w:hanging="1470"/>
        <w:rPr>
          <w:rFonts w:asciiTheme="minorEastAsia" w:hAnsiTheme="minorEastAsia"/>
          <w:szCs w:val="21"/>
        </w:rPr>
      </w:pPr>
      <w:r w:rsidRPr="003D5C4A">
        <w:rPr>
          <w:rFonts w:asciiTheme="minorEastAsia" w:hAnsiTheme="minorEastAsia" w:hint="eastAsia"/>
          <w:szCs w:val="21"/>
        </w:rPr>
        <w:t xml:space="preserve">　　　　　例：「○○事業所に置くことが必要とされている○○士の資格を得るための講座です」等</w:t>
      </w:r>
    </w:p>
    <w:p w14:paraId="7287E0E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当該講座の受講により国家資格が得られるといった誤解を招くことのないよう次の趣旨を明確に表示していること</w:t>
      </w:r>
    </w:p>
    <w:p w14:paraId="61CBF773"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 xml:space="preserve">　　　　「資格取得には、別に国家試験を受ける必要があります」</w:t>
      </w:r>
    </w:p>
    <w:p w14:paraId="68E0E89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⑷　資格講座の募集に見せかけて、商品･材料及び機材の売りつけや資金集めを目的とするものでないこと</w:t>
      </w:r>
    </w:p>
    <w:p w14:paraId="1747E5B0"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⑸　受講費用がすべて公的給付でまかなえるかのように誤認される表示をしていないこと</w:t>
      </w:r>
    </w:p>
    <w:p w14:paraId="3C435BF1" w14:textId="77777777" w:rsidR="00CF58BE" w:rsidRPr="003D5C4A" w:rsidRDefault="00CF58BE" w:rsidP="00CF58BE">
      <w:pPr>
        <w:rPr>
          <w:rFonts w:asciiTheme="minorEastAsia" w:hAnsiTheme="minorEastAsia"/>
          <w:szCs w:val="21"/>
        </w:rPr>
      </w:pPr>
    </w:p>
    <w:p w14:paraId="7F2AFF91"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６　病院、診療所、助産所の広告</w:t>
      </w:r>
    </w:p>
    <w:p w14:paraId="2F9B67C5"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⑴ 医療法（昭和23年法律第205号）第６条の５又は第６条の７の規定により広告できる事項以外の事項を掲載していないこと</w:t>
      </w:r>
    </w:p>
    <w:p w14:paraId="77E8C169"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⑵ 厚生労働省が定める「医業若しくは歯科医業又は病院若しくは診療所に関する広告等に関す</w:t>
      </w:r>
      <w:r w:rsidRPr="003D5C4A">
        <w:rPr>
          <w:rFonts w:asciiTheme="minorEastAsia" w:hAnsiTheme="minorEastAsia" w:hint="eastAsia"/>
          <w:szCs w:val="21"/>
        </w:rPr>
        <w:lastRenderedPageBreak/>
        <w:t>る指針」（医療広告ガイドライン）、「医療広告ガイドラインに関するQ＆A」の内容に従っていること</w:t>
      </w:r>
    </w:p>
    <w:p w14:paraId="3750D8F9"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⑶ 広告掲載者は、上記（１）（２）を遵守のうえ、大阪市保健所に広告内容が法令等関係規定を遵守していることの確認をとっていること</w:t>
      </w:r>
    </w:p>
    <w:p w14:paraId="33A09DCD" w14:textId="77777777" w:rsidR="00CF58BE" w:rsidRPr="003D5C4A" w:rsidRDefault="00CF58BE" w:rsidP="00CF58BE">
      <w:pPr>
        <w:rPr>
          <w:rFonts w:asciiTheme="minorEastAsia" w:hAnsiTheme="minorEastAsia"/>
          <w:szCs w:val="21"/>
        </w:rPr>
      </w:pPr>
    </w:p>
    <w:p w14:paraId="33D2970B"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７　施術所（あん摩マッサージ指圧・はり・きゅう・柔道整復）の広告</w:t>
      </w:r>
    </w:p>
    <w:p w14:paraId="30F9451B" w14:textId="77777777" w:rsidR="00CF58BE" w:rsidRPr="003D5C4A" w:rsidRDefault="00CF58BE" w:rsidP="00CF58BE">
      <w:pPr>
        <w:numPr>
          <w:ilvl w:val="0"/>
          <w:numId w:val="1"/>
        </w:numPr>
        <w:rPr>
          <w:rFonts w:asciiTheme="minorEastAsia" w:hAnsiTheme="minorEastAsia"/>
          <w:szCs w:val="21"/>
        </w:rPr>
      </w:pPr>
      <w:r w:rsidRPr="003D5C4A">
        <w:rPr>
          <w:rFonts w:asciiTheme="minorEastAsia" w:hAnsiTheme="minorEastAsia" w:hint="eastAsia"/>
          <w:szCs w:val="21"/>
        </w:rPr>
        <w:t xml:space="preserve">　あん摩マッサージ指圧師、はり師、きゅう師等に関する法律（昭和22年法律第217号）第７条又は柔道整復師法（昭和45年法律第19号）第24 条の規定により広告できる事項以外の事項を掲載していないこと</w:t>
      </w:r>
    </w:p>
    <w:p w14:paraId="65DCFAEB" w14:textId="77777777" w:rsidR="00CF58BE" w:rsidRPr="004E21DB" w:rsidRDefault="00CF58BE" w:rsidP="00CF58BE">
      <w:pPr>
        <w:numPr>
          <w:ilvl w:val="0"/>
          <w:numId w:val="1"/>
        </w:numPr>
        <w:rPr>
          <w:rFonts w:asciiTheme="minorEastAsia" w:hAnsiTheme="minorEastAsia"/>
          <w:szCs w:val="21"/>
        </w:rPr>
      </w:pPr>
      <w:r w:rsidRPr="003D5C4A">
        <w:rPr>
          <w:rFonts w:asciiTheme="minorEastAsia" w:hAnsiTheme="minorEastAsia" w:hint="eastAsia"/>
          <w:szCs w:val="21"/>
        </w:rPr>
        <w:t>施術者の</w:t>
      </w:r>
      <w:r w:rsidRPr="004E21DB">
        <w:rPr>
          <w:rFonts w:asciiTheme="minorEastAsia" w:hAnsiTheme="minorEastAsia" w:hint="eastAsia"/>
          <w:szCs w:val="21"/>
        </w:rPr>
        <w:t>技能、施術方法又は経歴に関する事項が掲載されていないこと</w:t>
      </w:r>
    </w:p>
    <w:p w14:paraId="6992E89A" w14:textId="77777777" w:rsidR="00CF58BE" w:rsidRPr="004E21DB" w:rsidRDefault="00CF58BE" w:rsidP="00CF58BE">
      <w:pPr>
        <w:numPr>
          <w:ilvl w:val="0"/>
          <w:numId w:val="1"/>
        </w:numPr>
        <w:rPr>
          <w:rFonts w:asciiTheme="minorEastAsia" w:hAnsiTheme="minorEastAsia"/>
          <w:szCs w:val="21"/>
        </w:rPr>
      </w:pPr>
      <w:r w:rsidRPr="004E21DB">
        <w:rPr>
          <w:rFonts w:asciiTheme="minorEastAsia" w:hAnsiTheme="minorEastAsia" w:hint="eastAsia"/>
          <w:szCs w:val="21"/>
        </w:rPr>
        <w:t>法定の施術所以外の医業類似行為を行う施設（整体院、カイロプラクティック、エステティック等）の広告を掲載していないこと</w:t>
      </w:r>
    </w:p>
    <w:p w14:paraId="43F256FA" w14:textId="77777777" w:rsidR="00CF58BE" w:rsidRPr="003D5C4A" w:rsidRDefault="00CF58BE" w:rsidP="00CF58BE">
      <w:pPr>
        <w:numPr>
          <w:ilvl w:val="0"/>
          <w:numId w:val="1"/>
        </w:numPr>
        <w:rPr>
          <w:rFonts w:asciiTheme="minorEastAsia" w:hAnsiTheme="minorEastAsia"/>
          <w:szCs w:val="21"/>
        </w:rPr>
      </w:pPr>
      <w:r w:rsidRPr="003D5C4A">
        <w:rPr>
          <w:rFonts w:asciiTheme="minorEastAsia" w:hAnsiTheme="minorEastAsia" w:hint="eastAsia"/>
          <w:szCs w:val="21"/>
        </w:rPr>
        <w:t>広告掲載者は、上記（１）～（３）を遵守のうえ、大阪市保健所に広告内容が法令等関係規定を遵守していることの確認をとっていること</w:t>
      </w:r>
    </w:p>
    <w:p w14:paraId="42FF9866" w14:textId="77777777" w:rsidR="00CF58BE" w:rsidRPr="003D5C4A" w:rsidRDefault="00CF58BE" w:rsidP="00CF58BE">
      <w:pPr>
        <w:rPr>
          <w:rFonts w:asciiTheme="minorEastAsia" w:hAnsiTheme="minorEastAsia"/>
          <w:szCs w:val="21"/>
        </w:rPr>
      </w:pPr>
    </w:p>
    <w:p w14:paraId="62866A41"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８　薬局、薬店、医薬品、医薬部外品、化粧品、医療機器（健康器具、コンタクトレンズ等）の広告</w:t>
      </w:r>
    </w:p>
    <w:p w14:paraId="59A71A5A"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医薬品、医療機器等の品質、有効性及び安全性の確保等に関する法律（昭和35年法律第145号）第66 条から第68 条までの規定及び厚生労働省の医薬品等適正広告基準の規定並びに各法令所管行政庁の通知等において定められた規定に違反していないこと</w:t>
      </w:r>
    </w:p>
    <w:p w14:paraId="7AAAC742"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医療機器の広告については、厚生労働省の承認番号を記載していること</w:t>
      </w:r>
    </w:p>
    <w:p w14:paraId="04AB23A5"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広告掲載者が、</w:t>
      </w:r>
      <w:r w:rsidRPr="003D5C4A">
        <w:rPr>
          <w:rFonts w:asciiTheme="minorEastAsia" w:hAnsiTheme="minorEastAsia" w:hint="eastAsia"/>
        </w:rPr>
        <w:t>広告掲載に係る事業を行うものの</w:t>
      </w:r>
      <w:r w:rsidRPr="003D5C4A">
        <w:rPr>
          <w:rFonts w:asciiTheme="minorEastAsia" w:hAnsiTheme="minorEastAsia" w:hint="eastAsia"/>
          <w:szCs w:val="21"/>
        </w:rPr>
        <w:t>所在地を所管する地方公共団体の薬務担当課で広告内容についての了解を得ていること</w:t>
      </w:r>
    </w:p>
    <w:p w14:paraId="34831D60" w14:textId="77777777" w:rsidR="00CF58BE" w:rsidRPr="003D5C4A" w:rsidRDefault="00CF58BE" w:rsidP="00CF58BE">
      <w:pPr>
        <w:rPr>
          <w:rFonts w:asciiTheme="minorEastAsia" w:hAnsiTheme="minorEastAsia"/>
          <w:szCs w:val="21"/>
        </w:rPr>
      </w:pPr>
    </w:p>
    <w:p w14:paraId="250ABAB4"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９　食品の広告</w:t>
      </w:r>
    </w:p>
    <w:p w14:paraId="27A9422A" w14:textId="77777777" w:rsidR="00CF58BE" w:rsidRPr="003D5C4A" w:rsidRDefault="00CF58BE" w:rsidP="00CF58BE">
      <w:pPr>
        <w:numPr>
          <w:ilvl w:val="0"/>
          <w:numId w:val="3"/>
        </w:numPr>
        <w:rPr>
          <w:rFonts w:asciiTheme="minorEastAsia" w:hAnsiTheme="minorEastAsia"/>
          <w:szCs w:val="21"/>
        </w:rPr>
      </w:pPr>
      <w:r w:rsidRPr="003D5C4A">
        <w:rPr>
          <w:rFonts w:asciiTheme="minorEastAsia" w:hAnsiTheme="minorEastAsia" w:hint="eastAsia"/>
          <w:szCs w:val="21"/>
        </w:rPr>
        <w:t xml:space="preserve">　健康増進法（平成14年法律第103号）第6</w:t>
      </w:r>
      <w:r>
        <w:rPr>
          <w:rFonts w:asciiTheme="minorEastAsia" w:hAnsiTheme="minorEastAsia"/>
          <w:szCs w:val="21"/>
        </w:rPr>
        <w:t>5</w:t>
      </w:r>
      <w:r w:rsidRPr="003D5C4A">
        <w:rPr>
          <w:rFonts w:asciiTheme="minorEastAsia" w:hAnsiTheme="minorEastAsia" w:hint="eastAsia"/>
          <w:szCs w:val="21"/>
        </w:rPr>
        <w:t>条、食品衛生法（昭和22年法律第233号）第20 条、医薬品、医療機器等の品質、有効性及び安全性の確保等に関する法律（昭和35年法律第145号）第68 条並びに各法令の所管行政庁の通知等において定められた規定に違反していないこと</w:t>
      </w:r>
    </w:p>
    <w:p w14:paraId="235C16A2"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広告掲載者が、</w:t>
      </w:r>
      <w:r w:rsidRPr="003D5C4A">
        <w:rPr>
          <w:rFonts w:asciiTheme="minorEastAsia" w:hAnsiTheme="minorEastAsia" w:hint="eastAsia"/>
        </w:rPr>
        <w:t>広告掲載に係る事業を行うものの</w:t>
      </w:r>
      <w:r w:rsidRPr="003D5C4A">
        <w:rPr>
          <w:rFonts w:asciiTheme="minorEastAsia" w:hAnsiTheme="minorEastAsia" w:hint="eastAsia"/>
          <w:szCs w:val="21"/>
        </w:rPr>
        <w:t>所在地を所管する地方公共団体の食品担当課及び薬務担当課で広告内容についての了解を得ていること</w:t>
      </w:r>
    </w:p>
    <w:p w14:paraId="1EDD025F" w14:textId="77777777" w:rsidR="00CF58BE" w:rsidRPr="003D5C4A" w:rsidRDefault="00CF58BE" w:rsidP="00CF58BE">
      <w:pPr>
        <w:rPr>
          <w:rFonts w:asciiTheme="minorEastAsia" w:hAnsiTheme="minorEastAsia"/>
          <w:szCs w:val="21"/>
        </w:rPr>
      </w:pPr>
    </w:p>
    <w:p w14:paraId="1FB0AEDC"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10　介護保険法に規定するサービスその他高齢者福祉サービス等の広告　</w:t>
      </w:r>
    </w:p>
    <w:p w14:paraId="5830F82D" w14:textId="77777777" w:rsidR="00CF58BE" w:rsidRPr="003D5C4A" w:rsidRDefault="00CF58BE" w:rsidP="00CF58BE">
      <w:pPr>
        <w:numPr>
          <w:ilvl w:val="0"/>
          <w:numId w:val="4"/>
        </w:numPr>
        <w:rPr>
          <w:rFonts w:asciiTheme="minorEastAsia" w:hAnsiTheme="minorEastAsia"/>
          <w:szCs w:val="21"/>
        </w:rPr>
      </w:pPr>
      <w:r w:rsidRPr="003D5C4A">
        <w:rPr>
          <w:rFonts w:asciiTheme="minorEastAsia" w:hAnsiTheme="minorEastAsia" w:hint="eastAsia"/>
          <w:szCs w:val="21"/>
        </w:rPr>
        <w:t xml:space="preserve">　サービス全般（介護老人保健施設を除き、サービスの紹介業を含む。）の広告</w:t>
      </w:r>
    </w:p>
    <w:p w14:paraId="69ADB069"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ア　介護保険の保険給付対象となるサービスとそれ以外のサービスを明確に区別し、誤解を招くような表現を使用していないこと</w:t>
      </w:r>
    </w:p>
    <w:p w14:paraId="475592B9" w14:textId="77777777" w:rsidR="00CF58BE" w:rsidRPr="003D5C4A" w:rsidRDefault="00CF58BE" w:rsidP="00CF58BE">
      <w:pPr>
        <w:ind w:leftChars="200" w:left="630" w:hangingChars="100" w:hanging="210"/>
        <w:rPr>
          <w:rFonts w:asciiTheme="minorEastAsia" w:hAnsiTheme="minorEastAsia"/>
          <w:szCs w:val="21"/>
        </w:rPr>
      </w:pPr>
      <w:r w:rsidRPr="003D5C4A">
        <w:rPr>
          <w:rFonts w:asciiTheme="minorEastAsia" w:hAnsiTheme="minorEastAsia" w:hint="eastAsia"/>
          <w:szCs w:val="21"/>
        </w:rPr>
        <w:t>イ　広告掲載主体に関する表示は、法人名、代表者名、所在地、連絡先、担当者名等に限定すること</w:t>
      </w:r>
    </w:p>
    <w:p w14:paraId="38EA903C"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ウ　その他次のようなサービスを利用するに当たって有利であると誤解を招く表現を使用し</w:t>
      </w:r>
      <w:r w:rsidRPr="003D5C4A">
        <w:rPr>
          <w:rFonts w:asciiTheme="minorEastAsia" w:hAnsiTheme="minorEastAsia" w:hint="eastAsia"/>
          <w:szCs w:val="21"/>
        </w:rPr>
        <w:lastRenderedPageBreak/>
        <w:t>ていないこと</w:t>
      </w:r>
    </w:p>
    <w:p w14:paraId="19AC1D26"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例：「大阪市事業受託事業者」等</w:t>
      </w:r>
    </w:p>
    <w:p w14:paraId="7AE6FBFD"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⑵　有料老人ホームの広告</w:t>
      </w:r>
    </w:p>
    <w:p w14:paraId="0A5E1A2A"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ア　⑴のア及びイの規定に違反していないこと</w:t>
      </w:r>
    </w:p>
    <w:p w14:paraId="571E7D78"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イ　「有料老人ホーム設置運営標準指導指針」（平成14年７月18日付け老発第0718003号都道府県知事、指定都市市長及び中核市市長あて厚生労働省老健局長通知）又は当該有料老人ホームの指導監督権限を有する地方公共団体において同指針を参考として定められた指導指針（以下これらの指針を「標準指導指針等」という。）に定められている事項が遵守されている有料老人ホームの広告であって、当該有料老人ホームに係る標準指導指針等所定の「類型」及び「表示事項」がすべて表示されていること</w:t>
      </w:r>
    </w:p>
    <w:p w14:paraId="47C057FC"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ウ　「有料老人ホーム等に関する不当な表示」（平成16 年公正取引委員会告示第３号）の規定に違反していないこと</w:t>
      </w:r>
    </w:p>
    <w:p w14:paraId="38FC2DE6" w14:textId="77777777" w:rsidR="00CF58BE" w:rsidRPr="003D5C4A" w:rsidRDefault="00CF58BE" w:rsidP="00CF58BE">
      <w:pPr>
        <w:ind w:firstLineChars="100" w:firstLine="210"/>
        <w:rPr>
          <w:rFonts w:asciiTheme="minorEastAsia" w:hAnsiTheme="minorEastAsia"/>
          <w:szCs w:val="21"/>
          <w:u w:val="single"/>
        </w:rPr>
      </w:pPr>
      <w:r w:rsidRPr="003D5C4A">
        <w:rPr>
          <w:rFonts w:asciiTheme="minorEastAsia" w:hAnsiTheme="minorEastAsia" w:hint="eastAsia"/>
          <w:szCs w:val="21"/>
        </w:rPr>
        <w:t>⑶　有料老人ホーム等の紹介業</w:t>
      </w:r>
      <w:r>
        <w:rPr>
          <w:rFonts w:asciiTheme="minorEastAsia" w:hAnsiTheme="minorEastAsia" w:hint="eastAsia"/>
          <w:szCs w:val="21"/>
        </w:rPr>
        <w:t>の広告</w:t>
      </w:r>
    </w:p>
    <w:p w14:paraId="3D7991BE" w14:textId="77777777" w:rsidR="00CF58BE" w:rsidRPr="003D5C4A" w:rsidRDefault="00CF58BE" w:rsidP="00CF58BE">
      <w:pPr>
        <w:ind w:leftChars="200" w:left="630" w:hangingChars="100" w:hanging="210"/>
        <w:rPr>
          <w:rFonts w:asciiTheme="minorEastAsia" w:hAnsiTheme="minorEastAsia"/>
          <w:szCs w:val="21"/>
        </w:rPr>
      </w:pPr>
      <w:r w:rsidRPr="003D5C4A">
        <w:rPr>
          <w:rFonts w:asciiTheme="minorEastAsia" w:hAnsiTheme="minorEastAsia" w:hint="eastAsia"/>
          <w:szCs w:val="21"/>
        </w:rPr>
        <w:t>ア　広告掲載主体に関する表示は、法人名、代表者名、所在地、連絡先、担当者名等に限定すること</w:t>
      </w:r>
    </w:p>
    <w:p w14:paraId="7BD900E8" w14:textId="77777777" w:rsidR="00CF58BE" w:rsidRPr="003D5C4A" w:rsidRDefault="00CF58BE" w:rsidP="00CF58BE">
      <w:pPr>
        <w:ind w:firstLineChars="200" w:firstLine="420"/>
        <w:rPr>
          <w:rFonts w:asciiTheme="minorEastAsia" w:hAnsiTheme="minorEastAsia"/>
          <w:szCs w:val="21"/>
        </w:rPr>
      </w:pPr>
      <w:r w:rsidRPr="003D5C4A">
        <w:rPr>
          <w:rFonts w:asciiTheme="minorEastAsia" w:hAnsiTheme="minorEastAsia" w:hint="eastAsia"/>
          <w:szCs w:val="21"/>
        </w:rPr>
        <w:t>イ　その他利用に当たって有利であると誤解を招くような表示をしていないこと</w:t>
      </w:r>
    </w:p>
    <w:p w14:paraId="4F04D125" w14:textId="77777777" w:rsidR="00CF58BE" w:rsidRPr="003D5C4A" w:rsidRDefault="00CF58BE" w:rsidP="00CF58BE">
      <w:pPr>
        <w:ind w:left="630" w:hangingChars="300" w:hanging="630"/>
        <w:rPr>
          <w:rFonts w:asciiTheme="minorEastAsia" w:hAnsiTheme="minorEastAsia"/>
          <w:szCs w:val="21"/>
        </w:rPr>
      </w:pPr>
      <w:r w:rsidRPr="003D5C4A">
        <w:rPr>
          <w:rFonts w:asciiTheme="minorEastAsia" w:hAnsiTheme="minorEastAsia" w:hint="eastAsia"/>
          <w:szCs w:val="21"/>
        </w:rPr>
        <w:t xml:space="preserve">　⑷　介護老人保健施設の広告</w:t>
      </w:r>
    </w:p>
    <w:p w14:paraId="06D864DE"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介護保険法（平成９年法律第123号）第98 条の規定により広告できる事項以外の事項を掲載していないこと</w:t>
      </w:r>
    </w:p>
    <w:p w14:paraId="36A245C2" w14:textId="77777777" w:rsidR="00CF58BE" w:rsidRPr="003D5C4A" w:rsidRDefault="00CF58BE" w:rsidP="00CF58BE">
      <w:pPr>
        <w:rPr>
          <w:rFonts w:asciiTheme="minorEastAsia" w:hAnsiTheme="minorEastAsia"/>
          <w:szCs w:val="21"/>
        </w:rPr>
      </w:pPr>
    </w:p>
    <w:p w14:paraId="0A5AE44B"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11　墓地等の広告</w:t>
      </w:r>
    </w:p>
    <w:p w14:paraId="5BF4C94B"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所管する地方公共団体の許可を取得し、許可年月日、許可番号及び経営者名を明記していること</w:t>
      </w:r>
    </w:p>
    <w:p w14:paraId="58DB16FD" w14:textId="77777777" w:rsidR="00CF58BE" w:rsidRPr="003D5C4A" w:rsidRDefault="00CF58BE" w:rsidP="00CF58BE">
      <w:pPr>
        <w:rPr>
          <w:rFonts w:asciiTheme="minorEastAsia" w:hAnsiTheme="minorEastAsia"/>
          <w:szCs w:val="21"/>
        </w:rPr>
      </w:pPr>
    </w:p>
    <w:p w14:paraId="680DD275"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12　不動産事業の広告</w:t>
      </w:r>
    </w:p>
    <w:p w14:paraId="754FB794"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w:t>
      </w:r>
      <w:r w:rsidRPr="003D5C4A">
        <w:rPr>
          <w:rFonts w:asciiTheme="minorEastAsia" w:hAnsiTheme="minorEastAsia" w:hint="eastAsia"/>
        </w:rPr>
        <w:t>広告掲載に係る事業を行うものの</w:t>
      </w:r>
      <w:r w:rsidRPr="003D5C4A">
        <w:rPr>
          <w:rFonts w:asciiTheme="minorEastAsia" w:hAnsiTheme="minorEastAsia" w:hint="eastAsia"/>
          <w:szCs w:val="21"/>
        </w:rPr>
        <w:t>名称、所在地、連絡先の電話番号（固定電話に限る。）、認可免許証番号等を明記していること</w:t>
      </w:r>
    </w:p>
    <w:p w14:paraId="0E42AA3F"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不動産の売買や賃貸の広告については、取引様態、物件所在地、面積、建築年月日、価格、賃料、取引条件の有効期限を明記していること</w:t>
      </w:r>
    </w:p>
    <w:p w14:paraId="2E89E192"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「不動産の表示に関する公正競争規約」（平成17年公正取引委員会告示第23号）による表示の規制に適合したものであること</w:t>
      </w:r>
    </w:p>
    <w:p w14:paraId="7A9F57BB"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⑷　次のような契約を急がせる表現を使用していないこと</w:t>
      </w:r>
    </w:p>
    <w:p w14:paraId="4DF59BE4"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例：「早い者勝ち」「残り戸数あとわずか」 等</w:t>
      </w:r>
    </w:p>
    <w:p w14:paraId="626A5683" w14:textId="77777777" w:rsidR="00CF58BE" w:rsidRPr="003D5C4A" w:rsidRDefault="00CF58BE" w:rsidP="00CF58BE">
      <w:pPr>
        <w:ind w:left="420" w:hangingChars="200" w:hanging="420"/>
        <w:rPr>
          <w:rFonts w:asciiTheme="minorEastAsia" w:hAnsiTheme="minorEastAsia"/>
          <w:szCs w:val="21"/>
        </w:rPr>
      </w:pPr>
    </w:p>
    <w:p w14:paraId="2485D3E1"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13　弁護士、税理士、公認会計士等の広告</w:t>
      </w:r>
    </w:p>
    <w:p w14:paraId="3D1E34FB"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w:t>
      </w:r>
      <w:r w:rsidRPr="003D5C4A">
        <w:rPr>
          <w:rFonts w:asciiTheme="minorEastAsia" w:hAnsiTheme="minorEastAsia" w:hint="eastAsia"/>
        </w:rPr>
        <w:t>広告掲載に係る事業を行うものの</w:t>
      </w:r>
      <w:r w:rsidRPr="003D5C4A">
        <w:rPr>
          <w:rFonts w:asciiTheme="minorEastAsia" w:hAnsiTheme="minorEastAsia" w:hint="eastAsia"/>
          <w:szCs w:val="21"/>
        </w:rPr>
        <w:t>名称、所在地、連絡先の電話番号（固定電話に限る。）及び一般的な事業案内等だけを掲載しているものであること</w:t>
      </w:r>
    </w:p>
    <w:p w14:paraId="4AE35DA5" w14:textId="77777777" w:rsidR="00CF58BE" w:rsidRPr="003D5C4A" w:rsidRDefault="00CF58BE" w:rsidP="00CF58BE">
      <w:pPr>
        <w:rPr>
          <w:rFonts w:asciiTheme="minorEastAsia" w:hAnsiTheme="minorEastAsia"/>
          <w:szCs w:val="21"/>
        </w:rPr>
      </w:pPr>
    </w:p>
    <w:p w14:paraId="0F8C6254"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14　旅行業の広告</w:t>
      </w:r>
    </w:p>
    <w:p w14:paraId="17A4ECC3"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lastRenderedPageBreak/>
        <w:t xml:space="preserve">　⑴　</w:t>
      </w:r>
      <w:r w:rsidRPr="003D5C4A">
        <w:rPr>
          <w:rFonts w:asciiTheme="minorEastAsia" w:hAnsiTheme="minorEastAsia" w:hint="eastAsia"/>
        </w:rPr>
        <w:t>広告掲載に係る事業を行うものの名称、</w:t>
      </w:r>
      <w:r w:rsidRPr="003D5C4A">
        <w:rPr>
          <w:rFonts w:asciiTheme="minorEastAsia" w:hAnsiTheme="minorEastAsia" w:hint="eastAsia"/>
          <w:szCs w:val="21"/>
        </w:rPr>
        <w:t>登録番号、所在地、連絡先の電話番号（固定電話に限る。）及び補償の内容を明記していること</w:t>
      </w:r>
    </w:p>
    <w:p w14:paraId="2D1BA9D1"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次のような不当な表示を掲載していないこと</w:t>
      </w:r>
    </w:p>
    <w:p w14:paraId="194E7A84"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例：「白夜でない時期の『白夜旅行』」「行程にない場所の写真」 等</w:t>
      </w:r>
    </w:p>
    <w:p w14:paraId="72BEC748" w14:textId="77777777" w:rsidR="00CF58BE" w:rsidRPr="003D5C4A" w:rsidRDefault="00CF58BE" w:rsidP="00CF58BE">
      <w:pPr>
        <w:rPr>
          <w:rFonts w:asciiTheme="minorEastAsia" w:hAnsiTheme="minorEastAsia"/>
          <w:szCs w:val="21"/>
        </w:rPr>
      </w:pPr>
    </w:p>
    <w:p w14:paraId="1BF0113D"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15　雑誌、週刊誌等の広告</w:t>
      </w:r>
    </w:p>
    <w:p w14:paraId="63D22334"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⑴　適正な品位を保ったものであること</w:t>
      </w:r>
    </w:p>
    <w:p w14:paraId="0F9D7E20"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性に関する表現などについては、青少年の保護及び健全育成などの観点から適正なものであり、かつ、不快感を与えないものであること</w:t>
      </w:r>
    </w:p>
    <w:p w14:paraId="27FC4B3F"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性犯罪を誘発･助長するような表現（文言、写真等）が掲載されていないこと</w:t>
      </w:r>
    </w:p>
    <w:p w14:paraId="14DF7D84"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⑷　犯罪被害者（特に性犯罪や殺人事件の被害者）の人権･プライバシーを不当に侵害するような表現が掲載されていないこと</w:t>
      </w:r>
    </w:p>
    <w:p w14:paraId="5CDEEB52"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⑸　タレントなど有名人の個人的行動に関する表現については、プライバシーを尊重し節度を持った配慮のあるものであること</w:t>
      </w:r>
    </w:p>
    <w:p w14:paraId="6EF695BB"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⑹　犯罪事実の報道に関する表現については、残虐な言葉やセンセーショナルな言い回しを避け、不快感を与えないものであること</w:t>
      </w:r>
    </w:p>
    <w:p w14:paraId="04DB2B30"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⑺　未成年、心神喪失者などの犯罪に関する表現については、特段の理由のない限り、その氏名及び写真を掲載していないこと</w:t>
      </w:r>
    </w:p>
    <w:p w14:paraId="6714747A"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⑻　公の秩序や善良な風俗に反する表現が掲載されていないこと</w:t>
      </w:r>
    </w:p>
    <w:p w14:paraId="16C55453" w14:textId="77777777" w:rsidR="00CF58BE" w:rsidRPr="003D5C4A" w:rsidRDefault="00CF58BE" w:rsidP="00CF58BE">
      <w:pPr>
        <w:rPr>
          <w:rFonts w:asciiTheme="minorEastAsia" w:hAnsiTheme="minorEastAsia"/>
          <w:szCs w:val="21"/>
        </w:rPr>
      </w:pPr>
    </w:p>
    <w:p w14:paraId="2B40AC20"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16　映画、興業等の広告</w:t>
      </w:r>
    </w:p>
    <w:p w14:paraId="6B18156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w:t>
      </w:r>
      <w:r w:rsidRPr="003D5C4A">
        <w:rPr>
          <w:rFonts w:asciiTheme="minorEastAsia" w:hAnsiTheme="minorEastAsia" w:hint="eastAsia"/>
        </w:rPr>
        <w:t>広告掲載に係る事業が</w:t>
      </w:r>
      <w:r w:rsidRPr="003D5C4A">
        <w:rPr>
          <w:rFonts w:asciiTheme="minorEastAsia" w:hAnsiTheme="minorEastAsia" w:hint="eastAsia"/>
          <w:szCs w:val="21"/>
        </w:rPr>
        <w:t>暴力、賭博、麻薬及び売春などの行為を容認するような内容のものでないこと</w:t>
      </w:r>
    </w:p>
    <w:p w14:paraId="15F9D8BA"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性に関する表現については、扇情的、露骨及びわいせつなものでないこと</w:t>
      </w:r>
    </w:p>
    <w:p w14:paraId="2CFC15FD"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いたずらに好奇心に訴えるような表現を使用していないこと</w:t>
      </w:r>
    </w:p>
    <w:p w14:paraId="5DE44A2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⑷　</w:t>
      </w:r>
      <w:r w:rsidRPr="003D5C4A">
        <w:rPr>
          <w:rFonts w:asciiTheme="minorEastAsia" w:hAnsiTheme="minorEastAsia" w:hint="eastAsia"/>
        </w:rPr>
        <w:t>広告掲載に係る事業の</w:t>
      </w:r>
      <w:r w:rsidRPr="003D5C4A">
        <w:rPr>
          <w:rFonts w:asciiTheme="minorEastAsia" w:hAnsiTheme="minorEastAsia" w:hint="eastAsia"/>
          <w:szCs w:val="21"/>
        </w:rPr>
        <w:t>内容を極端にゆがめたり、一部分のみを誇張した表現等を使用していないこと</w:t>
      </w:r>
    </w:p>
    <w:p w14:paraId="19FD795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⑸　ショッキングなデザインを使用していないこと</w:t>
      </w:r>
    </w:p>
    <w:p w14:paraId="2C249071"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⑹　その他青少年に悪影響を与えるおそれのある表現を使用していないこと</w:t>
      </w:r>
    </w:p>
    <w:p w14:paraId="11C5FB5F"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⑺　年齢制限等規制を受けるものについてはその内容を表示していること</w:t>
      </w:r>
    </w:p>
    <w:p w14:paraId="73492774" w14:textId="77777777" w:rsidR="00CF58BE" w:rsidRPr="003D5C4A" w:rsidRDefault="00CF58BE" w:rsidP="00CF58BE">
      <w:pPr>
        <w:rPr>
          <w:rFonts w:asciiTheme="minorEastAsia" w:hAnsiTheme="minorEastAsia"/>
          <w:szCs w:val="21"/>
        </w:rPr>
      </w:pPr>
    </w:p>
    <w:p w14:paraId="587B72F8"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17　古物商、リサイクルショップ等の広告</w:t>
      </w:r>
    </w:p>
    <w:p w14:paraId="12F6683E"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一般廃棄物処理業に係る市長の許可を取得していない場合は、次のような廃棄物を処理できる旨の表示をしていないこと</w:t>
      </w:r>
    </w:p>
    <w:p w14:paraId="1209C554"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例：回収、引取り、処理、処分、撤去、廃棄など</w:t>
      </w:r>
    </w:p>
    <w:p w14:paraId="1BE3E0D7" w14:textId="77777777" w:rsidR="00CF58BE" w:rsidRPr="003D5C4A" w:rsidRDefault="00CF58BE" w:rsidP="00CF58BE">
      <w:pPr>
        <w:rPr>
          <w:rFonts w:asciiTheme="minorEastAsia" w:hAnsiTheme="minorEastAsia"/>
          <w:szCs w:val="21"/>
        </w:rPr>
      </w:pPr>
    </w:p>
    <w:p w14:paraId="103549DC"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18　結婚相談所、交際紹介業の広告</w:t>
      </w:r>
    </w:p>
    <w:p w14:paraId="675F47C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特段の理由のない限り、</w:t>
      </w:r>
      <w:r w:rsidRPr="003D5C4A">
        <w:rPr>
          <w:rFonts w:asciiTheme="minorEastAsia" w:hAnsiTheme="minorEastAsia" w:hint="eastAsia"/>
        </w:rPr>
        <w:t>広告掲載に係る事業を行うものの</w:t>
      </w:r>
      <w:r w:rsidRPr="003D5C4A">
        <w:rPr>
          <w:rFonts w:asciiTheme="minorEastAsia" w:hAnsiTheme="minorEastAsia" w:hint="eastAsia"/>
          <w:szCs w:val="21"/>
        </w:rPr>
        <w:t>名称、所在地、連絡先の電話番号（固定電話に限る。）及び一般的な事業案内等だけを掲載しているものであること</w:t>
      </w:r>
    </w:p>
    <w:p w14:paraId="4D516260"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lastRenderedPageBreak/>
        <w:t xml:space="preserve">　⑵　</w:t>
      </w:r>
      <w:r w:rsidRPr="003D5C4A">
        <w:rPr>
          <w:rFonts w:asciiTheme="minorEastAsia" w:hAnsiTheme="minorEastAsia" w:hint="eastAsia"/>
        </w:rPr>
        <w:t>広告掲載に係る事業を行うものが、次のような</w:t>
      </w:r>
      <w:r w:rsidRPr="003D5C4A">
        <w:rPr>
          <w:rFonts w:asciiTheme="minorEastAsia" w:hAnsiTheme="minorEastAsia" w:hint="eastAsia"/>
          <w:szCs w:val="21"/>
        </w:rPr>
        <w:t>公的機関に認められた個人情報の保護体制を整えていること</w:t>
      </w:r>
    </w:p>
    <w:p w14:paraId="4637E8D9"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例：一般財団法人日本情報経済社会推進協会のプライバシーマークを取得している等</w:t>
      </w:r>
    </w:p>
    <w:p w14:paraId="69EC9CDA" w14:textId="77777777" w:rsidR="00CF58BE" w:rsidRPr="003D5C4A" w:rsidRDefault="00CF58BE" w:rsidP="00CF58BE">
      <w:pPr>
        <w:rPr>
          <w:rFonts w:asciiTheme="minorEastAsia" w:hAnsiTheme="minorEastAsia"/>
          <w:szCs w:val="21"/>
        </w:rPr>
      </w:pPr>
    </w:p>
    <w:p w14:paraId="354A5719"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19　労働組合等一定の社会的立場と主張を持った組織の広告</w:t>
      </w:r>
    </w:p>
    <w:p w14:paraId="7FFC363E"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w:t>
      </w:r>
      <w:r w:rsidRPr="003D5C4A">
        <w:rPr>
          <w:rFonts w:asciiTheme="minorEastAsia" w:hAnsiTheme="minorEastAsia" w:hint="eastAsia"/>
        </w:rPr>
        <w:t>広告掲載に係る事業を行うものの</w:t>
      </w:r>
      <w:r w:rsidRPr="003D5C4A">
        <w:rPr>
          <w:rFonts w:asciiTheme="minorEastAsia" w:hAnsiTheme="minorEastAsia" w:hint="eastAsia"/>
          <w:szCs w:val="21"/>
        </w:rPr>
        <w:t>名称、所在地及び一般的な事業案内等だけを掲載しているものであること</w:t>
      </w:r>
    </w:p>
    <w:p w14:paraId="09B9D26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出版物の広告については、自らの主張の展開又は他の団体に対する批判、中傷等の否定的な表現の使用をしていないこと</w:t>
      </w:r>
    </w:p>
    <w:p w14:paraId="38C95FDB" w14:textId="77777777" w:rsidR="00CF58BE" w:rsidRPr="003D5C4A" w:rsidRDefault="00CF58BE" w:rsidP="00CF58BE">
      <w:pPr>
        <w:ind w:left="420" w:hangingChars="200" w:hanging="420"/>
        <w:rPr>
          <w:rFonts w:asciiTheme="minorEastAsia" w:hAnsiTheme="minorEastAsia"/>
          <w:szCs w:val="21"/>
        </w:rPr>
      </w:pPr>
    </w:p>
    <w:p w14:paraId="206F355E"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2</w:t>
      </w:r>
      <w:r w:rsidRPr="003D5C4A">
        <w:rPr>
          <w:rFonts w:asciiTheme="minorEastAsia" w:hAnsiTheme="minorEastAsia"/>
          <w:szCs w:val="21"/>
        </w:rPr>
        <w:t xml:space="preserve">0 </w:t>
      </w:r>
      <w:r w:rsidRPr="003D5C4A">
        <w:rPr>
          <w:rFonts w:asciiTheme="minorEastAsia" w:hAnsiTheme="minorEastAsia" w:hint="eastAsia"/>
          <w:szCs w:val="21"/>
        </w:rPr>
        <w:t>募金等</w:t>
      </w:r>
      <w:r>
        <w:rPr>
          <w:rFonts w:asciiTheme="minorEastAsia" w:hAnsiTheme="minorEastAsia" w:hint="eastAsia"/>
          <w:szCs w:val="21"/>
        </w:rPr>
        <w:t>の広告</w:t>
      </w:r>
    </w:p>
    <w:p w14:paraId="655F24B3" w14:textId="77777777" w:rsidR="00CF58BE" w:rsidRPr="003D5C4A" w:rsidRDefault="00CF58BE" w:rsidP="00CF58BE">
      <w:pPr>
        <w:numPr>
          <w:ilvl w:val="0"/>
          <w:numId w:val="7"/>
        </w:numPr>
        <w:rPr>
          <w:rFonts w:asciiTheme="minorEastAsia" w:hAnsiTheme="minorEastAsia"/>
          <w:szCs w:val="21"/>
        </w:rPr>
      </w:pPr>
      <w:r w:rsidRPr="003D5C4A">
        <w:rPr>
          <w:rFonts w:asciiTheme="minorEastAsia" w:hAnsiTheme="minorEastAsia" w:hint="eastAsia"/>
          <w:szCs w:val="21"/>
        </w:rPr>
        <w:t>厚生労働大臣又は都道府県知事の許可を受けていること</w:t>
      </w:r>
    </w:p>
    <w:p w14:paraId="0E0FC0CB" w14:textId="77777777" w:rsidR="00CF58BE" w:rsidRPr="003D5C4A" w:rsidRDefault="00CF58BE" w:rsidP="00CF58BE">
      <w:pPr>
        <w:numPr>
          <w:ilvl w:val="0"/>
          <w:numId w:val="7"/>
        </w:numPr>
        <w:rPr>
          <w:rFonts w:asciiTheme="minorEastAsia" w:hAnsiTheme="minorEastAsia"/>
          <w:szCs w:val="21"/>
        </w:rPr>
      </w:pPr>
      <w:r w:rsidRPr="003D5C4A">
        <w:rPr>
          <w:rFonts w:asciiTheme="minorEastAsia" w:hAnsiTheme="minorEastAsia" w:hint="eastAsia"/>
          <w:szCs w:val="21"/>
        </w:rPr>
        <w:t>次の主旨を明確に表示すること</w:t>
      </w:r>
    </w:p>
    <w:p w14:paraId="0D63F674" w14:textId="77777777" w:rsidR="00CF58BE" w:rsidRPr="003D5C4A" w:rsidRDefault="00CF58BE" w:rsidP="00CF58BE">
      <w:pPr>
        <w:ind w:firstLineChars="500" w:firstLine="1050"/>
        <w:rPr>
          <w:rFonts w:asciiTheme="minorEastAsia" w:hAnsiTheme="minorEastAsia"/>
          <w:szCs w:val="21"/>
        </w:rPr>
      </w:pPr>
      <w:r w:rsidRPr="003D5C4A">
        <w:rPr>
          <w:rFonts w:asciiTheme="minorEastAsia" w:hAnsiTheme="minorEastAsia" w:hint="eastAsia"/>
          <w:szCs w:val="21"/>
        </w:rPr>
        <w:t>「</w:t>
      </w:r>
      <w:r>
        <w:rPr>
          <w:rFonts w:asciiTheme="minorEastAsia" w:hAnsiTheme="minorEastAsia" w:hint="eastAsia"/>
          <w:szCs w:val="21"/>
        </w:rPr>
        <w:t>○○</w:t>
      </w:r>
      <w:r w:rsidRPr="003D5C4A">
        <w:rPr>
          <w:rFonts w:asciiTheme="minorEastAsia" w:hAnsiTheme="minorEastAsia" w:hint="eastAsia"/>
          <w:szCs w:val="21"/>
        </w:rPr>
        <w:t>募金は、○○知事の許可を受けた募金活動です。」</w:t>
      </w:r>
    </w:p>
    <w:p w14:paraId="4EF2774A" w14:textId="77777777" w:rsidR="00CF58BE" w:rsidRPr="003D5C4A" w:rsidRDefault="00CF58BE" w:rsidP="00CF58BE">
      <w:pPr>
        <w:rPr>
          <w:rFonts w:asciiTheme="minorEastAsia" w:hAnsiTheme="minorEastAsia"/>
          <w:strike/>
          <w:szCs w:val="21"/>
          <w:u w:val="double"/>
        </w:rPr>
      </w:pPr>
    </w:p>
    <w:p w14:paraId="46D71FBC" w14:textId="77777777" w:rsidR="00CF58BE" w:rsidRPr="003D5C4A" w:rsidRDefault="00CF58BE" w:rsidP="00CF58BE">
      <w:pPr>
        <w:rPr>
          <w:rFonts w:asciiTheme="minorEastAsia" w:hAnsiTheme="minorEastAsia"/>
          <w:szCs w:val="21"/>
        </w:rPr>
      </w:pPr>
      <w:r w:rsidRPr="003D5C4A">
        <w:rPr>
          <w:rFonts w:asciiTheme="minorEastAsia" w:hAnsiTheme="minorEastAsia"/>
          <w:szCs w:val="21"/>
        </w:rPr>
        <w:t>21</w:t>
      </w:r>
      <w:r w:rsidRPr="003D5C4A">
        <w:rPr>
          <w:rFonts w:asciiTheme="minorEastAsia" w:hAnsiTheme="minorEastAsia" w:hint="eastAsia"/>
          <w:szCs w:val="21"/>
        </w:rPr>
        <w:t xml:space="preserve">　質屋、チケット等再販売業の広告</w:t>
      </w:r>
    </w:p>
    <w:p w14:paraId="45E93E92"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⑴　次のような個々の相場、金額等の表示をしていないこと</w:t>
      </w:r>
    </w:p>
    <w:p w14:paraId="201247A0"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例： ○○○のバッグ50,000 円、航空券 ○○～○○ 15,000 円等</w:t>
      </w:r>
    </w:p>
    <w:p w14:paraId="78527DC5"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⑵　有利さを誤認させるような表示をしていないこと</w:t>
      </w:r>
    </w:p>
    <w:p w14:paraId="0FAFD4B2" w14:textId="77777777" w:rsidR="00CF58BE" w:rsidRPr="003D5C4A" w:rsidRDefault="00CF58BE" w:rsidP="00CF58BE">
      <w:pPr>
        <w:rPr>
          <w:rFonts w:asciiTheme="minorEastAsia" w:hAnsiTheme="minorEastAsia"/>
          <w:szCs w:val="21"/>
        </w:rPr>
      </w:pPr>
    </w:p>
    <w:p w14:paraId="677F7A51"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2</w:t>
      </w:r>
      <w:r w:rsidRPr="003D5C4A">
        <w:rPr>
          <w:rFonts w:asciiTheme="minorEastAsia" w:hAnsiTheme="minorEastAsia"/>
          <w:szCs w:val="21"/>
        </w:rPr>
        <w:t>2</w:t>
      </w:r>
      <w:r w:rsidRPr="003D5C4A">
        <w:rPr>
          <w:rFonts w:asciiTheme="minorEastAsia" w:hAnsiTheme="minorEastAsia" w:hint="eastAsia"/>
          <w:szCs w:val="21"/>
        </w:rPr>
        <w:t xml:space="preserve">　トランクルーム及び貸し収納業者の広告</w:t>
      </w:r>
    </w:p>
    <w:p w14:paraId="20846479"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「トランクルーム」と表示している場合は、倉庫業法（昭和31 年法律121 号）第25 条の規定により優良トランクルームとして認定を受けた倉庫の広告であり、かつ、認定を受けている旨を表示していること</w:t>
      </w:r>
    </w:p>
    <w:p w14:paraId="120F30C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「貸し収納業者」については、</w:t>
      </w:r>
      <w:r w:rsidRPr="003D5C4A">
        <w:rPr>
          <w:rFonts w:asciiTheme="minorEastAsia" w:hAnsiTheme="minorEastAsia" w:hint="eastAsia"/>
        </w:rPr>
        <w:t>広告掲載に係る事業を行うものの名称</w:t>
      </w:r>
      <w:r w:rsidRPr="003D5C4A">
        <w:rPr>
          <w:rFonts w:asciiTheme="minorEastAsia" w:hAnsiTheme="minorEastAsia" w:hint="eastAsia"/>
          <w:szCs w:val="21"/>
        </w:rPr>
        <w:t>以外に「トランクルーム」の表示をせず、次の趣旨を明確に表示していること</w:t>
      </w:r>
    </w:p>
    <w:p w14:paraId="6BCF0C52"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「当社の○○は、倉庫業法に基づく"トランクルーム"ではありません。」</w:t>
      </w:r>
    </w:p>
    <w:p w14:paraId="01189151" w14:textId="77777777" w:rsidR="00CF58BE" w:rsidRPr="003D5C4A" w:rsidRDefault="00CF58BE" w:rsidP="00CF58BE">
      <w:pPr>
        <w:rPr>
          <w:rFonts w:asciiTheme="minorEastAsia" w:hAnsiTheme="minorEastAsia"/>
          <w:szCs w:val="21"/>
        </w:rPr>
      </w:pPr>
    </w:p>
    <w:p w14:paraId="268B76B7" w14:textId="77777777" w:rsidR="00CF58BE" w:rsidRPr="003D5C4A" w:rsidRDefault="00CF58BE" w:rsidP="00CF58BE">
      <w:pPr>
        <w:ind w:left="420" w:hangingChars="200" w:hanging="420"/>
        <w:rPr>
          <w:rFonts w:asciiTheme="minorEastAsia" w:hAnsiTheme="minorEastAsia"/>
          <w:szCs w:val="21"/>
        </w:rPr>
      </w:pPr>
      <w:bookmarkStart w:id="0" w:name="_Hlk118669561"/>
      <w:r w:rsidRPr="003D5C4A">
        <w:rPr>
          <w:rFonts w:asciiTheme="minorEastAsia" w:hAnsiTheme="minorEastAsia" w:hint="eastAsia"/>
          <w:szCs w:val="21"/>
        </w:rPr>
        <w:t>2</w:t>
      </w:r>
      <w:r w:rsidRPr="003D5C4A">
        <w:rPr>
          <w:rFonts w:asciiTheme="minorEastAsia" w:hAnsiTheme="minorEastAsia"/>
          <w:szCs w:val="21"/>
        </w:rPr>
        <w:t>3</w:t>
      </w:r>
      <w:r w:rsidRPr="003D5C4A">
        <w:rPr>
          <w:rFonts w:asciiTheme="minorEastAsia" w:hAnsiTheme="minorEastAsia" w:hint="eastAsia"/>
          <w:szCs w:val="21"/>
        </w:rPr>
        <w:t xml:space="preserve">　ダイヤルサービス</w:t>
      </w:r>
      <w:r>
        <w:rPr>
          <w:rFonts w:asciiTheme="minorEastAsia" w:hAnsiTheme="minorEastAsia" w:hint="eastAsia"/>
          <w:szCs w:val="21"/>
        </w:rPr>
        <w:t>の広告</w:t>
      </w:r>
    </w:p>
    <w:p w14:paraId="4F561D5A"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各種ダイヤルサービスは内容を確認のうえ判断すること</w:t>
      </w:r>
    </w:p>
    <w:bookmarkEnd w:id="0"/>
    <w:p w14:paraId="35B0E6FE" w14:textId="77777777" w:rsidR="00CF58BE" w:rsidRPr="003D5C4A" w:rsidRDefault="00CF58BE" w:rsidP="00CF58BE">
      <w:pPr>
        <w:rPr>
          <w:rFonts w:asciiTheme="minorEastAsia" w:hAnsiTheme="minorEastAsia"/>
          <w:szCs w:val="21"/>
        </w:rPr>
      </w:pPr>
    </w:p>
    <w:p w14:paraId="5E9A5F9C" w14:textId="77777777" w:rsidR="00CF58BE" w:rsidRPr="003D5C4A" w:rsidRDefault="00CF58BE" w:rsidP="00CF58BE">
      <w:pPr>
        <w:rPr>
          <w:rFonts w:asciiTheme="minorEastAsia" w:hAnsiTheme="minorEastAsia"/>
          <w:szCs w:val="21"/>
        </w:rPr>
      </w:pPr>
      <w:r w:rsidRPr="003D5C4A">
        <w:rPr>
          <w:rFonts w:asciiTheme="minorEastAsia" w:hAnsiTheme="minorEastAsia"/>
          <w:szCs w:val="21"/>
        </w:rPr>
        <w:t>24</w:t>
      </w:r>
      <w:r w:rsidRPr="003D5C4A">
        <w:rPr>
          <w:rFonts w:asciiTheme="minorEastAsia" w:hAnsiTheme="minorEastAsia" w:hint="eastAsia"/>
          <w:szCs w:val="21"/>
        </w:rPr>
        <w:t xml:space="preserve">　通信販売業の広告</w:t>
      </w:r>
    </w:p>
    <w:p w14:paraId="6352CC7F"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特定商取引に関する法律第11 条及び第12 条の規定に違反していないこと</w:t>
      </w:r>
    </w:p>
    <w:p w14:paraId="7A7C0265"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⑵　「通信販売協会」に加盟している者</w:t>
      </w:r>
      <w:r>
        <w:rPr>
          <w:rFonts w:asciiTheme="minorEastAsia" w:hAnsiTheme="minorEastAsia" w:hint="eastAsia"/>
          <w:szCs w:val="21"/>
        </w:rPr>
        <w:t>等</w:t>
      </w:r>
      <w:r w:rsidRPr="003D5C4A">
        <w:rPr>
          <w:rFonts w:asciiTheme="minorEastAsia" w:hAnsiTheme="minorEastAsia" w:hint="eastAsia"/>
          <w:szCs w:val="21"/>
        </w:rPr>
        <w:t>とは、通信販売協会に加盟する者のほか、協会に加盟していないが、主たる業態が常設店舗で販売を行う事業者で、本市が妥当と判断するものであること</w:t>
      </w:r>
    </w:p>
    <w:p w14:paraId="0274C9DE" w14:textId="77777777" w:rsidR="00CF58BE" w:rsidRPr="003D5C4A" w:rsidRDefault="00CF58BE" w:rsidP="00CF58BE">
      <w:pPr>
        <w:rPr>
          <w:rFonts w:asciiTheme="minorEastAsia" w:hAnsiTheme="minorEastAsia"/>
          <w:szCs w:val="21"/>
        </w:rPr>
      </w:pPr>
    </w:p>
    <w:p w14:paraId="5570EFC9" w14:textId="77777777" w:rsidR="00CF58BE" w:rsidRPr="003D5C4A" w:rsidRDefault="00CF58BE" w:rsidP="00CF58BE">
      <w:pPr>
        <w:rPr>
          <w:rFonts w:asciiTheme="minorEastAsia" w:hAnsiTheme="minorEastAsia"/>
          <w:szCs w:val="21"/>
        </w:rPr>
      </w:pPr>
      <w:r w:rsidRPr="003D5C4A">
        <w:rPr>
          <w:rFonts w:asciiTheme="minorEastAsia" w:hAnsiTheme="minorEastAsia"/>
          <w:szCs w:val="21"/>
        </w:rPr>
        <w:t>25</w:t>
      </w:r>
      <w:r w:rsidRPr="003D5C4A">
        <w:rPr>
          <w:rFonts w:asciiTheme="minorEastAsia" w:hAnsiTheme="minorEastAsia" w:hint="eastAsia"/>
          <w:szCs w:val="21"/>
        </w:rPr>
        <w:t xml:space="preserve">　宝石の販売の広告</w:t>
      </w:r>
    </w:p>
    <w:p w14:paraId="68ABDD51" w14:textId="77777777" w:rsidR="00CF58BE" w:rsidRPr="003D5C4A" w:rsidRDefault="00CF58BE" w:rsidP="00CF58BE">
      <w:pPr>
        <w:ind w:firstLineChars="200" w:firstLine="420"/>
        <w:rPr>
          <w:rFonts w:asciiTheme="minorEastAsia" w:hAnsiTheme="minorEastAsia"/>
          <w:szCs w:val="21"/>
        </w:rPr>
      </w:pPr>
      <w:r w:rsidRPr="003D5C4A">
        <w:rPr>
          <w:rFonts w:asciiTheme="minorEastAsia" w:hAnsiTheme="minorEastAsia" w:hint="eastAsia"/>
          <w:szCs w:val="21"/>
        </w:rPr>
        <w:t>次のような不当な表示を使用していないこと</w:t>
      </w:r>
    </w:p>
    <w:p w14:paraId="24566177" w14:textId="77777777" w:rsidR="00CF58BE" w:rsidRPr="003D5C4A" w:rsidRDefault="00CF58BE" w:rsidP="00CF58BE">
      <w:pPr>
        <w:ind w:firstLineChars="400" w:firstLine="840"/>
        <w:rPr>
          <w:rFonts w:asciiTheme="minorEastAsia" w:hAnsiTheme="minorEastAsia"/>
          <w:szCs w:val="21"/>
        </w:rPr>
      </w:pPr>
      <w:r w:rsidRPr="003D5C4A">
        <w:rPr>
          <w:rFonts w:asciiTheme="minorEastAsia" w:hAnsiTheme="minorEastAsia" w:hint="eastAsia"/>
          <w:szCs w:val="21"/>
        </w:rPr>
        <w:lastRenderedPageBreak/>
        <w:t>例：「メーカー希望小売価格のない宝石の『メーカー希望小売価格の50％引き』等」</w:t>
      </w:r>
    </w:p>
    <w:p w14:paraId="20E5E16F" w14:textId="77777777" w:rsidR="00CF58BE" w:rsidRPr="003D5C4A" w:rsidRDefault="00CF58BE" w:rsidP="00CF58BE">
      <w:pPr>
        <w:rPr>
          <w:rFonts w:asciiTheme="minorEastAsia" w:hAnsiTheme="minorEastAsia"/>
          <w:szCs w:val="21"/>
        </w:rPr>
      </w:pPr>
    </w:p>
    <w:p w14:paraId="2E061294" w14:textId="77777777" w:rsidR="00CF58BE" w:rsidRPr="003D5C4A" w:rsidRDefault="00CF58BE" w:rsidP="00CF58BE">
      <w:pPr>
        <w:rPr>
          <w:rFonts w:asciiTheme="minorEastAsia" w:hAnsiTheme="minorEastAsia"/>
          <w:szCs w:val="21"/>
        </w:rPr>
      </w:pPr>
      <w:r w:rsidRPr="003D5C4A">
        <w:rPr>
          <w:rFonts w:asciiTheme="minorEastAsia" w:hAnsiTheme="minorEastAsia"/>
          <w:szCs w:val="21"/>
        </w:rPr>
        <w:t>26</w:t>
      </w:r>
      <w:r w:rsidRPr="003D5C4A">
        <w:rPr>
          <w:rFonts w:asciiTheme="minorEastAsia" w:hAnsiTheme="minorEastAsia" w:hint="eastAsia"/>
          <w:szCs w:val="21"/>
        </w:rPr>
        <w:t xml:space="preserve">　個人輸入代行業等の個人営業広告</w:t>
      </w:r>
    </w:p>
    <w:p w14:paraId="3A037488" w14:textId="77777777" w:rsidR="00CF58BE" w:rsidRPr="003D5C4A" w:rsidRDefault="00CF58BE" w:rsidP="00CF58BE">
      <w:pPr>
        <w:ind w:left="210" w:hangingChars="100" w:hanging="210"/>
        <w:rPr>
          <w:rFonts w:asciiTheme="minorEastAsia" w:hAnsiTheme="minorEastAsia"/>
          <w:szCs w:val="21"/>
        </w:rPr>
      </w:pPr>
      <w:r w:rsidRPr="003D5C4A">
        <w:rPr>
          <w:rFonts w:asciiTheme="minorEastAsia" w:hAnsiTheme="minorEastAsia" w:hint="eastAsia"/>
          <w:szCs w:val="21"/>
        </w:rPr>
        <w:t xml:space="preserve">　　「個人輸入代行業の指導・取締り等について（医薬発第0828014号平成</w:t>
      </w:r>
      <w:r w:rsidRPr="003D5C4A">
        <w:rPr>
          <w:rFonts w:asciiTheme="minorEastAsia" w:hAnsiTheme="minorEastAsia"/>
          <w:szCs w:val="21"/>
        </w:rPr>
        <w:t>14年8月28</w:t>
      </w:r>
      <w:r w:rsidRPr="003D5C4A">
        <w:rPr>
          <w:rFonts w:asciiTheme="minorEastAsia" w:hAnsiTheme="minorEastAsia" w:hint="eastAsia"/>
          <w:szCs w:val="21"/>
        </w:rPr>
        <w:t>日）厚生労働省」に規定される違反事例でないこと</w:t>
      </w:r>
    </w:p>
    <w:p w14:paraId="319A6B29" w14:textId="77777777" w:rsidR="00CF58BE" w:rsidRPr="003D5C4A" w:rsidRDefault="00CF58BE" w:rsidP="00CF58BE">
      <w:pPr>
        <w:rPr>
          <w:rFonts w:asciiTheme="minorEastAsia" w:hAnsiTheme="minorEastAsia"/>
          <w:szCs w:val="21"/>
        </w:rPr>
      </w:pPr>
    </w:p>
    <w:p w14:paraId="0C0DD100" w14:textId="77777777" w:rsidR="00CF58BE" w:rsidRPr="003D5C4A" w:rsidRDefault="00CF58BE" w:rsidP="00CF58BE">
      <w:pPr>
        <w:rPr>
          <w:rFonts w:asciiTheme="minorEastAsia" w:hAnsiTheme="minorEastAsia"/>
          <w:strike/>
          <w:szCs w:val="21"/>
        </w:rPr>
      </w:pPr>
      <w:r w:rsidRPr="003D5C4A">
        <w:rPr>
          <w:rFonts w:asciiTheme="minorEastAsia" w:hAnsiTheme="minorEastAsia"/>
          <w:szCs w:val="21"/>
        </w:rPr>
        <w:t>27</w:t>
      </w:r>
      <w:r w:rsidRPr="003D5C4A">
        <w:rPr>
          <w:rFonts w:asciiTheme="minorEastAsia" w:hAnsiTheme="minorEastAsia" w:hint="eastAsia"/>
          <w:szCs w:val="21"/>
        </w:rPr>
        <w:t xml:space="preserve">　その他</w:t>
      </w:r>
    </w:p>
    <w:p w14:paraId="09179CF5"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⑴　割引価格を表示している広告については、次のような割引対象となる元の価格の根拠を明確に表示していること</w:t>
      </w:r>
    </w:p>
    <w:p w14:paraId="69ED2011"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例：「メーカー希望小売価格の30％引き」等</w:t>
      </w:r>
    </w:p>
    <w:p w14:paraId="48F42DCD"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⑵　比較広告については、「比較広告に関する景品表示法上の考え方」（比較広告ガイドライン）（昭和62年4月21日公正取引委員会事務局）において示されている次の要件をすべて満たすほか、同ガイドラインに則ったものであること</w:t>
      </w:r>
    </w:p>
    <w:p w14:paraId="5A8DF474" w14:textId="77777777" w:rsidR="00CF58BE" w:rsidRPr="003D5C4A" w:rsidRDefault="00CF58BE" w:rsidP="00CF58BE">
      <w:pPr>
        <w:ind w:leftChars="200" w:left="420"/>
        <w:rPr>
          <w:rFonts w:asciiTheme="minorEastAsia" w:hAnsiTheme="minorEastAsia"/>
          <w:szCs w:val="21"/>
        </w:rPr>
      </w:pPr>
      <w:r w:rsidRPr="003D5C4A">
        <w:rPr>
          <w:rFonts w:asciiTheme="minorEastAsia" w:hAnsiTheme="minorEastAsia" w:hint="eastAsia"/>
          <w:szCs w:val="21"/>
        </w:rPr>
        <w:t>ア　比較広告で主張する内容が客観的に実証されていること</w:t>
      </w:r>
    </w:p>
    <w:p w14:paraId="12E7DDF6" w14:textId="77777777" w:rsidR="00CF58BE" w:rsidRPr="003D5C4A" w:rsidRDefault="00CF58BE" w:rsidP="00CF58BE">
      <w:pPr>
        <w:ind w:leftChars="200" w:left="420"/>
        <w:rPr>
          <w:rFonts w:asciiTheme="minorEastAsia" w:hAnsiTheme="minorEastAsia"/>
          <w:szCs w:val="21"/>
        </w:rPr>
      </w:pPr>
      <w:r w:rsidRPr="003D5C4A">
        <w:rPr>
          <w:rFonts w:asciiTheme="minorEastAsia" w:hAnsiTheme="minorEastAsia" w:hint="eastAsia"/>
          <w:szCs w:val="21"/>
        </w:rPr>
        <w:t>イ　実証されている数値や事実を正確かつ適正に引用すること</w:t>
      </w:r>
    </w:p>
    <w:p w14:paraId="643AD558" w14:textId="77777777" w:rsidR="00CF58BE" w:rsidRPr="003D5C4A" w:rsidRDefault="00CF58BE" w:rsidP="00CF58BE">
      <w:pPr>
        <w:ind w:leftChars="200" w:left="420"/>
        <w:rPr>
          <w:rFonts w:asciiTheme="minorEastAsia" w:hAnsiTheme="minorEastAsia"/>
          <w:szCs w:val="21"/>
        </w:rPr>
      </w:pPr>
      <w:r w:rsidRPr="003D5C4A">
        <w:rPr>
          <w:rFonts w:asciiTheme="minorEastAsia" w:hAnsiTheme="minorEastAsia" w:hint="eastAsia"/>
          <w:szCs w:val="21"/>
        </w:rPr>
        <w:t>ウ　比較の方法が公正であること</w:t>
      </w:r>
    </w:p>
    <w:p w14:paraId="40178CE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⑶　無料で参加･体験できるもので別途費用がかかる場合があるものの広告については、次のようにその旨を明確に表示していること</w:t>
      </w:r>
    </w:p>
    <w:p w14:paraId="62853E07"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例：「昼食代は実費負担」「入会金は別途かかります」等</w:t>
      </w:r>
    </w:p>
    <w:p w14:paraId="2CA970A8"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⑷　広告掲載に係る事業の問い合わせ先として事業を行う営業所その他の施設の名称、所在地及び連絡先の電話番号（固定電話に限る。）を明らかにしていること</w:t>
      </w:r>
    </w:p>
    <w:p w14:paraId="7B5395E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例：「本広告に係るお問い合わせは○○◎◎営業所まで。</w:t>
      </w:r>
    </w:p>
    <w:p w14:paraId="50AA9396"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所 在 地：○○市○○区○○丁目○番○号</w:t>
      </w:r>
    </w:p>
    <w:p w14:paraId="3AECC539" w14:textId="77777777" w:rsidR="00CF58BE" w:rsidRPr="003D5C4A" w:rsidRDefault="00CF58BE" w:rsidP="00CF58BE">
      <w:pPr>
        <w:ind w:left="420" w:hangingChars="200" w:hanging="420"/>
        <w:rPr>
          <w:rFonts w:asciiTheme="minorEastAsia" w:hAnsiTheme="minorEastAsia"/>
          <w:szCs w:val="21"/>
          <w:u w:val="single"/>
        </w:rPr>
      </w:pPr>
      <w:r w:rsidRPr="003D5C4A">
        <w:rPr>
          <w:rFonts w:asciiTheme="minorEastAsia" w:hAnsiTheme="minorEastAsia" w:hint="eastAsia"/>
          <w:szCs w:val="21"/>
        </w:rPr>
        <w:t xml:space="preserve">　　　　　　　電話番号：○○-○○○○-○○○○」</w:t>
      </w:r>
    </w:p>
    <w:p w14:paraId="2856EC7B" w14:textId="77777777" w:rsidR="00CF58BE" w:rsidRPr="003D5C4A" w:rsidRDefault="00CF58BE" w:rsidP="00CF58BE">
      <w:pPr>
        <w:ind w:left="420" w:hangingChars="200" w:hanging="420"/>
        <w:rPr>
          <w:rFonts w:asciiTheme="minorEastAsia" w:hAnsiTheme="minorEastAsia"/>
          <w:szCs w:val="21"/>
        </w:rPr>
      </w:pPr>
      <w:r w:rsidRPr="003D5C4A">
        <w:rPr>
          <w:rFonts w:asciiTheme="minorEastAsia" w:hAnsiTheme="minorEastAsia" w:hint="eastAsia"/>
          <w:szCs w:val="21"/>
        </w:rPr>
        <w:t xml:space="preserve">　⑸　肖像権・著作権等については、広告掲載者において適法な権原を有していること</w:t>
      </w:r>
    </w:p>
    <w:p w14:paraId="29BAFD2E" w14:textId="77777777" w:rsidR="00CF58BE" w:rsidRPr="003D5C4A" w:rsidRDefault="00CF58BE" w:rsidP="00CF58BE">
      <w:pPr>
        <w:ind w:leftChars="100" w:left="420" w:hangingChars="100" w:hanging="210"/>
        <w:rPr>
          <w:rFonts w:asciiTheme="minorEastAsia" w:hAnsiTheme="minorEastAsia"/>
          <w:szCs w:val="21"/>
        </w:rPr>
      </w:pPr>
      <w:r w:rsidRPr="003D5C4A">
        <w:rPr>
          <w:rFonts w:asciiTheme="minorEastAsia" w:hAnsiTheme="minorEastAsia" w:hint="eastAsia"/>
          <w:szCs w:val="21"/>
        </w:rPr>
        <w:t>⑹　アルコール飲料に関するものについては、次のような未成年者の飲酒禁止の文言を明確に表示するとともに、次のような飲酒を誘発するような表現を使用していないこと</w:t>
      </w:r>
    </w:p>
    <w:p w14:paraId="058FA708" w14:textId="77777777" w:rsidR="00CF58BE" w:rsidRPr="003D5C4A" w:rsidRDefault="00CF58BE" w:rsidP="00CF58BE">
      <w:pPr>
        <w:ind w:firstLineChars="200" w:firstLine="420"/>
        <w:rPr>
          <w:rFonts w:asciiTheme="minorEastAsia" w:hAnsiTheme="minorEastAsia"/>
          <w:szCs w:val="21"/>
        </w:rPr>
      </w:pPr>
      <w:r w:rsidRPr="003D5C4A">
        <w:rPr>
          <w:rFonts w:asciiTheme="minorEastAsia" w:hAnsiTheme="minorEastAsia" w:hint="eastAsia"/>
          <w:szCs w:val="21"/>
        </w:rPr>
        <w:t xml:space="preserve">　（未成年者の飲酒禁止の文言）</w:t>
      </w:r>
    </w:p>
    <w:p w14:paraId="73077ECC" w14:textId="77777777" w:rsidR="00CF58BE" w:rsidRPr="003D5C4A" w:rsidRDefault="00CF58BE" w:rsidP="00CF58BE">
      <w:pPr>
        <w:ind w:firstLineChars="200" w:firstLine="420"/>
        <w:rPr>
          <w:rFonts w:asciiTheme="minorEastAsia" w:hAnsiTheme="minorEastAsia"/>
          <w:szCs w:val="21"/>
        </w:rPr>
      </w:pPr>
      <w:r w:rsidRPr="003D5C4A">
        <w:rPr>
          <w:rFonts w:asciiTheme="minorEastAsia" w:hAnsiTheme="minorEastAsia" w:hint="eastAsia"/>
          <w:szCs w:val="21"/>
        </w:rPr>
        <w:t xml:space="preserve">　　　例：「お酒は20 歳を過ぎてから」等</w:t>
      </w:r>
    </w:p>
    <w:p w14:paraId="01984E5A" w14:textId="77777777" w:rsidR="00CF58BE" w:rsidRPr="003D5C4A" w:rsidRDefault="00CF58BE" w:rsidP="00CF58BE">
      <w:pPr>
        <w:rPr>
          <w:rFonts w:asciiTheme="minorEastAsia" w:hAnsiTheme="minorEastAsia"/>
          <w:szCs w:val="21"/>
        </w:rPr>
      </w:pPr>
      <w:r w:rsidRPr="003D5C4A">
        <w:rPr>
          <w:rFonts w:asciiTheme="minorEastAsia" w:hAnsiTheme="minorEastAsia" w:hint="eastAsia"/>
          <w:szCs w:val="21"/>
        </w:rPr>
        <w:t xml:space="preserve">　　　（飲酒を誘発するような表現）</w:t>
      </w:r>
    </w:p>
    <w:p w14:paraId="2C65A423" w14:textId="01FD208F" w:rsidR="00563312" w:rsidRPr="00C16380" w:rsidRDefault="00CF58BE" w:rsidP="00CF58BE">
      <w:pPr>
        <w:rPr>
          <w:rFonts w:asciiTheme="minorEastAsia" w:hAnsiTheme="minorEastAsia" w:hint="eastAsia"/>
          <w:szCs w:val="21"/>
        </w:rPr>
      </w:pPr>
      <w:r w:rsidRPr="003D5C4A">
        <w:rPr>
          <w:rFonts w:asciiTheme="minorEastAsia" w:hAnsiTheme="minorEastAsia" w:hint="eastAsia"/>
          <w:szCs w:val="21"/>
        </w:rPr>
        <w:t xml:space="preserve">　　　　　例：お酒を飲んでいるまたは飲もうとしている姿等</w:t>
      </w:r>
      <w:bookmarkStart w:id="1" w:name="_GoBack"/>
      <w:bookmarkEnd w:id="1"/>
    </w:p>
    <w:sectPr w:rsidR="00563312" w:rsidRPr="00C16380" w:rsidSect="00A010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1E3D" w14:textId="77777777" w:rsidR="0092179A" w:rsidRDefault="0092179A" w:rsidP="00084D2A">
      <w:r>
        <w:separator/>
      </w:r>
    </w:p>
  </w:endnote>
  <w:endnote w:type="continuationSeparator" w:id="0">
    <w:p w14:paraId="795B4116" w14:textId="77777777" w:rsidR="0092179A" w:rsidRDefault="0092179A" w:rsidP="0008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B6A2" w14:textId="77777777" w:rsidR="0092179A" w:rsidRDefault="0092179A" w:rsidP="00084D2A">
      <w:r>
        <w:separator/>
      </w:r>
    </w:p>
  </w:footnote>
  <w:footnote w:type="continuationSeparator" w:id="0">
    <w:p w14:paraId="2BD1F1A2" w14:textId="77777777" w:rsidR="0092179A" w:rsidRDefault="0092179A" w:rsidP="0008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A2A"/>
    <w:multiLevelType w:val="hybridMultilevel"/>
    <w:tmpl w:val="0C72D0E6"/>
    <w:lvl w:ilvl="0" w:tplc="FDAE8A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68702F"/>
    <w:multiLevelType w:val="hybridMultilevel"/>
    <w:tmpl w:val="1C788DA4"/>
    <w:lvl w:ilvl="0" w:tplc="7BC8233E">
      <w:start w:val="2"/>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10CD2"/>
    <w:multiLevelType w:val="hybridMultilevel"/>
    <w:tmpl w:val="41329A22"/>
    <w:lvl w:ilvl="0" w:tplc="56CEB5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CD70B1"/>
    <w:multiLevelType w:val="hybridMultilevel"/>
    <w:tmpl w:val="DDEC5B96"/>
    <w:lvl w:ilvl="0" w:tplc="F59C2D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780487"/>
    <w:multiLevelType w:val="hybridMultilevel"/>
    <w:tmpl w:val="63B6B84C"/>
    <w:lvl w:ilvl="0" w:tplc="A98C0C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8361A7"/>
    <w:multiLevelType w:val="hybridMultilevel"/>
    <w:tmpl w:val="B81483C0"/>
    <w:lvl w:ilvl="0" w:tplc="E2DCA7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C76314"/>
    <w:multiLevelType w:val="hybridMultilevel"/>
    <w:tmpl w:val="3D8EE7B6"/>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60404A01"/>
    <w:multiLevelType w:val="hybridMultilevel"/>
    <w:tmpl w:val="C9A65BDA"/>
    <w:lvl w:ilvl="0" w:tplc="92926D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4803C3F"/>
    <w:multiLevelType w:val="hybridMultilevel"/>
    <w:tmpl w:val="D8B88974"/>
    <w:lvl w:ilvl="0" w:tplc="B9DA8A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6327B0"/>
    <w:multiLevelType w:val="hybridMultilevel"/>
    <w:tmpl w:val="3D8EE7B6"/>
    <w:lvl w:ilvl="0" w:tplc="E2DCA7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3"/>
  </w:num>
  <w:num w:numId="4">
    <w:abstractNumId w:val="8"/>
  </w:num>
  <w:num w:numId="5">
    <w:abstractNumId w:val="9"/>
  </w:num>
  <w:num w:numId="6">
    <w:abstractNumId w:val="6"/>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94"/>
    <w:rsid w:val="00000CA6"/>
    <w:rsid w:val="0000687F"/>
    <w:rsid w:val="00020673"/>
    <w:rsid w:val="000229A0"/>
    <w:rsid w:val="000428F0"/>
    <w:rsid w:val="00053EA9"/>
    <w:rsid w:val="00054201"/>
    <w:rsid w:val="00061815"/>
    <w:rsid w:val="00062215"/>
    <w:rsid w:val="000743A5"/>
    <w:rsid w:val="00077E53"/>
    <w:rsid w:val="00081AC0"/>
    <w:rsid w:val="00081B50"/>
    <w:rsid w:val="00084D2A"/>
    <w:rsid w:val="00087339"/>
    <w:rsid w:val="00092BA8"/>
    <w:rsid w:val="000A1403"/>
    <w:rsid w:val="000A31EE"/>
    <w:rsid w:val="000B42C8"/>
    <w:rsid w:val="000C4858"/>
    <w:rsid w:val="000C6B26"/>
    <w:rsid w:val="000F49EB"/>
    <w:rsid w:val="000F6926"/>
    <w:rsid w:val="000F7ADA"/>
    <w:rsid w:val="001000F9"/>
    <w:rsid w:val="00107CD8"/>
    <w:rsid w:val="0012149F"/>
    <w:rsid w:val="00131327"/>
    <w:rsid w:val="00134610"/>
    <w:rsid w:val="00162E23"/>
    <w:rsid w:val="0018451F"/>
    <w:rsid w:val="001B03A9"/>
    <w:rsid w:val="001B5AB4"/>
    <w:rsid w:val="001D3C4F"/>
    <w:rsid w:val="001D71B0"/>
    <w:rsid w:val="001D7A4A"/>
    <w:rsid w:val="001F0B69"/>
    <w:rsid w:val="001F3DE6"/>
    <w:rsid w:val="001F5BD4"/>
    <w:rsid w:val="00221B0E"/>
    <w:rsid w:val="00222DE3"/>
    <w:rsid w:val="00223DA8"/>
    <w:rsid w:val="002364A4"/>
    <w:rsid w:val="002406AD"/>
    <w:rsid w:val="00253BCB"/>
    <w:rsid w:val="00256B23"/>
    <w:rsid w:val="00266288"/>
    <w:rsid w:val="00271E4F"/>
    <w:rsid w:val="00275898"/>
    <w:rsid w:val="0028555C"/>
    <w:rsid w:val="00285C32"/>
    <w:rsid w:val="00290A36"/>
    <w:rsid w:val="00294537"/>
    <w:rsid w:val="002A59AD"/>
    <w:rsid w:val="002B2DF9"/>
    <w:rsid w:val="002B719B"/>
    <w:rsid w:val="002E2495"/>
    <w:rsid w:val="002E32AA"/>
    <w:rsid w:val="002E44BC"/>
    <w:rsid w:val="002F741F"/>
    <w:rsid w:val="0030660D"/>
    <w:rsid w:val="00310117"/>
    <w:rsid w:val="00313218"/>
    <w:rsid w:val="00330458"/>
    <w:rsid w:val="00340B4E"/>
    <w:rsid w:val="0034102C"/>
    <w:rsid w:val="003442BB"/>
    <w:rsid w:val="00346B46"/>
    <w:rsid w:val="00352957"/>
    <w:rsid w:val="003532BB"/>
    <w:rsid w:val="00365171"/>
    <w:rsid w:val="00385BF4"/>
    <w:rsid w:val="00392EB6"/>
    <w:rsid w:val="00395C77"/>
    <w:rsid w:val="00396BDE"/>
    <w:rsid w:val="003A0702"/>
    <w:rsid w:val="003A52C4"/>
    <w:rsid w:val="003B1EF3"/>
    <w:rsid w:val="003B28D6"/>
    <w:rsid w:val="003C3188"/>
    <w:rsid w:val="003F0B73"/>
    <w:rsid w:val="003F142E"/>
    <w:rsid w:val="003F4D15"/>
    <w:rsid w:val="00420F2E"/>
    <w:rsid w:val="0042291A"/>
    <w:rsid w:val="00423A9B"/>
    <w:rsid w:val="00425793"/>
    <w:rsid w:val="00445E36"/>
    <w:rsid w:val="00450BD2"/>
    <w:rsid w:val="00450C19"/>
    <w:rsid w:val="0045688C"/>
    <w:rsid w:val="0047415F"/>
    <w:rsid w:val="004827F2"/>
    <w:rsid w:val="004A02FE"/>
    <w:rsid w:val="004A2D16"/>
    <w:rsid w:val="004A748F"/>
    <w:rsid w:val="004B263A"/>
    <w:rsid w:val="004B5E11"/>
    <w:rsid w:val="004B6B15"/>
    <w:rsid w:val="004C26BD"/>
    <w:rsid w:val="004C7DE1"/>
    <w:rsid w:val="004F55DD"/>
    <w:rsid w:val="005110B8"/>
    <w:rsid w:val="00523C7D"/>
    <w:rsid w:val="0053598E"/>
    <w:rsid w:val="00540C25"/>
    <w:rsid w:val="005417DE"/>
    <w:rsid w:val="005441E7"/>
    <w:rsid w:val="00563312"/>
    <w:rsid w:val="00566F94"/>
    <w:rsid w:val="005812EE"/>
    <w:rsid w:val="00594ACE"/>
    <w:rsid w:val="005951C6"/>
    <w:rsid w:val="005A469E"/>
    <w:rsid w:val="005B2162"/>
    <w:rsid w:val="005C4D19"/>
    <w:rsid w:val="005D5F66"/>
    <w:rsid w:val="005E02B8"/>
    <w:rsid w:val="005E3287"/>
    <w:rsid w:val="005E5110"/>
    <w:rsid w:val="005F47CA"/>
    <w:rsid w:val="005F5F6C"/>
    <w:rsid w:val="0060448C"/>
    <w:rsid w:val="00610E15"/>
    <w:rsid w:val="00611FE6"/>
    <w:rsid w:val="00625262"/>
    <w:rsid w:val="006446C6"/>
    <w:rsid w:val="006649DA"/>
    <w:rsid w:val="00672A1B"/>
    <w:rsid w:val="00681516"/>
    <w:rsid w:val="00684CFB"/>
    <w:rsid w:val="006A15F2"/>
    <w:rsid w:val="006B0103"/>
    <w:rsid w:val="006C1C4B"/>
    <w:rsid w:val="006D41C0"/>
    <w:rsid w:val="006E4744"/>
    <w:rsid w:val="006F04F3"/>
    <w:rsid w:val="006F2915"/>
    <w:rsid w:val="006F6C7E"/>
    <w:rsid w:val="007119B9"/>
    <w:rsid w:val="00721376"/>
    <w:rsid w:val="00746D49"/>
    <w:rsid w:val="00756723"/>
    <w:rsid w:val="007609C1"/>
    <w:rsid w:val="0077197D"/>
    <w:rsid w:val="00784E15"/>
    <w:rsid w:val="00790D1E"/>
    <w:rsid w:val="007919BC"/>
    <w:rsid w:val="007928B8"/>
    <w:rsid w:val="007A7FB3"/>
    <w:rsid w:val="007C075C"/>
    <w:rsid w:val="007C3DD8"/>
    <w:rsid w:val="00800AF3"/>
    <w:rsid w:val="0080768D"/>
    <w:rsid w:val="00812312"/>
    <w:rsid w:val="0081668F"/>
    <w:rsid w:val="00830778"/>
    <w:rsid w:val="00831B2A"/>
    <w:rsid w:val="00836B53"/>
    <w:rsid w:val="008402BA"/>
    <w:rsid w:val="00845CB5"/>
    <w:rsid w:val="00846BC8"/>
    <w:rsid w:val="0085212B"/>
    <w:rsid w:val="00856627"/>
    <w:rsid w:val="00867F34"/>
    <w:rsid w:val="00880CE6"/>
    <w:rsid w:val="008822EA"/>
    <w:rsid w:val="008866A1"/>
    <w:rsid w:val="008939DF"/>
    <w:rsid w:val="008A7C30"/>
    <w:rsid w:val="008B3F76"/>
    <w:rsid w:val="008C2995"/>
    <w:rsid w:val="008C2C76"/>
    <w:rsid w:val="008D0E7B"/>
    <w:rsid w:val="008D3F0C"/>
    <w:rsid w:val="008D4D6E"/>
    <w:rsid w:val="008D7A22"/>
    <w:rsid w:val="008E1411"/>
    <w:rsid w:val="008F5C65"/>
    <w:rsid w:val="008F7645"/>
    <w:rsid w:val="0091248B"/>
    <w:rsid w:val="009210C2"/>
    <w:rsid w:val="0092179A"/>
    <w:rsid w:val="00922D03"/>
    <w:rsid w:val="00933023"/>
    <w:rsid w:val="009336DA"/>
    <w:rsid w:val="00935312"/>
    <w:rsid w:val="009368E9"/>
    <w:rsid w:val="00940E85"/>
    <w:rsid w:val="00947362"/>
    <w:rsid w:val="009476E5"/>
    <w:rsid w:val="00961E35"/>
    <w:rsid w:val="009628D3"/>
    <w:rsid w:val="00962E27"/>
    <w:rsid w:val="00971DB5"/>
    <w:rsid w:val="00972044"/>
    <w:rsid w:val="009877FD"/>
    <w:rsid w:val="00994C3B"/>
    <w:rsid w:val="009A0699"/>
    <w:rsid w:val="009B0556"/>
    <w:rsid w:val="009C0EEC"/>
    <w:rsid w:val="009C569B"/>
    <w:rsid w:val="009D3443"/>
    <w:rsid w:val="009F32AF"/>
    <w:rsid w:val="009F724D"/>
    <w:rsid w:val="00A010F8"/>
    <w:rsid w:val="00A041A6"/>
    <w:rsid w:val="00A07527"/>
    <w:rsid w:val="00A14312"/>
    <w:rsid w:val="00A203E6"/>
    <w:rsid w:val="00A345B5"/>
    <w:rsid w:val="00A44A24"/>
    <w:rsid w:val="00A523A3"/>
    <w:rsid w:val="00A54E1E"/>
    <w:rsid w:val="00A65AC0"/>
    <w:rsid w:val="00A90C6D"/>
    <w:rsid w:val="00A97F08"/>
    <w:rsid w:val="00AB0D46"/>
    <w:rsid w:val="00AB4CA7"/>
    <w:rsid w:val="00AB788B"/>
    <w:rsid w:val="00AC58DD"/>
    <w:rsid w:val="00AC5FAA"/>
    <w:rsid w:val="00AC60A4"/>
    <w:rsid w:val="00AD4661"/>
    <w:rsid w:val="00AF6501"/>
    <w:rsid w:val="00B01822"/>
    <w:rsid w:val="00B06FE2"/>
    <w:rsid w:val="00B14C4B"/>
    <w:rsid w:val="00B15EDB"/>
    <w:rsid w:val="00B20416"/>
    <w:rsid w:val="00B2504D"/>
    <w:rsid w:val="00B331E9"/>
    <w:rsid w:val="00B34887"/>
    <w:rsid w:val="00B36F0F"/>
    <w:rsid w:val="00B43376"/>
    <w:rsid w:val="00B527A9"/>
    <w:rsid w:val="00B672C6"/>
    <w:rsid w:val="00B73D61"/>
    <w:rsid w:val="00BA7FF9"/>
    <w:rsid w:val="00BB0B00"/>
    <w:rsid w:val="00BB2B99"/>
    <w:rsid w:val="00BC29CB"/>
    <w:rsid w:val="00BC33B4"/>
    <w:rsid w:val="00BC4385"/>
    <w:rsid w:val="00BC6E8D"/>
    <w:rsid w:val="00BC6EED"/>
    <w:rsid w:val="00BC7B9C"/>
    <w:rsid w:val="00BD12D1"/>
    <w:rsid w:val="00BD3707"/>
    <w:rsid w:val="00BE518D"/>
    <w:rsid w:val="00BE6748"/>
    <w:rsid w:val="00BF251D"/>
    <w:rsid w:val="00C0634D"/>
    <w:rsid w:val="00C16380"/>
    <w:rsid w:val="00C37DFE"/>
    <w:rsid w:val="00C40045"/>
    <w:rsid w:val="00C43F1C"/>
    <w:rsid w:val="00C51571"/>
    <w:rsid w:val="00C77D67"/>
    <w:rsid w:val="00C86B58"/>
    <w:rsid w:val="00CA0D60"/>
    <w:rsid w:val="00CA6CCD"/>
    <w:rsid w:val="00CB55F8"/>
    <w:rsid w:val="00CC3213"/>
    <w:rsid w:val="00CD3828"/>
    <w:rsid w:val="00CD4343"/>
    <w:rsid w:val="00CD75E4"/>
    <w:rsid w:val="00CF0E7D"/>
    <w:rsid w:val="00CF38C4"/>
    <w:rsid w:val="00CF58BE"/>
    <w:rsid w:val="00CF63CB"/>
    <w:rsid w:val="00D036C4"/>
    <w:rsid w:val="00D078D3"/>
    <w:rsid w:val="00D1265B"/>
    <w:rsid w:val="00D1517E"/>
    <w:rsid w:val="00D16A3B"/>
    <w:rsid w:val="00D22AE9"/>
    <w:rsid w:val="00D2491B"/>
    <w:rsid w:val="00D262AC"/>
    <w:rsid w:val="00D46BBE"/>
    <w:rsid w:val="00D75273"/>
    <w:rsid w:val="00D935B7"/>
    <w:rsid w:val="00DC52A3"/>
    <w:rsid w:val="00DC6DF3"/>
    <w:rsid w:val="00DD317C"/>
    <w:rsid w:val="00DD4AA2"/>
    <w:rsid w:val="00DD623F"/>
    <w:rsid w:val="00DD74B7"/>
    <w:rsid w:val="00E000B4"/>
    <w:rsid w:val="00E1132E"/>
    <w:rsid w:val="00E205CA"/>
    <w:rsid w:val="00E23DBE"/>
    <w:rsid w:val="00E2697F"/>
    <w:rsid w:val="00E32D9D"/>
    <w:rsid w:val="00E46F88"/>
    <w:rsid w:val="00E479F3"/>
    <w:rsid w:val="00E50C02"/>
    <w:rsid w:val="00E54134"/>
    <w:rsid w:val="00E62BBA"/>
    <w:rsid w:val="00E6503D"/>
    <w:rsid w:val="00E70142"/>
    <w:rsid w:val="00E83A5C"/>
    <w:rsid w:val="00E856E4"/>
    <w:rsid w:val="00E942CF"/>
    <w:rsid w:val="00E96A21"/>
    <w:rsid w:val="00EA5FEB"/>
    <w:rsid w:val="00EA6974"/>
    <w:rsid w:val="00EA6C37"/>
    <w:rsid w:val="00EB7E9B"/>
    <w:rsid w:val="00EC6FE7"/>
    <w:rsid w:val="00ED305B"/>
    <w:rsid w:val="00ED46B7"/>
    <w:rsid w:val="00ED4E4E"/>
    <w:rsid w:val="00ED65EB"/>
    <w:rsid w:val="00F3605E"/>
    <w:rsid w:val="00F46D3B"/>
    <w:rsid w:val="00F63D22"/>
    <w:rsid w:val="00F73E06"/>
    <w:rsid w:val="00F74740"/>
    <w:rsid w:val="00F76FD5"/>
    <w:rsid w:val="00F8241A"/>
    <w:rsid w:val="00F93192"/>
    <w:rsid w:val="00FA6E7D"/>
    <w:rsid w:val="00FB21F4"/>
    <w:rsid w:val="00FB55C0"/>
    <w:rsid w:val="00FB5A5D"/>
    <w:rsid w:val="00FB5F57"/>
    <w:rsid w:val="00FE6B70"/>
    <w:rsid w:val="00FF43BA"/>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EF75D9"/>
  <w15:docId w15:val="{A84BDA7B-0711-4FC6-AFBE-A2265DB9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D2A"/>
    <w:pPr>
      <w:tabs>
        <w:tab w:val="center" w:pos="4252"/>
        <w:tab w:val="right" w:pos="8504"/>
      </w:tabs>
      <w:snapToGrid w:val="0"/>
    </w:pPr>
  </w:style>
  <w:style w:type="character" w:customStyle="1" w:styleId="a4">
    <w:name w:val="ヘッダー (文字)"/>
    <w:basedOn w:val="a0"/>
    <w:link w:val="a3"/>
    <w:uiPriority w:val="99"/>
    <w:rsid w:val="00084D2A"/>
  </w:style>
  <w:style w:type="paragraph" w:styleId="a5">
    <w:name w:val="footer"/>
    <w:basedOn w:val="a"/>
    <w:link w:val="a6"/>
    <w:uiPriority w:val="99"/>
    <w:unhideWhenUsed/>
    <w:rsid w:val="00084D2A"/>
    <w:pPr>
      <w:tabs>
        <w:tab w:val="center" w:pos="4252"/>
        <w:tab w:val="right" w:pos="8504"/>
      </w:tabs>
      <w:snapToGrid w:val="0"/>
    </w:pPr>
  </w:style>
  <w:style w:type="character" w:customStyle="1" w:styleId="a6">
    <w:name w:val="フッター (文字)"/>
    <w:basedOn w:val="a0"/>
    <w:link w:val="a5"/>
    <w:uiPriority w:val="99"/>
    <w:rsid w:val="00084D2A"/>
  </w:style>
  <w:style w:type="character" w:styleId="a7">
    <w:name w:val="annotation reference"/>
    <w:basedOn w:val="a0"/>
    <w:uiPriority w:val="99"/>
    <w:semiHidden/>
    <w:unhideWhenUsed/>
    <w:rsid w:val="00F76FD5"/>
    <w:rPr>
      <w:sz w:val="18"/>
      <w:szCs w:val="18"/>
    </w:rPr>
  </w:style>
  <w:style w:type="paragraph" w:styleId="a8">
    <w:name w:val="annotation text"/>
    <w:basedOn w:val="a"/>
    <w:link w:val="a9"/>
    <w:uiPriority w:val="99"/>
    <w:unhideWhenUsed/>
    <w:rsid w:val="00F76FD5"/>
    <w:pPr>
      <w:jc w:val="left"/>
    </w:pPr>
  </w:style>
  <w:style w:type="character" w:customStyle="1" w:styleId="a9">
    <w:name w:val="コメント文字列 (文字)"/>
    <w:basedOn w:val="a0"/>
    <w:link w:val="a8"/>
    <w:uiPriority w:val="99"/>
    <w:rsid w:val="00F76FD5"/>
  </w:style>
  <w:style w:type="paragraph" w:styleId="aa">
    <w:name w:val="annotation subject"/>
    <w:basedOn w:val="a8"/>
    <w:next w:val="a8"/>
    <w:link w:val="ab"/>
    <w:uiPriority w:val="99"/>
    <w:semiHidden/>
    <w:unhideWhenUsed/>
    <w:rsid w:val="00F76FD5"/>
    <w:rPr>
      <w:b/>
      <w:bCs/>
    </w:rPr>
  </w:style>
  <w:style w:type="character" w:customStyle="1" w:styleId="ab">
    <w:name w:val="コメント内容 (文字)"/>
    <w:basedOn w:val="a9"/>
    <w:link w:val="aa"/>
    <w:uiPriority w:val="99"/>
    <w:semiHidden/>
    <w:rsid w:val="00F76FD5"/>
    <w:rPr>
      <w:b/>
      <w:bCs/>
    </w:rPr>
  </w:style>
  <w:style w:type="paragraph" w:styleId="ac">
    <w:name w:val="Balloon Text"/>
    <w:basedOn w:val="a"/>
    <w:link w:val="ad"/>
    <w:uiPriority w:val="99"/>
    <w:semiHidden/>
    <w:unhideWhenUsed/>
    <w:rsid w:val="00F76F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FD5"/>
    <w:rPr>
      <w:rFonts w:asciiTheme="majorHAnsi" w:eastAsiaTheme="majorEastAsia" w:hAnsiTheme="majorHAnsi" w:cstheme="majorBidi"/>
      <w:sz w:val="18"/>
      <w:szCs w:val="18"/>
    </w:rPr>
  </w:style>
  <w:style w:type="character" w:customStyle="1" w:styleId="cm">
    <w:name w:val="cm"/>
    <w:basedOn w:val="a0"/>
    <w:rsid w:val="000B42C8"/>
  </w:style>
  <w:style w:type="paragraph" w:styleId="ae">
    <w:name w:val="Revision"/>
    <w:hidden/>
    <w:uiPriority w:val="99"/>
    <w:semiHidden/>
    <w:rsid w:val="000B42C8"/>
  </w:style>
  <w:style w:type="paragraph" w:styleId="af">
    <w:name w:val="List Paragraph"/>
    <w:basedOn w:val="a"/>
    <w:uiPriority w:val="34"/>
    <w:qFormat/>
    <w:rsid w:val="004257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4901">
      <w:bodyDiv w:val="1"/>
      <w:marLeft w:val="0"/>
      <w:marRight w:val="0"/>
      <w:marTop w:val="0"/>
      <w:marBottom w:val="0"/>
      <w:divBdr>
        <w:top w:val="none" w:sz="0" w:space="0" w:color="auto"/>
        <w:left w:val="none" w:sz="0" w:space="0" w:color="auto"/>
        <w:bottom w:val="none" w:sz="0" w:space="0" w:color="auto"/>
        <w:right w:val="none" w:sz="0" w:space="0" w:color="auto"/>
      </w:divBdr>
      <w:divsChild>
        <w:div w:id="1999845857">
          <w:marLeft w:val="0"/>
          <w:marRight w:val="0"/>
          <w:marTop w:val="0"/>
          <w:marBottom w:val="0"/>
          <w:divBdr>
            <w:top w:val="none" w:sz="0" w:space="0" w:color="auto"/>
            <w:left w:val="none" w:sz="0" w:space="0" w:color="auto"/>
            <w:bottom w:val="none" w:sz="0" w:space="0" w:color="auto"/>
            <w:right w:val="none" w:sz="0" w:space="0" w:color="auto"/>
          </w:divBdr>
          <w:divsChild>
            <w:div w:id="1315598197">
              <w:marLeft w:val="0"/>
              <w:marRight w:val="0"/>
              <w:marTop w:val="0"/>
              <w:marBottom w:val="0"/>
              <w:divBdr>
                <w:top w:val="none" w:sz="0" w:space="0" w:color="auto"/>
                <w:left w:val="none" w:sz="0" w:space="0" w:color="auto"/>
                <w:bottom w:val="none" w:sz="0" w:space="0" w:color="auto"/>
                <w:right w:val="none" w:sz="0" w:space="0" w:color="auto"/>
              </w:divBdr>
              <w:divsChild>
                <w:div w:id="225729591">
                  <w:marLeft w:val="0"/>
                  <w:marRight w:val="0"/>
                  <w:marTop w:val="0"/>
                  <w:marBottom w:val="0"/>
                  <w:divBdr>
                    <w:top w:val="none" w:sz="0" w:space="0" w:color="auto"/>
                    <w:left w:val="none" w:sz="0" w:space="0" w:color="auto"/>
                    <w:bottom w:val="none" w:sz="0" w:space="0" w:color="auto"/>
                    <w:right w:val="none" w:sz="0" w:space="0" w:color="auto"/>
                  </w:divBdr>
                  <w:divsChild>
                    <w:div w:id="102262171">
                      <w:marLeft w:val="0"/>
                      <w:marRight w:val="0"/>
                      <w:marTop w:val="0"/>
                      <w:marBottom w:val="0"/>
                      <w:divBdr>
                        <w:top w:val="none" w:sz="0" w:space="0" w:color="auto"/>
                        <w:left w:val="none" w:sz="0" w:space="0" w:color="auto"/>
                        <w:bottom w:val="none" w:sz="0" w:space="0" w:color="auto"/>
                        <w:right w:val="none" w:sz="0" w:space="0" w:color="auto"/>
                      </w:divBdr>
                      <w:divsChild>
                        <w:div w:id="1781800585">
                          <w:marLeft w:val="0"/>
                          <w:marRight w:val="0"/>
                          <w:marTop w:val="0"/>
                          <w:marBottom w:val="0"/>
                          <w:divBdr>
                            <w:top w:val="none" w:sz="0" w:space="0" w:color="auto"/>
                            <w:left w:val="none" w:sz="0" w:space="0" w:color="auto"/>
                            <w:bottom w:val="none" w:sz="0" w:space="0" w:color="auto"/>
                            <w:right w:val="none" w:sz="0" w:space="0" w:color="auto"/>
                          </w:divBdr>
                          <w:divsChild>
                            <w:div w:id="1290549858">
                              <w:marLeft w:val="0"/>
                              <w:marRight w:val="0"/>
                              <w:marTop w:val="0"/>
                              <w:marBottom w:val="0"/>
                              <w:divBdr>
                                <w:top w:val="none" w:sz="0" w:space="0" w:color="auto"/>
                                <w:left w:val="none" w:sz="0" w:space="0" w:color="auto"/>
                                <w:bottom w:val="none" w:sz="0" w:space="0" w:color="auto"/>
                                <w:right w:val="none" w:sz="0" w:space="0" w:color="auto"/>
                              </w:divBdr>
                              <w:divsChild>
                                <w:div w:id="1890455935">
                                  <w:marLeft w:val="0"/>
                                  <w:marRight w:val="0"/>
                                  <w:marTop w:val="0"/>
                                  <w:marBottom w:val="0"/>
                                  <w:divBdr>
                                    <w:top w:val="none" w:sz="0" w:space="0" w:color="auto"/>
                                    <w:left w:val="none" w:sz="0" w:space="0" w:color="auto"/>
                                    <w:bottom w:val="none" w:sz="0" w:space="0" w:color="auto"/>
                                    <w:right w:val="none" w:sz="0" w:space="0" w:color="auto"/>
                                  </w:divBdr>
                                  <w:divsChild>
                                    <w:div w:id="2099204575">
                                      <w:marLeft w:val="0"/>
                                      <w:marRight w:val="0"/>
                                      <w:marTop w:val="0"/>
                                      <w:marBottom w:val="0"/>
                                      <w:divBdr>
                                        <w:top w:val="none" w:sz="0" w:space="0" w:color="auto"/>
                                        <w:left w:val="none" w:sz="0" w:space="0" w:color="auto"/>
                                        <w:bottom w:val="none" w:sz="0" w:space="0" w:color="auto"/>
                                        <w:right w:val="none" w:sz="0" w:space="0" w:color="auto"/>
                                      </w:divBdr>
                                      <w:divsChild>
                                        <w:div w:id="1873178800">
                                          <w:marLeft w:val="0"/>
                                          <w:marRight w:val="0"/>
                                          <w:marTop w:val="0"/>
                                          <w:marBottom w:val="0"/>
                                          <w:divBdr>
                                            <w:top w:val="none" w:sz="0" w:space="0" w:color="auto"/>
                                            <w:left w:val="none" w:sz="0" w:space="0" w:color="auto"/>
                                            <w:bottom w:val="none" w:sz="0" w:space="0" w:color="auto"/>
                                            <w:right w:val="none" w:sz="0" w:space="0" w:color="auto"/>
                                          </w:divBdr>
                                          <w:divsChild>
                                            <w:div w:id="1734739247">
                                              <w:marLeft w:val="0"/>
                                              <w:marRight w:val="0"/>
                                              <w:marTop w:val="0"/>
                                              <w:marBottom w:val="0"/>
                                              <w:divBdr>
                                                <w:top w:val="none" w:sz="0" w:space="0" w:color="auto"/>
                                                <w:left w:val="none" w:sz="0" w:space="0" w:color="auto"/>
                                                <w:bottom w:val="none" w:sz="0" w:space="0" w:color="auto"/>
                                                <w:right w:val="none" w:sz="0" w:space="0" w:color="auto"/>
                                              </w:divBdr>
                                              <w:divsChild>
                                                <w:div w:id="1223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4394">
                                          <w:marLeft w:val="0"/>
                                          <w:marRight w:val="0"/>
                                          <w:marTop w:val="0"/>
                                          <w:marBottom w:val="0"/>
                                          <w:divBdr>
                                            <w:top w:val="none" w:sz="0" w:space="0" w:color="auto"/>
                                            <w:left w:val="none" w:sz="0" w:space="0" w:color="auto"/>
                                            <w:bottom w:val="none" w:sz="0" w:space="0" w:color="auto"/>
                                            <w:right w:val="none" w:sz="0" w:space="0" w:color="auto"/>
                                          </w:divBdr>
                                          <w:divsChild>
                                            <w:div w:id="389042316">
                                              <w:marLeft w:val="0"/>
                                              <w:marRight w:val="0"/>
                                              <w:marTop w:val="0"/>
                                              <w:marBottom w:val="0"/>
                                              <w:divBdr>
                                                <w:top w:val="none" w:sz="0" w:space="0" w:color="auto"/>
                                                <w:left w:val="none" w:sz="0" w:space="0" w:color="auto"/>
                                                <w:bottom w:val="none" w:sz="0" w:space="0" w:color="auto"/>
                                                <w:right w:val="none" w:sz="0" w:space="0" w:color="auto"/>
                                              </w:divBdr>
                                              <w:divsChild>
                                                <w:div w:id="9614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30216">
                                          <w:marLeft w:val="0"/>
                                          <w:marRight w:val="0"/>
                                          <w:marTop w:val="0"/>
                                          <w:marBottom w:val="0"/>
                                          <w:divBdr>
                                            <w:top w:val="none" w:sz="0" w:space="0" w:color="auto"/>
                                            <w:left w:val="none" w:sz="0" w:space="0" w:color="auto"/>
                                            <w:bottom w:val="none" w:sz="0" w:space="0" w:color="auto"/>
                                            <w:right w:val="none" w:sz="0" w:space="0" w:color="auto"/>
                                          </w:divBdr>
                                          <w:divsChild>
                                            <w:div w:id="1118137717">
                                              <w:marLeft w:val="0"/>
                                              <w:marRight w:val="0"/>
                                              <w:marTop w:val="0"/>
                                              <w:marBottom w:val="0"/>
                                              <w:divBdr>
                                                <w:top w:val="none" w:sz="0" w:space="0" w:color="auto"/>
                                                <w:left w:val="none" w:sz="0" w:space="0" w:color="auto"/>
                                                <w:bottom w:val="none" w:sz="0" w:space="0" w:color="auto"/>
                                                <w:right w:val="none" w:sz="0" w:space="0" w:color="auto"/>
                                              </w:divBdr>
                                              <w:divsChild>
                                                <w:div w:id="18009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4152">
                                          <w:marLeft w:val="0"/>
                                          <w:marRight w:val="0"/>
                                          <w:marTop w:val="0"/>
                                          <w:marBottom w:val="0"/>
                                          <w:divBdr>
                                            <w:top w:val="none" w:sz="0" w:space="0" w:color="auto"/>
                                            <w:left w:val="none" w:sz="0" w:space="0" w:color="auto"/>
                                            <w:bottom w:val="none" w:sz="0" w:space="0" w:color="auto"/>
                                            <w:right w:val="none" w:sz="0" w:space="0" w:color="auto"/>
                                          </w:divBdr>
                                          <w:divsChild>
                                            <w:div w:id="1355351846">
                                              <w:marLeft w:val="0"/>
                                              <w:marRight w:val="0"/>
                                              <w:marTop w:val="0"/>
                                              <w:marBottom w:val="0"/>
                                              <w:divBdr>
                                                <w:top w:val="none" w:sz="0" w:space="0" w:color="auto"/>
                                                <w:left w:val="none" w:sz="0" w:space="0" w:color="auto"/>
                                                <w:bottom w:val="none" w:sz="0" w:space="0" w:color="auto"/>
                                                <w:right w:val="none" w:sz="0" w:space="0" w:color="auto"/>
                                              </w:divBdr>
                                              <w:divsChild>
                                                <w:div w:id="498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423284">
      <w:bodyDiv w:val="1"/>
      <w:marLeft w:val="0"/>
      <w:marRight w:val="0"/>
      <w:marTop w:val="0"/>
      <w:marBottom w:val="0"/>
      <w:divBdr>
        <w:top w:val="none" w:sz="0" w:space="0" w:color="auto"/>
        <w:left w:val="none" w:sz="0" w:space="0" w:color="auto"/>
        <w:bottom w:val="none" w:sz="0" w:space="0" w:color="auto"/>
        <w:right w:val="none" w:sz="0" w:space="0" w:color="auto"/>
      </w:divBdr>
      <w:divsChild>
        <w:div w:id="178391773">
          <w:marLeft w:val="240"/>
          <w:marRight w:val="0"/>
          <w:marTop w:val="0"/>
          <w:marBottom w:val="0"/>
          <w:divBdr>
            <w:top w:val="none" w:sz="0" w:space="0" w:color="auto"/>
            <w:left w:val="none" w:sz="0" w:space="0" w:color="auto"/>
            <w:bottom w:val="none" w:sz="0" w:space="0" w:color="auto"/>
            <w:right w:val="none" w:sz="0" w:space="0" w:color="auto"/>
          </w:divBdr>
        </w:div>
        <w:div w:id="15832983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3C0B-7B7D-4E86-83C3-DC7BC4C4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847</Words>
  <Characters>4832</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2023-03-09T01:52:00Z</cp:lastPrinted>
  <dcterms:created xsi:type="dcterms:W3CDTF">2018-03-30T05:31:00Z</dcterms:created>
  <dcterms:modified xsi:type="dcterms:W3CDTF">2023-03-14T06:41:00Z</dcterms:modified>
</cp:coreProperties>
</file>