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F3" w:rsidRPr="00202097" w:rsidRDefault="009539A9" w:rsidP="00F579F3">
      <w:pPr>
        <w:jc w:val="right"/>
        <w:outlineLvl w:val="0"/>
        <w:rPr>
          <w:rFonts w:asciiTheme="minorEastAsia" w:eastAsiaTheme="minorEastAsia" w:hAnsiTheme="minorEastAsia"/>
          <w:color w:val="000000" w:themeColor="text1"/>
        </w:rPr>
      </w:pPr>
      <w:r w:rsidRPr="009539A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5F29F9" wp14:editId="7BDA07F3">
                <wp:simplePos x="0" y="0"/>
                <wp:positionH relativeFrom="column">
                  <wp:posOffset>5061585</wp:posOffset>
                </wp:positionH>
                <wp:positionV relativeFrom="paragraph">
                  <wp:posOffset>-542290</wp:posOffset>
                </wp:positionV>
                <wp:extent cx="1447800" cy="438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A9" w:rsidRPr="008D4192" w:rsidRDefault="00D60770" w:rsidP="00D6077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539A9"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37862"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2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42.7pt;width:114pt;height: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" stroked="f">
                <v:textbox>
                  <w:txbxContent>
                    <w:p w:rsidR="009539A9" w:rsidRPr="008D4192" w:rsidRDefault="00D60770" w:rsidP="00D6077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D419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9539A9" w:rsidRPr="008D4192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E37862" w:rsidRPr="008D4192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  <w:r w:rsidRPr="008D419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29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23C2A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23C2A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0A4F02" w:rsidRPr="00B16294" w:rsidRDefault="00FF7847" w:rsidP="009473F0">
      <w:pPr>
        <w:jc w:val="center"/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平成</w:t>
      </w:r>
      <w:r w:rsidR="00F066E4">
        <w:rPr>
          <w:rFonts w:asciiTheme="minorEastAsia" w:eastAsiaTheme="minorEastAsia" w:hAnsiTheme="minorEastAsia" w:hint="eastAsia"/>
          <w:color w:val="000000" w:themeColor="text1"/>
          <w:sz w:val="24"/>
        </w:rPr>
        <w:t>29</w:t>
      </w: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年度　大阪市</w:t>
      </w:r>
      <w:r w:rsidR="00EF224B"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大規模事業評価</w:t>
      </w: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実施方針</w:t>
      </w:r>
    </w:p>
    <w:p w:rsidR="00A83ADE" w:rsidRPr="00202097" w:rsidRDefault="00A83ADE" w:rsidP="00003E3A">
      <w:pPr>
        <w:rPr>
          <w:rFonts w:asciiTheme="minorEastAsia" w:eastAsiaTheme="minorEastAsia" w:hAnsiTheme="minorEastAsia"/>
          <w:color w:val="000000" w:themeColor="text1"/>
        </w:rPr>
      </w:pPr>
    </w:p>
    <w:p w:rsidR="00A83ADE" w:rsidRPr="00202097" w:rsidRDefault="00FF7847" w:rsidP="007F3413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大阪市</w:t>
      </w:r>
      <w:r w:rsidR="00A90C58" w:rsidRPr="00202097">
        <w:rPr>
          <w:rFonts w:asciiTheme="minorEastAsia" w:eastAsiaTheme="minorEastAsia" w:hAnsiTheme="minorEastAsia" w:hint="eastAsia"/>
          <w:color w:val="000000" w:themeColor="text1"/>
        </w:rPr>
        <w:t>ＰＤＣＡサイクル推進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要綱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第６</w:t>
      </w:r>
      <w:r w:rsidR="00A83ADE" w:rsidRPr="00202097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A4014F" w:rsidRPr="00202097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A4014F" w:rsidRPr="00202097">
        <w:rPr>
          <w:rFonts w:asciiTheme="minorEastAsia" w:eastAsiaTheme="minorEastAsia" w:hAnsiTheme="minorEastAsia" w:hint="eastAsia"/>
          <w:color w:val="000000" w:themeColor="text1"/>
        </w:rPr>
        <w:t>項</w:t>
      </w:r>
      <w:r w:rsidR="001131E4">
        <w:rPr>
          <w:rFonts w:asciiTheme="minorEastAsia" w:eastAsiaTheme="minorEastAsia" w:hAnsiTheme="minorEastAsia" w:hint="eastAsia"/>
          <w:color w:val="000000" w:themeColor="text1"/>
        </w:rPr>
        <w:t>第１号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の規定に基づき、平成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29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年度の大阪市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大規模事業評価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の実施に関する方針を次のとおり定める。</w:t>
      </w:r>
    </w:p>
    <w:p w:rsidR="00A83ADE" w:rsidRPr="00F066E4" w:rsidRDefault="00A83ADE" w:rsidP="00003E3A">
      <w:pPr>
        <w:rPr>
          <w:rFonts w:asciiTheme="minorEastAsia" w:eastAsiaTheme="minorEastAsia" w:hAnsiTheme="minorEastAsia"/>
          <w:color w:val="000000" w:themeColor="text1"/>
        </w:rPr>
      </w:pPr>
    </w:p>
    <w:p w:rsidR="00A83ADE" w:rsidRPr="00202097" w:rsidRDefault="00FF7847" w:rsidP="00003E3A">
      <w:pPr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第１　評価の実施</w:t>
      </w:r>
    </w:p>
    <w:p w:rsidR="00756AB3" w:rsidRPr="00202097" w:rsidRDefault="002F1A2A" w:rsidP="007F3413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一定基準以上の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事業費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する大規模な事業について、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その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必要性、</w:t>
      </w:r>
      <w:r w:rsidR="00756AB3" w:rsidRPr="00202097">
        <w:rPr>
          <w:rFonts w:asciiTheme="minorEastAsia" w:eastAsiaTheme="minorEastAsia" w:hAnsiTheme="minorEastAsia" w:hint="eastAsia"/>
          <w:color w:val="000000" w:themeColor="text1"/>
        </w:rPr>
        <w:t>効果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事業費の妥当性</w:t>
      </w:r>
      <w:r w:rsidR="001412AF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756AB3" w:rsidRPr="00202097">
        <w:rPr>
          <w:rFonts w:asciiTheme="minorEastAsia" w:eastAsiaTheme="minorEastAsia" w:hAnsiTheme="minorEastAsia" w:hint="eastAsia"/>
          <w:color w:val="000000" w:themeColor="text1"/>
        </w:rPr>
        <w:t>の視点から評価する。</w:t>
      </w:r>
    </w:p>
    <w:p w:rsidR="00E23795" w:rsidRDefault="001B2EFB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E23795" w:rsidRPr="00202097">
        <w:rPr>
          <w:rFonts w:asciiTheme="minorEastAsia" w:eastAsiaTheme="minorEastAsia" w:hAnsiTheme="minorEastAsia" w:hint="eastAsia"/>
          <w:color w:val="000000" w:themeColor="text1"/>
        </w:rPr>
        <w:t>評価対象事業</w:t>
      </w:r>
      <w:r w:rsidR="0011774C">
        <w:rPr>
          <w:rFonts w:asciiTheme="minorEastAsia" w:eastAsiaTheme="minorEastAsia" w:hAnsiTheme="minorEastAsia" w:hint="eastAsia"/>
          <w:color w:val="000000" w:themeColor="text1"/>
        </w:rPr>
        <w:t>及び評価の時期</w:t>
      </w:r>
      <w:bookmarkStart w:id="0" w:name="_GoBack"/>
      <w:bookmarkEnd w:id="0"/>
    </w:p>
    <w:p w:rsidR="0011774C" w:rsidRPr="00202097" w:rsidRDefault="001C653C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別表</w:t>
      </w:r>
      <w:r w:rsidR="0011774C">
        <w:rPr>
          <w:rFonts w:asciiTheme="minorEastAsia" w:eastAsiaTheme="minorEastAsia" w:hAnsiTheme="minorEastAsia" w:hint="eastAsia"/>
          <w:color w:val="000000" w:themeColor="text1"/>
        </w:rPr>
        <w:t>のとおり</w:t>
      </w:r>
    </w:p>
    <w:p w:rsidR="00A83ADE" w:rsidRPr="00202097" w:rsidRDefault="0011774C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1B2EF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評価の視点</w:t>
      </w:r>
    </w:p>
    <w:p w:rsidR="00A83ADE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1)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212B3" w:rsidRPr="0020209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2F1A2A" w:rsidRPr="00202097">
        <w:rPr>
          <w:rFonts w:asciiTheme="minorEastAsia" w:eastAsiaTheme="minorEastAsia" w:hAnsiTheme="minorEastAsia" w:hint="eastAsia"/>
          <w:color w:val="000000" w:themeColor="text1"/>
        </w:rPr>
        <w:t>の必要性</w:t>
      </w:r>
    </w:p>
    <w:p w:rsidR="00E501E5" w:rsidRPr="00202097" w:rsidRDefault="0050161B" w:rsidP="001B2EFB">
      <w:pPr>
        <w:tabs>
          <w:tab w:val="left" w:pos="6851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8A6CDE" w:rsidRPr="00202097">
        <w:rPr>
          <w:rFonts w:asciiTheme="minorEastAsia" w:eastAsiaTheme="minorEastAsia" w:hAnsiTheme="minorEastAsia" w:hint="eastAsia"/>
          <w:color w:val="000000" w:themeColor="text1"/>
        </w:rPr>
        <w:t>2</w:t>
      </w:r>
      <w:r w:rsidR="00E501E5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E501E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事業効果</w:t>
      </w:r>
      <w:r w:rsidR="00D830C4">
        <w:rPr>
          <w:rFonts w:asciiTheme="minorEastAsia" w:eastAsiaTheme="minorEastAsia" w:hAnsiTheme="minorEastAsia" w:hint="eastAsia"/>
          <w:color w:val="000000" w:themeColor="text1"/>
        </w:rPr>
        <w:t>の妥当性</w:t>
      </w:r>
    </w:p>
    <w:p w:rsidR="00F05FB8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8A6CDE" w:rsidRPr="00202097">
        <w:rPr>
          <w:rFonts w:asciiTheme="minorEastAsia" w:eastAsiaTheme="minorEastAsia" w:hAnsiTheme="minorEastAsia" w:hint="eastAsia"/>
          <w:color w:val="000000" w:themeColor="text1"/>
        </w:rPr>
        <w:t>3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65128">
        <w:rPr>
          <w:rFonts w:asciiTheme="minorEastAsia" w:eastAsiaTheme="minorEastAsia" w:hAnsiTheme="minorEastAsia" w:hint="eastAsia"/>
          <w:color w:val="000000" w:themeColor="text1"/>
        </w:rPr>
        <w:t>事業費等の妥当性</w:t>
      </w:r>
    </w:p>
    <w:p w:rsidR="00E325ED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>4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事業の継続性</w:t>
      </w:r>
    </w:p>
    <w:p w:rsidR="00A83ADE" w:rsidRPr="00202097" w:rsidRDefault="00E325ED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(5) 安全・環境への影響と対策</w:t>
      </w:r>
    </w:p>
    <w:p w:rsidR="00A83ADE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6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PPP/PFI手法等の検討状況</w:t>
      </w:r>
    </w:p>
    <w:p w:rsidR="00B455FB" w:rsidRPr="00202097" w:rsidRDefault="0011774C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1B2EF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評価の方法</w:t>
      </w:r>
    </w:p>
    <w:p w:rsidR="000A4F02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1)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調書の作成</w:t>
      </w:r>
    </w:p>
    <w:p w:rsidR="00986403" w:rsidRPr="00202097" w:rsidRDefault="008147A8" w:rsidP="001B2EFB">
      <w:pPr>
        <w:ind w:leftChars="300" w:left="663"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所管局は、当該事業について、</w:t>
      </w:r>
      <w:r w:rsidR="000D4EE2" w:rsidRPr="00202097">
        <w:rPr>
          <w:rFonts w:asciiTheme="minorEastAsia" w:eastAsiaTheme="minorEastAsia" w:hAnsiTheme="minorEastAsia" w:hint="eastAsia"/>
          <w:color w:val="000000" w:themeColor="text1"/>
        </w:rPr>
        <w:t>大規模事業評価調書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を作成し、市政</w:t>
      </w:r>
      <w:r w:rsidR="00876AFE" w:rsidRPr="00202097">
        <w:rPr>
          <w:rFonts w:asciiTheme="minorEastAsia" w:eastAsiaTheme="minorEastAsia" w:hAnsiTheme="minorEastAsia" w:hint="eastAsia"/>
          <w:color w:val="000000" w:themeColor="text1"/>
        </w:rPr>
        <w:t>改革室</w:t>
      </w:r>
      <w:r w:rsidR="002017A0" w:rsidRPr="00202097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提出する。</w:t>
      </w:r>
    </w:p>
    <w:p w:rsidR="000A4F02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2)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有識者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意見</w:t>
      </w:r>
      <w:r w:rsidR="005C6DBA" w:rsidRPr="00202097">
        <w:rPr>
          <w:rFonts w:asciiTheme="minorEastAsia" w:eastAsiaTheme="minorEastAsia" w:hAnsiTheme="minorEastAsia" w:hint="eastAsia"/>
          <w:color w:val="000000" w:themeColor="text1"/>
        </w:rPr>
        <w:t>をいただく</w:t>
      </w:r>
    </w:p>
    <w:p w:rsidR="00A83ADE" w:rsidRPr="00202097" w:rsidRDefault="00FF7847" w:rsidP="001B2EFB">
      <w:pPr>
        <w:ind w:leftChars="300" w:left="663" w:firstLineChars="100" w:firstLine="221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有識者会議において、先ず所管局が対象事業の説明を</w:t>
      </w:r>
      <w:r w:rsidR="000D4EE2" w:rsidRPr="00202097">
        <w:rPr>
          <w:rFonts w:asciiTheme="minorEastAsia" w:eastAsiaTheme="minorEastAsia" w:hAnsiTheme="minorEastAsia" w:hint="eastAsia"/>
          <w:color w:val="000000" w:themeColor="text1"/>
        </w:rPr>
        <w:t>大規模事業評価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調書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により行い、その後、有識者から意見</w:t>
      </w:r>
      <w:r w:rsidR="00ED5D2B" w:rsidRPr="00202097">
        <w:rPr>
          <w:rFonts w:asciiTheme="minorEastAsia" w:eastAsiaTheme="minorEastAsia" w:hAnsiTheme="minorEastAsia" w:hint="eastAsia"/>
          <w:color w:val="000000" w:themeColor="text1"/>
        </w:rPr>
        <w:t>をいただく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A4F02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3)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有識者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の意見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とりまとめ</w:t>
      </w:r>
    </w:p>
    <w:p w:rsidR="00EC364B" w:rsidRPr="00202097" w:rsidRDefault="00FF7847" w:rsidP="001B2EFB">
      <w:pPr>
        <w:ind w:leftChars="300" w:left="663" w:firstLineChars="100" w:firstLine="221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市政改革室が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有識者会議で聴取した</w:t>
      </w:r>
      <w:r w:rsidR="002F1A2A" w:rsidRPr="00202097">
        <w:rPr>
          <w:rFonts w:asciiTheme="minorEastAsia" w:eastAsiaTheme="minorEastAsia" w:hAnsiTheme="minorEastAsia" w:hint="eastAsia"/>
          <w:color w:val="000000" w:themeColor="text1"/>
        </w:rPr>
        <w:t>対象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事業の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性等についての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意見をとりまとめ</w:t>
      </w:r>
      <w:r w:rsidR="0049485D" w:rsidRPr="00202097">
        <w:rPr>
          <w:rFonts w:asciiTheme="minorEastAsia" w:eastAsiaTheme="minorEastAsia" w:hAnsiTheme="minorEastAsia" w:hint="eastAsia"/>
          <w:color w:val="000000" w:themeColor="text1"/>
        </w:rPr>
        <w:t>る。</w:t>
      </w:r>
    </w:p>
    <w:p w:rsidR="000A4F02" w:rsidRPr="00202097" w:rsidRDefault="0050161B" w:rsidP="001B2EFB">
      <w:pPr>
        <w:tabs>
          <w:tab w:val="right" w:pos="9503"/>
        </w:tabs>
        <w:ind w:firstLineChars="200" w:firstLine="442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4)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9485D" w:rsidRPr="00202097">
        <w:rPr>
          <w:rFonts w:asciiTheme="minorEastAsia" w:eastAsiaTheme="minorEastAsia" w:hAnsiTheme="minorEastAsia" w:hint="eastAsia"/>
          <w:color w:val="000000" w:themeColor="text1"/>
        </w:rPr>
        <w:t>対応方針の決定</w:t>
      </w:r>
    </w:p>
    <w:p w:rsidR="006668A3" w:rsidRPr="00202097" w:rsidRDefault="006668A3" w:rsidP="001B2EFB">
      <w:pPr>
        <w:ind w:leftChars="300" w:left="663" w:firstLineChars="100" w:firstLine="221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所管局は、有識者の意見を踏まえて対応方針を取りまとめ、大阪市としての対応方針を決定する。</w:t>
      </w:r>
    </w:p>
    <w:p w:rsidR="00A06F79" w:rsidRPr="001B2EFB" w:rsidRDefault="00A06F79" w:rsidP="000D4EE2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E618F3" w:rsidRPr="00202097" w:rsidRDefault="00FF7847" w:rsidP="00003E3A">
      <w:pPr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80032C" w:rsidRPr="00202097">
        <w:rPr>
          <w:rFonts w:asciiTheme="minorEastAsia" w:eastAsiaTheme="minorEastAsia" w:hAnsiTheme="minorEastAsia" w:hint="eastAsia"/>
          <w:color w:val="000000" w:themeColor="text1"/>
        </w:rPr>
        <w:t xml:space="preserve">２ 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公表</w:t>
      </w:r>
    </w:p>
    <w:p w:rsidR="00A90C58" w:rsidRDefault="00802EA4" w:rsidP="007F3413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大規模事業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評価に関</w:t>
      </w:r>
      <w:r w:rsidR="00BB3EE4">
        <w:rPr>
          <w:rFonts w:asciiTheme="minorEastAsia" w:eastAsiaTheme="minorEastAsia" w:hAnsiTheme="minorEastAsia" w:hint="eastAsia"/>
          <w:color w:val="000000" w:themeColor="text1"/>
        </w:rPr>
        <w:t>する情報は随時公表し、市民に説明する責務を果たし、行政の透明性の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向上を図る。</w:t>
      </w:r>
    </w:p>
    <w:p w:rsidR="00CE5190" w:rsidRPr="00202097" w:rsidRDefault="001B2EFB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6B632C" w:rsidRPr="00202097">
        <w:rPr>
          <w:rFonts w:asciiTheme="minorEastAsia" w:eastAsiaTheme="minorEastAsia" w:hAnsiTheme="minorEastAsia" w:hint="eastAsia"/>
          <w:color w:val="000000" w:themeColor="text1"/>
        </w:rPr>
        <w:t>ホームページでの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公表</w:t>
      </w:r>
    </w:p>
    <w:p w:rsidR="006B632C" w:rsidRPr="00202097" w:rsidRDefault="006B632C" w:rsidP="001B2EFB">
      <w:pPr>
        <w:ind w:firstLineChars="300" w:firstLine="663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次の情報について随時ホームページへの掲載により公表する。</w:t>
      </w:r>
    </w:p>
    <w:p w:rsidR="00B942BA" w:rsidRPr="00202097" w:rsidRDefault="00B942BA" w:rsidP="001B2EFB">
      <w:pPr>
        <w:ind w:firstLineChars="200" w:firstLine="442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・</w:t>
      </w:r>
      <w:r w:rsidR="00CE4A25">
        <w:rPr>
          <w:rFonts w:asciiTheme="minorEastAsia" w:eastAsiaTheme="minorEastAsia" w:hAnsiTheme="minorEastAsia" w:hint="eastAsia"/>
        </w:rPr>
        <w:t>有識者会議での配布資料一式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67F45">
        <w:rPr>
          <w:rFonts w:asciiTheme="minorEastAsia" w:eastAsiaTheme="minorEastAsia" w:hAnsiTheme="minorEastAsia" w:hint="eastAsia"/>
          <w:color w:val="000000" w:themeColor="text1"/>
        </w:rPr>
        <w:t>有識者の意見、</w:t>
      </w:r>
      <w:r w:rsidR="00866039" w:rsidRPr="00202097">
        <w:rPr>
          <w:rFonts w:asciiTheme="minorEastAsia" w:eastAsiaTheme="minorEastAsia" w:hAnsiTheme="minorEastAsia" w:hint="eastAsia"/>
          <w:color w:val="000000" w:themeColor="text1"/>
        </w:rPr>
        <w:t>有識者会議の会議録、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対応方針</w:t>
      </w:r>
    </w:p>
    <w:p w:rsidR="00CE5190" w:rsidRPr="00202097" w:rsidRDefault="001B2EFB" w:rsidP="001B2EFB">
      <w:pPr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6B632C" w:rsidRPr="00202097">
        <w:rPr>
          <w:rFonts w:asciiTheme="minorEastAsia" w:eastAsiaTheme="minorEastAsia" w:hAnsiTheme="minorEastAsia" w:hint="eastAsia"/>
          <w:color w:val="000000" w:themeColor="text1"/>
        </w:rPr>
        <w:t>市民情報プラザへの配架</w:t>
      </w:r>
    </w:p>
    <w:p w:rsidR="006B632C" w:rsidRPr="00202097" w:rsidRDefault="00EA6430" w:rsidP="001B2EFB">
      <w:pPr>
        <w:ind w:leftChars="200" w:left="442" w:firstLineChars="100" w:firstLine="221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「</w:t>
      </w:r>
      <w:r w:rsidR="006B632C" w:rsidRPr="00202097">
        <w:rPr>
          <w:rFonts w:asciiTheme="minorEastAsia" w:eastAsiaTheme="minorEastAsia" w:hAnsiTheme="minorEastAsia" w:hint="eastAsia"/>
        </w:rPr>
        <w:t>審議会等の設置及び運営に関する指針</w:t>
      </w:r>
      <w:r w:rsidRPr="00202097">
        <w:rPr>
          <w:rFonts w:asciiTheme="minorEastAsia" w:eastAsiaTheme="minorEastAsia" w:hAnsiTheme="minorEastAsia" w:hint="eastAsia"/>
        </w:rPr>
        <w:t>」第</w:t>
      </w:r>
      <w:r w:rsidR="00F579F3" w:rsidRPr="00202097">
        <w:rPr>
          <w:rFonts w:asciiTheme="minorEastAsia" w:eastAsiaTheme="minorEastAsia" w:hAnsiTheme="minorEastAsia" w:hint="eastAsia"/>
        </w:rPr>
        <w:t>７</w:t>
      </w:r>
      <w:r w:rsidRPr="00202097">
        <w:rPr>
          <w:rFonts w:asciiTheme="minorEastAsia" w:eastAsiaTheme="minorEastAsia" w:hAnsiTheme="minorEastAsia" w:hint="eastAsia"/>
        </w:rPr>
        <w:t>の</w:t>
      </w:r>
      <w:r w:rsidR="00F579F3" w:rsidRPr="00202097">
        <w:rPr>
          <w:rFonts w:asciiTheme="minorEastAsia" w:eastAsiaTheme="minorEastAsia" w:hAnsiTheme="minorEastAsia" w:hint="eastAsia"/>
        </w:rPr>
        <w:t>５</w:t>
      </w:r>
      <w:r w:rsidR="006B632C" w:rsidRPr="00202097">
        <w:rPr>
          <w:rFonts w:asciiTheme="minorEastAsia" w:eastAsiaTheme="minorEastAsia" w:hAnsiTheme="minorEastAsia" w:hint="eastAsia"/>
        </w:rPr>
        <w:t>に基づき次の情報を市民情報プラザに配架する。</w:t>
      </w:r>
    </w:p>
    <w:p w:rsidR="009539A9" w:rsidRPr="00202097" w:rsidRDefault="00B942BA" w:rsidP="009539A9">
      <w:pPr>
        <w:ind w:firstLineChars="200" w:firstLine="442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・</w:t>
      </w:r>
      <w:r w:rsidR="006B632C" w:rsidRPr="00202097">
        <w:rPr>
          <w:rFonts w:asciiTheme="minorEastAsia" w:eastAsiaTheme="minorEastAsia" w:hAnsiTheme="minorEastAsia" w:hint="eastAsia"/>
        </w:rPr>
        <w:t>有識者会議での配布資料一式</w:t>
      </w:r>
      <w:r w:rsidRPr="00202097">
        <w:rPr>
          <w:rFonts w:asciiTheme="minorEastAsia" w:eastAsiaTheme="minorEastAsia" w:hAnsiTheme="minorEastAsia" w:hint="eastAsia"/>
        </w:rPr>
        <w:t>、</w:t>
      </w:r>
      <w:r w:rsidR="00E67F45">
        <w:rPr>
          <w:rFonts w:asciiTheme="minorEastAsia" w:eastAsiaTheme="minorEastAsia" w:hAnsiTheme="minorEastAsia" w:hint="eastAsia"/>
        </w:rPr>
        <w:t>有識者の意見、</w:t>
      </w:r>
      <w:r w:rsidR="00866039" w:rsidRPr="00202097">
        <w:rPr>
          <w:rFonts w:asciiTheme="minorEastAsia" w:eastAsiaTheme="minorEastAsia" w:hAnsiTheme="minorEastAsia" w:hint="eastAsia"/>
        </w:rPr>
        <w:t>有識者会議の会議録</w:t>
      </w:r>
    </w:p>
    <w:sectPr w:rsidR="009539A9" w:rsidRPr="00202097" w:rsidSect="0095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1021" w:left="1134" w:header="851" w:footer="567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EC" w:rsidRDefault="003577EC">
      <w:r>
        <w:separator/>
      </w:r>
    </w:p>
  </w:endnote>
  <w:endnote w:type="continuationSeparator" w:id="0">
    <w:p w:rsidR="003577EC" w:rsidRDefault="003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16" w:rsidRDefault="00016F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92579"/>
      <w:docPartObj>
        <w:docPartGallery w:val="Page Numbers (Bottom of Page)"/>
        <w:docPartUnique/>
      </w:docPartObj>
    </w:sdtPr>
    <w:sdtEndPr/>
    <w:sdtContent>
      <w:p w:rsidR="00B1617F" w:rsidRDefault="00B161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16" w:rsidRPr="00016F16">
          <w:rPr>
            <w:noProof/>
            <w:lang w:val="ja-JP"/>
          </w:rPr>
          <w:t>1</w:t>
        </w:r>
        <w:r>
          <w:fldChar w:fldCharType="end"/>
        </w:r>
      </w:p>
    </w:sdtContent>
  </w:sdt>
  <w:p w:rsidR="00B1617F" w:rsidRDefault="00B161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16" w:rsidRDefault="00016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EC" w:rsidRDefault="003577EC">
      <w:r>
        <w:separator/>
      </w:r>
    </w:p>
  </w:footnote>
  <w:footnote w:type="continuationSeparator" w:id="0">
    <w:p w:rsidR="003577EC" w:rsidRDefault="0035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16" w:rsidRDefault="00016F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C7" w:rsidRPr="000741BD" w:rsidRDefault="00A212C7" w:rsidP="00A212C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16" w:rsidRDefault="00016F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27C"/>
    <w:multiLevelType w:val="hybridMultilevel"/>
    <w:tmpl w:val="280CCE6E"/>
    <w:lvl w:ilvl="0" w:tplc="B8C4E6AE">
      <w:start w:val="1"/>
      <w:numFmt w:val="decimal"/>
      <w:lvlText w:val="(%1)"/>
      <w:lvlJc w:val="left"/>
      <w:pPr>
        <w:tabs>
          <w:tab w:val="num" w:pos="1444"/>
        </w:tabs>
        <w:ind w:left="1444" w:hanging="480"/>
      </w:pPr>
      <w:rPr>
        <w:rFonts w:hint="eastAsia"/>
      </w:rPr>
    </w:lvl>
    <w:lvl w:ilvl="1" w:tplc="F6E2E870">
      <w:start w:val="2"/>
      <w:numFmt w:val="decimalEnclosedCircle"/>
      <w:lvlText w:val="%2"/>
      <w:lvlJc w:val="left"/>
      <w:pPr>
        <w:tabs>
          <w:tab w:val="num" w:pos="1864"/>
        </w:tabs>
        <w:ind w:left="1864" w:hanging="480"/>
      </w:pPr>
      <w:rPr>
        <w:rFonts w:hint="eastAsia"/>
      </w:rPr>
    </w:lvl>
    <w:lvl w:ilvl="2" w:tplc="0F94FF86">
      <w:start w:val="4"/>
      <w:numFmt w:val="bullet"/>
      <w:lvlText w:val="○"/>
      <w:lvlJc w:val="left"/>
      <w:pPr>
        <w:tabs>
          <w:tab w:val="num" w:pos="2164"/>
        </w:tabs>
        <w:ind w:left="2164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">
    <w:nsid w:val="0842702D"/>
    <w:multiLevelType w:val="hybridMultilevel"/>
    <w:tmpl w:val="67A83950"/>
    <w:lvl w:ilvl="0" w:tplc="3C6EA27E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>
    <w:nsid w:val="143F5739"/>
    <w:multiLevelType w:val="hybridMultilevel"/>
    <w:tmpl w:val="EDBE19C8"/>
    <w:lvl w:ilvl="0" w:tplc="F3A257A6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>
    <w:nsid w:val="28F56F0D"/>
    <w:multiLevelType w:val="hybridMultilevel"/>
    <w:tmpl w:val="6DAA8390"/>
    <w:lvl w:ilvl="0" w:tplc="53869BCC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31677ABA"/>
    <w:multiLevelType w:val="hybridMultilevel"/>
    <w:tmpl w:val="D8E447C6"/>
    <w:lvl w:ilvl="0" w:tplc="63F2D33A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3AAA3E1F"/>
    <w:multiLevelType w:val="hybridMultilevel"/>
    <w:tmpl w:val="DF5AFCE0"/>
    <w:lvl w:ilvl="0" w:tplc="A4CCC3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6F003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FF25560"/>
    <w:multiLevelType w:val="hybridMultilevel"/>
    <w:tmpl w:val="8F4614F6"/>
    <w:lvl w:ilvl="0" w:tplc="E722906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>
    <w:nsid w:val="41273806"/>
    <w:multiLevelType w:val="hybridMultilevel"/>
    <w:tmpl w:val="DD7EB1A0"/>
    <w:lvl w:ilvl="0" w:tplc="B6043B00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8">
    <w:nsid w:val="45EC27AF"/>
    <w:multiLevelType w:val="hybridMultilevel"/>
    <w:tmpl w:val="DBCA6010"/>
    <w:lvl w:ilvl="0" w:tplc="9D3A6896">
      <w:start w:val="1"/>
      <w:numFmt w:val="decimal"/>
      <w:lvlText w:val="(%1)"/>
      <w:lvlJc w:val="left"/>
      <w:pPr>
        <w:tabs>
          <w:tab w:val="num" w:pos="1695"/>
        </w:tabs>
        <w:ind w:left="1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9">
    <w:nsid w:val="48580AE2"/>
    <w:multiLevelType w:val="hybridMultilevel"/>
    <w:tmpl w:val="9CFE59DA"/>
    <w:lvl w:ilvl="0" w:tplc="A5C4CDC6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>
    <w:nsid w:val="4EA02312"/>
    <w:multiLevelType w:val="hybridMultilevel"/>
    <w:tmpl w:val="29CAA556"/>
    <w:lvl w:ilvl="0" w:tplc="1C1239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BE63D5C">
      <w:start w:val="1"/>
      <w:numFmt w:val="decimalFullWidth"/>
      <w:lvlText w:val="(%2)"/>
      <w:lvlJc w:val="left"/>
      <w:pPr>
        <w:tabs>
          <w:tab w:val="num" w:pos="1095"/>
        </w:tabs>
        <w:ind w:left="109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5D5F32"/>
    <w:multiLevelType w:val="hybridMultilevel"/>
    <w:tmpl w:val="34007300"/>
    <w:lvl w:ilvl="0" w:tplc="4C22068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>
    <w:nsid w:val="5B05067D"/>
    <w:multiLevelType w:val="hybridMultilevel"/>
    <w:tmpl w:val="954AB456"/>
    <w:lvl w:ilvl="0" w:tplc="28DC098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6F2B08BB"/>
    <w:multiLevelType w:val="hybridMultilevel"/>
    <w:tmpl w:val="090A30E4"/>
    <w:lvl w:ilvl="0" w:tplc="43AA3454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4">
    <w:nsid w:val="78645EC9"/>
    <w:multiLevelType w:val="hybridMultilevel"/>
    <w:tmpl w:val="DC8C867E"/>
    <w:lvl w:ilvl="0" w:tplc="61E6309A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5">
    <w:nsid w:val="79B325FC"/>
    <w:multiLevelType w:val="hybridMultilevel"/>
    <w:tmpl w:val="F60830D2"/>
    <w:lvl w:ilvl="0" w:tplc="D2A24B8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7CFA68F2"/>
    <w:multiLevelType w:val="hybridMultilevel"/>
    <w:tmpl w:val="9558CC9A"/>
    <w:lvl w:ilvl="0" w:tplc="46B039B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>
    <w:nsid w:val="7F535705"/>
    <w:multiLevelType w:val="hybridMultilevel"/>
    <w:tmpl w:val="19F6758E"/>
    <w:lvl w:ilvl="0" w:tplc="46628C76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8">
    <w:nsid w:val="7F7461CF"/>
    <w:multiLevelType w:val="hybridMultilevel"/>
    <w:tmpl w:val="5C8E13D4"/>
    <w:lvl w:ilvl="0" w:tplc="881C0C76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6"/>
  </w:num>
  <w:num w:numId="10">
    <w:abstractNumId w:val="12"/>
  </w:num>
  <w:num w:numId="11">
    <w:abstractNumId w:val="15"/>
  </w:num>
  <w:num w:numId="12">
    <w:abstractNumId w:val="9"/>
  </w:num>
  <w:num w:numId="13">
    <w:abstractNumId w:val="7"/>
  </w:num>
  <w:num w:numId="14">
    <w:abstractNumId w:val="17"/>
  </w:num>
  <w:num w:numId="15">
    <w:abstractNumId w:val="11"/>
  </w:num>
  <w:num w:numId="16">
    <w:abstractNumId w:val="14"/>
  </w:num>
  <w:num w:numId="17">
    <w:abstractNumId w:val="1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2"/>
  <w:drawingGridHorizontalSpacing w:val="221"/>
  <w:drawingGridVerticalSpacing w:val="169"/>
  <w:displayVerticalDrawingGridEvery w:val="2"/>
  <w:noPunctuationKerning/>
  <w:characterSpacingControl w:val="doNotCompress"/>
  <w:strictFirstAndLastChars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5C"/>
    <w:rsid w:val="00000638"/>
    <w:rsid w:val="00002471"/>
    <w:rsid w:val="00002BC9"/>
    <w:rsid w:val="00003E3A"/>
    <w:rsid w:val="00015AE2"/>
    <w:rsid w:val="00016F16"/>
    <w:rsid w:val="00026293"/>
    <w:rsid w:val="00030351"/>
    <w:rsid w:val="00032B86"/>
    <w:rsid w:val="00040F54"/>
    <w:rsid w:val="000454C2"/>
    <w:rsid w:val="00046290"/>
    <w:rsid w:val="000513B3"/>
    <w:rsid w:val="000546EA"/>
    <w:rsid w:val="00056771"/>
    <w:rsid w:val="00061936"/>
    <w:rsid w:val="000711F8"/>
    <w:rsid w:val="000740DE"/>
    <w:rsid w:val="000741BD"/>
    <w:rsid w:val="000948B1"/>
    <w:rsid w:val="00097D29"/>
    <w:rsid w:val="000A1A43"/>
    <w:rsid w:val="000A2937"/>
    <w:rsid w:val="000A36D0"/>
    <w:rsid w:val="000A4F02"/>
    <w:rsid w:val="000B0C9E"/>
    <w:rsid w:val="000C4775"/>
    <w:rsid w:val="000C7E90"/>
    <w:rsid w:val="000D4EE2"/>
    <w:rsid w:val="000E0852"/>
    <w:rsid w:val="000E4849"/>
    <w:rsid w:val="000E6233"/>
    <w:rsid w:val="000F1A7A"/>
    <w:rsid w:val="0010177F"/>
    <w:rsid w:val="00101CD9"/>
    <w:rsid w:val="001131E4"/>
    <w:rsid w:val="0011503C"/>
    <w:rsid w:val="0011774C"/>
    <w:rsid w:val="001221BC"/>
    <w:rsid w:val="0012450D"/>
    <w:rsid w:val="0012612F"/>
    <w:rsid w:val="001323FF"/>
    <w:rsid w:val="0013255B"/>
    <w:rsid w:val="00132807"/>
    <w:rsid w:val="001412AF"/>
    <w:rsid w:val="0014779A"/>
    <w:rsid w:val="001567AB"/>
    <w:rsid w:val="001852B8"/>
    <w:rsid w:val="001871B4"/>
    <w:rsid w:val="00192B55"/>
    <w:rsid w:val="00194588"/>
    <w:rsid w:val="001A6051"/>
    <w:rsid w:val="001B0D18"/>
    <w:rsid w:val="001B2EFB"/>
    <w:rsid w:val="001B5FD7"/>
    <w:rsid w:val="001C24E3"/>
    <w:rsid w:val="001C653C"/>
    <w:rsid w:val="001C72AC"/>
    <w:rsid w:val="001C747B"/>
    <w:rsid w:val="001D14C2"/>
    <w:rsid w:val="001D763A"/>
    <w:rsid w:val="001E061D"/>
    <w:rsid w:val="002017A0"/>
    <w:rsid w:val="00202097"/>
    <w:rsid w:val="002025F4"/>
    <w:rsid w:val="00225F80"/>
    <w:rsid w:val="002403FD"/>
    <w:rsid w:val="00241416"/>
    <w:rsid w:val="00251123"/>
    <w:rsid w:val="00257A66"/>
    <w:rsid w:val="0027195C"/>
    <w:rsid w:val="00293D2D"/>
    <w:rsid w:val="00294B5D"/>
    <w:rsid w:val="002A1E85"/>
    <w:rsid w:val="002B12C7"/>
    <w:rsid w:val="002E183D"/>
    <w:rsid w:val="002F190E"/>
    <w:rsid w:val="002F1A2A"/>
    <w:rsid w:val="002F6377"/>
    <w:rsid w:val="00306577"/>
    <w:rsid w:val="00306E17"/>
    <w:rsid w:val="00313014"/>
    <w:rsid w:val="003161B4"/>
    <w:rsid w:val="0032798E"/>
    <w:rsid w:val="00336F3D"/>
    <w:rsid w:val="00344274"/>
    <w:rsid w:val="0035066F"/>
    <w:rsid w:val="0035138B"/>
    <w:rsid w:val="00353857"/>
    <w:rsid w:val="003577EC"/>
    <w:rsid w:val="00357EF7"/>
    <w:rsid w:val="00363632"/>
    <w:rsid w:val="003701F9"/>
    <w:rsid w:val="00376853"/>
    <w:rsid w:val="00376E09"/>
    <w:rsid w:val="0038361D"/>
    <w:rsid w:val="00384ADA"/>
    <w:rsid w:val="00387B3B"/>
    <w:rsid w:val="00392253"/>
    <w:rsid w:val="00394D1D"/>
    <w:rsid w:val="00395547"/>
    <w:rsid w:val="003A2A42"/>
    <w:rsid w:val="003A35C0"/>
    <w:rsid w:val="003B0BD6"/>
    <w:rsid w:val="003B1AC7"/>
    <w:rsid w:val="003C09D3"/>
    <w:rsid w:val="003C3E4D"/>
    <w:rsid w:val="003C3EDF"/>
    <w:rsid w:val="003D65B0"/>
    <w:rsid w:val="003E0F48"/>
    <w:rsid w:val="003E1F43"/>
    <w:rsid w:val="00403631"/>
    <w:rsid w:val="00417459"/>
    <w:rsid w:val="00417F27"/>
    <w:rsid w:val="00425F28"/>
    <w:rsid w:val="00442347"/>
    <w:rsid w:val="004436D3"/>
    <w:rsid w:val="004444AD"/>
    <w:rsid w:val="0045198F"/>
    <w:rsid w:val="00456BD4"/>
    <w:rsid w:val="00457FD1"/>
    <w:rsid w:val="00464925"/>
    <w:rsid w:val="00477E2D"/>
    <w:rsid w:val="0048294A"/>
    <w:rsid w:val="00486A16"/>
    <w:rsid w:val="004901D5"/>
    <w:rsid w:val="0049485D"/>
    <w:rsid w:val="004A13EB"/>
    <w:rsid w:val="004A47E3"/>
    <w:rsid w:val="004B2597"/>
    <w:rsid w:val="004C4CA0"/>
    <w:rsid w:val="004C6406"/>
    <w:rsid w:val="004C774D"/>
    <w:rsid w:val="004E6C96"/>
    <w:rsid w:val="004F28CF"/>
    <w:rsid w:val="004F67DF"/>
    <w:rsid w:val="004F6E71"/>
    <w:rsid w:val="0050161B"/>
    <w:rsid w:val="00501BD8"/>
    <w:rsid w:val="00510B0D"/>
    <w:rsid w:val="0051312A"/>
    <w:rsid w:val="00522024"/>
    <w:rsid w:val="005307E6"/>
    <w:rsid w:val="0053200F"/>
    <w:rsid w:val="0053259B"/>
    <w:rsid w:val="005341F5"/>
    <w:rsid w:val="005365AB"/>
    <w:rsid w:val="00547611"/>
    <w:rsid w:val="00566539"/>
    <w:rsid w:val="00566B62"/>
    <w:rsid w:val="00570F0D"/>
    <w:rsid w:val="005761A0"/>
    <w:rsid w:val="00585688"/>
    <w:rsid w:val="005913A6"/>
    <w:rsid w:val="00593373"/>
    <w:rsid w:val="005956B5"/>
    <w:rsid w:val="005B0252"/>
    <w:rsid w:val="005B4E90"/>
    <w:rsid w:val="005B588C"/>
    <w:rsid w:val="005C6DBA"/>
    <w:rsid w:val="005D19F3"/>
    <w:rsid w:val="005D7ED4"/>
    <w:rsid w:val="005E3FE8"/>
    <w:rsid w:val="005E477D"/>
    <w:rsid w:val="00606DA9"/>
    <w:rsid w:val="00611A08"/>
    <w:rsid w:val="00614F2B"/>
    <w:rsid w:val="006174D1"/>
    <w:rsid w:val="0064162F"/>
    <w:rsid w:val="00644F60"/>
    <w:rsid w:val="006456C0"/>
    <w:rsid w:val="006463E6"/>
    <w:rsid w:val="006468E4"/>
    <w:rsid w:val="00652959"/>
    <w:rsid w:val="006536B8"/>
    <w:rsid w:val="0065507A"/>
    <w:rsid w:val="00655D71"/>
    <w:rsid w:val="006625E0"/>
    <w:rsid w:val="006639AB"/>
    <w:rsid w:val="0066604C"/>
    <w:rsid w:val="006668A3"/>
    <w:rsid w:val="00671B80"/>
    <w:rsid w:val="00674FA3"/>
    <w:rsid w:val="00677C4A"/>
    <w:rsid w:val="006877FB"/>
    <w:rsid w:val="00692C2F"/>
    <w:rsid w:val="00695F32"/>
    <w:rsid w:val="006A1E65"/>
    <w:rsid w:val="006A58E9"/>
    <w:rsid w:val="006B0C3F"/>
    <w:rsid w:val="006B1615"/>
    <w:rsid w:val="006B1D2C"/>
    <w:rsid w:val="006B2928"/>
    <w:rsid w:val="006B40AB"/>
    <w:rsid w:val="006B632C"/>
    <w:rsid w:val="006C0A9B"/>
    <w:rsid w:val="006C1FEB"/>
    <w:rsid w:val="006C762B"/>
    <w:rsid w:val="006D0E55"/>
    <w:rsid w:val="006D39D1"/>
    <w:rsid w:val="006E2BDB"/>
    <w:rsid w:val="006E31EB"/>
    <w:rsid w:val="006E362E"/>
    <w:rsid w:val="006F2CE9"/>
    <w:rsid w:val="006F30DE"/>
    <w:rsid w:val="00705883"/>
    <w:rsid w:val="00713E48"/>
    <w:rsid w:val="00717921"/>
    <w:rsid w:val="007228BE"/>
    <w:rsid w:val="00723E39"/>
    <w:rsid w:val="00724BF2"/>
    <w:rsid w:val="00730DC3"/>
    <w:rsid w:val="007345DE"/>
    <w:rsid w:val="007541DB"/>
    <w:rsid w:val="00756AB3"/>
    <w:rsid w:val="007571A6"/>
    <w:rsid w:val="007646F3"/>
    <w:rsid w:val="00772EA3"/>
    <w:rsid w:val="00776DC9"/>
    <w:rsid w:val="00782539"/>
    <w:rsid w:val="00784597"/>
    <w:rsid w:val="007852A4"/>
    <w:rsid w:val="00786267"/>
    <w:rsid w:val="00791F56"/>
    <w:rsid w:val="0079492D"/>
    <w:rsid w:val="007957CE"/>
    <w:rsid w:val="007A2ED0"/>
    <w:rsid w:val="007A43FD"/>
    <w:rsid w:val="007B2690"/>
    <w:rsid w:val="007B4FBF"/>
    <w:rsid w:val="007C03D3"/>
    <w:rsid w:val="007C0727"/>
    <w:rsid w:val="007C15F5"/>
    <w:rsid w:val="007C2539"/>
    <w:rsid w:val="007D0EB6"/>
    <w:rsid w:val="007D2D81"/>
    <w:rsid w:val="007D361F"/>
    <w:rsid w:val="007D5524"/>
    <w:rsid w:val="007D66DF"/>
    <w:rsid w:val="007E7D8D"/>
    <w:rsid w:val="007F0571"/>
    <w:rsid w:val="007F1A47"/>
    <w:rsid w:val="007F31A2"/>
    <w:rsid w:val="007F3413"/>
    <w:rsid w:val="0080032C"/>
    <w:rsid w:val="00802EA4"/>
    <w:rsid w:val="008049FE"/>
    <w:rsid w:val="008147A8"/>
    <w:rsid w:val="00815453"/>
    <w:rsid w:val="0082089D"/>
    <w:rsid w:val="00827FA7"/>
    <w:rsid w:val="008311A4"/>
    <w:rsid w:val="008449EE"/>
    <w:rsid w:val="00845998"/>
    <w:rsid w:val="00847AE2"/>
    <w:rsid w:val="00850C97"/>
    <w:rsid w:val="00853DCD"/>
    <w:rsid w:val="00866039"/>
    <w:rsid w:val="00872215"/>
    <w:rsid w:val="00876AFE"/>
    <w:rsid w:val="00883BC2"/>
    <w:rsid w:val="008A1824"/>
    <w:rsid w:val="008A690F"/>
    <w:rsid w:val="008A6CDE"/>
    <w:rsid w:val="008B113B"/>
    <w:rsid w:val="008B1BDD"/>
    <w:rsid w:val="008B1E67"/>
    <w:rsid w:val="008B22AE"/>
    <w:rsid w:val="008C052D"/>
    <w:rsid w:val="008C36E3"/>
    <w:rsid w:val="008D2AAD"/>
    <w:rsid w:val="008D4192"/>
    <w:rsid w:val="008D6B71"/>
    <w:rsid w:val="008E0836"/>
    <w:rsid w:val="008F4370"/>
    <w:rsid w:val="008F5868"/>
    <w:rsid w:val="008F70C8"/>
    <w:rsid w:val="008F7219"/>
    <w:rsid w:val="0090665D"/>
    <w:rsid w:val="00913AE2"/>
    <w:rsid w:val="00924207"/>
    <w:rsid w:val="00937749"/>
    <w:rsid w:val="00944BCE"/>
    <w:rsid w:val="00944FEE"/>
    <w:rsid w:val="009473F0"/>
    <w:rsid w:val="00950DFD"/>
    <w:rsid w:val="009539A9"/>
    <w:rsid w:val="00953F1D"/>
    <w:rsid w:val="009543FF"/>
    <w:rsid w:val="009565D5"/>
    <w:rsid w:val="0096770C"/>
    <w:rsid w:val="00970527"/>
    <w:rsid w:val="009801A3"/>
    <w:rsid w:val="0098349E"/>
    <w:rsid w:val="009839A8"/>
    <w:rsid w:val="00986403"/>
    <w:rsid w:val="009868FD"/>
    <w:rsid w:val="009918D8"/>
    <w:rsid w:val="009A45C0"/>
    <w:rsid w:val="009C1D27"/>
    <w:rsid w:val="009C2D4B"/>
    <w:rsid w:val="009D228C"/>
    <w:rsid w:val="009D63A2"/>
    <w:rsid w:val="009E36A8"/>
    <w:rsid w:val="009E3CAA"/>
    <w:rsid w:val="009E5320"/>
    <w:rsid w:val="009E56C5"/>
    <w:rsid w:val="009F385F"/>
    <w:rsid w:val="009F6E54"/>
    <w:rsid w:val="00A00E8E"/>
    <w:rsid w:val="00A02B2C"/>
    <w:rsid w:val="00A06F79"/>
    <w:rsid w:val="00A135D1"/>
    <w:rsid w:val="00A212B3"/>
    <w:rsid w:val="00A212C7"/>
    <w:rsid w:val="00A2316D"/>
    <w:rsid w:val="00A3095B"/>
    <w:rsid w:val="00A4014F"/>
    <w:rsid w:val="00A4036A"/>
    <w:rsid w:val="00A43B66"/>
    <w:rsid w:val="00A46896"/>
    <w:rsid w:val="00A47CDE"/>
    <w:rsid w:val="00A5044A"/>
    <w:rsid w:val="00A56267"/>
    <w:rsid w:val="00A646F5"/>
    <w:rsid w:val="00A701D7"/>
    <w:rsid w:val="00A81159"/>
    <w:rsid w:val="00A81751"/>
    <w:rsid w:val="00A83ADE"/>
    <w:rsid w:val="00A90C58"/>
    <w:rsid w:val="00AA3948"/>
    <w:rsid w:val="00AB7624"/>
    <w:rsid w:val="00AC465C"/>
    <w:rsid w:val="00AD102F"/>
    <w:rsid w:val="00AD2496"/>
    <w:rsid w:val="00AD6F78"/>
    <w:rsid w:val="00AE12B6"/>
    <w:rsid w:val="00AE3C64"/>
    <w:rsid w:val="00AF3B3F"/>
    <w:rsid w:val="00AF4641"/>
    <w:rsid w:val="00B01D47"/>
    <w:rsid w:val="00B07CF3"/>
    <w:rsid w:val="00B1310B"/>
    <w:rsid w:val="00B1617F"/>
    <w:rsid w:val="00B16294"/>
    <w:rsid w:val="00B16DA4"/>
    <w:rsid w:val="00B23580"/>
    <w:rsid w:val="00B41B25"/>
    <w:rsid w:val="00B455FB"/>
    <w:rsid w:val="00B5065E"/>
    <w:rsid w:val="00B519FD"/>
    <w:rsid w:val="00B722B4"/>
    <w:rsid w:val="00B830F6"/>
    <w:rsid w:val="00B8404C"/>
    <w:rsid w:val="00B942BA"/>
    <w:rsid w:val="00B9444D"/>
    <w:rsid w:val="00BA417F"/>
    <w:rsid w:val="00BB263A"/>
    <w:rsid w:val="00BB3EE4"/>
    <w:rsid w:val="00BB7FC0"/>
    <w:rsid w:val="00BF6223"/>
    <w:rsid w:val="00C10765"/>
    <w:rsid w:val="00C12F14"/>
    <w:rsid w:val="00C14B63"/>
    <w:rsid w:val="00C20FA8"/>
    <w:rsid w:val="00C26D94"/>
    <w:rsid w:val="00C32A33"/>
    <w:rsid w:val="00C33367"/>
    <w:rsid w:val="00C36966"/>
    <w:rsid w:val="00C3799B"/>
    <w:rsid w:val="00C4314B"/>
    <w:rsid w:val="00C649B1"/>
    <w:rsid w:val="00C65128"/>
    <w:rsid w:val="00C727CE"/>
    <w:rsid w:val="00C7625A"/>
    <w:rsid w:val="00C77684"/>
    <w:rsid w:val="00C81638"/>
    <w:rsid w:val="00C82D15"/>
    <w:rsid w:val="00C8496F"/>
    <w:rsid w:val="00C93076"/>
    <w:rsid w:val="00CA4D94"/>
    <w:rsid w:val="00CB40F7"/>
    <w:rsid w:val="00CD38E8"/>
    <w:rsid w:val="00CD4D9B"/>
    <w:rsid w:val="00CD66BC"/>
    <w:rsid w:val="00CD7E07"/>
    <w:rsid w:val="00CE222F"/>
    <w:rsid w:val="00CE4A25"/>
    <w:rsid w:val="00CE5190"/>
    <w:rsid w:val="00CF5DC5"/>
    <w:rsid w:val="00CF64F7"/>
    <w:rsid w:val="00CF7E84"/>
    <w:rsid w:val="00D00DF9"/>
    <w:rsid w:val="00D040D0"/>
    <w:rsid w:val="00D20AB6"/>
    <w:rsid w:val="00D23C2A"/>
    <w:rsid w:val="00D248DA"/>
    <w:rsid w:val="00D26101"/>
    <w:rsid w:val="00D36FAB"/>
    <w:rsid w:val="00D37688"/>
    <w:rsid w:val="00D4337C"/>
    <w:rsid w:val="00D470A5"/>
    <w:rsid w:val="00D51B1A"/>
    <w:rsid w:val="00D6043C"/>
    <w:rsid w:val="00D60770"/>
    <w:rsid w:val="00D60C2F"/>
    <w:rsid w:val="00D6647F"/>
    <w:rsid w:val="00D7341E"/>
    <w:rsid w:val="00D830C4"/>
    <w:rsid w:val="00D85DD3"/>
    <w:rsid w:val="00D9407A"/>
    <w:rsid w:val="00DA26DD"/>
    <w:rsid w:val="00DA615D"/>
    <w:rsid w:val="00DB38F5"/>
    <w:rsid w:val="00DC3F4E"/>
    <w:rsid w:val="00DC6A60"/>
    <w:rsid w:val="00DC6B68"/>
    <w:rsid w:val="00DD6ED0"/>
    <w:rsid w:val="00DE758B"/>
    <w:rsid w:val="00DF4942"/>
    <w:rsid w:val="00E0754D"/>
    <w:rsid w:val="00E109C7"/>
    <w:rsid w:val="00E23795"/>
    <w:rsid w:val="00E24EB8"/>
    <w:rsid w:val="00E259E4"/>
    <w:rsid w:val="00E325ED"/>
    <w:rsid w:val="00E37862"/>
    <w:rsid w:val="00E43995"/>
    <w:rsid w:val="00E501E5"/>
    <w:rsid w:val="00E54FA6"/>
    <w:rsid w:val="00E55B46"/>
    <w:rsid w:val="00E618F3"/>
    <w:rsid w:val="00E64AA9"/>
    <w:rsid w:val="00E66A70"/>
    <w:rsid w:val="00E67F45"/>
    <w:rsid w:val="00E741A3"/>
    <w:rsid w:val="00E7686F"/>
    <w:rsid w:val="00E76B08"/>
    <w:rsid w:val="00E818D5"/>
    <w:rsid w:val="00E84AC3"/>
    <w:rsid w:val="00E8570F"/>
    <w:rsid w:val="00E948D2"/>
    <w:rsid w:val="00E94D6E"/>
    <w:rsid w:val="00EA2513"/>
    <w:rsid w:val="00EA4DD8"/>
    <w:rsid w:val="00EA6430"/>
    <w:rsid w:val="00EA7E1E"/>
    <w:rsid w:val="00EB4A34"/>
    <w:rsid w:val="00EC364B"/>
    <w:rsid w:val="00ED216B"/>
    <w:rsid w:val="00ED5D2B"/>
    <w:rsid w:val="00EE1E1F"/>
    <w:rsid w:val="00EE1EA2"/>
    <w:rsid w:val="00EF224B"/>
    <w:rsid w:val="00EF5A6F"/>
    <w:rsid w:val="00F01D6A"/>
    <w:rsid w:val="00F04C60"/>
    <w:rsid w:val="00F05FB8"/>
    <w:rsid w:val="00F066E4"/>
    <w:rsid w:val="00F145D6"/>
    <w:rsid w:val="00F200D0"/>
    <w:rsid w:val="00F22039"/>
    <w:rsid w:val="00F26337"/>
    <w:rsid w:val="00F31B9B"/>
    <w:rsid w:val="00F32912"/>
    <w:rsid w:val="00F34ADD"/>
    <w:rsid w:val="00F35C44"/>
    <w:rsid w:val="00F35E4B"/>
    <w:rsid w:val="00F407B2"/>
    <w:rsid w:val="00F42458"/>
    <w:rsid w:val="00F532DF"/>
    <w:rsid w:val="00F579F3"/>
    <w:rsid w:val="00F67B71"/>
    <w:rsid w:val="00F71F97"/>
    <w:rsid w:val="00F835A5"/>
    <w:rsid w:val="00F838CB"/>
    <w:rsid w:val="00F84416"/>
    <w:rsid w:val="00F86C89"/>
    <w:rsid w:val="00F87D6D"/>
    <w:rsid w:val="00F91251"/>
    <w:rsid w:val="00F91363"/>
    <w:rsid w:val="00F960CE"/>
    <w:rsid w:val="00F974AF"/>
    <w:rsid w:val="00F97B75"/>
    <w:rsid w:val="00FA08C5"/>
    <w:rsid w:val="00FA1F2B"/>
    <w:rsid w:val="00FA4AE2"/>
    <w:rsid w:val="00FC6121"/>
    <w:rsid w:val="00FC7D07"/>
    <w:rsid w:val="00FD0579"/>
    <w:rsid w:val="00FE12A5"/>
    <w:rsid w:val="00FE25BD"/>
    <w:rsid w:val="00FE6F4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3A"/>
    <w:pPr>
      <w:widowControl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7847"/>
  </w:style>
  <w:style w:type="paragraph" w:styleId="a4">
    <w:name w:val="header"/>
    <w:basedOn w:val="a"/>
    <w:link w:val="a5"/>
    <w:uiPriority w:val="99"/>
    <w:rsid w:val="0048294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8294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7847"/>
  </w:style>
  <w:style w:type="paragraph" w:styleId="a9">
    <w:name w:val="Body Text Indent"/>
    <w:basedOn w:val="a"/>
    <w:rsid w:val="00FF7847"/>
    <w:pPr>
      <w:ind w:leftChars="300" w:left="723" w:firstLineChars="100" w:firstLine="241"/>
    </w:pPr>
  </w:style>
  <w:style w:type="paragraph" w:styleId="2">
    <w:name w:val="Body Text Indent 2"/>
    <w:basedOn w:val="a"/>
    <w:rsid w:val="00FF7847"/>
    <w:pPr>
      <w:ind w:leftChars="200" w:left="482" w:firstLineChars="100" w:firstLine="241"/>
    </w:pPr>
  </w:style>
  <w:style w:type="paragraph" w:styleId="3">
    <w:name w:val="Body Text Indent 3"/>
    <w:basedOn w:val="a"/>
    <w:rsid w:val="00FF7847"/>
    <w:pPr>
      <w:ind w:left="723" w:hangingChars="300" w:hanging="723"/>
    </w:pPr>
  </w:style>
  <w:style w:type="paragraph" w:styleId="aa">
    <w:name w:val="Balloon Text"/>
    <w:basedOn w:val="a"/>
    <w:link w:val="ab"/>
    <w:uiPriority w:val="99"/>
    <w:semiHidden/>
    <w:rsid w:val="00A46896"/>
    <w:rPr>
      <w:rFonts w:ascii="Arial" w:hAnsi="Arial"/>
      <w:sz w:val="18"/>
      <w:szCs w:val="18"/>
    </w:rPr>
  </w:style>
  <w:style w:type="paragraph" w:styleId="ac">
    <w:name w:val="Document Map"/>
    <w:basedOn w:val="a"/>
    <w:link w:val="ad"/>
    <w:uiPriority w:val="99"/>
    <w:rsid w:val="00C3696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rsid w:val="00C36966"/>
    <w:rPr>
      <w:rFonts w:ascii="MS UI Gothic" w:eastAsia="MS UI Gothic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48294A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48294A"/>
    <w:rPr>
      <w:rFonts w:ascii="ＭＳ ゴシック" w:eastAsia="ＭＳ ゴシック"/>
      <w:kern w:val="2"/>
      <w:sz w:val="22"/>
      <w:szCs w:val="24"/>
    </w:rPr>
  </w:style>
  <w:style w:type="paragraph" w:styleId="ae">
    <w:name w:val="Salutation"/>
    <w:basedOn w:val="a"/>
    <w:next w:val="a"/>
    <w:link w:val="af"/>
    <w:rsid w:val="0048294A"/>
    <w:rPr>
      <w:rFonts w:ascii="Century"/>
      <w:sz w:val="21"/>
    </w:rPr>
  </w:style>
  <w:style w:type="character" w:customStyle="1" w:styleId="af">
    <w:name w:val="挨拶文 (文字)"/>
    <w:basedOn w:val="a0"/>
    <w:link w:val="ae"/>
    <w:rsid w:val="0048294A"/>
    <w:rPr>
      <w:kern w:val="2"/>
      <w:sz w:val="21"/>
      <w:szCs w:val="24"/>
    </w:rPr>
  </w:style>
  <w:style w:type="paragraph" w:styleId="af0">
    <w:name w:val="Closing"/>
    <w:basedOn w:val="a"/>
    <w:link w:val="af1"/>
    <w:rsid w:val="0048294A"/>
    <w:pPr>
      <w:jc w:val="right"/>
    </w:pPr>
    <w:rPr>
      <w:rFonts w:ascii="Century"/>
      <w:sz w:val="21"/>
    </w:rPr>
  </w:style>
  <w:style w:type="character" w:customStyle="1" w:styleId="af1">
    <w:name w:val="結語 (文字)"/>
    <w:basedOn w:val="a0"/>
    <w:link w:val="af0"/>
    <w:rsid w:val="0048294A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48294A"/>
    <w:pPr>
      <w:jc w:val="center"/>
    </w:pPr>
    <w:rPr>
      <w:rFonts w:ascii="Century"/>
      <w:sz w:val="21"/>
    </w:rPr>
  </w:style>
  <w:style w:type="character" w:customStyle="1" w:styleId="af3">
    <w:name w:val="記 (文字)"/>
    <w:basedOn w:val="a0"/>
    <w:link w:val="af2"/>
    <w:rsid w:val="0048294A"/>
    <w:rPr>
      <w:kern w:val="2"/>
      <w:sz w:val="21"/>
      <w:szCs w:val="24"/>
    </w:rPr>
  </w:style>
  <w:style w:type="character" w:customStyle="1" w:styleId="ab">
    <w:name w:val="吹き出し (文字)"/>
    <w:basedOn w:val="a0"/>
    <w:link w:val="aa"/>
    <w:uiPriority w:val="99"/>
    <w:semiHidden/>
    <w:rsid w:val="0048294A"/>
    <w:rPr>
      <w:rFonts w:ascii="Arial" w:eastAsia="ＭＳ ゴシック" w:hAnsi="Arial"/>
      <w:kern w:val="2"/>
      <w:sz w:val="18"/>
      <w:szCs w:val="18"/>
    </w:rPr>
  </w:style>
  <w:style w:type="paragraph" w:styleId="af4">
    <w:name w:val="Revision"/>
    <w:hidden/>
    <w:uiPriority w:val="99"/>
    <w:semiHidden/>
    <w:rsid w:val="0048294A"/>
    <w:rPr>
      <w:rFonts w:asci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A23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2017-11-20T06:28:00Z</dcterms:created>
  <dcterms:modified xsi:type="dcterms:W3CDTF">2017-11-20T06:29:00Z</dcterms:modified>
</cp:coreProperties>
</file>