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44646" w14:textId="65F5316E" w:rsidR="00EE046D" w:rsidRPr="00EE046D" w:rsidRDefault="00EE046D" w:rsidP="00EE046D">
      <w:pPr>
        <w:ind w:leftChars="-202" w:left="48" w:rightChars="-338" w:right="-710" w:hangingChars="118" w:hanging="472"/>
        <w:jc w:val="center"/>
        <w:rPr>
          <w:rFonts w:ascii="メイリオ" w:eastAsia="メイリオ" w:hAnsi="メイリオ"/>
          <w:b/>
          <w:sz w:val="40"/>
        </w:rPr>
      </w:pPr>
    </w:p>
    <w:p w14:paraId="0CB8BCE1" w14:textId="77777777" w:rsidR="00EE046D" w:rsidRPr="007C3121" w:rsidRDefault="00EE046D" w:rsidP="00EE046D">
      <w:pPr>
        <w:ind w:leftChars="-202" w:left="39" w:rightChars="-338" w:right="-710" w:hangingChars="118" w:hanging="463"/>
        <w:jc w:val="left"/>
        <w:rPr>
          <w:rFonts w:asciiTheme="majorEastAsia" w:eastAsiaTheme="majorEastAsia" w:hAnsiTheme="majorEastAsia"/>
          <w:b/>
          <w:sz w:val="40"/>
        </w:rPr>
      </w:pPr>
    </w:p>
    <w:p w14:paraId="2632C83A" w14:textId="77777777" w:rsidR="00EE046D" w:rsidRPr="00FC6CA6" w:rsidRDefault="00EE046D" w:rsidP="00EE046D">
      <w:pPr>
        <w:spacing w:before="240" w:line="1100" w:lineRule="exact"/>
        <w:ind w:leftChars="-337" w:left="-3" w:right="-427" w:hangingChars="141" w:hanging="705"/>
        <w:jc w:val="center"/>
        <w:rPr>
          <w:rFonts w:ascii="メイリオ" w:eastAsia="メイリオ" w:hAnsi="メイリオ"/>
          <w:b/>
          <w:spacing w:val="-10"/>
          <w:sz w:val="52"/>
          <w:szCs w:val="52"/>
        </w:rPr>
      </w:pPr>
      <w:r w:rsidRPr="00FC6CA6">
        <w:rPr>
          <w:rFonts w:ascii="メイリオ" w:eastAsia="メイリオ" w:hAnsi="メイリオ" w:hint="eastAsia"/>
          <w:b/>
          <w:spacing w:val="-10"/>
          <w:sz w:val="52"/>
          <w:szCs w:val="52"/>
        </w:rPr>
        <w:t>令和２年度以降の市政改革計画における</w:t>
      </w:r>
    </w:p>
    <w:p w14:paraId="05380D4D" w14:textId="77777777" w:rsidR="00EE046D" w:rsidRPr="00FC6CA6" w:rsidRDefault="00EE046D" w:rsidP="00EE046D">
      <w:pPr>
        <w:spacing w:before="240" w:line="1100" w:lineRule="exact"/>
        <w:ind w:leftChars="-337" w:left="-3" w:right="-427" w:hangingChars="141" w:hanging="705"/>
        <w:jc w:val="center"/>
        <w:rPr>
          <w:rFonts w:ascii="メイリオ" w:eastAsia="メイリオ" w:hAnsi="メイリオ"/>
          <w:b/>
          <w:spacing w:val="-10"/>
          <w:sz w:val="52"/>
          <w:szCs w:val="52"/>
        </w:rPr>
      </w:pPr>
      <w:r w:rsidRPr="00FC6CA6">
        <w:rPr>
          <w:rFonts w:ascii="メイリオ" w:eastAsia="メイリオ" w:hAnsi="メイリオ" w:hint="eastAsia"/>
          <w:b/>
          <w:spacing w:val="-10"/>
          <w:sz w:val="52"/>
          <w:szCs w:val="52"/>
        </w:rPr>
        <w:t>具体的な取組項目（案）</w:t>
      </w:r>
      <w:r>
        <w:rPr>
          <w:rFonts w:ascii="メイリオ" w:eastAsia="メイリオ" w:hAnsi="メイリオ" w:hint="eastAsia"/>
          <w:b/>
          <w:spacing w:val="-10"/>
          <w:sz w:val="52"/>
          <w:szCs w:val="52"/>
        </w:rPr>
        <w:t>について</w:t>
      </w:r>
      <w:bookmarkStart w:id="0" w:name="_GoBack"/>
      <w:bookmarkEnd w:id="0"/>
    </w:p>
    <w:p w14:paraId="5262E73D" w14:textId="77777777" w:rsidR="00EE046D" w:rsidRPr="00FC6CA6" w:rsidRDefault="00EE046D" w:rsidP="00EE046D">
      <w:pPr>
        <w:spacing w:before="240"/>
        <w:rPr>
          <w:rFonts w:asciiTheme="majorEastAsia" w:eastAsiaTheme="majorEastAsia" w:hAnsiTheme="majorEastAsia"/>
          <w:b/>
          <w:sz w:val="40"/>
        </w:rPr>
      </w:pPr>
    </w:p>
    <w:p w14:paraId="374DE5B4" w14:textId="77777777" w:rsidR="00EE046D" w:rsidRPr="00FC6CA6" w:rsidRDefault="00EE046D" w:rsidP="00EE046D">
      <w:pPr>
        <w:spacing w:before="240"/>
        <w:rPr>
          <w:rFonts w:asciiTheme="majorEastAsia" w:eastAsiaTheme="majorEastAsia" w:hAnsiTheme="majorEastAsia"/>
          <w:b/>
          <w:sz w:val="40"/>
        </w:rPr>
      </w:pPr>
    </w:p>
    <w:p w14:paraId="4271FC5D" w14:textId="77777777" w:rsidR="00EE046D" w:rsidRPr="00196744" w:rsidRDefault="00EE046D" w:rsidP="00EE046D">
      <w:pPr>
        <w:rPr>
          <w:rFonts w:asciiTheme="majorEastAsia" w:eastAsiaTheme="majorEastAsia" w:hAnsiTheme="majorEastAsia"/>
          <w:b/>
          <w:sz w:val="36"/>
        </w:rPr>
      </w:pPr>
    </w:p>
    <w:p w14:paraId="29EB4AB0" w14:textId="77777777" w:rsidR="00EE046D" w:rsidRPr="00FC6CA6" w:rsidRDefault="00EE046D" w:rsidP="00EE046D">
      <w:pPr>
        <w:rPr>
          <w:rFonts w:asciiTheme="majorEastAsia" w:eastAsiaTheme="majorEastAsia" w:hAnsiTheme="majorEastAsia"/>
          <w:b/>
          <w:sz w:val="36"/>
        </w:rPr>
      </w:pPr>
    </w:p>
    <w:p w14:paraId="429CFFAE" w14:textId="77777777" w:rsidR="00EE046D" w:rsidRPr="00FC6CA6" w:rsidRDefault="00EE046D" w:rsidP="00EE046D">
      <w:pPr>
        <w:rPr>
          <w:rFonts w:asciiTheme="majorEastAsia" w:eastAsiaTheme="majorEastAsia" w:hAnsiTheme="majorEastAsia"/>
          <w:b/>
          <w:sz w:val="36"/>
        </w:rPr>
      </w:pPr>
    </w:p>
    <w:p w14:paraId="1C098377" w14:textId="77777777" w:rsidR="00EE046D" w:rsidRPr="00FC6CA6" w:rsidRDefault="00EE046D" w:rsidP="00EE046D">
      <w:pPr>
        <w:rPr>
          <w:rFonts w:asciiTheme="majorEastAsia" w:eastAsiaTheme="majorEastAsia" w:hAnsiTheme="majorEastAsia"/>
          <w:b/>
          <w:sz w:val="36"/>
        </w:rPr>
      </w:pPr>
    </w:p>
    <w:p w14:paraId="34052A1F" w14:textId="77777777" w:rsidR="00EE046D" w:rsidRPr="00FC6CA6" w:rsidRDefault="00EE046D" w:rsidP="00EE046D">
      <w:pPr>
        <w:rPr>
          <w:rFonts w:asciiTheme="majorEastAsia" w:eastAsiaTheme="majorEastAsia" w:hAnsiTheme="majorEastAsia"/>
          <w:b/>
          <w:sz w:val="36"/>
        </w:rPr>
      </w:pPr>
    </w:p>
    <w:p w14:paraId="452DC273" w14:textId="77777777" w:rsidR="00EE046D" w:rsidRPr="00CE5D3D" w:rsidRDefault="00EE046D" w:rsidP="00EE046D">
      <w:pPr>
        <w:spacing w:before="240" w:line="1100" w:lineRule="exact"/>
        <w:ind w:leftChars="-337" w:left="-3" w:right="-427" w:hangingChars="141" w:hanging="705"/>
        <w:jc w:val="center"/>
        <w:rPr>
          <w:rFonts w:ascii="メイリオ" w:eastAsia="メイリオ" w:hAnsi="メイリオ"/>
          <w:b/>
          <w:spacing w:val="-10"/>
          <w:sz w:val="52"/>
          <w:szCs w:val="52"/>
        </w:rPr>
      </w:pPr>
      <w:r w:rsidRPr="00CE5D3D">
        <w:rPr>
          <w:rFonts w:ascii="メイリオ" w:eastAsia="メイリオ" w:hAnsi="メイリオ" w:hint="eastAsia"/>
          <w:b/>
          <w:spacing w:val="-10"/>
          <w:sz w:val="52"/>
          <w:szCs w:val="52"/>
        </w:rPr>
        <w:t>令和元年11月</w:t>
      </w:r>
    </w:p>
    <w:p w14:paraId="078991CB" w14:textId="184721E0" w:rsidR="00EE046D" w:rsidRDefault="00EE046D" w:rsidP="00EE046D">
      <w:pPr>
        <w:spacing w:before="240"/>
        <w:rPr>
          <w:rFonts w:asciiTheme="majorEastAsia" w:eastAsiaTheme="majorEastAsia" w:hAnsiTheme="majorEastAsia"/>
          <w:b/>
          <w:sz w:val="40"/>
        </w:rPr>
      </w:pPr>
    </w:p>
    <w:p w14:paraId="7BEB5554" w14:textId="3E4EE147" w:rsidR="00EE046D" w:rsidRDefault="00EE046D" w:rsidP="00EE046D">
      <w:pPr>
        <w:spacing w:before="240"/>
        <w:rPr>
          <w:rFonts w:asciiTheme="majorEastAsia" w:eastAsiaTheme="majorEastAsia" w:hAnsiTheme="majorEastAsia"/>
          <w:b/>
          <w:sz w:val="40"/>
        </w:rPr>
      </w:pPr>
    </w:p>
    <w:p w14:paraId="44DF8351" w14:textId="45D1C6D5" w:rsidR="006535B3" w:rsidRDefault="006535B3" w:rsidP="006535B3">
      <w:pPr>
        <w:tabs>
          <w:tab w:val="center" w:pos="4819"/>
        </w:tabs>
        <w:rPr>
          <w:rFonts w:asciiTheme="majorEastAsia" w:eastAsiaTheme="majorEastAsia" w:hAnsiTheme="majorEastAsia"/>
          <w:b/>
          <w:sz w:val="36"/>
        </w:rPr>
        <w:sectPr w:rsidR="006535B3" w:rsidSect="006B3BB9">
          <w:footerReference w:type="default" r:id="rId8"/>
          <w:type w:val="continuous"/>
          <w:pgSz w:w="11906" w:h="16838" w:code="9"/>
          <w:pgMar w:top="1021" w:right="1134" w:bottom="1021" w:left="1134" w:header="794" w:footer="907" w:gutter="0"/>
          <w:pgNumType w:start="0"/>
          <w:cols w:space="425"/>
          <w:docGrid w:type="lines" w:linePitch="360"/>
        </w:sectPr>
      </w:pPr>
      <w:r>
        <w:rPr>
          <w:rFonts w:asciiTheme="majorEastAsia" w:eastAsiaTheme="majorEastAsia" w:hAnsiTheme="majorEastAsia"/>
          <w:b/>
          <w:sz w:val="36"/>
        </w:rPr>
        <w:tab/>
      </w:r>
    </w:p>
    <w:p w14:paraId="0AB9F4C3" w14:textId="34FDCBA4" w:rsidR="00EE046D" w:rsidRPr="005717C0" w:rsidRDefault="00EE046D" w:rsidP="00EE046D">
      <w:pPr>
        <w:rPr>
          <w:rFonts w:asciiTheme="majorEastAsia" w:eastAsiaTheme="majorEastAsia" w:hAnsiTheme="majorEastAsia"/>
          <w:b/>
          <w:sz w:val="36"/>
        </w:rPr>
      </w:pPr>
      <w:r w:rsidRPr="00721AF6">
        <w:rPr>
          <w:rFonts w:asciiTheme="majorEastAsia" w:eastAsiaTheme="majorEastAsia" w:hAnsiTheme="majorEastAsia"/>
          <w:b/>
          <w:noProof/>
          <w:sz w:val="36"/>
        </w:rPr>
        <w:lastRenderedPageBreak/>
        <mc:AlternateContent>
          <mc:Choice Requires="wps">
            <w:drawing>
              <wp:anchor distT="0" distB="0" distL="114300" distR="114300" simplePos="0" relativeHeight="251660288" behindDoc="0" locked="0" layoutInCell="1" allowOverlap="1" wp14:anchorId="1AEF8F92" wp14:editId="6EAD5CA3">
                <wp:simplePos x="0" y="0"/>
                <wp:positionH relativeFrom="column">
                  <wp:posOffset>-51435</wp:posOffset>
                </wp:positionH>
                <wp:positionV relativeFrom="paragraph">
                  <wp:posOffset>-12700</wp:posOffset>
                </wp:positionV>
                <wp:extent cx="3594131" cy="580364"/>
                <wp:effectExtent l="0" t="0" r="3810" b="0"/>
                <wp:wrapNone/>
                <wp:docPr id="56" name="テキスト ボックス 55"/>
                <wp:cNvGraphicFramePr/>
                <a:graphic xmlns:a="http://schemas.openxmlformats.org/drawingml/2006/main">
                  <a:graphicData uri="http://schemas.microsoft.com/office/word/2010/wordprocessingShape">
                    <wps:wsp>
                      <wps:cNvSpPr txBox="1"/>
                      <wps:spPr>
                        <a:xfrm>
                          <a:off x="0" y="0"/>
                          <a:ext cx="3594131" cy="580364"/>
                        </a:xfrm>
                        <a:prstGeom prst="rect">
                          <a:avLst/>
                        </a:prstGeom>
                        <a:noFill/>
                        <a:ln w="6350">
                          <a:noFill/>
                        </a:ln>
                      </wps:spPr>
                      <wps:txbx>
                        <w:txbxContent>
                          <w:p w14:paraId="1C7D6C13" w14:textId="77777777" w:rsidR="00B9423E" w:rsidRDefault="00B9423E" w:rsidP="00EE046D">
                            <w:pPr>
                              <w:pStyle w:val="Web"/>
                              <w:spacing w:before="0" w:beforeAutospacing="0" w:after="0" w:afterAutospacing="0"/>
                              <w:jc w:val="center"/>
                            </w:pPr>
                            <w:r>
                              <w:rPr>
                                <w:rFonts w:ascii="ＭＳ ゴシック" w:eastAsia="ＭＳ ゴシック" w:hAnsi="ＭＳ ゴシック" w:cs="メイリオ" w:hint="eastAsia"/>
                                <w:b/>
                                <w:bCs/>
                                <w:color w:val="000000" w:themeColor="text1"/>
                                <w:kern w:val="24"/>
                                <w:sz w:val="36"/>
                                <w:szCs w:val="36"/>
                              </w:rPr>
                              <w:t>１．次期市政改革計画の考え方</w:t>
                            </w:r>
                          </w:p>
                        </w:txbxContent>
                      </wps:txbx>
                      <wps:bodyPr wrap="none" lIns="35994" tIns="35994" rIns="35994" bIns="35994" rtlCol="0" anchor="ctr" anchorCtr="0">
                        <a:noAutofit/>
                      </wps:bodyPr>
                    </wps:wsp>
                  </a:graphicData>
                </a:graphic>
              </wp:anchor>
            </w:drawing>
          </mc:Choice>
          <mc:Fallback>
            <w:pict>
              <v:shape w14:anchorId="1AEF8F92" id="テキスト ボックス 55" o:spid="_x0000_s1027" type="#_x0000_t202" style="position:absolute;left:0;text-align:left;margin-left:-4.05pt;margin-top:-1pt;width:283pt;height:45.7pt;z-index:2516602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" filled="f" stroked="f" strokeweight=".5pt">
                <v:textbox inset=".99983mm,.99983mm,.99983mm,.99983mm">
                  <w:txbxContent>
                    <w:p w14:paraId="1C7D6C13" w14:textId="77777777" w:rsidR="00B9423E" w:rsidRDefault="00B9423E" w:rsidP="00EE046D">
                      <w:pPr>
                        <w:pStyle w:val="Web"/>
                        <w:spacing w:before="0" w:beforeAutospacing="0" w:after="0" w:afterAutospacing="0"/>
                        <w:jc w:val="center"/>
                      </w:pPr>
                      <w:r>
                        <w:rPr>
                          <w:rFonts w:ascii="ＭＳ ゴシック" w:eastAsia="ＭＳ ゴシック" w:hAnsi="ＭＳ ゴシック" w:cs="メイリオ" w:hint="eastAsia"/>
                          <w:b/>
                          <w:bCs/>
                          <w:color w:val="000000" w:themeColor="text1"/>
                          <w:kern w:val="24"/>
                          <w:sz w:val="36"/>
                          <w:szCs w:val="36"/>
                        </w:rPr>
                        <w:t>１．次期市政改革計画の考え方</w:t>
                      </w:r>
                    </w:p>
                  </w:txbxContent>
                </v:textbox>
              </v:shape>
            </w:pict>
          </mc:Fallback>
        </mc:AlternateContent>
      </w:r>
    </w:p>
    <w:p w14:paraId="5BAD4D6E" w14:textId="077A2202" w:rsidR="00266EAC" w:rsidRDefault="00B9423E" w:rsidP="00CC7BFD">
      <w:pPr>
        <w:spacing w:line="320" w:lineRule="exact"/>
        <w:rPr>
          <w:rFonts w:ascii="ＭＳ ゴシック" w:eastAsia="ＭＳ ゴシック" w:hAnsi="ＭＳ ゴシック"/>
          <w:b/>
          <w:sz w:val="24"/>
        </w:rPr>
      </w:pPr>
      <w:r>
        <w:rPr>
          <w:rFonts w:ascii="ＭＳ ゴシック" w:eastAsia="ＭＳ ゴシック" w:hAnsi="ＭＳ ゴシック"/>
          <w:b/>
          <w:noProof/>
          <w:sz w:val="36"/>
          <w:szCs w:val="36"/>
        </w:rPr>
        <w:drawing>
          <wp:anchor distT="0" distB="0" distL="114300" distR="114300" simplePos="0" relativeHeight="251734016" behindDoc="0" locked="0" layoutInCell="1" allowOverlap="1" wp14:anchorId="28BDB70F" wp14:editId="452A2104">
            <wp:simplePos x="0" y="0"/>
            <wp:positionH relativeFrom="column">
              <wp:posOffset>-28413</wp:posOffset>
            </wp:positionH>
            <wp:positionV relativeFrom="paragraph">
              <wp:posOffset>116840</wp:posOffset>
            </wp:positionV>
            <wp:extent cx="6394416" cy="8038214"/>
            <wp:effectExtent l="0" t="0" r="6985" b="127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4416" cy="80382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AB05F5" w14:textId="345C8EBB" w:rsidR="00EE046D" w:rsidRDefault="00EE046D" w:rsidP="00CC7BFD">
      <w:pPr>
        <w:spacing w:line="320" w:lineRule="exact"/>
        <w:rPr>
          <w:rFonts w:ascii="ＭＳ ゴシック" w:eastAsia="ＭＳ ゴシック" w:hAnsi="ＭＳ ゴシック"/>
          <w:b/>
          <w:sz w:val="36"/>
          <w:szCs w:val="36"/>
        </w:rPr>
      </w:pPr>
    </w:p>
    <w:p w14:paraId="16DC2F79" w14:textId="57C3DDB0" w:rsidR="00EE046D" w:rsidRDefault="00EE046D" w:rsidP="00CC7BFD">
      <w:pPr>
        <w:spacing w:line="320" w:lineRule="exact"/>
        <w:rPr>
          <w:rFonts w:ascii="ＭＳ ゴシック" w:eastAsia="ＭＳ ゴシック" w:hAnsi="ＭＳ ゴシック"/>
          <w:b/>
          <w:sz w:val="36"/>
          <w:szCs w:val="36"/>
        </w:rPr>
      </w:pPr>
    </w:p>
    <w:p w14:paraId="115ED3A6" w14:textId="77777777" w:rsidR="00EE046D" w:rsidRDefault="00EE046D" w:rsidP="00CC7BFD">
      <w:pPr>
        <w:spacing w:line="320" w:lineRule="exact"/>
        <w:rPr>
          <w:rFonts w:ascii="ＭＳ ゴシック" w:eastAsia="ＭＳ ゴシック" w:hAnsi="ＭＳ ゴシック"/>
          <w:b/>
          <w:sz w:val="36"/>
          <w:szCs w:val="36"/>
        </w:rPr>
      </w:pPr>
    </w:p>
    <w:p w14:paraId="0B1C884B" w14:textId="77777777" w:rsidR="00EE046D" w:rsidRDefault="00EE046D" w:rsidP="00CC7BFD">
      <w:pPr>
        <w:spacing w:line="320" w:lineRule="exact"/>
        <w:rPr>
          <w:rFonts w:ascii="ＭＳ ゴシック" w:eastAsia="ＭＳ ゴシック" w:hAnsi="ＭＳ ゴシック"/>
          <w:b/>
          <w:sz w:val="36"/>
          <w:szCs w:val="36"/>
        </w:rPr>
      </w:pPr>
    </w:p>
    <w:p w14:paraId="737269E4" w14:textId="77777777" w:rsidR="00EE046D" w:rsidRDefault="00EE046D" w:rsidP="00CC7BFD">
      <w:pPr>
        <w:spacing w:line="320" w:lineRule="exact"/>
        <w:rPr>
          <w:rFonts w:ascii="ＭＳ ゴシック" w:eastAsia="ＭＳ ゴシック" w:hAnsi="ＭＳ ゴシック"/>
          <w:b/>
          <w:sz w:val="36"/>
          <w:szCs w:val="36"/>
        </w:rPr>
      </w:pPr>
    </w:p>
    <w:p w14:paraId="3C4E636D" w14:textId="77777777" w:rsidR="00EE046D" w:rsidRDefault="00EE046D" w:rsidP="00CC7BFD">
      <w:pPr>
        <w:spacing w:line="320" w:lineRule="exact"/>
        <w:rPr>
          <w:rFonts w:ascii="ＭＳ ゴシック" w:eastAsia="ＭＳ ゴシック" w:hAnsi="ＭＳ ゴシック"/>
          <w:b/>
          <w:sz w:val="36"/>
          <w:szCs w:val="36"/>
        </w:rPr>
      </w:pPr>
    </w:p>
    <w:p w14:paraId="651EC98E" w14:textId="77777777" w:rsidR="00EE046D" w:rsidRDefault="00EE046D" w:rsidP="00CC7BFD">
      <w:pPr>
        <w:spacing w:line="320" w:lineRule="exact"/>
        <w:rPr>
          <w:rFonts w:ascii="ＭＳ ゴシック" w:eastAsia="ＭＳ ゴシック" w:hAnsi="ＭＳ ゴシック"/>
          <w:b/>
          <w:sz w:val="36"/>
          <w:szCs w:val="36"/>
        </w:rPr>
      </w:pPr>
    </w:p>
    <w:p w14:paraId="332ACCE8" w14:textId="77777777" w:rsidR="00EE046D" w:rsidRDefault="00EE046D" w:rsidP="00CC7BFD">
      <w:pPr>
        <w:spacing w:line="320" w:lineRule="exact"/>
        <w:rPr>
          <w:rFonts w:ascii="ＭＳ ゴシック" w:eastAsia="ＭＳ ゴシック" w:hAnsi="ＭＳ ゴシック"/>
          <w:b/>
          <w:sz w:val="36"/>
          <w:szCs w:val="36"/>
        </w:rPr>
      </w:pPr>
    </w:p>
    <w:p w14:paraId="12BD45C2" w14:textId="77777777" w:rsidR="00EE046D" w:rsidRDefault="00EE046D" w:rsidP="00CC7BFD">
      <w:pPr>
        <w:spacing w:line="320" w:lineRule="exact"/>
        <w:rPr>
          <w:rFonts w:ascii="ＭＳ ゴシック" w:eastAsia="ＭＳ ゴシック" w:hAnsi="ＭＳ ゴシック"/>
          <w:b/>
          <w:sz w:val="36"/>
          <w:szCs w:val="36"/>
        </w:rPr>
      </w:pPr>
    </w:p>
    <w:p w14:paraId="2DA16E2A" w14:textId="77777777" w:rsidR="00EE046D" w:rsidRDefault="00EE046D" w:rsidP="00CC7BFD">
      <w:pPr>
        <w:spacing w:line="320" w:lineRule="exact"/>
        <w:rPr>
          <w:rFonts w:ascii="ＭＳ ゴシック" w:eastAsia="ＭＳ ゴシック" w:hAnsi="ＭＳ ゴシック"/>
          <w:b/>
          <w:sz w:val="36"/>
          <w:szCs w:val="36"/>
        </w:rPr>
      </w:pPr>
    </w:p>
    <w:p w14:paraId="7CEEC7D4" w14:textId="77777777" w:rsidR="00EE046D" w:rsidRDefault="00EE046D" w:rsidP="00CC7BFD">
      <w:pPr>
        <w:spacing w:line="320" w:lineRule="exact"/>
        <w:rPr>
          <w:rFonts w:ascii="ＭＳ ゴシック" w:eastAsia="ＭＳ ゴシック" w:hAnsi="ＭＳ ゴシック"/>
          <w:b/>
          <w:sz w:val="36"/>
          <w:szCs w:val="36"/>
        </w:rPr>
      </w:pPr>
    </w:p>
    <w:p w14:paraId="09AD99A6" w14:textId="77777777" w:rsidR="00EE046D" w:rsidRDefault="00EE046D" w:rsidP="00CC7BFD">
      <w:pPr>
        <w:spacing w:line="320" w:lineRule="exact"/>
        <w:rPr>
          <w:rFonts w:ascii="ＭＳ ゴシック" w:eastAsia="ＭＳ ゴシック" w:hAnsi="ＭＳ ゴシック"/>
          <w:b/>
          <w:sz w:val="36"/>
          <w:szCs w:val="36"/>
        </w:rPr>
      </w:pPr>
    </w:p>
    <w:p w14:paraId="1212C616" w14:textId="77777777" w:rsidR="00EE046D" w:rsidRDefault="00EE046D" w:rsidP="00CC7BFD">
      <w:pPr>
        <w:spacing w:line="320" w:lineRule="exact"/>
        <w:rPr>
          <w:rFonts w:ascii="ＭＳ ゴシック" w:eastAsia="ＭＳ ゴシック" w:hAnsi="ＭＳ ゴシック"/>
          <w:b/>
          <w:sz w:val="36"/>
          <w:szCs w:val="36"/>
        </w:rPr>
      </w:pPr>
    </w:p>
    <w:p w14:paraId="3F42E893" w14:textId="77777777" w:rsidR="00EE046D" w:rsidRDefault="00EE046D" w:rsidP="00CC7BFD">
      <w:pPr>
        <w:spacing w:line="320" w:lineRule="exact"/>
        <w:rPr>
          <w:rFonts w:ascii="ＭＳ ゴシック" w:eastAsia="ＭＳ ゴシック" w:hAnsi="ＭＳ ゴシック"/>
          <w:b/>
          <w:sz w:val="36"/>
          <w:szCs w:val="36"/>
        </w:rPr>
      </w:pPr>
    </w:p>
    <w:p w14:paraId="2ACDEFBC" w14:textId="77777777" w:rsidR="00EE046D" w:rsidRDefault="00EE046D" w:rsidP="00CC7BFD">
      <w:pPr>
        <w:spacing w:line="320" w:lineRule="exact"/>
        <w:rPr>
          <w:rFonts w:ascii="ＭＳ ゴシック" w:eastAsia="ＭＳ ゴシック" w:hAnsi="ＭＳ ゴシック"/>
          <w:b/>
          <w:sz w:val="36"/>
          <w:szCs w:val="36"/>
        </w:rPr>
      </w:pPr>
    </w:p>
    <w:p w14:paraId="2C0CB8CA" w14:textId="77777777" w:rsidR="00EE046D" w:rsidRDefault="00EE046D" w:rsidP="00CC7BFD">
      <w:pPr>
        <w:spacing w:line="320" w:lineRule="exact"/>
        <w:rPr>
          <w:rFonts w:ascii="ＭＳ ゴシック" w:eastAsia="ＭＳ ゴシック" w:hAnsi="ＭＳ ゴシック"/>
          <w:b/>
          <w:sz w:val="36"/>
          <w:szCs w:val="36"/>
        </w:rPr>
      </w:pPr>
    </w:p>
    <w:p w14:paraId="6A21B324" w14:textId="77777777" w:rsidR="00EE046D" w:rsidRDefault="00EE046D" w:rsidP="00CC7BFD">
      <w:pPr>
        <w:spacing w:line="320" w:lineRule="exact"/>
        <w:rPr>
          <w:rFonts w:ascii="ＭＳ ゴシック" w:eastAsia="ＭＳ ゴシック" w:hAnsi="ＭＳ ゴシック"/>
          <w:b/>
          <w:sz w:val="36"/>
          <w:szCs w:val="36"/>
        </w:rPr>
      </w:pPr>
    </w:p>
    <w:p w14:paraId="14CE6213" w14:textId="77777777" w:rsidR="00EE046D" w:rsidRDefault="00EE046D" w:rsidP="00CC7BFD">
      <w:pPr>
        <w:spacing w:line="320" w:lineRule="exact"/>
        <w:rPr>
          <w:rFonts w:ascii="ＭＳ ゴシック" w:eastAsia="ＭＳ ゴシック" w:hAnsi="ＭＳ ゴシック"/>
          <w:b/>
          <w:sz w:val="36"/>
          <w:szCs w:val="36"/>
        </w:rPr>
      </w:pPr>
    </w:p>
    <w:p w14:paraId="52A1E11A" w14:textId="77777777" w:rsidR="00EE046D" w:rsidRDefault="00EE046D" w:rsidP="00CC7BFD">
      <w:pPr>
        <w:spacing w:line="320" w:lineRule="exact"/>
        <w:rPr>
          <w:rFonts w:ascii="ＭＳ ゴシック" w:eastAsia="ＭＳ ゴシック" w:hAnsi="ＭＳ ゴシック"/>
          <w:b/>
          <w:sz w:val="36"/>
          <w:szCs w:val="36"/>
        </w:rPr>
      </w:pPr>
    </w:p>
    <w:p w14:paraId="64E348EF" w14:textId="77777777" w:rsidR="00EE046D" w:rsidRDefault="00EE046D" w:rsidP="00CC7BFD">
      <w:pPr>
        <w:spacing w:line="320" w:lineRule="exact"/>
        <w:rPr>
          <w:rFonts w:ascii="ＭＳ ゴシック" w:eastAsia="ＭＳ ゴシック" w:hAnsi="ＭＳ ゴシック"/>
          <w:b/>
          <w:sz w:val="36"/>
          <w:szCs w:val="36"/>
        </w:rPr>
      </w:pPr>
    </w:p>
    <w:p w14:paraId="34F4E899" w14:textId="77777777" w:rsidR="00EE046D" w:rsidRDefault="00EE046D" w:rsidP="00CC7BFD">
      <w:pPr>
        <w:spacing w:line="320" w:lineRule="exact"/>
        <w:rPr>
          <w:rFonts w:ascii="ＭＳ ゴシック" w:eastAsia="ＭＳ ゴシック" w:hAnsi="ＭＳ ゴシック"/>
          <w:b/>
          <w:sz w:val="36"/>
          <w:szCs w:val="36"/>
        </w:rPr>
      </w:pPr>
    </w:p>
    <w:p w14:paraId="4F378E9E" w14:textId="77777777" w:rsidR="00EE046D" w:rsidRDefault="00EE046D" w:rsidP="00CC7BFD">
      <w:pPr>
        <w:spacing w:line="320" w:lineRule="exact"/>
        <w:rPr>
          <w:rFonts w:ascii="ＭＳ ゴシック" w:eastAsia="ＭＳ ゴシック" w:hAnsi="ＭＳ ゴシック"/>
          <w:b/>
          <w:sz w:val="36"/>
          <w:szCs w:val="36"/>
        </w:rPr>
      </w:pPr>
    </w:p>
    <w:p w14:paraId="5E64462A" w14:textId="77777777" w:rsidR="00EE046D" w:rsidRDefault="00EE046D" w:rsidP="00CC7BFD">
      <w:pPr>
        <w:spacing w:line="320" w:lineRule="exact"/>
        <w:rPr>
          <w:rFonts w:ascii="ＭＳ ゴシック" w:eastAsia="ＭＳ ゴシック" w:hAnsi="ＭＳ ゴシック"/>
          <w:b/>
          <w:sz w:val="36"/>
          <w:szCs w:val="36"/>
        </w:rPr>
      </w:pPr>
    </w:p>
    <w:p w14:paraId="2885DF39" w14:textId="77777777" w:rsidR="00EE046D" w:rsidRDefault="00EE046D" w:rsidP="00CC7BFD">
      <w:pPr>
        <w:spacing w:line="320" w:lineRule="exact"/>
        <w:rPr>
          <w:rFonts w:ascii="ＭＳ ゴシック" w:eastAsia="ＭＳ ゴシック" w:hAnsi="ＭＳ ゴシック"/>
          <w:b/>
          <w:sz w:val="36"/>
          <w:szCs w:val="36"/>
        </w:rPr>
      </w:pPr>
    </w:p>
    <w:p w14:paraId="1D64B287" w14:textId="77777777" w:rsidR="00EE046D" w:rsidRDefault="00EE046D" w:rsidP="00CC7BFD">
      <w:pPr>
        <w:spacing w:line="320" w:lineRule="exact"/>
        <w:rPr>
          <w:rFonts w:ascii="ＭＳ ゴシック" w:eastAsia="ＭＳ ゴシック" w:hAnsi="ＭＳ ゴシック"/>
          <w:b/>
          <w:sz w:val="36"/>
          <w:szCs w:val="36"/>
        </w:rPr>
      </w:pPr>
    </w:p>
    <w:p w14:paraId="334B5553" w14:textId="77777777" w:rsidR="00EE046D" w:rsidRDefault="00EE046D" w:rsidP="00CC7BFD">
      <w:pPr>
        <w:spacing w:line="320" w:lineRule="exact"/>
        <w:rPr>
          <w:rFonts w:ascii="ＭＳ ゴシック" w:eastAsia="ＭＳ ゴシック" w:hAnsi="ＭＳ ゴシック"/>
          <w:b/>
          <w:sz w:val="36"/>
          <w:szCs w:val="36"/>
        </w:rPr>
      </w:pPr>
    </w:p>
    <w:p w14:paraId="20003494" w14:textId="77777777" w:rsidR="00EE046D" w:rsidRDefault="00EE046D" w:rsidP="00CC7BFD">
      <w:pPr>
        <w:spacing w:line="320" w:lineRule="exact"/>
        <w:rPr>
          <w:rFonts w:ascii="ＭＳ ゴシック" w:eastAsia="ＭＳ ゴシック" w:hAnsi="ＭＳ ゴシック"/>
          <w:b/>
          <w:sz w:val="36"/>
          <w:szCs w:val="36"/>
        </w:rPr>
      </w:pPr>
    </w:p>
    <w:p w14:paraId="7F0776BD" w14:textId="77777777" w:rsidR="00EE046D" w:rsidRDefault="00EE046D" w:rsidP="00CC7BFD">
      <w:pPr>
        <w:spacing w:line="320" w:lineRule="exact"/>
        <w:rPr>
          <w:rFonts w:ascii="ＭＳ ゴシック" w:eastAsia="ＭＳ ゴシック" w:hAnsi="ＭＳ ゴシック"/>
          <w:b/>
          <w:sz w:val="36"/>
          <w:szCs w:val="36"/>
        </w:rPr>
      </w:pPr>
    </w:p>
    <w:p w14:paraId="513773F1" w14:textId="77777777" w:rsidR="00EE046D" w:rsidRDefault="00EE046D" w:rsidP="00CC7BFD">
      <w:pPr>
        <w:spacing w:line="320" w:lineRule="exact"/>
        <w:rPr>
          <w:rFonts w:ascii="ＭＳ ゴシック" w:eastAsia="ＭＳ ゴシック" w:hAnsi="ＭＳ ゴシック"/>
          <w:b/>
          <w:sz w:val="36"/>
          <w:szCs w:val="36"/>
        </w:rPr>
      </w:pPr>
    </w:p>
    <w:p w14:paraId="16405D1C" w14:textId="77777777" w:rsidR="00EE046D" w:rsidRDefault="00EE046D" w:rsidP="00CC7BFD">
      <w:pPr>
        <w:spacing w:line="320" w:lineRule="exact"/>
        <w:rPr>
          <w:rFonts w:ascii="ＭＳ ゴシック" w:eastAsia="ＭＳ ゴシック" w:hAnsi="ＭＳ ゴシック"/>
          <w:b/>
          <w:sz w:val="36"/>
          <w:szCs w:val="36"/>
        </w:rPr>
      </w:pPr>
    </w:p>
    <w:p w14:paraId="78B57C0C" w14:textId="77777777" w:rsidR="00EE046D" w:rsidRDefault="00EE046D" w:rsidP="00CC7BFD">
      <w:pPr>
        <w:spacing w:line="320" w:lineRule="exact"/>
        <w:rPr>
          <w:rFonts w:ascii="ＭＳ ゴシック" w:eastAsia="ＭＳ ゴシック" w:hAnsi="ＭＳ ゴシック"/>
          <w:b/>
          <w:sz w:val="36"/>
          <w:szCs w:val="36"/>
        </w:rPr>
      </w:pPr>
    </w:p>
    <w:p w14:paraId="027CFF91" w14:textId="77777777" w:rsidR="00EE046D" w:rsidRDefault="00EE046D" w:rsidP="00CC7BFD">
      <w:pPr>
        <w:spacing w:line="320" w:lineRule="exact"/>
        <w:rPr>
          <w:rFonts w:ascii="ＭＳ ゴシック" w:eastAsia="ＭＳ ゴシック" w:hAnsi="ＭＳ ゴシック"/>
          <w:b/>
          <w:sz w:val="36"/>
          <w:szCs w:val="36"/>
        </w:rPr>
      </w:pPr>
    </w:p>
    <w:p w14:paraId="319EBB0D" w14:textId="77777777" w:rsidR="00EE046D" w:rsidRDefault="00EE046D" w:rsidP="00CC7BFD">
      <w:pPr>
        <w:spacing w:line="320" w:lineRule="exact"/>
        <w:rPr>
          <w:rFonts w:ascii="ＭＳ ゴシック" w:eastAsia="ＭＳ ゴシック" w:hAnsi="ＭＳ ゴシック"/>
          <w:b/>
          <w:sz w:val="36"/>
          <w:szCs w:val="36"/>
        </w:rPr>
      </w:pPr>
    </w:p>
    <w:p w14:paraId="0E78210F" w14:textId="77777777" w:rsidR="00EE046D" w:rsidRDefault="00EE046D" w:rsidP="00CC7BFD">
      <w:pPr>
        <w:spacing w:line="320" w:lineRule="exact"/>
        <w:rPr>
          <w:rFonts w:ascii="ＭＳ ゴシック" w:eastAsia="ＭＳ ゴシック" w:hAnsi="ＭＳ ゴシック"/>
          <w:b/>
          <w:sz w:val="36"/>
          <w:szCs w:val="36"/>
        </w:rPr>
      </w:pPr>
    </w:p>
    <w:p w14:paraId="116645D8" w14:textId="77777777" w:rsidR="00EE046D" w:rsidRDefault="00EE046D" w:rsidP="00CC7BFD">
      <w:pPr>
        <w:spacing w:line="320" w:lineRule="exact"/>
        <w:rPr>
          <w:rFonts w:ascii="ＭＳ ゴシック" w:eastAsia="ＭＳ ゴシック" w:hAnsi="ＭＳ ゴシック"/>
          <w:b/>
          <w:sz w:val="36"/>
          <w:szCs w:val="36"/>
        </w:rPr>
      </w:pPr>
    </w:p>
    <w:p w14:paraId="680F47D8" w14:textId="77777777" w:rsidR="00EE046D" w:rsidRDefault="00EE046D" w:rsidP="00CC7BFD">
      <w:pPr>
        <w:spacing w:line="320" w:lineRule="exact"/>
        <w:rPr>
          <w:rFonts w:ascii="ＭＳ ゴシック" w:eastAsia="ＭＳ ゴシック" w:hAnsi="ＭＳ ゴシック"/>
          <w:b/>
          <w:sz w:val="36"/>
          <w:szCs w:val="36"/>
        </w:rPr>
      </w:pPr>
    </w:p>
    <w:p w14:paraId="2952E646" w14:textId="77777777" w:rsidR="00EE046D" w:rsidRDefault="00EE046D" w:rsidP="00CC7BFD">
      <w:pPr>
        <w:spacing w:line="320" w:lineRule="exact"/>
        <w:rPr>
          <w:rFonts w:ascii="ＭＳ ゴシック" w:eastAsia="ＭＳ ゴシック" w:hAnsi="ＭＳ ゴシック"/>
          <w:b/>
          <w:sz w:val="36"/>
          <w:szCs w:val="36"/>
        </w:rPr>
      </w:pPr>
    </w:p>
    <w:p w14:paraId="0A865115" w14:textId="77777777" w:rsidR="00EE046D" w:rsidRDefault="00EE046D" w:rsidP="00CC7BFD">
      <w:pPr>
        <w:spacing w:line="320" w:lineRule="exact"/>
        <w:rPr>
          <w:rFonts w:ascii="ＭＳ ゴシック" w:eastAsia="ＭＳ ゴシック" w:hAnsi="ＭＳ ゴシック"/>
          <w:b/>
          <w:sz w:val="36"/>
          <w:szCs w:val="36"/>
        </w:rPr>
      </w:pPr>
    </w:p>
    <w:p w14:paraId="67B52CCC" w14:textId="77777777" w:rsidR="00EE046D" w:rsidRDefault="00EE046D" w:rsidP="00CC7BFD">
      <w:pPr>
        <w:spacing w:line="320" w:lineRule="exact"/>
        <w:rPr>
          <w:rFonts w:ascii="ＭＳ ゴシック" w:eastAsia="ＭＳ ゴシック" w:hAnsi="ＭＳ ゴシック"/>
          <w:b/>
          <w:sz w:val="36"/>
          <w:szCs w:val="36"/>
        </w:rPr>
      </w:pPr>
    </w:p>
    <w:p w14:paraId="53EA58FC" w14:textId="0F5D1845" w:rsidR="00EE046D" w:rsidRDefault="00EE046D" w:rsidP="00CC7BFD">
      <w:pPr>
        <w:spacing w:line="320" w:lineRule="exact"/>
        <w:rPr>
          <w:rFonts w:ascii="ＭＳ ゴシック" w:eastAsia="ＭＳ ゴシック" w:hAnsi="ＭＳ ゴシック"/>
          <w:b/>
          <w:sz w:val="36"/>
          <w:szCs w:val="36"/>
        </w:rPr>
      </w:pPr>
    </w:p>
    <w:p w14:paraId="5F8F3A2C" w14:textId="77777777" w:rsidR="006F3089" w:rsidRDefault="006F3089">
      <w:pPr>
        <w:widowControl/>
        <w:jc w:val="left"/>
        <w:rPr>
          <w:rFonts w:ascii="ＭＳ ゴシック" w:eastAsia="ＭＳ ゴシック" w:hAnsi="ＭＳ ゴシック"/>
          <w:b/>
          <w:sz w:val="36"/>
          <w:szCs w:val="36"/>
        </w:rPr>
      </w:pPr>
      <w:r>
        <w:rPr>
          <w:rFonts w:ascii="ＭＳ ゴシック" w:eastAsia="ＭＳ ゴシック" w:hAnsi="ＭＳ ゴシック"/>
          <w:b/>
          <w:sz w:val="36"/>
          <w:szCs w:val="36"/>
        </w:rPr>
        <w:br w:type="page"/>
      </w:r>
    </w:p>
    <w:p w14:paraId="67C0203D" w14:textId="33EE7F1D" w:rsidR="00A65399" w:rsidRPr="0023115F" w:rsidRDefault="00266EAC" w:rsidP="003C4395">
      <w:pPr>
        <w:spacing w:line="380" w:lineRule="exact"/>
        <w:rPr>
          <w:rFonts w:ascii="ＭＳ ゴシック" w:eastAsia="ＭＳ ゴシック" w:hAnsi="ＭＳ ゴシック"/>
          <w:b/>
          <w:sz w:val="36"/>
          <w:szCs w:val="36"/>
        </w:rPr>
      </w:pPr>
      <w:r w:rsidRPr="0023115F">
        <w:rPr>
          <w:rFonts w:ascii="ＭＳ ゴシック" w:eastAsia="ＭＳ ゴシック" w:hAnsi="ＭＳ ゴシック" w:hint="eastAsia"/>
          <w:b/>
          <w:sz w:val="36"/>
          <w:szCs w:val="36"/>
        </w:rPr>
        <w:lastRenderedPageBreak/>
        <w:t>２</w:t>
      </w:r>
      <w:r w:rsidR="0084175A" w:rsidRPr="0023115F">
        <w:rPr>
          <w:rFonts w:ascii="ＭＳ ゴシック" w:eastAsia="ＭＳ ゴシック" w:hAnsi="ＭＳ ゴシック" w:hint="eastAsia"/>
          <w:b/>
          <w:sz w:val="36"/>
          <w:szCs w:val="36"/>
        </w:rPr>
        <w:t>．</w:t>
      </w:r>
      <w:r w:rsidR="007307D2">
        <w:rPr>
          <w:rFonts w:ascii="ＭＳ ゴシック" w:eastAsia="ＭＳ ゴシック" w:hAnsi="ＭＳ ゴシック" w:hint="eastAsia"/>
          <w:b/>
          <w:sz w:val="36"/>
          <w:szCs w:val="36"/>
        </w:rPr>
        <w:t>具体的な</w:t>
      </w:r>
      <w:r w:rsidR="005253A6" w:rsidRPr="0023115F">
        <w:rPr>
          <w:rFonts w:ascii="ＭＳ ゴシック" w:eastAsia="ＭＳ ゴシック" w:hAnsi="ＭＳ ゴシック" w:hint="eastAsia"/>
          <w:b/>
          <w:sz w:val="36"/>
          <w:szCs w:val="36"/>
        </w:rPr>
        <w:t>取組</w:t>
      </w:r>
      <w:r w:rsidR="007307D2">
        <w:rPr>
          <w:rFonts w:ascii="ＭＳ ゴシック" w:eastAsia="ＭＳ ゴシック" w:hAnsi="ＭＳ ゴシック" w:hint="eastAsia"/>
          <w:b/>
          <w:sz w:val="36"/>
          <w:szCs w:val="36"/>
        </w:rPr>
        <w:t>の方向性</w:t>
      </w:r>
    </w:p>
    <w:p w14:paraId="236ACF9E" w14:textId="77777777" w:rsidR="003C4395" w:rsidRPr="007F2324" w:rsidRDefault="003C4395" w:rsidP="003C4395">
      <w:pPr>
        <w:spacing w:line="320" w:lineRule="exact"/>
        <w:rPr>
          <w:rFonts w:ascii="ＭＳ ゴシック" w:eastAsia="ＭＳ ゴシック" w:hAnsi="ＭＳ ゴシック"/>
          <w:b/>
          <w:sz w:val="24"/>
        </w:rPr>
      </w:pPr>
    </w:p>
    <w:p w14:paraId="53ABAF99" w14:textId="77777777" w:rsidR="003C4395" w:rsidRPr="00053314" w:rsidRDefault="003C4395" w:rsidP="003C4395">
      <w:pPr>
        <w:spacing w:line="320" w:lineRule="exact"/>
        <w:ind w:firstLineChars="150" w:firstLine="331"/>
        <w:rPr>
          <w:rFonts w:ascii="ＭＳ ゴシック" w:eastAsia="ＭＳ ゴシック" w:hAnsi="ＭＳ ゴシック"/>
          <w:sz w:val="22"/>
        </w:rPr>
      </w:pPr>
      <w:r w:rsidRPr="00053314">
        <w:rPr>
          <w:rFonts w:ascii="ＭＳ ゴシック" w:eastAsia="ＭＳ ゴシック" w:hAnsi="ＭＳ ゴシック" w:hint="eastAsia"/>
          <w:b/>
          <w:sz w:val="22"/>
          <w:bdr w:val="single" w:sz="4" w:space="0" w:color="auto"/>
        </w:rPr>
        <w:t>改革の柱１</w:t>
      </w:r>
      <w:r>
        <w:rPr>
          <w:rFonts w:ascii="ＭＳ ゴシック" w:eastAsia="ＭＳ ゴシック" w:hAnsi="ＭＳ ゴシック" w:hint="eastAsia"/>
          <w:sz w:val="22"/>
        </w:rPr>
        <w:t xml:space="preserve">　Ｉ</w:t>
      </w:r>
      <w:r w:rsidRPr="00053314">
        <w:rPr>
          <w:rFonts w:ascii="ＭＳ ゴシック" w:eastAsia="ＭＳ ゴシック" w:hAnsi="ＭＳ ゴシック" w:hint="eastAsia"/>
          <w:sz w:val="22"/>
        </w:rPr>
        <w:t>ＣＴを活用した市民サービス向上</w:t>
      </w:r>
    </w:p>
    <w:p w14:paraId="4D49880A" w14:textId="77777777" w:rsidR="0059171E" w:rsidRDefault="003C4395" w:rsidP="0059171E">
      <w:pPr>
        <w:spacing w:line="320" w:lineRule="exact"/>
        <w:ind w:leftChars="450" w:left="945" w:firstLineChars="100" w:firstLine="220"/>
        <w:rPr>
          <w:rFonts w:ascii="ＭＳ 明朝" w:eastAsia="ＭＳ 明朝" w:hAnsi="ＭＳ 明朝"/>
          <w:sz w:val="22"/>
        </w:rPr>
      </w:pPr>
      <w:r w:rsidRPr="00053314">
        <w:rPr>
          <w:rFonts w:ascii="ＭＳ 明朝" w:eastAsia="ＭＳ 明朝" w:hAnsi="ＭＳ 明朝" w:hint="eastAsia"/>
          <w:sz w:val="22"/>
        </w:rPr>
        <w:t>先端テクノロジーを利用し、都市機能の効率化・強化に活かす「スマートシティ」の取組が求められている。</w:t>
      </w:r>
    </w:p>
    <w:p w14:paraId="499D134B" w14:textId="702818BA" w:rsidR="003C4395" w:rsidRPr="00053314" w:rsidRDefault="003C4395" w:rsidP="0059171E">
      <w:pPr>
        <w:spacing w:line="320" w:lineRule="exact"/>
        <w:ind w:leftChars="450" w:left="945" w:firstLineChars="100" w:firstLine="220"/>
        <w:rPr>
          <w:rFonts w:ascii="ＭＳ 明朝" w:eastAsia="ＭＳ 明朝" w:hAnsi="ＭＳ 明朝"/>
          <w:sz w:val="22"/>
        </w:rPr>
      </w:pPr>
      <w:r w:rsidRPr="00053314">
        <w:rPr>
          <w:rFonts w:ascii="ＭＳ 明朝" w:eastAsia="ＭＳ 明朝" w:hAnsi="ＭＳ 明朝" w:hint="eastAsia"/>
          <w:sz w:val="22"/>
        </w:rPr>
        <w:t>行政サービスにおいて、最先端のＩＣＴ</w:t>
      </w:r>
      <w:r w:rsidRPr="00053314">
        <w:rPr>
          <w:rFonts w:ascii="ＭＳ 明朝" w:eastAsia="ＭＳ 明朝" w:hAnsi="ＭＳ 明朝"/>
          <w:sz w:val="22"/>
        </w:rPr>
        <w:t>の活用を進めるとともに、</w:t>
      </w:r>
      <w:r w:rsidRPr="00053314">
        <w:rPr>
          <w:rFonts w:ascii="ＭＳ 明朝" w:eastAsia="ＭＳ 明朝" w:hAnsi="ＭＳ 明朝" w:hint="eastAsia"/>
          <w:sz w:val="22"/>
        </w:rPr>
        <w:t>ＩＣＴ</w:t>
      </w:r>
      <w:r w:rsidRPr="00053314">
        <w:rPr>
          <w:rFonts w:ascii="ＭＳ 明朝" w:eastAsia="ＭＳ 明朝" w:hAnsi="ＭＳ 明朝"/>
          <w:sz w:val="22"/>
        </w:rPr>
        <w:t>でできることは原則的に</w:t>
      </w:r>
      <w:r w:rsidRPr="00053314">
        <w:rPr>
          <w:rFonts w:ascii="ＭＳ 明朝" w:eastAsia="ＭＳ 明朝" w:hAnsi="ＭＳ 明朝" w:hint="eastAsia"/>
          <w:sz w:val="22"/>
        </w:rPr>
        <w:t>ＩＣＴ</w:t>
      </w:r>
      <w:r w:rsidRPr="00053314">
        <w:rPr>
          <w:rFonts w:ascii="ＭＳ 明朝" w:eastAsia="ＭＳ 明朝" w:hAnsi="ＭＳ 明朝"/>
          <w:sz w:val="22"/>
        </w:rPr>
        <w:t>を</w:t>
      </w:r>
      <w:r w:rsidRPr="00053314">
        <w:rPr>
          <w:rFonts w:ascii="ＭＳ 明朝" w:eastAsia="ＭＳ 明朝" w:hAnsi="ＭＳ 明朝" w:hint="eastAsia"/>
          <w:sz w:val="22"/>
        </w:rPr>
        <w:t>活用する方針で市民サービスの質の向上を推進する。</w:t>
      </w:r>
    </w:p>
    <w:p w14:paraId="29FA0A13" w14:textId="77777777" w:rsidR="003C4395" w:rsidRPr="00053314" w:rsidRDefault="003C4395" w:rsidP="003C4395">
      <w:pPr>
        <w:spacing w:line="320" w:lineRule="exact"/>
        <w:ind w:firstLineChars="500" w:firstLine="1100"/>
        <w:rPr>
          <w:rFonts w:ascii="ＭＳ 明朝" w:eastAsia="ＭＳ 明朝" w:hAnsi="ＭＳ 明朝"/>
          <w:sz w:val="22"/>
        </w:rPr>
      </w:pPr>
      <w:r w:rsidRPr="00053314">
        <w:rPr>
          <w:rFonts w:ascii="ＭＳ 明朝" w:eastAsia="ＭＳ 明朝" w:hAnsi="ＭＳ 明朝" w:hint="eastAsia"/>
          <w:sz w:val="22"/>
        </w:rPr>
        <w:t>・行政手続きのオンライン化とＢＰＲ</w:t>
      </w:r>
    </w:p>
    <w:p w14:paraId="78614EF8" w14:textId="77777777" w:rsidR="003C4395" w:rsidRPr="00053314" w:rsidRDefault="003C4395" w:rsidP="003C4395">
      <w:pPr>
        <w:spacing w:line="320" w:lineRule="exact"/>
        <w:ind w:firstLineChars="500" w:firstLine="1100"/>
        <w:rPr>
          <w:rFonts w:ascii="ＭＳ 明朝" w:eastAsia="ＭＳ 明朝" w:hAnsi="ＭＳ 明朝"/>
          <w:sz w:val="22"/>
        </w:rPr>
      </w:pPr>
      <w:r w:rsidRPr="00053314">
        <w:rPr>
          <w:rFonts w:ascii="ＭＳ 明朝" w:eastAsia="ＭＳ 明朝" w:hAnsi="ＭＳ 明朝" w:hint="eastAsia"/>
          <w:sz w:val="22"/>
        </w:rPr>
        <w:t>・市民利用施設に係る手続きの利便性向上</w:t>
      </w:r>
    </w:p>
    <w:p w14:paraId="481F78A7" w14:textId="04D23135" w:rsidR="003C4395" w:rsidRPr="00053314" w:rsidRDefault="003C4395" w:rsidP="003C4395">
      <w:pPr>
        <w:spacing w:line="320" w:lineRule="exact"/>
        <w:ind w:firstLineChars="500" w:firstLine="1100"/>
        <w:rPr>
          <w:rFonts w:ascii="ＭＳ 明朝" w:eastAsia="ＭＳ 明朝" w:hAnsi="ＭＳ 明朝"/>
          <w:sz w:val="22"/>
        </w:rPr>
      </w:pPr>
      <w:r>
        <w:rPr>
          <w:rFonts w:ascii="ＭＳ 明朝" w:eastAsia="ＭＳ 明朝" w:hAnsi="ＭＳ 明朝" w:hint="eastAsia"/>
          <w:sz w:val="22"/>
        </w:rPr>
        <w:t>・多様な公共料金支払</w:t>
      </w:r>
      <w:r w:rsidRPr="00053314">
        <w:rPr>
          <w:rFonts w:ascii="ＭＳ 明朝" w:eastAsia="ＭＳ 明朝" w:hAnsi="ＭＳ 明朝" w:hint="eastAsia"/>
          <w:sz w:val="22"/>
        </w:rPr>
        <w:t>手段の整備</w:t>
      </w:r>
    </w:p>
    <w:p w14:paraId="7A64828B" w14:textId="77777777" w:rsidR="003C4395" w:rsidRPr="00053314" w:rsidRDefault="003C4395" w:rsidP="003C4395">
      <w:pPr>
        <w:pStyle w:val="ae"/>
        <w:spacing w:line="300" w:lineRule="exact"/>
        <w:ind w:leftChars="0" w:left="992"/>
        <w:rPr>
          <w:rFonts w:ascii="ＭＳ 明朝" w:eastAsia="ＭＳ 明朝" w:hAnsi="ＭＳ 明朝"/>
          <w:sz w:val="22"/>
        </w:rPr>
      </w:pPr>
    </w:p>
    <w:p w14:paraId="7CF11391" w14:textId="77777777" w:rsidR="003C4395" w:rsidRPr="00053314" w:rsidRDefault="003C4395" w:rsidP="003C4395">
      <w:pPr>
        <w:spacing w:line="320" w:lineRule="exact"/>
        <w:ind w:firstLineChars="150" w:firstLine="331"/>
        <w:rPr>
          <w:rFonts w:ascii="ＭＳ ゴシック" w:eastAsia="ＭＳ ゴシック" w:hAnsi="ＭＳ ゴシック"/>
          <w:sz w:val="22"/>
        </w:rPr>
      </w:pPr>
      <w:r>
        <w:rPr>
          <w:rFonts w:ascii="ＭＳ ゴシック" w:eastAsia="ＭＳ ゴシック" w:hAnsi="ＭＳ ゴシック" w:hint="eastAsia"/>
          <w:b/>
          <w:sz w:val="22"/>
          <w:bdr w:val="single" w:sz="4" w:space="0" w:color="auto"/>
        </w:rPr>
        <w:t>改革の柱２</w:t>
      </w:r>
      <w:r>
        <w:rPr>
          <w:rFonts w:ascii="ＭＳ ゴシック" w:eastAsia="ＭＳ ゴシック" w:hAnsi="ＭＳ ゴシック" w:hint="eastAsia"/>
          <w:sz w:val="22"/>
        </w:rPr>
        <w:t xml:space="preserve">　官</w:t>
      </w:r>
      <w:r w:rsidRPr="00053314">
        <w:rPr>
          <w:rFonts w:ascii="ＭＳ ゴシック" w:eastAsia="ＭＳ ゴシック" w:hAnsi="ＭＳ ゴシック" w:hint="eastAsia"/>
          <w:sz w:val="22"/>
        </w:rPr>
        <w:t>民連携の推進</w:t>
      </w:r>
    </w:p>
    <w:p w14:paraId="21AD4156" w14:textId="77777777" w:rsidR="0059171E" w:rsidRDefault="003C4395" w:rsidP="0059171E">
      <w:pPr>
        <w:spacing w:line="320" w:lineRule="exact"/>
        <w:ind w:leftChars="450" w:left="945" w:firstLineChars="100" w:firstLine="220"/>
        <w:rPr>
          <w:rFonts w:ascii="ＭＳ 明朝" w:eastAsia="ＭＳ 明朝" w:hAnsi="ＭＳ 明朝"/>
          <w:sz w:val="22"/>
        </w:rPr>
      </w:pPr>
      <w:r w:rsidRPr="00053314">
        <w:rPr>
          <w:rFonts w:ascii="ＭＳ 明朝" w:eastAsia="ＭＳ 明朝" w:hAnsi="ＭＳ 明朝" w:hint="eastAsia"/>
          <w:sz w:val="22"/>
        </w:rPr>
        <w:t>民間でできることは民間にゆだね、官が果たすべき役割については市場原理が機能しない部分に限るなど、公共サービスの提供手法について改めて問い直すことが求められている。</w:t>
      </w:r>
    </w:p>
    <w:p w14:paraId="5D612162" w14:textId="14D74636" w:rsidR="003C4395" w:rsidRPr="00053314" w:rsidRDefault="003C4395" w:rsidP="0059171E">
      <w:pPr>
        <w:spacing w:line="320" w:lineRule="exact"/>
        <w:ind w:leftChars="450" w:left="945" w:firstLineChars="100" w:firstLine="220"/>
        <w:rPr>
          <w:rFonts w:ascii="ＭＳ 明朝" w:eastAsia="ＭＳ 明朝" w:hAnsi="ＭＳ 明朝"/>
          <w:sz w:val="22"/>
        </w:rPr>
      </w:pPr>
      <w:r w:rsidRPr="00053314">
        <w:rPr>
          <w:rFonts w:ascii="ＭＳ 明朝" w:eastAsia="ＭＳ 明朝" w:hAnsi="ＭＳ 明朝" w:hint="eastAsia"/>
          <w:sz w:val="22"/>
        </w:rPr>
        <w:t>官民の最適な役割分担のもと、官が担っている事業を民間が担うことにより、コスト削減やサービス向上が期待できるものは積極的に民間開放を推進する。また、公共施設等の整備・運営等にあたっては、ＰＰＰ</w:t>
      </w:r>
      <w:r w:rsidRPr="00053314">
        <w:rPr>
          <w:rFonts w:ascii="ＭＳ 明朝" w:eastAsia="ＭＳ 明朝" w:hAnsi="ＭＳ 明朝"/>
          <w:sz w:val="22"/>
        </w:rPr>
        <w:t>／</w:t>
      </w:r>
      <w:r w:rsidRPr="00053314">
        <w:rPr>
          <w:rFonts w:ascii="ＭＳ 明朝" w:eastAsia="ＭＳ 明朝" w:hAnsi="ＭＳ 明朝" w:hint="eastAsia"/>
          <w:sz w:val="22"/>
        </w:rPr>
        <w:t>ＰＦＩ</w:t>
      </w:r>
      <w:r w:rsidRPr="00053314">
        <w:rPr>
          <w:rFonts w:ascii="ＭＳ 明朝" w:eastAsia="ＭＳ 明朝" w:hAnsi="ＭＳ 明朝"/>
          <w:sz w:val="22"/>
        </w:rPr>
        <w:t>手法の活用などを促進する。</w:t>
      </w:r>
    </w:p>
    <w:p w14:paraId="724A9A25" w14:textId="77777777" w:rsidR="003C4395" w:rsidRPr="00053314" w:rsidRDefault="003C4395" w:rsidP="003C4395">
      <w:pPr>
        <w:pStyle w:val="ae"/>
        <w:numPr>
          <w:ilvl w:val="0"/>
          <w:numId w:val="4"/>
        </w:numPr>
        <w:spacing w:line="320" w:lineRule="exact"/>
        <w:ind w:leftChars="0" w:left="1321" w:hanging="357"/>
        <w:rPr>
          <w:rFonts w:ascii="ＭＳ 明朝" w:eastAsia="ＭＳ 明朝" w:hAnsi="ＭＳ 明朝"/>
          <w:sz w:val="22"/>
        </w:rPr>
      </w:pPr>
      <w:r w:rsidRPr="00053314">
        <w:rPr>
          <w:rFonts w:ascii="ＭＳ 明朝" w:eastAsia="ＭＳ 明朝" w:hAnsi="ＭＳ 明朝" w:hint="eastAsia"/>
          <w:sz w:val="22"/>
        </w:rPr>
        <w:t>各事業の経営システムの見直し</w:t>
      </w:r>
    </w:p>
    <w:p w14:paraId="33086CB6" w14:textId="77777777" w:rsidR="003C4395" w:rsidRPr="00053314" w:rsidRDefault="003C4395" w:rsidP="003C4395">
      <w:pPr>
        <w:pStyle w:val="ae"/>
        <w:spacing w:line="320" w:lineRule="exact"/>
        <w:ind w:leftChars="600" w:left="1472" w:hangingChars="100" w:hanging="212"/>
        <w:rPr>
          <w:rFonts w:ascii="ＭＳ 明朝" w:eastAsia="ＭＳ 明朝" w:hAnsi="ＭＳ 明朝"/>
          <w:spacing w:val="-4"/>
          <w:sz w:val="22"/>
        </w:rPr>
      </w:pPr>
      <w:r w:rsidRPr="00053314">
        <w:rPr>
          <w:rFonts w:ascii="ＭＳ 明朝" w:eastAsia="ＭＳ 明朝" w:hAnsi="ＭＳ 明朝" w:hint="eastAsia"/>
          <w:spacing w:val="-4"/>
          <w:sz w:val="22"/>
        </w:rPr>
        <w:t>・水道、工業用水道、下水道、幼稚園、保育所、一般廃棄物（収集輸送）、市場（本場・東部市場）、</w:t>
      </w:r>
      <w:r>
        <w:rPr>
          <w:rFonts w:ascii="ＭＳ 明朝" w:eastAsia="ＭＳ 明朝" w:hAnsi="ＭＳ 明朝" w:hint="eastAsia"/>
          <w:spacing w:val="-4"/>
          <w:sz w:val="22"/>
        </w:rPr>
        <w:t>市営住宅、</w:t>
      </w:r>
      <w:r w:rsidRPr="00053314">
        <w:rPr>
          <w:rFonts w:ascii="ＭＳ 明朝" w:eastAsia="ＭＳ 明朝" w:hAnsi="ＭＳ 明朝" w:hint="eastAsia"/>
          <w:spacing w:val="-4"/>
          <w:sz w:val="22"/>
        </w:rPr>
        <w:t>動物園</w:t>
      </w:r>
    </w:p>
    <w:p w14:paraId="653F51EA" w14:textId="77777777" w:rsidR="003C4395" w:rsidRPr="00053314" w:rsidRDefault="003C4395" w:rsidP="003C4395">
      <w:pPr>
        <w:pStyle w:val="ae"/>
        <w:numPr>
          <w:ilvl w:val="0"/>
          <w:numId w:val="4"/>
        </w:numPr>
        <w:spacing w:line="320" w:lineRule="exact"/>
        <w:ind w:leftChars="0" w:left="1321" w:hanging="357"/>
        <w:rPr>
          <w:rFonts w:ascii="ＭＳ 明朝" w:eastAsia="ＭＳ 明朝" w:hAnsi="ＭＳ 明朝"/>
          <w:sz w:val="22"/>
        </w:rPr>
      </w:pPr>
      <w:r w:rsidRPr="00053314">
        <w:rPr>
          <w:rFonts w:ascii="ＭＳ 明朝" w:eastAsia="ＭＳ 明朝" w:hAnsi="ＭＳ 明朝" w:hint="eastAsia"/>
          <w:sz w:val="22"/>
        </w:rPr>
        <w:t>最適な民間活力の活用手法の導入</w:t>
      </w:r>
    </w:p>
    <w:p w14:paraId="49366901" w14:textId="77777777" w:rsidR="003C4395" w:rsidRPr="00053314" w:rsidRDefault="003C4395" w:rsidP="003C4395">
      <w:pPr>
        <w:pStyle w:val="ae"/>
        <w:spacing w:line="320" w:lineRule="exact"/>
        <w:ind w:leftChars="0" w:left="1050" w:firstLineChars="100" w:firstLine="220"/>
        <w:rPr>
          <w:rFonts w:ascii="ＭＳ 明朝" w:eastAsia="ＭＳ 明朝" w:hAnsi="ＭＳ 明朝"/>
          <w:sz w:val="22"/>
        </w:rPr>
      </w:pPr>
      <w:r w:rsidRPr="00053314">
        <w:rPr>
          <w:rFonts w:ascii="ＭＳ 明朝" w:eastAsia="ＭＳ 明朝" w:hAnsi="ＭＳ 明朝" w:hint="eastAsia"/>
          <w:sz w:val="22"/>
        </w:rPr>
        <w:t>・ＰＰＰ</w:t>
      </w:r>
      <w:r w:rsidRPr="00053314">
        <w:rPr>
          <w:rFonts w:ascii="ＭＳ 明朝" w:eastAsia="ＭＳ 明朝" w:hAnsi="ＭＳ 明朝"/>
          <w:sz w:val="22"/>
        </w:rPr>
        <w:t>／</w:t>
      </w:r>
      <w:r w:rsidRPr="00053314">
        <w:rPr>
          <w:rFonts w:ascii="ＭＳ 明朝" w:eastAsia="ＭＳ 明朝" w:hAnsi="ＭＳ 明朝" w:hint="eastAsia"/>
          <w:sz w:val="22"/>
        </w:rPr>
        <w:t>ＰＦＩの活用促進</w:t>
      </w:r>
    </w:p>
    <w:p w14:paraId="476733E3" w14:textId="77777777" w:rsidR="003C4395" w:rsidRPr="00053314" w:rsidRDefault="003C4395" w:rsidP="003C4395">
      <w:pPr>
        <w:spacing w:line="280" w:lineRule="exact"/>
        <w:rPr>
          <w:rFonts w:ascii="ＭＳ 明朝" w:eastAsia="ＭＳ 明朝" w:hAnsi="ＭＳ 明朝"/>
          <w:sz w:val="22"/>
        </w:rPr>
      </w:pPr>
    </w:p>
    <w:p w14:paraId="47E4A131" w14:textId="77777777" w:rsidR="0059171E" w:rsidRDefault="003C4395" w:rsidP="0059171E">
      <w:pPr>
        <w:spacing w:line="320" w:lineRule="exact"/>
        <w:ind w:firstLineChars="150" w:firstLine="331"/>
        <w:rPr>
          <w:rFonts w:ascii="ＭＳ ゴシック" w:eastAsia="ＭＳ ゴシック" w:hAnsi="ＭＳ ゴシック"/>
          <w:sz w:val="22"/>
        </w:rPr>
      </w:pPr>
      <w:r w:rsidRPr="00053314">
        <w:rPr>
          <w:rFonts w:ascii="ＭＳ ゴシック" w:eastAsia="ＭＳ ゴシック" w:hAnsi="ＭＳ ゴシック" w:hint="eastAsia"/>
          <w:b/>
          <w:sz w:val="22"/>
          <w:bdr w:val="single" w:sz="4" w:space="0" w:color="auto"/>
        </w:rPr>
        <w:t>改革の柱</w:t>
      </w:r>
      <w:r>
        <w:rPr>
          <w:rFonts w:ascii="ＭＳ ゴシック" w:eastAsia="ＭＳ ゴシック" w:hAnsi="ＭＳ ゴシック" w:hint="eastAsia"/>
          <w:b/>
          <w:sz w:val="22"/>
          <w:bdr w:val="single" w:sz="4" w:space="0" w:color="auto"/>
        </w:rPr>
        <w:t>３</w:t>
      </w:r>
      <w:r>
        <w:rPr>
          <w:rFonts w:ascii="ＭＳ ゴシック" w:eastAsia="ＭＳ ゴシック" w:hAnsi="ＭＳ ゴシック" w:hint="eastAsia"/>
          <w:sz w:val="22"/>
        </w:rPr>
        <w:t xml:space="preserve">　</w:t>
      </w:r>
      <w:r w:rsidRPr="00053314">
        <w:rPr>
          <w:rFonts w:ascii="ＭＳ ゴシック" w:eastAsia="ＭＳ ゴシック" w:hAnsi="ＭＳ ゴシック" w:hint="eastAsia"/>
          <w:sz w:val="22"/>
        </w:rPr>
        <w:t>効果的・効率的な行財政運営</w:t>
      </w:r>
    </w:p>
    <w:p w14:paraId="5349AACC" w14:textId="77777777" w:rsidR="0059171E" w:rsidRDefault="003C4395" w:rsidP="0059171E">
      <w:pPr>
        <w:spacing w:line="320" w:lineRule="exact"/>
        <w:ind w:leftChars="450" w:left="945" w:firstLineChars="100" w:firstLine="220"/>
        <w:rPr>
          <w:rFonts w:ascii="ＭＳ ゴシック" w:eastAsia="ＭＳ ゴシック" w:hAnsi="ＭＳ ゴシック"/>
          <w:sz w:val="22"/>
        </w:rPr>
      </w:pPr>
      <w:r w:rsidRPr="0059171E">
        <w:rPr>
          <w:rFonts w:ascii="ＭＳ 明朝" w:eastAsia="ＭＳ 明朝" w:hAnsi="ＭＳ 明朝" w:hint="eastAsia"/>
          <w:sz w:val="22"/>
        </w:rPr>
        <w:t>質の高い業務執行により生産性向上を図るとともに、資産・リスクの適切なマネジメントの推進や安定した財政基盤の構築が求められている。</w:t>
      </w:r>
    </w:p>
    <w:p w14:paraId="63BB3BA7" w14:textId="77777777" w:rsidR="0059171E" w:rsidRDefault="003C4395" w:rsidP="0059171E">
      <w:pPr>
        <w:spacing w:line="320" w:lineRule="exact"/>
        <w:ind w:leftChars="450" w:left="945" w:firstLineChars="100" w:firstLine="220"/>
        <w:rPr>
          <w:rFonts w:ascii="ＭＳ ゴシック" w:eastAsia="ＭＳ ゴシック" w:hAnsi="ＭＳ ゴシック"/>
          <w:sz w:val="22"/>
        </w:rPr>
      </w:pPr>
      <w:r w:rsidRPr="00053314">
        <w:rPr>
          <w:rFonts w:ascii="ＭＳ 明朝" w:eastAsia="ＭＳ 明朝" w:hAnsi="ＭＳ 明朝" w:hint="eastAsia"/>
          <w:sz w:val="22"/>
        </w:rPr>
        <w:t>庁内事務における「ムダ」の徹底的な排除の取組や最新技術（ドローン等）の活用など、業務処理の質・速度の向上を推進する。また施設利用者の安全・安心を確保しつつ、持続可能な施設マネジメントを行うための取組を推進するとともに、夢洲土地造成事業をはじめとする大規模事業のリスク管理を行う。</w:t>
      </w:r>
    </w:p>
    <w:p w14:paraId="1F267E7A" w14:textId="3776CDA0" w:rsidR="003C4395" w:rsidRPr="0059171E" w:rsidRDefault="003C4395" w:rsidP="0059171E">
      <w:pPr>
        <w:spacing w:line="320" w:lineRule="exact"/>
        <w:ind w:leftChars="500" w:left="1050" w:firstLineChars="100" w:firstLine="220"/>
        <w:rPr>
          <w:rFonts w:ascii="ＭＳ ゴシック" w:eastAsia="ＭＳ ゴシック" w:hAnsi="ＭＳ ゴシック"/>
          <w:sz w:val="22"/>
        </w:rPr>
      </w:pPr>
      <w:r w:rsidRPr="0059171E">
        <w:rPr>
          <w:rFonts w:ascii="ＭＳ 明朝" w:eastAsia="ＭＳ 明朝" w:hAnsi="ＭＳ 明朝" w:hint="eastAsia"/>
          <w:sz w:val="22"/>
        </w:rPr>
        <w:t>施策・事業の見直しなど歳出の削減や歳入の確保に努め、効率的な行財政運営を図る。</w:t>
      </w:r>
    </w:p>
    <w:p w14:paraId="22CECFE2" w14:textId="77777777" w:rsidR="003C4395" w:rsidRPr="00053314" w:rsidRDefault="003C4395" w:rsidP="003C4395">
      <w:pPr>
        <w:pStyle w:val="ae"/>
        <w:numPr>
          <w:ilvl w:val="0"/>
          <w:numId w:val="5"/>
        </w:numPr>
        <w:spacing w:line="320" w:lineRule="exact"/>
        <w:ind w:leftChars="0" w:left="1321" w:hanging="357"/>
        <w:rPr>
          <w:rFonts w:ascii="ＭＳ 明朝" w:eastAsia="ＭＳ 明朝" w:hAnsi="ＭＳ 明朝"/>
          <w:sz w:val="22"/>
        </w:rPr>
      </w:pPr>
      <w:r w:rsidRPr="00053314">
        <w:rPr>
          <w:rFonts w:ascii="ＭＳ 明朝" w:eastAsia="ＭＳ 明朝" w:hAnsi="ＭＳ 明朝" w:hint="eastAsia"/>
          <w:sz w:val="22"/>
        </w:rPr>
        <w:t>質の高い業務執行</w:t>
      </w:r>
    </w:p>
    <w:p w14:paraId="7309E877" w14:textId="77777777" w:rsidR="003C4395" w:rsidRPr="00053314" w:rsidRDefault="003C4395" w:rsidP="003C4395">
      <w:pPr>
        <w:pStyle w:val="ae"/>
        <w:spacing w:line="320" w:lineRule="exact"/>
        <w:ind w:leftChars="0" w:left="1050" w:firstLineChars="100" w:firstLine="220"/>
        <w:rPr>
          <w:rFonts w:ascii="ＭＳ 明朝" w:eastAsia="ＭＳ 明朝" w:hAnsi="ＭＳ 明朝"/>
          <w:sz w:val="22"/>
        </w:rPr>
      </w:pPr>
      <w:r w:rsidRPr="00053314">
        <w:rPr>
          <w:rFonts w:ascii="ＭＳ 明朝" w:eastAsia="ＭＳ 明朝" w:hAnsi="ＭＳ 明朝" w:hint="eastAsia"/>
          <w:sz w:val="22"/>
        </w:rPr>
        <w:t>・業務改革の推進</w:t>
      </w:r>
    </w:p>
    <w:p w14:paraId="5E28157D" w14:textId="77777777" w:rsidR="003C4395" w:rsidRPr="00053314" w:rsidRDefault="003C4395" w:rsidP="003C4395">
      <w:pPr>
        <w:pStyle w:val="ae"/>
        <w:spacing w:line="320" w:lineRule="exact"/>
        <w:ind w:leftChars="0" w:left="1050" w:firstLineChars="100" w:firstLine="220"/>
        <w:rPr>
          <w:rFonts w:ascii="ＭＳ 明朝" w:eastAsia="ＭＳ 明朝" w:hAnsi="ＭＳ 明朝"/>
          <w:sz w:val="22"/>
        </w:rPr>
      </w:pPr>
      <w:r w:rsidRPr="00053314">
        <w:rPr>
          <w:rFonts w:ascii="ＭＳ 明朝" w:eastAsia="ＭＳ 明朝" w:hAnsi="ＭＳ 明朝" w:hint="eastAsia"/>
          <w:sz w:val="22"/>
        </w:rPr>
        <w:t>・最新技術を活用した維持管理業務等の効率化</w:t>
      </w:r>
    </w:p>
    <w:p w14:paraId="42CD4AC8" w14:textId="77777777" w:rsidR="003C4395" w:rsidRPr="00053314" w:rsidRDefault="003C4395" w:rsidP="003C4395">
      <w:pPr>
        <w:pStyle w:val="ae"/>
        <w:numPr>
          <w:ilvl w:val="0"/>
          <w:numId w:val="5"/>
        </w:numPr>
        <w:spacing w:line="320" w:lineRule="exact"/>
        <w:ind w:leftChars="0" w:left="1321" w:hanging="357"/>
        <w:rPr>
          <w:rFonts w:ascii="ＭＳ 明朝" w:eastAsia="ＭＳ 明朝" w:hAnsi="ＭＳ 明朝"/>
          <w:sz w:val="22"/>
        </w:rPr>
      </w:pPr>
      <w:r w:rsidRPr="00053314">
        <w:rPr>
          <w:rFonts w:ascii="ＭＳ 明朝" w:eastAsia="ＭＳ 明朝" w:hAnsi="ＭＳ 明朝" w:hint="eastAsia"/>
          <w:sz w:val="22"/>
        </w:rPr>
        <w:t>施設・事業の適切なマネジメント</w:t>
      </w:r>
    </w:p>
    <w:p w14:paraId="58BAA37C" w14:textId="77777777" w:rsidR="003C4395" w:rsidRPr="00053314" w:rsidRDefault="003C4395" w:rsidP="003C4395">
      <w:pPr>
        <w:pStyle w:val="ae"/>
        <w:spacing w:line="320" w:lineRule="exact"/>
        <w:ind w:leftChars="0" w:left="1050" w:firstLineChars="100" w:firstLine="220"/>
        <w:rPr>
          <w:rFonts w:ascii="ＭＳ 明朝" w:eastAsia="ＭＳ 明朝" w:hAnsi="ＭＳ 明朝"/>
          <w:sz w:val="22"/>
        </w:rPr>
      </w:pPr>
      <w:r w:rsidRPr="00053314">
        <w:rPr>
          <w:rFonts w:ascii="ＭＳ 明朝" w:eastAsia="ＭＳ 明朝" w:hAnsi="ＭＳ 明朝" w:hint="eastAsia"/>
          <w:sz w:val="22"/>
        </w:rPr>
        <w:t>・持続可能な施設マネジメントの取組の推進</w:t>
      </w:r>
    </w:p>
    <w:p w14:paraId="0B1EBB2B" w14:textId="77777777" w:rsidR="003C4395" w:rsidRPr="00053314" w:rsidRDefault="003C4395" w:rsidP="003C4395">
      <w:pPr>
        <w:spacing w:line="320" w:lineRule="exact"/>
        <w:ind w:firstLineChars="600" w:firstLine="1320"/>
        <w:rPr>
          <w:rFonts w:ascii="ＭＳ 明朝" w:eastAsia="ＭＳ 明朝" w:hAnsi="ＭＳ 明朝"/>
          <w:sz w:val="22"/>
        </w:rPr>
      </w:pPr>
      <w:r w:rsidRPr="00053314">
        <w:rPr>
          <w:rFonts w:ascii="ＭＳ 明朝" w:eastAsia="ＭＳ 明朝" w:hAnsi="ＭＳ 明朝" w:hint="eastAsia"/>
          <w:sz w:val="22"/>
        </w:rPr>
        <w:t>・大規模事業のリスク管理</w:t>
      </w:r>
    </w:p>
    <w:p w14:paraId="34FF2269" w14:textId="77777777" w:rsidR="003C4395" w:rsidRPr="00053314" w:rsidRDefault="003C4395" w:rsidP="003C4395">
      <w:pPr>
        <w:pStyle w:val="ae"/>
        <w:numPr>
          <w:ilvl w:val="0"/>
          <w:numId w:val="5"/>
        </w:numPr>
        <w:spacing w:line="320" w:lineRule="exact"/>
        <w:ind w:leftChars="0" w:left="1321" w:hanging="357"/>
        <w:rPr>
          <w:rFonts w:ascii="ＭＳ 明朝" w:eastAsia="ＭＳ 明朝" w:hAnsi="ＭＳ 明朝"/>
          <w:sz w:val="22"/>
        </w:rPr>
      </w:pPr>
      <w:r w:rsidRPr="00053314">
        <w:rPr>
          <w:rFonts w:ascii="ＭＳ 明朝" w:eastAsia="ＭＳ 明朝" w:hAnsi="ＭＳ 明朝" w:hint="eastAsia"/>
          <w:sz w:val="22"/>
        </w:rPr>
        <w:t>効率的な行財政運営</w:t>
      </w:r>
    </w:p>
    <w:p w14:paraId="3AD7DC0E" w14:textId="77777777" w:rsidR="003C4395" w:rsidRPr="00053314" w:rsidRDefault="003C4395" w:rsidP="003C4395">
      <w:pPr>
        <w:pStyle w:val="ae"/>
        <w:spacing w:line="320" w:lineRule="exact"/>
        <w:ind w:leftChars="0" w:left="1050" w:firstLineChars="100" w:firstLine="220"/>
        <w:rPr>
          <w:rFonts w:ascii="ＭＳ 明朝" w:eastAsia="ＭＳ 明朝" w:hAnsi="ＭＳ 明朝"/>
          <w:sz w:val="22"/>
        </w:rPr>
      </w:pPr>
      <w:r w:rsidRPr="00053314">
        <w:rPr>
          <w:rFonts w:ascii="ＭＳ 明朝" w:eastAsia="ＭＳ 明朝" w:hAnsi="ＭＳ 明朝" w:hint="eastAsia"/>
          <w:sz w:val="22"/>
        </w:rPr>
        <w:t>・歳出の削減（施策・事業の見直し、技能労務職員にかかる人員マネジメント）</w:t>
      </w:r>
    </w:p>
    <w:p w14:paraId="0621CAA0" w14:textId="77777777" w:rsidR="003C4395" w:rsidRPr="00053314" w:rsidRDefault="003C4395" w:rsidP="003C4395">
      <w:pPr>
        <w:spacing w:line="320" w:lineRule="exact"/>
        <w:ind w:firstLineChars="600" w:firstLine="1320"/>
        <w:rPr>
          <w:rFonts w:ascii="ＭＳ 明朝" w:eastAsia="ＭＳ 明朝" w:hAnsi="ＭＳ 明朝"/>
          <w:sz w:val="22"/>
        </w:rPr>
      </w:pPr>
      <w:r w:rsidRPr="00053314">
        <w:rPr>
          <w:rFonts w:ascii="ＭＳ 明朝" w:eastAsia="ＭＳ 明朝" w:hAnsi="ＭＳ 明朝" w:hint="eastAsia"/>
          <w:sz w:val="22"/>
        </w:rPr>
        <w:t>・歳入の確保（未利用地の有効活用等、未収金対策の強化）</w:t>
      </w:r>
    </w:p>
    <w:p w14:paraId="4C79AC2B" w14:textId="45F07E1F" w:rsidR="003C4395" w:rsidRDefault="003C4395">
      <w:pPr>
        <w:widowControl/>
        <w:jc w:val="left"/>
        <w:rPr>
          <w:rFonts w:ascii="ＭＳ 明朝" w:eastAsia="ＭＳ 明朝" w:hAnsi="ＭＳ 明朝"/>
          <w:sz w:val="22"/>
        </w:rPr>
      </w:pPr>
      <w:r>
        <w:rPr>
          <w:rFonts w:ascii="ＭＳ 明朝" w:eastAsia="ＭＳ 明朝" w:hAnsi="ＭＳ 明朝"/>
          <w:sz w:val="22"/>
        </w:rPr>
        <w:br w:type="page"/>
      </w:r>
    </w:p>
    <w:p w14:paraId="362340FB" w14:textId="77777777" w:rsidR="00266EAC" w:rsidRPr="003C4395" w:rsidRDefault="00266EAC" w:rsidP="00464738">
      <w:pPr>
        <w:spacing w:line="280" w:lineRule="exact"/>
        <w:rPr>
          <w:rFonts w:ascii="ＭＳ 明朝" w:eastAsia="ＭＳ 明朝" w:hAnsi="ＭＳ 明朝"/>
          <w:sz w:val="22"/>
        </w:rPr>
      </w:pPr>
    </w:p>
    <w:p w14:paraId="718D7841" w14:textId="77777777" w:rsidR="003C4395" w:rsidRPr="00053314" w:rsidRDefault="003C4395" w:rsidP="003C4395">
      <w:pPr>
        <w:spacing w:line="320" w:lineRule="exact"/>
        <w:ind w:firstLineChars="150" w:firstLine="331"/>
        <w:rPr>
          <w:rFonts w:ascii="ＭＳ ゴシック" w:eastAsia="ＭＳ ゴシック" w:hAnsi="ＭＳ ゴシック"/>
          <w:sz w:val="22"/>
        </w:rPr>
      </w:pPr>
      <w:r>
        <w:rPr>
          <w:rFonts w:ascii="ＭＳ ゴシック" w:eastAsia="ＭＳ ゴシック" w:hAnsi="ＭＳ ゴシック" w:hint="eastAsia"/>
          <w:b/>
          <w:sz w:val="22"/>
          <w:bdr w:val="single" w:sz="4" w:space="0" w:color="auto"/>
        </w:rPr>
        <w:t>改革の柱４</w:t>
      </w:r>
      <w:r>
        <w:rPr>
          <w:rFonts w:ascii="ＭＳ ゴシック" w:eastAsia="ＭＳ ゴシック" w:hAnsi="ＭＳ ゴシック" w:hint="eastAsia"/>
          <w:sz w:val="22"/>
        </w:rPr>
        <w:t xml:space="preserve">　</w:t>
      </w:r>
      <w:r w:rsidRPr="00053314">
        <w:rPr>
          <w:rFonts w:ascii="ＭＳ ゴシック" w:eastAsia="ＭＳ ゴシック" w:hAnsi="ＭＳ ゴシック" w:hint="eastAsia"/>
          <w:sz w:val="22"/>
        </w:rPr>
        <w:t>ニア・イズ・ベターの徹底</w:t>
      </w:r>
    </w:p>
    <w:p w14:paraId="4B931A5C" w14:textId="77777777" w:rsidR="0059171E" w:rsidRDefault="003C4395" w:rsidP="0059171E">
      <w:pPr>
        <w:spacing w:line="320" w:lineRule="exact"/>
        <w:ind w:leftChars="450" w:left="945" w:firstLineChars="100" w:firstLine="220"/>
        <w:rPr>
          <w:rFonts w:ascii="ＭＳ 明朝" w:eastAsia="ＭＳ 明朝" w:hAnsi="ＭＳ 明朝"/>
          <w:sz w:val="22"/>
        </w:rPr>
      </w:pPr>
      <w:r w:rsidRPr="00053314">
        <w:rPr>
          <w:rFonts w:ascii="ＭＳ 明朝" w:eastAsia="ＭＳ 明朝" w:hAnsi="ＭＳ 明朝" w:hint="eastAsia"/>
          <w:sz w:val="22"/>
        </w:rPr>
        <w:t>「市政改革プラン」以降推進してきたニア・イズ・ベターについて、今後、地域社会づくりと区行政の運営の両面において、より一層徹底させる必要がある。</w:t>
      </w:r>
    </w:p>
    <w:p w14:paraId="737E6C3A" w14:textId="67FF6358" w:rsidR="003C4395" w:rsidRPr="00053314" w:rsidRDefault="003C4395" w:rsidP="0059171E">
      <w:pPr>
        <w:spacing w:line="320" w:lineRule="exact"/>
        <w:ind w:leftChars="450" w:left="945" w:firstLineChars="100" w:firstLine="220"/>
        <w:rPr>
          <w:rFonts w:ascii="ＭＳ 明朝" w:eastAsia="ＭＳ 明朝" w:hAnsi="ＭＳ 明朝"/>
          <w:sz w:val="22"/>
        </w:rPr>
      </w:pPr>
      <w:r w:rsidRPr="00053314">
        <w:rPr>
          <w:rFonts w:ascii="ＭＳ 明朝" w:eastAsia="ＭＳ 明朝" w:hAnsi="ＭＳ 明朝" w:hint="eastAsia"/>
          <w:sz w:val="22"/>
        </w:rPr>
        <w:t>地域の実情や特性に即した地域運営を促進するため、地域活動協議会への効果的な支援を行うとともに、自律した自治体型の区政運営を推進するため、区ＣＭ制度の適切な運用の徹底等を行う。</w:t>
      </w:r>
    </w:p>
    <w:p w14:paraId="540AD36C" w14:textId="77777777" w:rsidR="003C4395" w:rsidRPr="00053314" w:rsidRDefault="003C4395" w:rsidP="003C4395">
      <w:pPr>
        <w:spacing w:line="320" w:lineRule="exact"/>
        <w:ind w:firstLineChars="600" w:firstLine="1320"/>
        <w:rPr>
          <w:rFonts w:ascii="ＭＳ 明朝" w:eastAsia="ＭＳ 明朝" w:hAnsi="ＭＳ 明朝"/>
          <w:sz w:val="22"/>
        </w:rPr>
      </w:pPr>
      <w:r w:rsidRPr="00053314">
        <w:rPr>
          <w:rFonts w:ascii="ＭＳ 明朝" w:eastAsia="ＭＳ 明朝" w:hAnsi="ＭＳ 明朝" w:hint="eastAsia"/>
          <w:sz w:val="22"/>
        </w:rPr>
        <w:t>・地域活動協議会による自律的な地域運営の促進</w:t>
      </w:r>
    </w:p>
    <w:p w14:paraId="3E5DB4DF" w14:textId="77777777" w:rsidR="003C4395" w:rsidRPr="00053314" w:rsidRDefault="003C4395" w:rsidP="003C4395">
      <w:pPr>
        <w:spacing w:line="320" w:lineRule="exact"/>
        <w:ind w:firstLineChars="600" w:firstLine="1320"/>
        <w:rPr>
          <w:rFonts w:ascii="ＭＳ 明朝" w:eastAsia="ＭＳ 明朝" w:hAnsi="ＭＳ 明朝"/>
          <w:sz w:val="22"/>
        </w:rPr>
      </w:pPr>
      <w:r w:rsidRPr="00053314">
        <w:rPr>
          <w:rFonts w:ascii="ＭＳ 明朝" w:eastAsia="ＭＳ 明朝" w:hAnsi="ＭＳ 明朝" w:hint="eastAsia"/>
          <w:sz w:val="22"/>
        </w:rPr>
        <w:t>・区ＣＭ制度の趣旨を踏まえたルールや制度の適切な運用の徹底</w:t>
      </w:r>
    </w:p>
    <w:p w14:paraId="2BF0924D" w14:textId="77777777" w:rsidR="003C4395" w:rsidRPr="00053314" w:rsidRDefault="003C4395" w:rsidP="003C4395">
      <w:pPr>
        <w:spacing w:line="320" w:lineRule="exact"/>
        <w:ind w:firstLineChars="600" w:firstLine="1320"/>
        <w:rPr>
          <w:rFonts w:ascii="ＭＳ 明朝" w:eastAsia="ＭＳ 明朝" w:hAnsi="ＭＳ 明朝"/>
          <w:sz w:val="22"/>
        </w:rPr>
      </w:pPr>
      <w:r>
        <w:rPr>
          <w:rFonts w:ascii="ＭＳ 明朝" w:eastAsia="ＭＳ 明朝" w:hAnsi="ＭＳ 明朝" w:hint="eastAsia"/>
          <w:sz w:val="22"/>
        </w:rPr>
        <w:t>・区役所業務のさらなる</w:t>
      </w:r>
      <w:r w:rsidRPr="00053314">
        <w:rPr>
          <w:rFonts w:ascii="ＭＳ 明朝" w:eastAsia="ＭＳ 明朝" w:hAnsi="ＭＳ 明朝" w:hint="eastAsia"/>
          <w:sz w:val="22"/>
        </w:rPr>
        <w:t>標準化</w:t>
      </w:r>
      <w:r>
        <w:rPr>
          <w:rFonts w:ascii="ＭＳ 明朝" w:eastAsia="ＭＳ 明朝" w:hAnsi="ＭＳ 明朝" w:hint="eastAsia"/>
          <w:sz w:val="22"/>
        </w:rPr>
        <w:t>の推進</w:t>
      </w:r>
      <w:r w:rsidRPr="00053314">
        <w:rPr>
          <w:rFonts w:ascii="ＭＳ 明朝" w:eastAsia="ＭＳ 明朝" w:hAnsi="ＭＳ 明朝" w:hint="eastAsia"/>
          <w:sz w:val="22"/>
        </w:rPr>
        <w:t xml:space="preserve">　</w:t>
      </w:r>
    </w:p>
    <w:p w14:paraId="47294BCB" w14:textId="77777777" w:rsidR="003C4395" w:rsidRPr="00053314" w:rsidRDefault="003C4395" w:rsidP="003C4395">
      <w:pPr>
        <w:spacing w:line="280" w:lineRule="exact"/>
        <w:rPr>
          <w:rFonts w:ascii="ＭＳ 明朝" w:eastAsia="ＭＳ 明朝" w:hAnsi="ＭＳ 明朝"/>
          <w:sz w:val="22"/>
        </w:rPr>
      </w:pPr>
    </w:p>
    <w:p w14:paraId="164D90F3" w14:textId="77777777" w:rsidR="003C4395" w:rsidRPr="00053314" w:rsidRDefault="003C4395" w:rsidP="003C4395">
      <w:pPr>
        <w:spacing w:line="320" w:lineRule="exact"/>
        <w:ind w:firstLineChars="150" w:firstLine="331"/>
        <w:rPr>
          <w:rFonts w:ascii="ＭＳ ゴシック" w:eastAsia="ＭＳ ゴシック" w:hAnsi="ＭＳ ゴシック"/>
          <w:sz w:val="22"/>
        </w:rPr>
      </w:pPr>
      <w:r>
        <w:rPr>
          <w:rFonts w:ascii="ＭＳ ゴシック" w:eastAsia="ＭＳ ゴシック" w:hAnsi="ＭＳ ゴシック" w:hint="eastAsia"/>
          <w:b/>
          <w:sz w:val="22"/>
          <w:bdr w:val="single" w:sz="4" w:space="0" w:color="auto"/>
        </w:rPr>
        <w:t>改革の柱５</w:t>
      </w:r>
      <w:r>
        <w:rPr>
          <w:rFonts w:ascii="ＭＳ ゴシック" w:eastAsia="ＭＳ ゴシック" w:hAnsi="ＭＳ ゴシック" w:hint="eastAsia"/>
          <w:sz w:val="22"/>
        </w:rPr>
        <w:t xml:space="preserve">　</w:t>
      </w:r>
      <w:r w:rsidRPr="00053314">
        <w:rPr>
          <w:rFonts w:ascii="ＭＳ ゴシック" w:eastAsia="ＭＳ ゴシック" w:hAnsi="ＭＳ ゴシック" w:hint="eastAsia"/>
          <w:sz w:val="22"/>
        </w:rPr>
        <w:t>人材育成・職場力の向上</w:t>
      </w:r>
    </w:p>
    <w:p w14:paraId="38BE8AD3" w14:textId="77777777" w:rsidR="003C4395" w:rsidRPr="00053314" w:rsidRDefault="003C4395" w:rsidP="003C4395">
      <w:pPr>
        <w:spacing w:line="320" w:lineRule="exact"/>
        <w:ind w:leftChars="450" w:left="945" w:firstLineChars="100" w:firstLine="220"/>
        <w:rPr>
          <w:rFonts w:ascii="ＭＳ 明朝" w:eastAsia="ＭＳ 明朝" w:hAnsi="ＭＳ 明朝"/>
          <w:sz w:val="22"/>
        </w:rPr>
      </w:pPr>
      <w:r w:rsidRPr="00053314">
        <w:rPr>
          <w:rFonts w:ascii="ＭＳ 明朝" w:eastAsia="ＭＳ 明朝" w:hAnsi="ＭＳ 明朝" w:hint="eastAsia"/>
          <w:sz w:val="22"/>
        </w:rPr>
        <w:t>高度化・多様化する住民ニーズに的確に対応し、従来の水準で公共サービスを維持するためには、市政運営の基礎となる、個々の職員及び職場全体の力を向上する必要がある。</w:t>
      </w:r>
    </w:p>
    <w:p w14:paraId="00E0A49C" w14:textId="77777777" w:rsidR="003C4395" w:rsidRPr="00053314" w:rsidRDefault="003C4395" w:rsidP="003C4395">
      <w:pPr>
        <w:spacing w:line="320" w:lineRule="exact"/>
        <w:ind w:leftChars="450" w:left="945" w:firstLineChars="100" w:firstLine="212"/>
        <w:rPr>
          <w:rFonts w:ascii="ＭＳ 明朝" w:eastAsia="ＭＳ 明朝" w:hAnsi="ＭＳ 明朝"/>
          <w:spacing w:val="-4"/>
          <w:sz w:val="22"/>
        </w:rPr>
      </w:pPr>
      <w:r w:rsidRPr="00053314">
        <w:rPr>
          <w:rFonts w:ascii="ＭＳ 明朝" w:eastAsia="ＭＳ 明朝" w:hAnsi="ＭＳ 明朝"/>
          <w:spacing w:val="-4"/>
          <w:sz w:val="22"/>
        </w:rPr>
        <w:t>自主的・主体的にリーダーシップを発揮できる職員の育成・支援</w:t>
      </w:r>
      <w:r w:rsidRPr="00053314">
        <w:rPr>
          <w:rFonts w:ascii="ＭＳ 明朝" w:eastAsia="ＭＳ 明朝" w:hAnsi="ＭＳ 明朝" w:hint="eastAsia"/>
          <w:spacing w:val="-4"/>
          <w:sz w:val="22"/>
        </w:rPr>
        <w:t>等にこれまで以上に取り組む。</w:t>
      </w:r>
    </w:p>
    <w:p w14:paraId="4517B3FC" w14:textId="77777777" w:rsidR="003C4395" w:rsidRPr="00053314" w:rsidRDefault="003C4395" w:rsidP="003C4395">
      <w:pPr>
        <w:spacing w:line="320" w:lineRule="exact"/>
        <w:ind w:firstLineChars="600" w:firstLine="1320"/>
        <w:rPr>
          <w:rFonts w:ascii="ＭＳ 明朝" w:eastAsia="ＭＳ 明朝" w:hAnsi="ＭＳ 明朝"/>
          <w:sz w:val="22"/>
        </w:rPr>
      </w:pPr>
      <w:r w:rsidRPr="00053314">
        <w:rPr>
          <w:rFonts w:ascii="ＭＳ 明朝" w:eastAsia="ＭＳ 明朝" w:hAnsi="ＭＳ 明朝" w:hint="eastAsia"/>
          <w:sz w:val="22"/>
        </w:rPr>
        <w:t>・次代を担う職員の育成</w:t>
      </w:r>
    </w:p>
    <w:p w14:paraId="3960B70C" w14:textId="77777777" w:rsidR="003C4395" w:rsidRPr="00053314" w:rsidRDefault="003C4395" w:rsidP="003C4395">
      <w:pPr>
        <w:spacing w:line="320" w:lineRule="exact"/>
        <w:rPr>
          <w:rFonts w:ascii="ＭＳ 明朝" w:eastAsia="ＭＳ 明朝" w:hAnsi="ＭＳ 明朝"/>
          <w:sz w:val="22"/>
        </w:rPr>
      </w:pPr>
    </w:p>
    <w:p w14:paraId="4E5B06E6" w14:textId="77777777" w:rsidR="003C4395" w:rsidRPr="00053314" w:rsidRDefault="003C4395" w:rsidP="003C4395">
      <w:pPr>
        <w:spacing w:line="320" w:lineRule="exact"/>
        <w:ind w:firstLineChars="150" w:firstLine="331"/>
        <w:rPr>
          <w:rFonts w:ascii="ＭＳ ゴシック" w:eastAsia="ＭＳ ゴシック" w:hAnsi="ＭＳ ゴシック"/>
          <w:sz w:val="22"/>
        </w:rPr>
      </w:pPr>
      <w:r>
        <w:rPr>
          <w:rFonts w:ascii="ＭＳ ゴシック" w:eastAsia="ＭＳ ゴシック" w:hAnsi="ＭＳ ゴシック" w:hint="eastAsia"/>
          <w:b/>
          <w:sz w:val="22"/>
          <w:bdr w:val="single" w:sz="4" w:space="0" w:color="auto"/>
        </w:rPr>
        <w:t>改革の柱６</w:t>
      </w:r>
      <w:r>
        <w:rPr>
          <w:rFonts w:ascii="ＭＳ ゴシック" w:eastAsia="ＭＳ ゴシック" w:hAnsi="ＭＳ ゴシック" w:hint="eastAsia"/>
          <w:sz w:val="22"/>
        </w:rPr>
        <w:t xml:space="preserve">　</w:t>
      </w:r>
      <w:r w:rsidRPr="00053314">
        <w:rPr>
          <w:rFonts w:ascii="ＭＳ ゴシック" w:eastAsia="ＭＳ ゴシック" w:hAnsi="ＭＳ ゴシック" w:hint="eastAsia"/>
          <w:sz w:val="22"/>
        </w:rPr>
        <w:t>働き方改革</w:t>
      </w:r>
    </w:p>
    <w:p w14:paraId="15248098" w14:textId="77777777" w:rsidR="003C4395" w:rsidRPr="00053314" w:rsidRDefault="003C4395" w:rsidP="0059171E">
      <w:pPr>
        <w:spacing w:line="320" w:lineRule="exact"/>
        <w:ind w:leftChars="450" w:left="945" w:firstLineChars="100" w:firstLine="220"/>
        <w:rPr>
          <w:rFonts w:ascii="ＭＳ 明朝" w:eastAsia="ＭＳ 明朝" w:hAnsi="ＭＳ 明朝"/>
          <w:sz w:val="22"/>
        </w:rPr>
      </w:pPr>
      <w:r w:rsidRPr="00053314">
        <w:rPr>
          <w:rFonts w:ascii="ＭＳ 明朝" w:eastAsia="ＭＳ 明朝" w:hAnsi="ＭＳ 明朝" w:hint="eastAsia"/>
          <w:sz w:val="22"/>
        </w:rPr>
        <w:t>本市を取り巻く環境は大きく変化しており、経営（行政運営）資源としての人材の確保がより厳しくなることが見込まれるなか、生産性向上とともに働き方改革の推進が求められている。</w:t>
      </w:r>
    </w:p>
    <w:p w14:paraId="3466154C" w14:textId="77777777" w:rsidR="003C4395" w:rsidRPr="00053314" w:rsidRDefault="003C4395" w:rsidP="003C4395">
      <w:pPr>
        <w:spacing w:line="320" w:lineRule="exact"/>
        <w:ind w:leftChars="450" w:left="945" w:firstLineChars="100" w:firstLine="220"/>
        <w:rPr>
          <w:rFonts w:ascii="ＭＳ 明朝" w:eastAsia="ＭＳ 明朝" w:hAnsi="ＭＳ 明朝"/>
          <w:sz w:val="22"/>
        </w:rPr>
      </w:pPr>
      <w:r w:rsidRPr="00053314">
        <w:rPr>
          <w:rFonts w:ascii="ＭＳ 明朝" w:eastAsia="ＭＳ 明朝" w:hAnsi="ＭＳ 明朝" w:hint="eastAsia"/>
          <w:sz w:val="22"/>
        </w:rPr>
        <w:t>職員のワーク・ライフ・バランスにも配慮した、働きやすい、働きがいのある職場環境づくりを推進する。</w:t>
      </w:r>
    </w:p>
    <w:p w14:paraId="4B4BC26D" w14:textId="77777777" w:rsidR="003C4395" w:rsidRPr="00053314" w:rsidRDefault="003C4395" w:rsidP="003C4395">
      <w:pPr>
        <w:spacing w:line="320" w:lineRule="exact"/>
        <w:ind w:firstLineChars="600" w:firstLine="1320"/>
        <w:rPr>
          <w:rFonts w:ascii="ＭＳ 明朝" w:eastAsia="ＭＳ 明朝" w:hAnsi="ＭＳ 明朝"/>
          <w:sz w:val="22"/>
        </w:rPr>
      </w:pPr>
      <w:r w:rsidRPr="00053314">
        <w:rPr>
          <w:rFonts w:ascii="ＭＳ 明朝" w:eastAsia="ＭＳ 明朝" w:hAnsi="ＭＳ 明朝" w:hint="eastAsia"/>
          <w:sz w:val="22"/>
        </w:rPr>
        <w:t>・働き方改革の推進（テレワークの一層の推進、管理職研修の実施等）</w:t>
      </w:r>
    </w:p>
    <w:p w14:paraId="1925DF6D" w14:textId="3D3EBA9A" w:rsidR="00AB3F11" w:rsidRPr="003C4395" w:rsidRDefault="00AB3F11" w:rsidP="00147A34">
      <w:pPr>
        <w:spacing w:line="320" w:lineRule="exact"/>
        <w:rPr>
          <w:rFonts w:ascii="ＭＳ 明朝" w:eastAsia="ＭＳ 明朝" w:hAnsi="ＭＳ 明朝"/>
        </w:rPr>
      </w:pPr>
    </w:p>
    <w:p w14:paraId="73825647" w14:textId="1AF7236E" w:rsidR="005C024F" w:rsidRPr="0023115F" w:rsidRDefault="005C024F" w:rsidP="005C024F">
      <w:pPr>
        <w:spacing w:beforeLines="50" w:before="180" w:line="320" w:lineRule="exact"/>
        <w:rPr>
          <w:rFonts w:ascii="ＭＳ ゴシック" w:eastAsia="ＭＳ ゴシック" w:hAnsi="ＭＳ ゴシック"/>
          <w:b/>
          <w:sz w:val="36"/>
          <w:szCs w:val="36"/>
        </w:rPr>
      </w:pPr>
      <w:r>
        <w:rPr>
          <w:rFonts w:ascii="ＭＳ ゴシック" w:eastAsia="ＭＳ ゴシック" w:hAnsi="ＭＳ ゴシック" w:hint="eastAsia"/>
          <w:b/>
          <w:sz w:val="36"/>
          <w:szCs w:val="36"/>
        </w:rPr>
        <w:t>３</w:t>
      </w:r>
      <w:r w:rsidRPr="0023115F">
        <w:rPr>
          <w:rFonts w:ascii="ＭＳ ゴシック" w:eastAsia="ＭＳ ゴシック" w:hAnsi="ＭＳ ゴシック" w:hint="eastAsia"/>
          <w:b/>
          <w:sz w:val="36"/>
          <w:szCs w:val="36"/>
        </w:rPr>
        <w:t>．</w:t>
      </w:r>
      <w:r>
        <w:rPr>
          <w:rFonts w:ascii="ＭＳ ゴシック" w:eastAsia="ＭＳ ゴシック" w:hAnsi="ＭＳ ゴシック" w:hint="eastAsia"/>
          <w:b/>
          <w:sz w:val="36"/>
          <w:szCs w:val="36"/>
        </w:rPr>
        <w:t>取組期間</w:t>
      </w:r>
    </w:p>
    <w:p w14:paraId="69AB55CE" w14:textId="4999D094" w:rsidR="005C024F" w:rsidRDefault="005C024F" w:rsidP="005044B7">
      <w:pPr>
        <w:spacing w:beforeLines="50" w:before="180" w:line="320" w:lineRule="exact"/>
        <w:ind w:leftChars="400" w:left="840"/>
        <w:rPr>
          <w:rFonts w:ascii="ＭＳ 明朝" w:eastAsia="ＭＳ 明朝" w:hAnsi="ＭＳ 明朝"/>
          <w:sz w:val="22"/>
        </w:rPr>
      </w:pPr>
      <w:r w:rsidRPr="005C024F">
        <w:rPr>
          <w:rFonts w:ascii="ＭＳ ゴシック" w:eastAsia="ＭＳ ゴシック" w:hAnsi="ＭＳ ゴシック" w:hint="eastAsia"/>
          <w:sz w:val="22"/>
        </w:rPr>
        <w:t>令和２年度から４年間</w:t>
      </w:r>
      <w:r w:rsidR="00F961A5">
        <w:rPr>
          <w:rFonts w:ascii="ＭＳ ゴシック" w:eastAsia="ＭＳ ゴシック" w:hAnsi="ＭＳ ゴシック" w:hint="eastAsia"/>
          <w:sz w:val="22"/>
        </w:rPr>
        <w:t>（</w:t>
      </w:r>
      <w:r w:rsidRPr="005C024F">
        <w:rPr>
          <w:rFonts w:ascii="ＭＳ 明朝" w:eastAsia="ＭＳ 明朝" w:hAnsi="ＭＳ 明朝" w:hint="eastAsia"/>
          <w:sz w:val="22"/>
        </w:rPr>
        <w:t>取組期間中に中間評価を行い、以降の計画内容に反映）</w:t>
      </w:r>
    </w:p>
    <w:p w14:paraId="7653EF89" w14:textId="0D195462" w:rsidR="00D65506" w:rsidRDefault="00D65506" w:rsidP="00F961A5">
      <w:pPr>
        <w:spacing w:beforeLines="50" w:before="180" w:line="320" w:lineRule="exact"/>
        <w:ind w:left="880" w:hangingChars="400" w:hanging="880"/>
        <w:rPr>
          <w:rFonts w:ascii="ＭＳ 明朝" w:eastAsia="ＭＳ 明朝" w:hAnsi="ＭＳ 明朝"/>
          <w:sz w:val="22"/>
        </w:rPr>
      </w:pPr>
    </w:p>
    <w:p w14:paraId="1FC6DF96" w14:textId="2B7C48DF" w:rsidR="00D65506" w:rsidRDefault="00D65506" w:rsidP="00F961A5">
      <w:pPr>
        <w:spacing w:beforeLines="50" w:before="180" w:line="320" w:lineRule="exact"/>
        <w:ind w:left="880" w:hangingChars="400" w:hanging="880"/>
        <w:rPr>
          <w:rFonts w:ascii="ＭＳ 明朝" w:eastAsia="ＭＳ 明朝" w:hAnsi="ＭＳ 明朝"/>
          <w:sz w:val="22"/>
        </w:rPr>
      </w:pPr>
    </w:p>
    <w:p w14:paraId="5A046282" w14:textId="75440AB6" w:rsidR="00D65506" w:rsidRDefault="00D65506" w:rsidP="00F961A5">
      <w:pPr>
        <w:spacing w:beforeLines="50" w:before="180" w:line="320" w:lineRule="exact"/>
        <w:ind w:left="880" w:hangingChars="400" w:hanging="880"/>
        <w:rPr>
          <w:rFonts w:ascii="ＭＳ 明朝" w:eastAsia="ＭＳ 明朝" w:hAnsi="ＭＳ 明朝"/>
          <w:sz w:val="22"/>
        </w:rPr>
      </w:pPr>
    </w:p>
    <w:p w14:paraId="4E5BE120" w14:textId="35D86FF4" w:rsidR="00D65506" w:rsidRDefault="00D65506" w:rsidP="00F961A5">
      <w:pPr>
        <w:spacing w:beforeLines="50" w:before="180" w:line="320" w:lineRule="exact"/>
        <w:ind w:left="880" w:hangingChars="400" w:hanging="880"/>
        <w:rPr>
          <w:rFonts w:ascii="ＭＳ 明朝" w:eastAsia="ＭＳ 明朝" w:hAnsi="ＭＳ 明朝"/>
          <w:sz w:val="22"/>
        </w:rPr>
      </w:pPr>
    </w:p>
    <w:p w14:paraId="4B4BA9A0" w14:textId="30B72BA1" w:rsidR="00D65506" w:rsidRDefault="00D65506" w:rsidP="00F961A5">
      <w:pPr>
        <w:spacing w:beforeLines="50" w:before="180" w:line="320" w:lineRule="exact"/>
        <w:ind w:left="880" w:hangingChars="400" w:hanging="880"/>
        <w:rPr>
          <w:rFonts w:ascii="ＭＳ 明朝" w:eastAsia="ＭＳ 明朝" w:hAnsi="ＭＳ 明朝"/>
          <w:sz w:val="22"/>
        </w:rPr>
      </w:pPr>
    </w:p>
    <w:p w14:paraId="0ADF05B9" w14:textId="698FBA77" w:rsidR="00D65506" w:rsidRDefault="00D65506" w:rsidP="006F3089">
      <w:pPr>
        <w:spacing w:beforeLines="50" w:before="180" w:line="320" w:lineRule="exact"/>
        <w:rPr>
          <w:rFonts w:ascii="ＭＳ 明朝" w:eastAsia="ＭＳ 明朝" w:hAnsi="ＭＳ 明朝"/>
          <w:sz w:val="22"/>
        </w:rPr>
      </w:pPr>
    </w:p>
    <w:p w14:paraId="623EEAE9" w14:textId="77777777" w:rsidR="006F3089" w:rsidRDefault="006F3089">
      <w:pPr>
        <w:widowControl/>
        <w:jc w:val="left"/>
        <w:rPr>
          <w:rFonts w:ascii="ＭＳ ゴシック" w:eastAsia="ＭＳ ゴシック" w:hAnsi="ＭＳ ゴシック" w:cstheme="majorBidi"/>
          <w:b/>
          <w:sz w:val="36"/>
          <w:szCs w:val="36"/>
        </w:rPr>
      </w:pPr>
      <w:r>
        <w:rPr>
          <w:rFonts w:ascii="ＭＳ ゴシック" w:eastAsia="ＭＳ ゴシック" w:hAnsi="ＭＳ ゴシック"/>
          <w:sz w:val="36"/>
          <w:szCs w:val="36"/>
        </w:rPr>
        <w:br w:type="page"/>
      </w:r>
    </w:p>
    <w:p w14:paraId="08D4CA4E" w14:textId="4161DBED" w:rsidR="00D65506" w:rsidRPr="002943E0" w:rsidRDefault="00D65506" w:rsidP="00D65506">
      <w:pPr>
        <w:pStyle w:val="1"/>
        <w:autoSpaceDE w:val="0"/>
        <w:autoSpaceDN w:val="0"/>
        <w:rPr>
          <w:rFonts w:ascii="ＭＳ ゴシック" w:eastAsia="ＭＳ ゴシック" w:hAnsi="ＭＳ ゴシック"/>
          <w:sz w:val="36"/>
          <w:szCs w:val="36"/>
        </w:rPr>
      </w:pPr>
      <w:r>
        <w:rPr>
          <w:rFonts w:ascii="ＭＳ ゴシック" w:eastAsia="ＭＳ ゴシック" w:hAnsi="ＭＳ ゴシック" w:hint="eastAsia"/>
          <w:sz w:val="36"/>
          <w:szCs w:val="36"/>
        </w:rPr>
        <w:lastRenderedPageBreak/>
        <w:t>４</w:t>
      </w:r>
      <w:r w:rsidRPr="002943E0">
        <w:rPr>
          <w:rFonts w:ascii="ＭＳ ゴシック" w:eastAsia="ＭＳ ゴシック" w:hAnsi="ＭＳ ゴシック" w:hint="eastAsia"/>
          <w:sz w:val="36"/>
          <w:szCs w:val="36"/>
        </w:rPr>
        <w:t>．具体的な取組項目（案）</w:t>
      </w:r>
    </w:p>
    <w:p w14:paraId="6661C835" w14:textId="77777777" w:rsidR="00D65506" w:rsidRPr="00F55111" w:rsidRDefault="00D65506" w:rsidP="00D65506">
      <w:pPr>
        <w:autoSpaceDE w:val="0"/>
        <w:autoSpaceDN w:val="0"/>
        <w:rPr>
          <w:rFonts w:ascii="ＭＳ ゴシック" w:eastAsia="ＭＳ ゴシック" w:hAnsi="ＭＳ ゴシック"/>
        </w:rPr>
      </w:pPr>
    </w:p>
    <w:p w14:paraId="504A8A18" w14:textId="77777777" w:rsidR="00D65506" w:rsidRPr="00F55111" w:rsidRDefault="00D65506" w:rsidP="00D65506">
      <w:pPr>
        <w:autoSpaceDE w:val="0"/>
        <w:autoSpaceDN w:val="0"/>
        <w:rPr>
          <w:rFonts w:ascii="ＭＳ ゴシック" w:eastAsia="ＭＳ ゴシック" w:hAnsi="ＭＳ ゴシック"/>
        </w:rPr>
      </w:pPr>
    </w:p>
    <w:p w14:paraId="56A0A9B0" w14:textId="77777777" w:rsidR="00D65506" w:rsidRPr="00F55111" w:rsidRDefault="00D65506" w:rsidP="00D65506">
      <w:pPr>
        <w:autoSpaceDE w:val="0"/>
        <w:autoSpaceDN w:val="0"/>
        <w:rPr>
          <w:rFonts w:ascii="ＭＳ ゴシック" w:eastAsia="ＭＳ ゴシック" w:hAnsi="ＭＳ ゴシック"/>
        </w:rPr>
      </w:pPr>
    </w:p>
    <w:tbl>
      <w:tblPr>
        <w:tblStyle w:val="af5"/>
        <w:tblW w:w="0" w:type="auto"/>
        <w:tblInd w:w="190" w:type="dxa"/>
        <w:tblBorders>
          <w:insideH w:val="none" w:sz="0" w:space="0" w:color="auto"/>
          <w:insideV w:val="none" w:sz="0" w:space="0" w:color="auto"/>
        </w:tblBorders>
        <w:tblLook w:val="04A0" w:firstRow="1" w:lastRow="0" w:firstColumn="1" w:lastColumn="0" w:noHBand="0" w:noVBand="1"/>
      </w:tblPr>
      <w:tblGrid>
        <w:gridCol w:w="8295"/>
      </w:tblGrid>
      <w:tr w:rsidR="00D65506" w:rsidRPr="00086F82" w14:paraId="0761FF08" w14:textId="77777777" w:rsidTr="00B91FF6">
        <w:tc>
          <w:tcPr>
            <w:tcW w:w="8295" w:type="dxa"/>
            <w:tcMar>
              <w:top w:w="113" w:type="dxa"/>
              <w:left w:w="85" w:type="dxa"/>
              <w:bottom w:w="113" w:type="dxa"/>
              <w:right w:w="85" w:type="dxa"/>
            </w:tcMar>
          </w:tcPr>
          <w:p w14:paraId="6C9A9F26" w14:textId="77777777" w:rsidR="00D65506" w:rsidRPr="00086F82" w:rsidRDefault="00D65506" w:rsidP="00B91FF6">
            <w:pPr>
              <w:widowControl/>
              <w:autoSpaceDE w:val="0"/>
              <w:autoSpaceDN w:val="0"/>
              <w:spacing w:line="340" w:lineRule="exact"/>
              <w:ind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「令和２年度以降の市政改革計画について（基本的考え方）〔案〕を</w:t>
            </w:r>
            <w:r w:rsidRPr="00086F82">
              <w:rPr>
                <w:rFonts w:ascii="メイリオ" w:eastAsia="メイリオ" w:hAnsi="メイリオ" w:cs="メイリオ" w:hint="eastAsia"/>
                <w:sz w:val="24"/>
                <w:szCs w:val="24"/>
              </w:rPr>
              <w:t>踏まえ、取組期間中（</w:t>
            </w:r>
            <w:r w:rsidRPr="00086F82">
              <w:rPr>
                <w:rFonts w:ascii="メイリオ" w:eastAsia="メイリオ" w:hAnsi="メイリオ" w:cs="メイリオ"/>
                <w:sz w:val="24"/>
                <w:szCs w:val="24"/>
              </w:rPr>
              <w:t>2～</w:t>
            </w:r>
            <w:r>
              <w:rPr>
                <w:rFonts w:ascii="メイリオ" w:eastAsia="メイリオ" w:hAnsi="メイリオ" w:cs="メイリオ" w:hint="eastAsia"/>
                <w:sz w:val="24"/>
                <w:szCs w:val="24"/>
              </w:rPr>
              <w:t>５</w:t>
            </w:r>
            <w:r w:rsidRPr="00086F82">
              <w:rPr>
                <w:rFonts w:ascii="メイリオ" w:eastAsia="メイリオ" w:hAnsi="メイリオ" w:cs="メイリオ"/>
                <w:sz w:val="24"/>
                <w:szCs w:val="24"/>
              </w:rPr>
              <w:t>年度）に具体的にどのように取組を進めるのかについて、</w:t>
            </w:r>
            <w:r w:rsidRPr="00086F82">
              <w:rPr>
                <w:rFonts w:ascii="メイリオ" w:eastAsia="メイリオ" w:hAnsi="メイリオ" w:cs="メイリオ" w:hint="eastAsia"/>
                <w:sz w:val="24"/>
                <w:szCs w:val="24"/>
              </w:rPr>
              <w:t>主な取組を項目ごとに示すものです。</w:t>
            </w:r>
          </w:p>
          <w:p w14:paraId="02D86952" w14:textId="77777777" w:rsidR="00D65506" w:rsidRPr="00086F82" w:rsidRDefault="00D65506" w:rsidP="00B91FF6">
            <w:pPr>
              <w:widowControl/>
              <w:autoSpaceDE w:val="0"/>
              <w:autoSpaceDN w:val="0"/>
              <w:spacing w:line="200" w:lineRule="exact"/>
              <w:jc w:val="left"/>
              <w:rPr>
                <w:rFonts w:ascii="メイリオ" w:eastAsia="メイリオ" w:hAnsi="メイリオ" w:cs="メイリオ"/>
                <w:sz w:val="24"/>
                <w:szCs w:val="24"/>
              </w:rPr>
            </w:pPr>
          </w:p>
          <w:p w14:paraId="434D33A6" w14:textId="77777777" w:rsidR="00D65506" w:rsidRPr="00086F82" w:rsidRDefault="00D65506" w:rsidP="00B91FF6">
            <w:pPr>
              <w:widowControl/>
              <w:autoSpaceDE w:val="0"/>
              <w:autoSpaceDN w:val="0"/>
              <w:spacing w:line="200" w:lineRule="exact"/>
              <w:jc w:val="left"/>
              <w:rPr>
                <w:rFonts w:ascii="メイリオ" w:eastAsia="メイリオ" w:hAnsi="メイリオ" w:cs="メイリオ"/>
                <w:sz w:val="24"/>
                <w:szCs w:val="24"/>
              </w:rPr>
            </w:pPr>
          </w:p>
          <w:p w14:paraId="03C33E61" w14:textId="77777777" w:rsidR="00D65506" w:rsidRPr="00086F82" w:rsidRDefault="00D65506" w:rsidP="00B91FF6">
            <w:pPr>
              <w:widowControl/>
              <w:autoSpaceDE w:val="0"/>
              <w:autoSpaceDN w:val="0"/>
              <w:spacing w:line="340" w:lineRule="exact"/>
              <w:jc w:val="left"/>
              <w:rPr>
                <w:rFonts w:ascii="メイリオ" w:eastAsia="メイリオ" w:hAnsi="メイリオ" w:cs="メイリオ"/>
                <w:sz w:val="24"/>
                <w:szCs w:val="24"/>
              </w:rPr>
            </w:pPr>
            <w:r w:rsidRPr="00086F82">
              <w:rPr>
                <w:rFonts w:ascii="メイリオ" w:eastAsia="メイリオ" w:hAnsi="メイリオ" w:cs="メイリオ" w:hint="eastAsia"/>
                <w:sz w:val="24"/>
                <w:szCs w:val="24"/>
              </w:rPr>
              <w:t>＜各欄について＞</w:t>
            </w:r>
          </w:p>
          <w:p w14:paraId="743CB5E6" w14:textId="77777777" w:rsidR="00D65506" w:rsidRPr="00086F82" w:rsidRDefault="00D65506" w:rsidP="00B91FF6">
            <w:pPr>
              <w:widowControl/>
              <w:autoSpaceDE w:val="0"/>
              <w:autoSpaceDN w:val="0"/>
              <w:spacing w:line="200" w:lineRule="exact"/>
              <w:jc w:val="left"/>
              <w:rPr>
                <w:rFonts w:ascii="メイリオ" w:eastAsia="メイリオ" w:hAnsi="メイリオ" w:cs="メイリオ"/>
                <w:sz w:val="24"/>
                <w:szCs w:val="24"/>
              </w:rPr>
            </w:pPr>
          </w:p>
          <w:p w14:paraId="581B2E44" w14:textId="77777777" w:rsidR="00D65506" w:rsidRPr="00086F82" w:rsidRDefault="00D65506" w:rsidP="00B91FF6">
            <w:pPr>
              <w:widowControl/>
              <w:autoSpaceDE w:val="0"/>
              <w:autoSpaceDN w:val="0"/>
              <w:spacing w:line="340" w:lineRule="exact"/>
              <w:ind w:leftChars="100" w:left="210"/>
              <w:jc w:val="left"/>
              <w:rPr>
                <w:rFonts w:ascii="メイリオ" w:eastAsia="メイリオ" w:hAnsi="メイリオ" w:cs="メイリオ"/>
                <w:b/>
                <w:sz w:val="24"/>
                <w:szCs w:val="24"/>
              </w:rPr>
            </w:pPr>
            <w:r w:rsidRPr="00086F82">
              <w:rPr>
                <w:rFonts w:ascii="メイリオ" w:eastAsia="メイリオ" w:hAnsi="メイリオ" w:cs="メイリオ" w:hint="eastAsia"/>
                <w:b/>
                <w:sz w:val="24"/>
                <w:szCs w:val="24"/>
              </w:rPr>
              <w:t>●現状と課題</w:t>
            </w:r>
          </w:p>
          <w:p w14:paraId="25CACE55" w14:textId="77777777" w:rsidR="00D65506" w:rsidRPr="00086F82" w:rsidRDefault="00D65506" w:rsidP="00B91FF6">
            <w:pPr>
              <w:widowControl/>
              <w:autoSpaceDE w:val="0"/>
              <w:autoSpaceDN w:val="0"/>
              <w:spacing w:line="340" w:lineRule="exact"/>
              <w:ind w:leftChars="200" w:left="420"/>
              <w:jc w:val="left"/>
              <w:rPr>
                <w:rFonts w:ascii="メイリオ" w:eastAsia="メイリオ" w:hAnsi="メイリオ" w:cs="メイリオ"/>
                <w:sz w:val="24"/>
                <w:szCs w:val="24"/>
              </w:rPr>
            </w:pPr>
            <w:r w:rsidRPr="00086F82">
              <w:rPr>
                <w:rFonts w:ascii="メイリオ" w:eastAsia="メイリオ" w:hAnsi="メイリオ" w:cs="メイリオ" w:hint="eastAsia"/>
                <w:sz w:val="24"/>
                <w:szCs w:val="24"/>
              </w:rPr>
              <w:t>・改革が必要になった背景や、解決すべき課題について示しています。</w:t>
            </w:r>
          </w:p>
          <w:p w14:paraId="705A4E5F" w14:textId="77777777" w:rsidR="00D65506" w:rsidRPr="00086F82" w:rsidRDefault="00D65506" w:rsidP="00B91FF6">
            <w:pPr>
              <w:widowControl/>
              <w:autoSpaceDE w:val="0"/>
              <w:autoSpaceDN w:val="0"/>
              <w:spacing w:line="340" w:lineRule="exact"/>
              <w:ind w:leftChars="100" w:left="210"/>
              <w:jc w:val="left"/>
              <w:rPr>
                <w:rFonts w:ascii="メイリオ" w:eastAsia="メイリオ" w:hAnsi="メイリオ" w:cs="メイリオ"/>
                <w:b/>
                <w:sz w:val="24"/>
                <w:szCs w:val="24"/>
              </w:rPr>
            </w:pPr>
            <w:r w:rsidRPr="00086F82">
              <w:rPr>
                <w:rFonts w:ascii="メイリオ" w:eastAsia="メイリオ" w:hAnsi="メイリオ" w:cs="メイリオ" w:hint="eastAsia"/>
                <w:b/>
                <w:sz w:val="24"/>
                <w:szCs w:val="24"/>
              </w:rPr>
              <w:t>●戦略</w:t>
            </w:r>
          </w:p>
          <w:p w14:paraId="537D74E4" w14:textId="77777777" w:rsidR="00D65506" w:rsidRPr="00086F82" w:rsidRDefault="00D65506" w:rsidP="00B91FF6">
            <w:pPr>
              <w:widowControl/>
              <w:autoSpaceDE w:val="0"/>
              <w:autoSpaceDN w:val="0"/>
              <w:spacing w:line="340" w:lineRule="exact"/>
              <w:ind w:leftChars="200" w:left="420"/>
              <w:jc w:val="left"/>
              <w:rPr>
                <w:rFonts w:ascii="メイリオ" w:eastAsia="メイリオ" w:hAnsi="メイリオ" w:cs="メイリオ"/>
                <w:sz w:val="24"/>
                <w:szCs w:val="24"/>
              </w:rPr>
            </w:pPr>
            <w:r w:rsidRPr="00086F82">
              <w:rPr>
                <w:rFonts w:ascii="メイリオ" w:eastAsia="メイリオ" w:hAnsi="メイリオ" w:cs="メイリオ" w:hint="eastAsia"/>
                <w:sz w:val="24"/>
                <w:szCs w:val="24"/>
              </w:rPr>
              <w:t>・課題を解決するため、どのように取組を進めるのかを示しています。</w:t>
            </w:r>
          </w:p>
          <w:p w14:paraId="0EFA3BB4" w14:textId="77777777" w:rsidR="00D65506" w:rsidRPr="00086F82" w:rsidRDefault="00D65506" w:rsidP="00B91FF6">
            <w:pPr>
              <w:widowControl/>
              <w:autoSpaceDE w:val="0"/>
              <w:autoSpaceDN w:val="0"/>
              <w:spacing w:line="340" w:lineRule="exact"/>
              <w:ind w:leftChars="100" w:left="210"/>
              <w:jc w:val="left"/>
              <w:rPr>
                <w:rFonts w:ascii="メイリオ" w:eastAsia="メイリオ" w:hAnsi="メイリオ" w:cs="メイリオ"/>
                <w:b/>
                <w:sz w:val="24"/>
                <w:szCs w:val="24"/>
              </w:rPr>
            </w:pPr>
            <w:r w:rsidRPr="00086F82">
              <w:rPr>
                <w:rFonts w:ascii="メイリオ" w:eastAsia="メイリオ" w:hAnsi="メイリオ" w:cs="メイリオ" w:hint="eastAsia"/>
                <w:b/>
                <w:sz w:val="24"/>
                <w:szCs w:val="24"/>
              </w:rPr>
              <w:t>●</w:t>
            </w:r>
            <w:r>
              <w:rPr>
                <w:rFonts w:ascii="メイリオ" w:eastAsia="メイリオ" w:hAnsi="メイリオ" w:cs="メイリオ" w:hint="eastAsia"/>
                <w:b/>
                <w:sz w:val="24"/>
                <w:szCs w:val="24"/>
              </w:rPr>
              <w:t>取組内容</w:t>
            </w:r>
          </w:p>
          <w:p w14:paraId="30D118F2" w14:textId="77777777" w:rsidR="00D65506" w:rsidRDefault="00D65506" w:rsidP="00B91FF6">
            <w:pPr>
              <w:widowControl/>
              <w:autoSpaceDE w:val="0"/>
              <w:autoSpaceDN w:val="0"/>
              <w:spacing w:line="340" w:lineRule="exact"/>
              <w:ind w:leftChars="200" w:left="660" w:hangingChars="100" w:hanging="240"/>
              <w:jc w:val="left"/>
              <w:rPr>
                <w:rFonts w:ascii="メイリオ" w:eastAsia="メイリオ" w:hAnsi="メイリオ" w:cs="メイリオ"/>
                <w:sz w:val="24"/>
                <w:szCs w:val="24"/>
              </w:rPr>
            </w:pPr>
            <w:r w:rsidRPr="00086F82">
              <w:rPr>
                <w:rFonts w:ascii="メイリオ" w:eastAsia="メイリオ" w:hAnsi="メイリオ" w:cs="メイリオ" w:hint="eastAsia"/>
                <w:sz w:val="24"/>
                <w:szCs w:val="24"/>
              </w:rPr>
              <w:t>・</w:t>
            </w:r>
            <w:r>
              <w:rPr>
                <w:rFonts w:ascii="メイリオ" w:eastAsia="メイリオ" w:hAnsi="メイリオ" w:cs="メイリオ" w:hint="eastAsia"/>
                <w:sz w:val="24"/>
                <w:szCs w:val="24"/>
              </w:rPr>
              <w:t>戦略を進めるために実施する取組について、内容を示して</w:t>
            </w:r>
            <w:r w:rsidRPr="00086F82">
              <w:rPr>
                <w:rFonts w:ascii="メイリオ" w:eastAsia="メイリオ" w:hAnsi="メイリオ" w:cs="メイリオ" w:hint="eastAsia"/>
                <w:sz w:val="24"/>
                <w:szCs w:val="24"/>
              </w:rPr>
              <w:t>います。</w:t>
            </w:r>
          </w:p>
          <w:p w14:paraId="60B6CA5D" w14:textId="77777777" w:rsidR="00D65506" w:rsidRDefault="00D65506" w:rsidP="00B91FF6">
            <w:pPr>
              <w:widowControl/>
              <w:autoSpaceDE w:val="0"/>
              <w:autoSpaceDN w:val="0"/>
              <w:spacing w:line="340" w:lineRule="exact"/>
              <w:ind w:leftChars="200" w:left="660" w:hangingChars="100" w:hanging="240"/>
              <w:jc w:val="left"/>
              <w:rPr>
                <w:rFonts w:ascii="メイリオ" w:eastAsia="メイリオ" w:hAnsi="メイリオ" w:cs="メイリオ"/>
                <w:sz w:val="24"/>
                <w:szCs w:val="24"/>
              </w:rPr>
            </w:pPr>
          </w:p>
          <w:p w14:paraId="5F7E3271" w14:textId="77777777" w:rsidR="00D65506" w:rsidRPr="00086F82" w:rsidRDefault="00D65506" w:rsidP="00B91FF6">
            <w:pPr>
              <w:widowControl/>
              <w:autoSpaceDE w:val="0"/>
              <w:autoSpaceDN w:val="0"/>
              <w:spacing w:line="340" w:lineRule="exact"/>
              <w:ind w:left="480" w:hangingChars="200" w:hanging="480"/>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※目標及び取組スケジュールを含め、各具体的な取組項目の内容全体については、別途公表</w:t>
            </w:r>
            <w:r w:rsidRPr="00086F82">
              <w:rPr>
                <w:rFonts w:ascii="メイリオ" w:eastAsia="メイリオ" w:hAnsi="メイリオ" w:cs="メイリオ"/>
                <w:sz w:val="24"/>
                <w:szCs w:val="24"/>
              </w:rPr>
              <w:t>予定です。</w:t>
            </w:r>
          </w:p>
        </w:tc>
      </w:tr>
    </w:tbl>
    <w:p w14:paraId="5581918C" w14:textId="77777777" w:rsidR="00D65506" w:rsidRPr="00853F6A" w:rsidRDefault="00D65506" w:rsidP="00D65506"/>
    <w:p w14:paraId="63009BE0" w14:textId="32D55B86" w:rsidR="00D65506" w:rsidRDefault="00D65506" w:rsidP="00F961A5">
      <w:pPr>
        <w:spacing w:beforeLines="50" w:before="180" w:line="320" w:lineRule="exact"/>
        <w:ind w:left="880" w:hangingChars="400" w:hanging="880"/>
        <w:rPr>
          <w:rFonts w:ascii="ＭＳ 明朝" w:eastAsia="ＭＳ 明朝" w:hAnsi="ＭＳ 明朝"/>
          <w:sz w:val="22"/>
        </w:rPr>
      </w:pPr>
    </w:p>
    <w:p w14:paraId="3E24F55A" w14:textId="2AE55716" w:rsidR="00D65506" w:rsidRDefault="00D65506" w:rsidP="00F961A5">
      <w:pPr>
        <w:spacing w:beforeLines="50" w:before="180" w:line="320" w:lineRule="exact"/>
        <w:ind w:left="880" w:hangingChars="400" w:hanging="880"/>
        <w:rPr>
          <w:rFonts w:ascii="ＭＳ 明朝" w:eastAsia="ＭＳ 明朝" w:hAnsi="ＭＳ 明朝"/>
          <w:sz w:val="22"/>
        </w:rPr>
      </w:pPr>
    </w:p>
    <w:p w14:paraId="3B4AB538" w14:textId="3C16F119" w:rsidR="00D65506" w:rsidRDefault="00D65506" w:rsidP="00F961A5">
      <w:pPr>
        <w:spacing w:beforeLines="50" w:before="180" w:line="320" w:lineRule="exact"/>
        <w:ind w:left="880" w:hangingChars="400" w:hanging="880"/>
        <w:rPr>
          <w:rFonts w:ascii="ＭＳ 明朝" w:eastAsia="ＭＳ 明朝" w:hAnsi="ＭＳ 明朝"/>
          <w:sz w:val="22"/>
        </w:rPr>
      </w:pPr>
    </w:p>
    <w:p w14:paraId="572C180F" w14:textId="51A3D855" w:rsidR="00D65506" w:rsidRDefault="00D65506" w:rsidP="00F961A5">
      <w:pPr>
        <w:spacing w:beforeLines="50" w:before="180" w:line="320" w:lineRule="exact"/>
        <w:ind w:left="880" w:hangingChars="400" w:hanging="880"/>
        <w:rPr>
          <w:rFonts w:ascii="ＭＳ 明朝" w:eastAsia="ＭＳ 明朝" w:hAnsi="ＭＳ 明朝"/>
          <w:sz w:val="22"/>
        </w:rPr>
      </w:pPr>
    </w:p>
    <w:p w14:paraId="15AF0967" w14:textId="770863B2" w:rsidR="00D65506" w:rsidRDefault="00D65506" w:rsidP="00F961A5">
      <w:pPr>
        <w:spacing w:beforeLines="50" w:before="180" w:line="320" w:lineRule="exact"/>
        <w:ind w:left="880" w:hangingChars="400" w:hanging="880"/>
        <w:rPr>
          <w:rFonts w:ascii="ＭＳ 明朝" w:eastAsia="ＭＳ 明朝" w:hAnsi="ＭＳ 明朝"/>
          <w:sz w:val="22"/>
        </w:rPr>
      </w:pPr>
    </w:p>
    <w:p w14:paraId="17E5951C" w14:textId="5D9606F2" w:rsidR="00D65506" w:rsidRDefault="00D65506" w:rsidP="00F961A5">
      <w:pPr>
        <w:spacing w:beforeLines="50" w:before="180" w:line="320" w:lineRule="exact"/>
        <w:ind w:left="880" w:hangingChars="400" w:hanging="880"/>
        <w:rPr>
          <w:rFonts w:ascii="ＭＳ 明朝" w:eastAsia="ＭＳ 明朝" w:hAnsi="ＭＳ 明朝"/>
          <w:sz w:val="22"/>
        </w:rPr>
      </w:pPr>
    </w:p>
    <w:p w14:paraId="5F955F75" w14:textId="007BFAC7" w:rsidR="00D65506" w:rsidRDefault="00D65506" w:rsidP="00F961A5">
      <w:pPr>
        <w:spacing w:beforeLines="50" w:before="180" w:line="320" w:lineRule="exact"/>
        <w:ind w:left="880" w:hangingChars="400" w:hanging="880"/>
        <w:rPr>
          <w:rFonts w:ascii="ＭＳ 明朝" w:eastAsia="ＭＳ 明朝" w:hAnsi="ＭＳ 明朝"/>
          <w:sz w:val="22"/>
        </w:rPr>
      </w:pPr>
    </w:p>
    <w:p w14:paraId="2F504DA8" w14:textId="36BFE3B3" w:rsidR="00D65506" w:rsidRDefault="00D65506" w:rsidP="00F961A5">
      <w:pPr>
        <w:spacing w:beforeLines="50" w:before="180" w:line="320" w:lineRule="exact"/>
        <w:ind w:left="880" w:hangingChars="400" w:hanging="880"/>
        <w:rPr>
          <w:rFonts w:ascii="ＭＳ 明朝" w:eastAsia="ＭＳ 明朝" w:hAnsi="ＭＳ 明朝"/>
          <w:sz w:val="22"/>
        </w:rPr>
      </w:pPr>
    </w:p>
    <w:p w14:paraId="7A8F1BCF" w14:textId="5F2ACB2F" w:rsidR="00D65506" w:rsidRDefault="00D65506" w:rsidP="00F961A5">
      <w:pPr>
        <w:spacing w:beforeLines="50" w:before="180" w:line="320" w:lineRule="exact"/>
        <w:ind w:left="880" w:hangingChars="400" w:hanging="880"/>
        <w:rPr>
          <w:rFonts w:ascii="ＭＳ 明朝" w:eastAsia="ＭＳ 明朝" w:hAnsi="ＭＳ 明朝"/>
          <w:sz w:val="22"/>
        </w:rPr>
      </w:pPr>
    </w:p>
    <w:p w14:paraId="07C1B500" w14:textId="2D497C32" w:rsidR="00D65506" w:rsidRDefault="00D65506" w:rsidP="00F961A5">
      <w:pPr>
        <w:spacing w:beforeLines="50" w:before="180" w:line="320" w:lineRule="exact"/>
        <w:ind w:left="880" w:hangingChars="400" w:hanging="880"/>
        <w:rPr>
          <w:rFonts w:ascii="ＭＳ 明朝" w:eastAsia="ＭＳ 明朝" w:hAnsi="ＭＳ 明朝"/>
          <w:sz w:val="22"/>
        </w:rPr>
      </w:pPr>
    </w:p>
    <w:p w14:paraId="772E50AB" w14:textId="46D9AD67" w:rsidR="00D65506" w:rsidRDefault="00D65506" w:rsidP="00F961A5">
      <w:pPr>
        <w:spacing w:beforeLines="50" w:before="180" w:line="320" w:lineRule="exact"/>
        <w:ind w:left="880" w:hangingChars="400" w:hanging="880"/>
        <w:rPr>
          <w:rFonts w:ascii="ＭＳ 明朝" w:eastAsia="ＭＳ 明朝" w:hAnsi="ＭＳ 明朝"/>
          <w:sz w:val="22"/>
        </w:rPr>
      </w:pPr>
    </w:p>
    <w:p w14:paraId="01F74D51" w14:textId="42F5E306" w:rsidR="00D65506" w:rsidRDefault="00D65506" w:rsidP="006F3089">
      <w:pPr>
        <w:spacing w:beforeLines="50" w:before="180" w:line="320" w:lineRule="exact"/>
        <w:rPr>
          <w:rFonts w:ascii="ＭＳ 明朝" w:eastAsia="ＭＳ 明朝" w:hAnsi="ＭＳ 明朝"/>
          <w:sz w:val="22"/>
        </w:rPr>
      </w:pPr>
    </w:p>
    <w:p w14:paraId="0485D35A" w14:textId="77777777" w:rsidR="006F3089" w:rsidRDefault="006F3089">
      <w:pPr>
        <w:widowControl/>
        <w:jc w:val="left"/>
        <w:rPr>
          <w:rFonts w:ascii="ＭＳ ゴシック" w:eastAsia="ＭＳ ゴシック" w:hAnsi="ＭＳ ゴシック"/>
          <w:b/>
          <w:sz w:val="32"/>
          <w:szCs w:val="24"/>
        </w:rPr>
      </w:pPr>
      <w:r>
        <w:rPr>
          <w:rFonts w:ascii="ＭＳ ゴシック" w:eastAsia="ＭＳ ゴシック" w:hAnsi="ＭＳ ゴシック"/>
          <w:b/>
          <w:sz w:val="32"/>
          <w:szCs w:val="24"/>
        </w:rPr>
        <w:br w:type="page"/>
      </w:r>
    </w:p>
    <w:p w14:paraId="582FCB2D" w14:textId="14DD2FF7" w:rsidR="00D65506" w:rsidRPr="001625D7" w:rsidRDefault="00D65506" w:rsidP="00217B20">
      <w:pPr>
        <w:autoSpaceDE w:val="0"/>
        <w:autoSpaceDN w:val="0"/>
        <w:spacing w:line="400" w:lineRule="exact"/>
        <w:jc w:val="center"/>
        <w:rPr>
          <w:rFonts w:ascii="ＭＳ ゴシック" w:eastAsia="ＭＳ ゴシック" w:hAnsi="ＭＳ ゴシック"/>
          <w:b/>
          <w:sz w:val="32"/>
          <w:szCs w:val="24"/>
        </w:rPr>
      </w:pPr>
      <w:r w:rsidRPr="001625D7">
        <w:rPr>
          <w:rFonts w:ascii="ＭＳ ゴシック" w:eastAsia="ＭＳ ゴシック" w:hAnsi="ＭＳ ゴシック" w:hint="eastAsia"/>
          <w:b/>
          <w:sz w:val="32"/>
          <w:szCs w:val="24"/>
        </w:rPr>
        <w:lastRenderedPageBreak/>
        <w:t>（目</w:t>
      </w:r>
      <w:r>
        <w:rPr>
          <w:rFonts w:ascii="ＭＳ ゴシック" w:eastAsia="ＭＳ ゴシック" w:hAnsi="ＭＳ ゴシック" w:hint="eastAsia"/>
          <w:b/>
          <w:sz w:val="32"/>
          <w:szCs w:val="24"/>
        </w:rPr>
        <w:t xml:space="preserve">　</w:t>
      </w:r>
      <w:r w:rsidRPr="001625D7">
        <w:rPr>
          <w:rFonts w:ascii="ＭＳ ゴシック" w:eastAsia="ＭＳ ゴシック" w:hAnsi="ＭＳ ゴシック" w:hint="eastAsia"/>
          <w:b/>
          <w:sz w:val="32"/>
          <w:szCs w:val="24"/>
        </w:rPr>
        <w:t>次）</w:t>
      </w:r>
    </w:p>
    <w:p w14:paraId="3C926413" w14:textId="77777777" w:rsidR="00D65506" w:rsidRPr="00B12D52" w:rsidRDefault="00D65506" w:rsidP="00D65506">
      <w:pPr>
        <w:autoSpaceDE w:val="0"/>
        <w:autoSpaceDN w:val="0"/>
        <w:spacing w:line="320" w:lineRule="exact"/>
        <w:rPr>
          <w:rFonts w:asciiTheme="majorEastAsia" w:eastAsiaTheme="majorEastAsia" w:hAnsiTheme="majorEastAsia"/>
          <w:b/>
          <w:sz w:val="32"/>
          <w:szCs w:val="32"/>
        </w:rPr>
      </w:pPr>
    </w:p>
    <w:p w14:paraId="571607DD" w14:textId="77777777" w:rsidR="00D65506" w:rsidRPr="00F1538B" w:rsidRDefault="00D65506" w:rsidP="00D65506">
      <w:pPr>
        <w:autoSpaceDE w:val="0"/>
        <w:autoSpaceDN w:val="0"/>
        <w:spacing w:line="300" w:lineRule="exact"/>
        <w:rPr>
          <w:rFonts w:asciiTheme="minorEastAsia" w:hAnsiTheme="minorEastAsia"/>
          <w:sz w:val="22"/>
        </w:rPr>
      </w:pPr>
    </w:p>
    <w:p w14:paraId="7F28ED5A" w14:textId="77777777" w:rsidR="003C4395" w:rsidRPr="000D52F4" w:rsidRDefault="003C4395" w:rsidP="003C4395">
      <w:pPr>
        <w:autoSpaceDE w:val="0"/>
        <w:autoSpaceDN w:val="0"/>
        <w:spacing w:line="300" w:lineRule="exact"/>
        <w:rPr>
          <w:rFonts w:ascii="メイリオ" w:eastAsia="メイリオ" w:hAnsi="メイリオ"/>
          <w:sz w:val="22"/>
        </w:rPr>
      </w:pPr>
      <w:r w:rsidRPr="000D52F4">
        <w:rPr>
          <w:rFonts w:ascii="メイリオ" w:eastAsia="メイリオ" w:hAnsi="メイリオ" w:hint="eastAsia"/>
          <w:sz w:val="22"/>
          <w:bdr w:val="single" w:sz="4" w:space="0" w:color="auto"/>
        </w:rPr>
        <w:t>改革の柱１</w:t>
      </w:r>
      <w:r w:rsidRPr="000D52F4">
        <w:rPr>
          <w:rFonts w:ascii="メイリオ" w:eastAsia="メイリオ" w:hAnsi="メイリオ" w:hint="eastAsia"/>
          <w:sz w:val="22"/>
        </w:rPr>
        <w:t xml:space="preserve">　ＩＣＴを活用した市民サービス向上</w:t>
      </w:r>
    </w:p>
    <w:p w14:paraId="602685DD" w14:textId="77777777" w:rsidR="003C4395" w:rsidRPr="000D52F4" w:rsidRDefault="003C4395" w:rsidP="003C4395">
      <w:pPr>
        <w:autoSpaceDE w:val="0"/>
        <w:autoSpaceDN w:val="0"/>
        <w:spacing w:line="300" w:lineRule="exact"/>
        <w:ind w:firstLineChars="200" w:firstLine="440"/>
        <w:rPr>
          <w:rFonts w:ascii="メイリオ" w:eastAsia="メイリオ" w:hAnsi="メイリオ"/>
          <w:sz w:val="22"/>
        </w:rPr>
      </w:pPr>
      <w:r>
        <w:rPr>
          <w:rFonts w:ascii="メイリオ" w:eastAsia="メイリオ" w:hAnsi="メイリオ" w:hint="eastAsia"/>
          <w:sz w:val="22"/>
        </w:rPr>
        <w:t>１</w:t>
      </w:r>
      <w:r w:rsidRPr="000D52F4">
        <w:rPr>
          <w:rFonts w:ascii="メイリオ" w:eastAsia="メイリオ" w:hAnsi="メイリオ" w:hint="eastAsia"/>
          <w:sz w:val="22"/>
        </w:rPr>
        <w:t xml:space="preserve">　</w:t>
      </w:r>
      <w:r>
        <w:rPr>
          <w:rFonts w:ascii="メイリオ" w:eastAsia="メイリオ" w:hAnsi="メイリオ" w:hint="eastAsia"/>
          <w:sz w:val="22"/>
        </w:rPr>
        <w:t xml:space="preserve">行政手続きのオンライン化とＢＰＲ </w:t>
      </w:r>
      <w:r w:rsidRPr="000D52F4">
        <w:rPr>
          <w:rFonts w:ascii="メイリオ" w:eastAsia="メイリオ" w:hAnsi="メイリオ" w:hint="eastAsia"/>
          <w:sz w:val="22"/>
        </w:rPr>
        <w:t>・・・・・・・・・・・・・・・　６</w:t>
      </w:r>
    </w:p>
    <w:p w14:paraId="40EA45FA" w14:textId="77777777" w:rsidR="003C4395" w:rsidRPr="000D52F4" w:rsidRDefault="003C4395" w:rsidP="003C4395">
      <w:pPr>
        <w:autoSpaceDE w:val="0"/>
        <w:autoSpaceDN w:val="0"/>
        <w:spacing w:line="300" w:lineRule="exact"/>
        <w:ind w:firstLineChars="200" w:firstLine="440"/>
        <w:rPr>
          <w:rFonts w:ascii="メイリオ" w:eastAsia="メイリオ" w:hAnsi="メイリオ"/>
          <w:sz w:val="22"/>
        </w:rPr>
      </w:pPr>
      <w:r>
        <w:rPr>
          <w:rFonts w:ascii="メイリオ" w:eastAsia="メイリオ" w:hAnsi="メイリオ" w:hint="eastAsia"/>
          <w:sz w:val="22"/>
        </w:rPr>
        <w:t xml:space="preserve">２　市民利用施設に係る手続きの利便性向上 </w:t>
      </w:r>
      <w:r w:rsidRPr="000D52F4">
        <w:rPr>
          <w:rFonts w:ascii="メイリオ" w:eastAsia="メイリオ" w:hAnsi="メイリオ" w:hint="eastAsia"/>
          <w:sz w:val="22"/>
        </w:rPr>
        <w:t>・・・・・・・・・・・・・　７</w:t>
      </w:r>
    </w:p>
    <w:p w14:paraId="768B67BA" w14:textId="77777777" w:rsidR="003C4395" w:rsidRPr="000D52F4" w:rsidRDefault="003C4395" w:rsidP="003C4395">
      <w:pPr>
        <w:autoSpaceDE w:val="0"/>
        <w:autoSpaceDN w:val="0"/>
        <w:spacing w:line="300" w:lineRule="exact"/>
        <w:ind w:firstLineChars="200" w:firstLine="440"/>
        <w:rPr>
          <w:rFonts w:ascii="メイリオ" w:eastAsia="メイリオ" w:hAnsi="メイリオ"/>
          <w:sz w:val="22"/>
        </w:rPr>
      </w:pPr>
      <w:r>
        <w:rPr>
          <w:rFonts w:ascii="メイリオ" w:eastAsia="メイリオ" w:hAnsi="メイリオ" w:hint="eastAsia"/>
          <w:sz w:val="22"/>
        </w:rPr>
        <w:t xml:space="preserve">３　多様な公共料金支払手段の整備 </w:t>
      </w:r>
      <w:r w:rsidRPr="000D52F4">
        <w:rPr>
          <w:rFonts w:ascii="メイリオ" w:eastAsia="メイリオ" w:hAnsi="メイリオ" w:hint="eastAsia"/>
          <w:sz w:val="22"/>
        </w:rPr>
        <w:t>・</w:t>
      </w:r>
      <w:r>
        <w:rPr>
          <w:rFonts w:ascii="メイリオ" w:eastAsia="メイリオ" w:hAnsi="メイリオ" w:hint="eastAsia"/>
          <w:sz w:val="22"/>
        </w:rPr>
        <w:t>・</w:t>
      </w:r>
      <w:r w:rsidRPr="000D52F4">
        <w:rPr>
          <w:rFonts w:ascii="メイリオ" w:eastAsia="メイリオ" w:hAnsi="メイリオ" w:hint="eastAsia"/>
          <w:sz w:val="22"/>
        </w:rPr>
        <w:t>・・・・・・・・・・・・・・・　８</w:t>
      </w:r>
    </w:p>
    <w:p w14:paraId="5D173797" w14:textId="77777777" w:rsidR="003C4395" w:rsidRPr="00492BC5" w:rsidRDefault="003C4395" w:rsidP="003C4395">
      <w:pPr>
        <w:autoSpaceDE w:val="0"/>
        <w:autoSpaceDN w:val="0"/>
        <w:spacing w:line="300" w:lineRule="exact"/>
        <w:rPr>
          <w:rFonts w:ascii="メイリオ" w:eastAsia="メイリオ" w:hAnsi="メイリオ"/>
          <w:sz w:val="22"/>
        </w:rPr>
      </w:pPr>
    </w:p>
    <w:p w14:paraId="5EBC80C8" w14:textId="77777777" w:rsidR="003C4395" w:rsidRPr="000D52F4" w:rsidRDefault="003C4395" w:rsidP="003C4395">
      <w:pPr>
        <w:autoSpaceDE w:val="0"/>
        <w:autoSpaceDN w:val="0"/>
        <w:spacing w:line="300" w:lineRule="exact"/>
        <w:rPr>
          <w:rFonts w:ascii="メイリオ" w:eastAsia="メイリオ" w:hAnsi="メイリオ"/>
          <w:sz w:val="22"/>
        </w:rPr>
      </w:pPr>
      <w:r w:rsidRPr="000D52F4">
        <w:rPr>
          <w:rFonts w:ascii="メイリオ" w:eastAsia="メイリオ" w:hAnsi="メイリオ" w:hint="eastAsia"/>
          <w:sz w:val="22"/>
          <w:bdr w:val="single" w:sz="4" w:space="0" w:color="auto"/>
        </w:rPr>
        <w:t>改革の柱２</w:t>
      </w:r>
      <w:r w:rsidRPr="000D52F4">
        <w:rPr>
          <w:rFonts w:ascii="メイリオ" w:eastAsia="メイリオ" w:hAnsi="メイリオ" w:hint="eastAsia"/>
          <w:sz w:val="22"/>
        </w:rPr>
        <w:t xml:space="preserve">　官民連携の推進</w:t>
      </w:r>
    </w:p>
    <w:p w14:paraId="00A56C33" w14:textId="77777777" w:rsidR="003C4395" w:rsidRPr="000D52F4" w:rsidRDefault="003C4395" w:rsidP="003C4395">
      <w:pPr>
        <w:autoSpaceDE w:val="0"/>
        <w:autoSpaceDN w:val="0"/>
        <w:spacing w:line="300" w:lineRule="exact"/>
        <w:ind w:firstLineChars="200" w:firstLine="440"/>
        <w:rPr>
          <w:rFonts w:ascii="メイリオ" w:eastAsia="メイリオ" w:hAnsi="メイリオ"/>
          <w:sz w:val="22"/>
        </w:rPr>
      </w:pPr>
      <w:r>
        <w:rPr>
          <w:rFonts w:ascii="メイリオ" w:eastAsia="メイリオ" w:hAnsi="メイリオ" w:hint="eastAsia"/>
          <w:sz w:val="22"/>
        </w:rPr>
        <w:t>１</w:t>
      </w:r>
      <w:r w:rsidRPr="000D52F4">
        <w:rPr>
          <w:rFonts w:ascii="メイリオ" w:eastAsia="メイリオ" w:hAnsi="メイリオ" w:hint="eastAsia"/>
          <w:sz w:val="22"/>
        </w:rPr>
        <w:t xml:space="preserve">　各事業の経営システムの見直し</w:t>
      </w:r>
    </w:p>
    <w:p w14:paraId="65349773" w14:textId="77777777" w:rsidR="003C4395" w:rsidRPr="000D52F4" w:rsidRDefault="003C4395" w:rsidP="003C4395">
      <w:pPr>
        <w:autoSpaceDE w:val="0"/>
        <w:autoSpaceDN w:val="0"/>
        <w:spacing w:line="300" w:lineRule="exact"/>
        <w:ind w:firstLineChars="300" w:firstLine="660"/>
        <w:rPr>
          <w:rFonts w:ascii="メイリオ" w:eastAsia="メイリオ" w:hAnsi="メイリオ"/>
          <w:sz w:val="22"/>
        </w:rPr>
      </w:pPr>
      <w:r>
        <w:rPr>
          <w:rFonts w:ascii="メイリオ" w:eastAsia="メイリオ" w:hAnsi="メイリオ" w:hint="eastAsia"/>
          <w:sz w:val="22"/>
        </w:rPr>
        <w:t xml:space="preserve">(1)　水道　</w:t>
      </w:r>
      <w:r w:rsidRPr="000D52F4">
        <w:rPr>
          <w:rFonts w:ascii="メイリオ" w:eastAsia="メイリオ" w:hAnsi="メイリオ" w:hint="eastAsia"/>
          <w:sz w:val="22"/>
        </w:rPr>
        <w:t>・・・・・・・・・・・・・・・・・・・・・・・・・・・　９</w:t>
      </w:r>
    </w:p>
    <w:p w14:paraId="2DA2F617" w14:textId="77777777" w:rsidR="003C4395" w:rsidRPr="000D52F4" w:rsidRDefault="003C4395" w:rsidP="003C4395">
      <w:pPr>
        <w:autoSpaceDE w:val="0"/>
        <w:autoSpaceDN w:val="0"/>
        <w:spacing w:line="300" w:lineRule="exact"/>
        <w:ind w:firstLineChars="300" w:firstLine="660"/>
        <w:rPr>
          <w:rFonts w:ascii="メイリオ" w:eastAsia="メイリオ" w:hAnsi="メイリオ"/>
          <w:sz w:val="22"/>
        </w:rPr>
      </w:pPr>
      <w:r>
        <w:rPr>
          <w:rFonts w:ascii="メイリオ" w:eastAsia="メイリオ" w:hAnsi="メイリオ" w:hint="eastAsia"/>
          <w:sz w:val="22"/>
        </w:rPr>
        <w:t xml:space="preserve">(2)　工業用水道　</w:t>
      </w:r>
      <w:r w:rsidRPr="000D52F4">
        <w:rPr>
          <w:rFonts w:ascii="メイリオ" w:eastAsia="メイリオ" w:hAnsi="メイリオ" w:hint="eastAsia"/>
          <w:sz w:val="22"/>
        </w:rPr>
        <w:t>・・・・・・・・・・・・・・・・・・・・・・・・　1</w:t>
      </w:r>
      <w:r w:rsidRPr="000D52F4">
        <w:rPr>
          <w:rFonts w:ascii="メイリオ" w:eastAsia="メイリオ" w:hAnsi="メイリオ"/>
          <w:sz w:val="22"/>
        </w:rPr>
        <w:t>0</w:t>
      </w:r>
    </w:p>
    <w:p w14:paraId="5FC79118" w14:textId="77777777" w:rsidR="003C4395" w:rsidRPr="000D52F4" w:rsidRDefault="003C4395" w:rsidP="003C4395">
      <w:pPr>
        <w:autoSpaceDE w:val="0"/>
        <w:autoSpaceDN w:val="0"/>
        <w:spacing w:line="300" w:lineRule="exact"/>
        <w:ind w:firstLineChars="300" w:firstLine="660"/>
        <w:rPr>
          <w:rFonts w:ascii="メイリオ" w:eastAsia="メイリオ" w:hAnsi="メイリオ"/>
          <w:sz w:val="22"/>
        </w:rPr>
      </w:pPr>
      <w:r>
        <w:rPr>
          <w:rFonts w:ascii="メイリオ" w:eastAsia="メイリオ" w:hAnsi="メイリオ" w:hint="eastAsia"/>
          <w:sz w:val="22"/>
        </w:rPr>
        <w:t xml:space="preserve">(3)　下水道　</w:t>
      </w:r>
      <w:r w:rsidRPr="000D52F4">
        <w:rPr>
          <w:rFonts w:ascii="メイリオ" w:eastAsia="メイリオ" w:hAnsi="メイリオ" w:hint="eastAsia"/>
          <w:sz w:val="22"/>
        </w:rPr>
        <w:t>・・・・・・・・・・・・・・・・・・・・・・・・・・　1</w:t>
      </w:r>
      <w:r w:rsidRPr="000D52F4">
        <w:rPr>
          <w:rFonts w:ascii="メイリオ" w:eastAsia="メイリオ" w:hAnsi="メイリオ"/>
          <w:sz w:val="22"/>
        </w:rPr>
        <w:t>1</w:t>
      </w:r>
    </w:p>
    <w:p w14:paraId="06161D2A" w14:textId="77777777" w:rsidR="003C4395" w:rsidRPr="000D52F4" w:rsidRDefault="003C4395" w:rsidP="003C4395">
      <w:pPr>
        <w:autoSpaceDE w:val="0"/>
        <w:autoSpaceDN w:val="0"/>
        <w:spacing w:line="300" w:lineRule="exact"/>
        <w:ind w:firstLineChars="300" w:firstLine="660"/>
        <w:rPr>
          <w:rFonts w:ascii="メイリオ" w:eastAsia="メイリオ" w:hAnsi="メイリオ"/>
          <w:sz w:val="22"/>
        </w:rPr>
      </w:pPr>
      <w:r>
        <w:rPr>
          <w:rFonts w:ascii="メイリオ" w:eastAsia="メイリオ" w:hAnsi="メイリオ" w:hint="eastAsia"/>
          <w:sz w:val="22"/>
        </w:rPr>
        <w:t>(4)　幼稚園　・・・・・・</w:t>
      </w:r>
      <w:r w:rsidRPr="000D52F4">
        <w:rPr>
          <w:rFonts w:ascii="メイリオ" w:eastAsia="メイリオ" w:hAnsi="メイリオ" w:hint="eastAsia"/>
          <w:sz w:val="22"/>
        </w:rPr>
        <w:t>・・・・・・・・・・・・・・・・・・・・　1</w:t>
      </w:r>
      <w:r w:rsidRPr="000D52F4">
        <w:rPr>
          <w:rFonts w:ascii="メイリオ" w:eastAsia="メイリオ" w:hAnsi="メイリオ"/>
          <w:sz w:val="22"/>
        </w:rPr>
        <w:t>2</w:t>
      </w:r>
    </w:p>
    <w:p w14:paraId="196986C3" w14:textId="77777777" w:rsidR="003C4395" w:rsidRPr="000D52F4" w:rsidRDefault="003C4395" w:rsidP="003C4395">
      <w:pPr>
        <w:autoSpaceDE w:val="0"/>
        <w:autoSpaceDN w:val="0"/>
        <w:spacing w:line="300" w:lineRule="exact"/>
        <w:ind w:firstLineChars="300" w:firstLine="660"/>
        <w:rPr>
          <w:rFonts w:ascii="メイリオ" w:eastAsia="メイリオ" w:hAnsi="メイリオ"/>
          <w:sz w:val="22"/>
        </w:rPr>
      </w:pPr>
      <w:r>
        <w:rPr>
          <w:rFonts w:ascii="メイリオ" w:eastAsia="メイリオ" w:hAnsi="メイリオ" w:hint="eastAsia"/>
          <w:sz w:val="22"/>
        </w:rPr>
        <w:t>(5)</w:t>
      </w:r>
      <w:r w:rsidRPr="000D52F4">
        <w:rPr>
          <w:rFonts w:ascii="メイリオ" w:eastAsia="メイリオ" w:hAnsi="メイリオ" w:hint="eastAsia"/>
          <w:sz w:val="22"/>
        </w:rPr>
        <w:t xml:space="preserve">　保育所　</w:t>
      </w:r>
      <w:r>
        <w:rPr>
          <w:rFonts w:ascii="メイリオ" w:eastAsia="メイリオ" w:hAnsi="メイリオ" w:hint="eastAsia"/>
          <w:sz w:val="22"/>
        </w:rPr>
        <w:t>・・・・・</w:t>
      </w:r>
      <w:r w:rsidRPr="000D52F4">
        <w:rPr>
          <w:rFonts w:ascii="メイリオ" w:eastAsia="メイリオ" w:hAnsi="メイリオ" w:hint="eastAsia"/>
          <w:sz w:val="22"/>
        </w:rPr>
        <w:t>・・・・・・・・・・・・・・・・・・・・・　1</w:t>
      </w:r>
      <w:r w:rsidRPr="000D52F4">
        <w:rPr>
          <w:rFonts w:ascii="メイリオ" w:eastAsia="メイリオ" w:hAnsi="メイリオ"/>
          <w:sz w:val="22"/>
        </w:rPr>
        <w:t>3</w:t>
      </w:r>
    </w:p>
    <w:p w14:paraId="0063AAA7" w14:textId="77777777" w:rsidR="003C4395" w:rsidRPr="000D52F4" w:rsidRDefault="003C4395" w:rsidP="003C4395">
      <w:pPr>
        <w:autoSpaceDE w:val="0"/>
        <w:autoSpaceDN w:val="0"/>
        <w:spacing w:line="300" w:lineRule="exact"/>
        <w:ind w:firstLineChars="300" w:firstLine="660"/>
        <w:rPr>
          <w:rFonts w:ascii="メイリオ" w:eastAsia="メイリオ" w:hAnsi="メイリオ"/>
          <w:sz w:val="22"/>
        </w:rPr>
      </w:pPr>
      <w:r>
        <w:rPr>
          <w:rFonts w:ascii="メイリオ" w:eastAsia="メイリオ" w:hAnsi="メイリオ" w:hint="eastAsia"/>
          <w:sz w:val="22"/>
        </w:rPr>
        <w:t xml:space="preserve">(6)　一般廃棄物（収集輸送）　</w:t>
      </w:r>
      <w:r w:rsidRPr="000D52F4">
        <w:rPr>
          <w:rFonts w:ascii="メイリオ" w:eastAsia="メイリオ" w:hAnsi="メイリオ" w:hint="eastAsia"/>
          <w:sz w:val="22"/>
        </w:rPr>
        <w:t>・・・・・・・・・・・・・・・・・・　1</w:t>
      </w:r>
      <w:r w:rsidRPr="000D52F4">
        <w:rPr>
          <w:rFonts w:ascii="メイリオ" w:eastAsia="メイリオ" w:hAnsi="メイリオ"/>
          <w:sz w:val="22"/>
        </w:rPr>
        <w:t>4</w:t>
      </w:r>
    </w:p>
    <w:p w14:paraId="0A968AE8" w14:textId="77777777" w:rsidR="003C4395" w:rsidRPr="000D52F4" w:rsidRDefault="003C4395" w:rsidP="003C4395">
      <w:pPr>
        <w:autoSpaceDE w:val="0"/>
        <w:autoSpaceDN w:val="0"/>
        <w:spacing w:line="300" w:lineRule="exact"/>
        <w:ind w:firstLineChars="300" w:firstLine="660"/>
        <w:rPr>
          <w:rFonts w:ascii="メイリオ" w:eastAsia="メイリオ" w:hAnsi="メイリオ"/>
          <w:sz w:val="22"/>
        </w:rPr>
      </w:pPr>
      <w:r>
        <w:rPr>
          <w:rFonts w:ascii="メイリオ" w:eastAsia="メイリオ" w:hAnsi="メイリオ" w:hint="eastAsia"/>
          <w:sz w:val="22"/>
        </w:rPr>
        <w:t>(7)　市場（本場・東部市場）　・・・・</w:t>
      </w:r>
      <w:r w:rsidRPr="000D52F4">
        <w:rPr>
          <w:rFonts w:ascii="メイリオ" w:eastAsia="メイリオ" w:hAnsi="メイリオ" w:hint="eastAsia"/>
          <w:sz w:val="22"/>
        </w:rPr>
        <w:t>・・・・・・・・・・・・・・　1</w:t>
      </w:r>
      <w:r w:rsidRPr="000D52F4">
        <w:rPr>
          <w:rFonts w:ascii="メイリオ" w:eastAsia="メイリオ" w:hAnsi="メイリオ"/>
          <w:sz w:val="22"/>
        </w:rPr>
        <w:t>5</w:t>
      </w:r>
    </w:p>
    <w:p w14:paraId="4C5BAFA3" w14:textId="77777777" w:rsidR="003C4395" w:rsidRPr="000D52F4" w:rsidRDefault="003C4395" w:rsidP="003C4395">
      <w:pPr>
        <w:autoSpaceDE w:val="0"/>
        <w:autoSpaceDN w:val="0"/>
        <w:spacing w:line="300" w:lineRule="exact"/>
        <w:ind w:firstLineChars="300" w:firstLine="660"/>
        <w:rPr>
          <w:rFonts w:ascii="メイリオ" w:eastAsia="メイリオ" w:hAnsi="メイリオ"/>
          <w:sz w:val="22"/>
        </w:rPr>
      </w:pPr>
      <w:r>
        <w:rPr>
          <w:rFonts w:ascii="メイリオ" w:eastAsia="メイリオ" w:hAnsi="メイリオ" w:hint="eastAsia"/>
          <w:sz w:val="22"/>
        </w:rPr>
        <w:t>(8)　市営住宅　・・・・・・・・・</w:t>
      </w:r>
      <w:r w:rsidRPr="000D52F4">
        <w:rPr>
          <w:rFonts w:ascii="メイリオ" w:eastAsia="メイリオ" w:hAnsi="メイリオ" w:hint="eastAsia"/>
          <w:sz w:val="22"/>
        </w:rPr>
        <w:t>・・・・・・・・・・・・・・・・　16</w:t>
      </w:r>
    </w:p>
    <w:p w14:paraId="746DE1C2" w14:textId="77777777" w:rsidR="003C4395" w:rsidRPr="000D52F4" w:rsidRDefault="003C4395" w:rsidP="003C4395">
      <w:pPr>
        <w:autoSpaceDE w:val="0"/>
        <w:autoSpaceDN w:val="0"/>
        <w:spacing w:line="300" w:lineRule="exact"/>
        <w:ind w:firstLineChars="300" w:firstLine="660"/>
        <w:rPr>
          <w:rFonts w:ascii="メイリオ" w:eastAsia="メイリオ" w:hAnsi="メイリオ"/>
          <w:sz w:val="22"/>
        </w:rPr>
      </w:pPr>
      <w:r>
        <w:rPr>
          <w:rFonts w:ascii="メイリオ" w:eastAsia="メイリオ" w:hAnsi="メイリオ" w:hint="eastAsia"/>
          <w:sz w:val="22"/>
        </w:rPr>
        <w:t>(9)　動物園　・・・・・・・・</w:t>
      </w:r>
      <w:r w:rsidRPr="000D52F4">
        <w:rPr>
          <w:rFonts w:ascii="メイリオ" w:eastAsia="メイリオ" w:hAnsi="メイリオ" w:hint="eastAsia"/>
          <w:sz w:val="22"/>
        </w:rPr>
        <w:t>・・・・・・・・・・・・・・・・・・　17</w:t>
      </w:r>
    </w:p>
    <w:p w14:paraId="367AD36D" w14:textId="77777777" w:rsidR="003C4395" w:rsidRPr="000D52F4" w:rsidRDefault="003C4395" w:rsidP="003C4395">
      <w:pPr>
        <w:autoSpaceDE w:val="0"/>
        <w:autoSpaceDN w:val="0"/>
        <w:spacing w:line="300" w:lineRule="exact"/>
        <w:ind w:firstLineChars="200" w:firstLine="440"/>
        <w:rPr>
          <w:rFonts w:ascii="メイリオ" w:eastAsia="メイリオ" w:hAnsi="メイリオ"/>
          <w:sz w:val="22"/>
        </w:rPr>
      </w:pPr>
      <w:r>
        <w:rPr>
          <w:rFonts w:ascii="メイリオ" w:eastAsia="メイリオ" w:hAnsi="メイリオ" w:hint="eastAsia"/>
          <w:sz w:val="22"/>
        </w:rPr>
        <w:t>２</w:t>
      </w:r>
      <w:r w:rsidRPr="000D52F4">
        <w:rPr>
          <w:rFonts w:ascii="メイリオ" w:eastAsia="メイリオ" w:hAnsi="メイリオ" w:hint="eastAsia"/>
          <w:sz w:val="22"/>
        </w:rPr>
        <w:t xml:space="preserve">　最適な民間活力の活用手法の導入</w:t>
      </w:r>
    </w:p>
    <w:p w14:paraId="210DD17E" w14:textId="77777777" w:rsidR="003C4395" w:rsidRPr="000D52F4" w:rsidRDefault="003C4395" w:rsidP="003C4395">
      <w:pPr>
        <w:autoSpaceDE w:val="0"/>
        <w:autoSpaceDN w:val="0"/>
        <w:spacing w:line="300" w:lineRule="exact"/>
        <w:ind w:firstLineChars="300" w:firstLine="660"/>
        <w:rPr>
          <w:rFonts w:ascii="メイリオ" w:eastAsia="メイリオ" w:hAnsi="メイリオ"/>
          <w:sz w:val="22"/>
        </w:rPr>
      </w:pPr>
      <w:r>
        <w:rPr>
          <w:rFonts w:ascii="メイリオ" w:eastAsia="メイリオ" w:hAnsi="メイリオ" w:hint="eastAsia"/>
          <w:sz w:val="22"/>
        </w:rPr>
        <w:t>(1)</w:t>
      </w:r>
      <w:r w:rsidRPr="000D52F4">
        <w:rPr>
          <w:rFonts w:ascii="メイリオ" w:eastAsia="メイリオ" w:hAnsi="メイリオ" w:hint="eastAsia"/>
          <w:sz w:val="22"/>
        </w:rPr>
        <w:t>ＰＰＰ／ＰＦＩの活用促</w:t>
      </w:r>
      <w:r>
        <w:rPr>
          <w:rFonts w:ascii="メイリオ" w:eastAsia="メイリオ" w:hAnsi="メイリオ" w:hint="eastAsia"/>
          <w:sz w:val="22"/>
        </w:rPr>
        <w:t>進　・・・・・・・・・・</w:t>
      </w:r>
      <w:r w:rsidRPr="000D52F4">
        <w:rPr>
          <w:rFonts w:ascii="メイリオ" w:eastAsia="メイリオ" w:hAnsi="メイリオ" w:hint="eastAsia"/>
          <w:sz w:val="22"/>
        </w:rPr>
        <w:t>・・・・・・・・　1</w:t>
      </w:r>
      <w:r w:rsidRPr="000D52F4">
        <w:rPr>
          <w:rFonts w:ascii="メイリオ" w:eastAsia="メイリオ" w:hAnsi="メイリオ"/>
          <w:sz w:val="22"/>
        </w:rPr>
        <w:t>8</w:t>
      </w:r>
    </w:p>
    <w:p w14:paraId="2A2AA0E6" w14:textId="77777777" w:rsidR="003C4395" w:rsidRPr="000D52F4" w:rsidRDefault="003C4395" w:rsidP="003C4395">
      <w:pPr>
        <w:autoSpaceDE w:val="0"/>
        <w:autoSpaceDN w:val="0"/>
        <w:spacing w:line="300" w:lineRule="exact"/>
        <w:rPr>
          <w:rFonts w:ascii="メイリオ" w:eastAsia="メイリオ" w:hAnsi="メイリオ"/>
          <w:sz w:val="22"/>
        </w:rPr>
      </w:pPr>
    </w:p>
    <w:p w14:paraId="406B4E07" w14:textId="77777777" w:rsidR="003C4395" w:rsidRPr="000D52F4" w:rsidRDefault="003C4395" w:rsidP="003C4395">
      <w:pPr>
        <w:autoSpaceDE w:val="0"/>
        <w:autoSpaceDN w:val="0"/>
        <w:spacing w:line="300" w:lineRule="exact"/>
        <w:rPr>
          <w:rFonts w:ascii="メイリオ" w:eastAsia="メイリオ" w:hAnsi="メイリオ"/>
          <w:sz w:val="22"/>
        </w:rPr>
      </w:pPr>
      <w:r w:rsidRPr="000D52F4">
        <w:rPr>
          <w:rFonts w:ascii="メイリオ" w:eastAsia="メイリオ" w:hAnsi="メイリオ" w:hint="eastAsia"/>
          <w:sz w:val="22"/>
          <w:bdr w:val="single" w:sz="4" w:space="0" w:color="auto"/>
        </w:rPr>
        <w:t>改革の柱３</w:t>
      </w:r>
      <w:r w:rsidRPr="000D52F4">
        <w:rPr>
          <w:rFonts w:ascii="メイリオ" w:eastAsia="メイリオ" w:hAnsi="メイリオ" w:hint="eastAsia"/>
          <w:sz w:val="22"/>
        </w:rPr>
        <w:t xml:space="preserve">　効果的・効率的な行財政運営</w:t>
      </w:r>
    </w:p>
    <w:p w14:paraId="6F9D3E67" w14:textId="77777777" w:rsidR="003C4395" w:rsidRPr="000D52F4" w:rsidRDefault="003C4395" w:rsidP="003C4395">
      <w:pPr>
        <w:autoSpaceDE w:val="0"/>
        <w:autoSpaceDN w:val="0"/>
        <w:spacing w:line="300" w:lineRule="exact"/>
        <w:ind w:firstLineChars="200" w:firstLine="440"/>
        <w:rPr>
          <w:rFonts w:ascii="メイリオ" w:eastAsia="メイリオ" w:hAnsi="メイリオ"/>
          <w:sz w:val="22"/>
        </w:rPr>
      </w:pPr>
      <w:r>
        <w:rPr>
          <w:rFonts w:ascii="メイリオ" w:eastAsia="メイリオ" w:hAnsi="メイリオ" w:hint="eastAsia"/>
          <w:sz w:val="22"/>
        </w:rPr>
        <w:t>１</w:t>
      </w:r>
      <w:r w:rsidRPr="000D52F4">
        <w:rPr>
          <w:rFonts w:ascii="メイリオ" w:eastAsia="メイリオ" w:hAnsi="メイリオ" w:hint="eastAsia"/>
          <w:sz w:val="22"/>
        </w:rPr>
        <w:t xml:space="preserve">　質の高い業務執行</w:t>
      </w:r>
    </w:p>
    <w:p w14:paraId="7E6FE9C7" w14:textId="77777777" w:rsidR="003C4395" w:rsidRPr="000D52F4" w:rsidRDefault="003C4395" w:rsidP="003C4395">
      <w:pPr>
        <w:autoSpaceDE w:val="0"/>
        <w:autoSpaceDN w:val="0"/>
        <w:spacing w:line="300" w:lineRule="exact"/>
        <w:ind w:firstLineChars="300" w:firstLine="660"/>
        <w:rPr>
          <w:rFonts w:ascii="メイリオ" w:eastAsia="メイリオ" w:hAnsi="メイリオ"/>
          <w:sz w:val="22"/>
        </w:rPr>
      </w:pPr>
      <w:r>
        <w:rPr>
          <w:rFonts w:ascii="メイリオ" w:eastAsia="メイリオ" w:hAnsi="メイリオ" w:hint="eastAsia"/>
          <w:sz w:val="22"/>
        </w:rPr>
        <w:t>(1)　業務改革の推進　・・・・・・・・・・・・・</w:t>
      </w:r>
      <w:r w:rsidRPr="000D52F4">
        <w:rPr>
          <w:rFonts w:ascii="メイリオ" w:eastAsia="メイリオ" w:hAnsi="メイリオ" w:hint="eastAsia"/>
          <w:sz w:val="22"/>
        </w:rPr>
        <w:t>・・・・・・・・・　1</w:t>
      </w:r>
      <w:r w:rsidRPr="000D52F4">
        <w:rPr>
          <w:rFonts w:ascii="メイリオ" w:eastAsia="メイリオ" w:hAnsi="メイリオ"/>
          <w:sz w:val="22"/>
        </w:rPr>
        <w:t>9</w:t>
      </w:r>
    </w:p>
    <w:p w14:paraId="26687AF2" w14:textId="77777777" w:rsidR="003C4395" w:rsidRPr="000D52F4" w:rsidRDefault="003C4395" w:rsidP="003C4395">
      <w:pPr>
        <w:autoSpaceDE w:val="0"/>
        <w:autoSpaceDN w:val="0"/>
        <w:spacing w:line="300" w:lineRule="exact"/>
        <w:ind w:firstLineChars="300" w:firstLine="660"/>
        <w:rPr>
          <w:rFonts w:ascii="メイリオ" w:eastAsia="メイリオ" w:hAnsi="メイリオ"/>
          <w:sz w:val="22"/>
        </w:rPr>
      </w:pPr>
      <w:r>
        <w:rPr>
          <w:rFonts w:ascii="メイリオ" w:eastAsia="メイリオ" w:hAnsi="メイリオ" w:hint="eastAsia"/>
          <w:sz w:val="22"/>
        </w:rPr>
        <w:t>(2)　最新技術を活用した維持管理業務等の効率化　・・</w:t>
      </w:r>
      <w:r w:rsidRPr="000D52F4">
        <w:rPr>
          <w:rFonts w:ascii="メイリオ" w:eastAsia="メイリオ" w:hAnsi="メイリオ" w:hint="eastAsia"/>
          <w:sz w:val="22"/>
        </w:rPr>
        <w:t>・・・・・・・　20</w:t>
      </w:r>
    </w:p>
    <w:p w14:paraId="11414EF0" w14:textId="77777777" w:rsidR="003C4395" w:rsidRPr="000D52F4" w:rsidRDefault="003C4395" w:rsidP="003C4395">
      <w:pPr>
        <w:autoSpaceDE w:val="0"/>
        <w:autoSpaceDN w:val="0"/>
        <w:spacing w:line="300" w:lineRule="exact"/>
        <w:ind w:firstLineChars="200" w:firstLine="440"/>
        <w:rPr>
          <w:rFonts w:ascii="メイリオ" w:eastAsia="メイリオ" w:hAnsi="メイリオ"/>
          <w:sz w:val="22"/>
        </w:rPr>
      </w:pPr>
      <w:r>
        <w:rPr>
          <w:rFonts w:ascii="メイリオ" w:eastAsia="メイリオ" w:hAnsi="メイリオ" w:hint="eastAsia"/>
          <w:sz w:val="22"/>
        </w:rPr>
        <w:t>２</w:t>
      </w:r>
      <w:r w:rsidRPr="000D52F4">
        <w:rPr>
          <w:rFonts w:ascii="メイリオ" w:eastAsia="メイリオ" w:hAnsi="メイリオ" w:hint="eastAsia"/>
          <w:sz w:val="22"/>
        </w:rPr>
        <w:t xml:space="preserve">　施設・事業の適切なマネジメント</w:t>
      </w:r>
    </w:p>
    <w:p w14:paraId="117E096F" w14:textId="77777777" w:rsidR="003C4395" w:rsidRPr="000D52F4" w:rsidRDefault="003C4395" w:rsidP="003C4395">
      <w:pPr>
        <w:autoSpaceDE w:val="0"/>
        <w:autoSpaceDN w:val="0"/>
        <w:spacing w:line="300" w:lineRule="exact"/>
        <w:ind w:firstLineChars="300" w:firstLine="660"/>
        <w:rPr>
          <w:rFonts w:ascii="メイリオ" w:eastAsia="メイリオ" w:hAnsi="メイリオ"/>
          <w:sz w:val="22"/>
        </w:rPr>
      </w:pPr>
      <w:r>
        <w:rPr>
          <w:rFonts w:ascii="メイリオ" w:eastAsia="メイリオ" w:hAnsi="メイリオ" w:hint="eastAsia"/>
          <w:sz w:val="22"/>
        </w:rPr>
        <w:t>(1)</w:t>
      </w:r>
      <w:r w:rsidRPr="000D52F4">
        <w:rPr>
          <w:rFonts w:ascii="メイリオ" w:eastAsia="メイリオ" w:hAnsi="メイリオ" w:hint="eastAsia"/>
          <w:sz w:val="22"/>
        </w:rPr>
        <w:t xml:space="preserve">　</w:t>
      </w:r>
      <w:r>
        <w:rPr>
          <w:rFonts w:ascii="メイリオ" w:eastAsia="メイリオ" w:hAnsi="メイリオ" w:hint="eastAsia"/>
          <w:sz w:val="22"/>
        </w:rPr>
        <w:t>持続可能な施設マネジメントの取組の推進　・・・・・・・・・・</w:t>
      </w:r>
      <w:r w:rsidRPr="000D52F4">
        <w:rPr>
          <w:rFonts w:ascii="メイリオ" w:eastAsia="メイリオ" w:hAnsi="メイリオ" w:hint="eastAsia"/>
          <w:sz w:val="22"/>
        </w:rPr>
        <w:t xml:space="preserve">　21</w:t>
      </w:r>
    </w:p>
    <w:p w14:paraId="2B3C9C4D" w14:textId="77777777" w:rsidR="003C4395" w:rsidRPr="000D52F4" w:rsidRDefault="003C4395" w:rsidP="003C4395">
      <w:pPr>
        <w:autoSpaceDE w:val="0"/>
        <w:autoSpaceDN w:val="0"/>
        <w:spacing w:line="300" w:lineRule="exact"/>
        <w:ind w:firstLineChars="300" w:firstLine="660"/>
        <w:rPr>
          <w:rFonts w:ascii="メイリオ" w:eastAsia="メイリオ" w:hAnsi="メイリオ"/>
          <w:sz w:val="22"/>
        </w:rPr>
      </w:pPr>
      <w:r>
        <w:rPr>
          <w:rFonts w:ascii="メイリオ" w:eastAsia="メイリオ" w:hAnsi="メイリオ" w:hint="eastAsia"/>
          <w:sz w:val="22"/>
        </w:rPr>
        <w:t>(2)　大規模事業のリスク管理　・・・・・・・・・・・・・・・・</w:t>
      </w:r>
      <w:r w:rsidRPr="000D52F4">
        <w:rPr>
          <w:rFonts w:ascii="メイリオ" w:eastAsia="メイリオ" w:hAnsi="メイリオ" w:hint="eastAsia"/>
          <w:sz w:val="22"/>
        </w:rPr>
        <w:t>・・　22</w:t>
      </w:r>
    </w:p>
    <w:p w14:paraId="4F44F98F" w14:textId="77777777" w:rsidR="003C4395" w:rsidRPr="000D52F4" w:rsidRDefault="003C4395" w:rsidP="003C4395">
      <w:pPr>
        <w:autoSpaceDE w:val="0"/>
        <w:autoSpaceDN w:val="0"/>
        <w:spacing w:line="300" w:lineRule="exact"/>
        <w:ind w:firstLineChars="200" w:firstLine="440"/>
        <w:rPr>
          <w:rFonts w:ascii="メイリオ" w:eastAsia="メイリオ" w:hAnsi="メイリオ"/>
          <w:sz w:val="22"/>
        </w:rPr>
      </w:pPr>
      <w:r>
        <w:rPr>
          <w:rFonts w:ascii="メイリオ" w:eastAsia="メイリオ" w:hAnsi="メイリオ" w:hint="eastAsia"/>
          <w:sz w:val="22"/>
        </w:rPr>
        <w:t>３</w:t>
      </w:r>
      <w:r w:rsidRPr="000D52F4">
        <w:rPr>
          <w:rFonts w:ascii="メイリオ" w:eastAsia="メイリオ" w:hAnsi="メイリオ" w:hint="eastAsia"/>
          <w:sz w:val="22"/>
        </w:rPr>
        <w:t xml:space="preserve">　効率的な行財政運営</w:t>
      </w:r>
    </w:p>
    <w:p w14:paraId="2426B6A5" w14:textId="77777777" w:rsidR="003C4395" w:rsidRPr="000D52F4" w:rsidRDefault="003C4395" w:rsidP="003C4395">
      <w:pPr>
        <w:autoSpaceDE w:val="0"/>
        <w:autoSpaceDN w:val="0"/>
        <w:spacing w:line="300" w:lineRule="exact"/>
        <w:ind w:firstLineChars="300" w:firstLine="660"/>
        <w:rPr>
          <w:rFonts w:ascii="メイリオ" w:eastAsia="メイリオ" w:hAnsi="メイリオ"/>
          <w:sz w:val="22"/>
        </w:rPr>
      </w:pPr>
      <w:r>
        <w:rPr>
          <w:rFonts w:ascii="メイリオ" w:eastAsia="メイリオ" w:hAnsi="メイリオ" w:hint="eastAsia"/>
          <w:sz w:val="22"/>
        </w:rPr>
        <w:t>(1)</w:t>
      </w:r>
      <w:r w:rsidRPr="000D52F4">
        <w:rPr>
          <w:rFonts w:ascii="メイリオ" w:eastAsia="メイリオ" w:hAnsi="メイリオ" w:hint="eastAsia"/>
          <w:sz w:val="22"/>
        </w:rPr>
        <w:t xml:space="preserve">　施策・事業の見直し　・・・</w:t>
      </w:r>
      <w:r>
        <w:rPr>
          <w:rFonts w:ascii="メイリオ" w:eastAsia="メイリオ" w:hAnsi="メイリオ" w:hint="eastAsia"/>
          <w:sz w:val="22"/>
        </w:rPr>
        <w:t>・・・・・・・・・・・・・</w:t>
      </w:r>
      <w:r w:rsidRPr="000D52F4">
        <w:rPr>
          <w:rFonts w:ascii="メイリオ" w:eastAsia="メイリオ" w:hAnsi="メイリオ" w:hint="eastAsia"/>
          <w:sz w:val="22"/>
        </w:rPr>
        <w:t>・・・・　23</w:t>
      </w:r>
    </w:p>
    <w:p w14:paraId="7C39ADA8" w14:textId="77777777" w:rsidR="003C4395" w:rsidRPr="000D52F4" w:rsidRDefault="003C4395" w:rsidP="003C4395">
      <w:pPr>
        <w:autoSpaceDE w:val="0"/>
        <w:autoSpaceDN w:val="0"/>
        <w:spacing w:line="300" w:lineRule="exact"/>
        <w:ind w:firstLineChars="300" w:firstLine="660"/>
        <w:rPr>
          <w:rFonts w:ascii="メイリオ" w:eastAsia="メイリオ" w:hAnsi="メイリオ"/>
          <w:sz w:val="22"/>
        </w:rPr>
      </w:pPr>
      <w:r>
        <w:rPr>
          <w:rFonts w:ascii="メイリオ" w:eastAsia="メイリオ" w:hAnsi="メイリオ" w:hint="eastAsia"/>
          <w:sz w:val="22"/>
        </w:rPr>
        <w:t>(2)　技能労務職員にかかる人員マネジメント　・・・・・</w:t>
      </w:r>
      <w:r w:rsidRPr="000D52F4">
        <w:rPr>
          <w:rFonts w:ascii="メイリオ" w:eastAsia="メイリオ" w:hAnsi="メイリオ" w:hint="eastAsia"/>
          <w:sz w:val="22"/>
        </w:rPr>
        <w:t>・・・・・・　24</w:t>
      </w:r>
    </w:p>
    <w:p w14:paraId="4BC7FE71" w14:textId="77777777" w:rsidR="003C4395" w:rsidRPr="000D52F4" w:rsidRDefault="003C4395" w:rsidP="003C4395">
      <w:pPr>
        <w:autoSpaceDE w:val="0"/>
        <w:autoSpaceDN w:val="0"/>
        <w:spacing w:line="300" w:lineRule="exact"/>
        <w:ind w:firstLineChars="300" w:firstLine="660"/>
        <w:rPr>
          <w:rFonts w:ascii="メイリオ" w:eastAsia="メイリオ" w:hAnsi="メイリオ"/>
          <w:sz w:val="22"/>
        </w:rPr>
      </w:pPr>
      <w:r>
        <w:rPr>
          <w:rFonts w:ascii="メイリオ" w:eastAsia="メイリオ" w:hAnsi="メイリオ" w:hint="eastAsia"/>
          <w:sz w:val="22"/>
        </w:rPr>
        <w:t>(3)　未利用地の有効活用等　・・・・・・・・・・・</w:t>
      </w:r>
      <w:r w:rsidRPr="000D52F4">
        <w:rPr>
          <w:rFonts w:ascii="メイリオ" w:eastAsia="メイリオ" w:hAnsi="メイリオ" w:hint="eastAsia"/>
          <w:sz w:val="22"/>
        </w:rPr>
        <w:t>・・・・・・・・　2</w:t>
      </w:r>
      <w:r w:rsidRPr="000D52F4">
        <w:rPr>
          <w:rFonts w:ascii="メイリオ" w:eastAsia="メイリオ" w:hAnsi="メイリオ"/>
          <w:sz w:val="22"/>
        </w:rPr>
        <w:t>5</w:t>
      </w:r>
    </w:p>
    <w:p w14:paraId="52790AFE" w14:textId="77777777" w:rsidR="003C4395" w:rsidRPr="000D52F4" w:rsidRDefault="003C4395" w:rsidP="003C4395">
      <w:pPr>
        <w:autoSpaceDE w:val="0"/>
        <w:autoSpaceDN w:val="0"/>
        <w:spacing w:line="300" w:lineRule="exact"/>
        <w:ind w:firstLineChars="300" w:firstLine="660"/>
        <w:rPr>
          <w:rFonts w:ascii="メイリオ" w:eastAsia="メイリオ" w:hAnsi="メイリオ"/>
          <w:sz w:val="22"/>
        </w:rPr>
      </w:pPr>
      <w:r>
        <w:rPr>
          <w:rFonts w:ascii="メイリオ" w:eastAsia="メイリオ" w:hAnsi="メイリオ" w:hint="eastAsia"/>
          <w:sz w:val="22"/>
        </w:rPr>
        <w:t>(4)　未収金対策の強化　・・・・・・・・・・・</w:t>
      </w:r>
      <w:r w:rsidRPr="000D52F4">
        <w:rPr>
          <w:rFonts w:ascii="メイリオ" w:eastAsia="メイリオ" w:hAnsi="メイリオ" w:hint="eastAsia"/>
          <w:sz w:val="22"/>
        </w:rPr>
        <w:t>・・・・・・・・・・　2</w:t>
      </w:r>
      <w:r w:rsidRPr="000D52F4">
        <w:rPr>
          <w:rFonts w:ascii="メイリオ" w:eastAsia="メイリオ" w:hAnsi="メイリオ"/>
          <w:sz w:val="22"/>
        </w:rPr>
        <w:t>6</w:t>
      </w:r>
    </w:p>
    <w:p w14:paraId="08A7993B" w14:textId="77777777" w:rsidR="003C4395" w:rsidRPr="00492BC5" w:rsidRDefault="003C4395" w:rsidP="003C4395">
      <w:pPr>
        <w:autoSpaceDE w:val="0"/>
        <w:autoSpaceDN w:val="0"/>
        <w:spacing w:line="300" w:lineRule="exact"/>
        <w:rPr>
          <w:rFonts w:ascii="メイリオ" w:eastAsia="メイリオ" w:hAnsi="メイリオ"/>
          <w:sz w:val="22"/>
        </w:rPr>
      </w:pPr>
    </w:p>
    <w:p w14:paraId="20AE0F94" w14:textId="77777777" w:rsidR="003C4395" w:rsidRPr="000D52F4" w:rsidRDefault="003C4395" w:rsidP="003C4395">
      <w:pPr>
        <w:autoSpaceDE w:val="0"/>
        <w:autoSpaceDN w:val="0"/>
        <w:spacing w:line="300" w:lineRule="exact"/>
        <w:rPr>
          <w:rFonts w:ascii="メイリオ" w:eastAsia="メイリオ" w:hAnsi="メイリオ"/>
          <w:sz w:val="22"/>
        </w:rPr>
      </w:pPr>
      <w:r w:rsidRPr="000D52F4">
        <w:rPr>
          <w:rFonts w:ascii="メイリオ" w:eastAsia="メイリオ" w:hAnsi="メイリオ" w:hint="eastAsia"/>
          <w:sz w:val="22"/>
          <w:bdr w:val="single" w:sz="4" w:space="0" w:color="auto"/>
        </w:rPr>
        <w:t>改革の柱４</w:t>
      </w:r>
      <w:r w:rsidRPr="000D52F4">
        <w:rPr>
          <w:rFonts w:ascii="メイリオ" w:eastAsia="メイリオ" w:hAnsi="メイリオ" w:hint="eastAsia"/>
          <w:sz w:val="22"/>
        </w:rPr>
        <w:t xml:space="preserve">　ニア・イズ・ベターの徹底</w:t>
      </w:r>
    </w:p>
    <w:p w14:paraId="50985B82" w14:textId="77777777" w:rsidR="003C4395" w:rsidRPr="000D52F4" w:rsidRDefault="003C4395" w:rsidP="003C4395">
      <w:pPr>
        <w:autoSpaceDE w:val="0"/>
        <w:autoSpaceDN w:val="0"/>
        <w:spacing w:line="300" w:lineRule="exact"/>
        <w:ind w:firstLineChars="200" w:firstLine="440"/>
        <w:rPr>
          <w:rFonts w:ascii="メイリオ" w:eastAsia="メイリオ" w:hAnsi="メイリオ"/>
          <w:sz w:val="22"/>
        </w:rPr>
      </w:pPr>
      <w:r>
        <w:rPr>
          <w:rFonts w:ascii="メイリオ" w:eastAsia="メイリオ" w:hAnsi="メイリオ" w:hint="eastAsia"/>
          <w:sz w:val="22"/>
        </w:rPr>
        <w:t>１　地域活動協議会による自律的な地域運営の促進 ・・・・・・・・</w:t>
      </w:r>
      <w:r w:rsidRPr="000D52F4">
        <w:rPr>
          <w:rFonts w:ascii="メイリオ" w:eastAsia="メイリオ" w:hAnsi="メイリオ" w:hint="eastAsia"/>
          <w:sz w:val="22"/>
        </w:rPr>
        <w:t>・・　2</w:t>
      </w:r>
      <w:r w:rsidRPr="000D52F4">
        <w:rPr>
          <w:rFonts w:ascii="メイリオ" w:eastAsia="メイリオ" w:hAnsi="メイリオ"/>
          <w:sz w:val="22"/>
        </w:rPr>
        <w:t>7</w:t>
      </w:r>
    </w:p>
    <w:p w14:paraId="7FFB73A6" w14:textId="77777777" w:rsidR="003C4395" w:rsidRPr="000D52F4" w:rsidRDefault="003C4395" w:rsidP="003C4395">
      <w:pPr>
        <w:autoSpaceDE w:val="0"/>
        <w:autoSpaceDN w:val="0"/>
        <w:spacing w:line="300" w:lineRule="exact"/>
        <w:ind w:firstLineChars="200" w:firstLine="440"/>
        <w:rPr>
          <w:rFonts w:ascii="メイリオ" w:eastAsia="メイリオ" w:hAnsi="メイリオ"/>
          <w:sz w:val="22"/>
        </w:rPr>
      </w:pPr>
      <w:r>
        <w:rPr>
          <w:rFonts w:ascii="メイリオ" w:eastAsia="メイリオ" w:hAnsi="メイリオ" w:hint="eastAsia"/>
          <w:sz w:val="22"/>
        </w:rPr>
        <w:t xml:space="preserve">２　区ＣＭ制度の趣旨を踏まえたルールや制度の適切な運用の徹底 </w:t>
      </w:r>
      <w:r w:rsidRPr="000D52F4">
        <w:rPr>
          <w:rFonts w:ascii="メイリオ" w:eastAsia="メイリオ" w:hAnsi="メイリオ" w:hint="eastAsia"/>
          <w:sz w:val="22"/>
        </w:rPr>
        <w:t>・・・　2</w:t>
      </w:r>
      <w:r w:rsidRPr="000D52F4">
        <w:rPr>
          <w:rFonts w:ascii="メイリオ" w:eastAsia="メイリオ" w:hAnsi="メイリオ"/>
          <w:sz w:val="22"/>
        </w:rPr>
        <w:t>8</w:t>
      </w:r>
    </w:p>
    <w:p w14:paraId="6C9096F2" w14:textId="77777777" w:rsidR="003C4395" w:rsidRPr="000D52F4" w:rsidRDefault="003C4395" w:rsidP="003C4395">
      <w:pPr>
        <w:autoSpaceDE w:val="0"/>
        <w:autoSpaceDN w:val="0"/>
        <w:spacing w:line="300" w:lineRule="exact"/>
        <w:ind w:firstLineChars="200" w:firstLine="440"/>
        <w:rPr>
          <w:rFonts w:ascii="メイリオ" w:eastAsia="メイリオ" w:hAnsi="メイリオ"/>
          <w:sz w:val="22"/>
        </w:rPr>
      </w:pPr>
      <w:r>
        <w:rPr>
          <w:rFonts w:ascii="メイリオ" w:eastAsia="メイリオ" w:hAnsi="メイリオ" w:hint="eastAsia"/>
          <w:sz w:val="22"/>
        </w:rPr>
        <w:t>３　区役所業務のさらなる</w:t>
      </w:r>
      <w:r w:rsidRPr="000D52F4">
        <w:rPr>
          <w:rFonts w:ascii="メイリオ" w:eastAsia="メイリオ" w:hAnsi="メイリオ" w:hint="eastAsia"/>
          <w:sz w:val="22"/>
        </w:rPr>
        <w:t>標準化</w:t>
      </w:r>
      <w:r>
        <w:rPr>
          <w:rFonts w:ascii="メイリオ" w:eastAsia="メイリオ" w:hAnsi="メイリオ" w:hint="eastAsia"/>
          <w:sz w:val="22"/>
        </w:rPr>
        <w:t>の推進 ・・・・・</w:t>
      </w:r>
      <w:r w:rsidRPr="000D52F4">
        <w:rPr>
          <w:rFonts w:ascii="メイリオ" w:eastAsia="メイリオ" w:hAnsi="メイリオ" w:hint="eastAsia"/>
          <w:sz w:val="22"/>
        </w:rPr>
        <w:t>・・・・・・・・・・　2</w:t>
      </w:r>
      <w:r w:rsidRPr="000D52F4">
        <w:rPr>
          <w:rFonts w:ascii="メイリオ" w:eastAsia="メイリオ" w:hAnsi="メイリオ"/>
          <w:sz w:val="22"/>
        </w:rPr>
        <w:t>9</w:t>
      </w:r>
    </w:p>
    <w:p w14:paraId="01FBB4A2" w14:textId="77777777" w:rsidR="003C4395" w:rsidRPr="000D52F4" w:rsidRDefault="003C4395" w:rsidP="003C4395">
      <w:pPr>
        <w:autoSpaceDE w:val="0"/>
        <w:autoSpaceDN w:val="0"/>
        <w:spacing w:line="300" w:lineRule="exact"/>
        <w:rPr>
          <w:rFonts w:ascii="メイリオ" w:eastAsia="メイリオ" w:hAnsi="メイリオ"/>
          <w:sz w:val="22"/>
        </w:rPr>
      </w:pPr>
    </w:p>
    <w:p w14:paraId="304D61ED" w14:textId="77777777" w:rsidR="003C4395" w:rsidRPr="000D52F4" w:rsidRDefault="003C4395" w:rsidP="003C4395">
      <w:pPr>
        <w:autoSpaceDE w:val="0"/>
        <w:autoSpaceDN w:val="0"/>
        <w:spacing w:line="300" w:lineRule="exact"/>
        <w:rPr>
          <w:rFonts w:ascii="メイリオ" w:eastAsia="メイリオ" w:hAnsi="メイリオ"/>
          <w:sz w:val="22"/>
        </w:rPr>
      </w:pPr>
      <w:r w:rsidRPr="000D52F4">
        <w:rPr>
          <w:rFonts w:ascii="メイリオ" w:eastAsia="メイリオ" w:hAnsi="メイリオ" w:hint="eastAsia"/>
          <w:sz w:val="22"/>
          <w:bdr w:val="single" w:sz="4" w:space="0" w:color="auto"/>
        </w:rPr>
        <w:t>改革の柱５</w:t>
      </w:r>
      <w:r w:rsidRPr="000D52F4">
        <w:rPr>
          <w:rFonts w:ascii="メイリオ" w:eastAsia="メイリオ" w:hAnsi="メイリオ" w:hint="eastAsia"/>
          <w:sz w:val="22"/>
        </w:rPr>
        <w:t xml:space="preserve">　人材育成・職場力の向上</w:t>
      </w:r>
    </w:p>
    <w:p w14:paraId="23B287FC" w14:textId="77777777" w:rsidR="003C4395" w:rsidRPr="000D52F4" w:rsidRDefault="003C4395" w:rsidP="003C4395">
      <w:pPr>
        <w:autoSpaceDE w:val="0"/>
        <w:autoSpaceDN w:val="0"/>
        <w:spacing w:line="300" w:lineRule="exact"/>
        <w:ind w:firstLineChars="200" w:firstLine="440"/>
        <w:rPr>
          <w:rFonts w:ascii="メイリオ" w:eastAsia="メイリオ" w:hAnsi="メイリオ"/>
          <w:sz w:val="22"/>
        </w:rPr>
      </w:pPr>
      <w:r>
        <w:rPr>
          <w:rFonts w:ascii="メイリオ" w:eastAsia="メイリオ" w:hAnsi="メイリオ" w:hint="eastAsia"/>
          <w:sz w:val="22"/>
        </w:rPr>
        <w:t>１　次代を担う職員の育成　 ・・・・・・・・・・・・・・・・・・・</w:t>
      </w:r>
      <w:r w:rsidRPr="000D52F4">
        <w:rPr>
          <w:rFonts w:ascii="メイリオ" w:eastAsia="メイリオ" w:hAnsi="メイリオ" w:hint="eastAsia"/>
          <w:sz w:val="22"/>
        </w:rPr>
        <w:t>・　30</w:t>
      </w:r>
    </w:p>
    <w:p w14:paraId="13179296" w14:textId="77777777" w:rsidR="003C4395" w:rsidRPr="00492BC5" w:rsidRDefault="003C4395" w:rsidP="003C4395">
      <w:pPr>
        <w:autoSpaceDE w:val="0"/>
        <w:autoSpaceDN w:val="0"/>
        <w:spacing w:line="300" w:lineRule="exact"/>
        <w:rPr>
          <w:rFonts w:ascii="メイリオ" w:eastAsia="メイリオ" w:hAnsi="メイリオ"/>
          <w:sz w:val="22"/>
        </w:rPr>
      </w:pPr>
    </w:p>
    <w:p w14:paraId="0A5F3546" w14:textId="77777777" w:rsidR="003C4395" w:rsidRPr="000D52F4" w:rsidRDefault="003C4395" w:rsidP="003C4395">
      <w:pPr>
        <w:autoSpaceDE w:val="0"/>
        <w:autoSpaceDN w:val="0"/>
        <w:spacing w:line="300" w:lineRule="exact"/>
        <w:rPr>
          <w:rFonts w:ascii="メイリオ" w:eastAsia="メイリオ" w:hAnsi="メイリオ"/>
          <w:sz w:val="22"/>
        </w:rPr>
      </w:pPr>
      <w:r w:rsidRPr="000D52F4">
        <w:rPr>
          <w:rFonts w:ascii="メイリオ" w:eastAsia="メイリオ" w:hAnsi="メイリオ" w:hint="eastAsia"/>
          <w:sz w:val="22"/>
          <w:bdr w:val="single" w:sz="4" w:space="0" w:color="auto"/>
        </w:rPr>
        <w:t>改革の柱６</w:t>
      </w:r>
      <w:r w:rsidRPr="000D52F4">
        <w:rPr>
          <w:rFonts w:ascii="メイリオ" w:eastAsia="メイリオ" w:hAnsi="メイリオ" w:hint="eastAsia"/>
          <w:sz w:val="22"/>
        </w:rPr>
        <w:t xml:space="preserve">　働き方改革</w:t>
      </w:r>
    </w:p>
    <w:p w14:paraId="018B7B6D" w14:textId="77777777" w:rsidR="003C4395" w:rsidRPr="000D52F4" w:rsidRDefault="003C4395" w:rsidP="003C4395">
      <w:pPr>
        <w:autoSpaceDE w:val="0"/>
        <w:autoSpaceDN w:val="0"/>
        <w:spacing w:line="300" w:lineRule="exact"/>
        <w:ind w:firstLineChars="200" w:firstLine="440"/>
        <w:rPr>
          <w:rFonts w:ascii="メイリオ" w:eastAsia="メイリオ" w:hAnsi="メイリオ"/>
          <w:sz w:val="22"/>
        </w:rPr>
      </w:pPr>
      <w:r>
        <w:rPr>
          <w:rFonts w:ascii="メイリオ" w:eastAsia="メイリオ" w:hAnsi="メイリオ" w:hint="eastAsia"/>
          <w:sz w:val="22"/>
        </w:rPr>
        <w:t>１　働き方改革の推進　 ・・・・・・・・・・・・・・・・・・・・</w:t>
      </w:r>
      <w:r w:rsidRPr="000D52F4">
        <w:rPr>
          <w:rFonts w:ascii="メイリオ" w:eastAsia="メイリオ" w:hAnsi="メイリオ" w:hint="eastAsia"/>
          <w:sz w:val="22"/>
        </w:rPr>
        <w:t>・・　31</w:t>
      </w:r>
    </w:p>
    <w:p w14:paraId="72C410EE" w14:textId="77777777" w:rsidR="00B91FF6" w:rsidRDefault="00B91FF6">
      <w:pPr>
        <w:widowControl/>
        <w:jc w:val="left"/>
        <w:rPr>
          <w:rFonts w:asciiTheme="minorEastAsia" w:hAnsiTheme="minorEastAsia"/>
          <w:sz w:val="22"/>
        </w:rPr>
        <w:sectPr w:rsidR="00B91FF6" w:rsidSect="006F3089">
          <w:footerReference w:type="default" r:id="rId10"/>
          <w:type w:val="continuous"/>
          <w:pgSz w:w="11906" w:h="16838" w:code="9"/>
          <w:pgMar w:top="1021" w:right="1134" w:bottom="1021" w:left="1134" w:header="794" w:footer="907" w:gutter="0"/>
          <w:cols w:space="425"/>
          <w:docGrid w:type="lines" w:linePitch="360"/>
        </w:sectPr>
      </w:pPr>
      <w:r>
        <w:rPr>
          <w:rFonts w:asciiTheme="minorEastAsia" w:hAnsiTheme="minorEastAsia"/>
          <w:sz w:val="22"/>
        </w:rPr>
        <w:br w:type="page"/>
      </w:r>
    </w:p>
    <w:p w14:paraId="473ADDA1" w14:textId="08A7E9C6" w:rsidR="00B91FF6" w:rsidRPr="000D52F4" w:rsidRDefault="00B91FF6" w:rsidP="00B91FF6">
      <w:pPr>
        <w:widowControl/>
        <w:autoSpaceDE w:val="0"/>
        <w:autoSpaceDN w:val="0"/>
        <w:spacing w:line="320" w:lineRule="exact"/>
        <w:jc w:val="right"/>
        <w:rPr>
          <w:rFonts w:ascii="ＭＳ ゴシック" w:eastAsia="ＭＳ ゴシック" w:hAnsi="ＭＳ ゴシック" w:cs="メイリオ"/>
          <w:b/>
          <w:sz w:val="22"/>
          <w:szCs w:val="24"/>
        </w:rPr>
      </w:pPr>
      <w:r w:rsidRPr="000D52F4">
        <w:rPr>
          <w:rFonts w:ascii="ＭＳ ゴシック" w:eastAsia="ＭＳ ゴシック" w:hAnsi="ＭＳ ゴシック" w:cs="メイリオ" w:hint="eastAsia"/>
          <w:b/>
          <w:sz w:val="22"/>
          <w:szCs w:val="24"/>
          <w:bdr w:val="single" w:sz="4" w:space="0" w:color="auto"/>
        </w:rPr>
        <w:lastRenderedPageBreak/>
        <w:t>改革の柱１</w:t>
      </w:r>
      <w:r w:rsidRPr="000D52F4">
        <w:rPr>
          <w:rFonts w:ascii="ＭＳ ゴシック" w:eastAsia="ＭＳ ゴシック" w:hAnsi="ＭＳ ゴシック" w:cs="メイリオ" w:hint="eastAsia"/>
          <w:b/>
          <w:sz w:val="22"/>
          <w:szCs w:val="24"/>
        </w:rPr>
        <w:t xml:space="preserve">　ＩＣＴを活用した市民サービス向上</w:t>
      </w:r>
    </w:p>
    <w:p w14:paraId="385555C3"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3CC7DF60" w14:textId="77777777" w:rsidR="00B91FF6" w:rsidRPr="000D52F4" w:rsidRDefault="00B91FF6" w:rsidP="00217B20">
      <w:pPr>
        <w:widowControl/>
        <w:pBdr>
          <w:top w:val="single" w:sz="8" w:space="1" w:color="auto"/>
          <w:left w:val="single" w:sz="8" w:space="0" w:color="auto"/>
          <w:bottom w:val="single" w:sz="8" w:space="1" w:color="auto"/>
          <w:right w:val="single" w:sz="8" w:space="3" w:color="auto"/>
        </w:pBdr>
        <w:shd w:val="clear" w:color="auto" w:fill="000000" w:themeFill="text1"/>
        <w:autoSpaceDE w:val="0"/>
        <w:autoSpaceDN w:val="0"/>
        <w:spacing w:line="400" w:lineRule="exact"/>
        <w:ind w:leftChars="15" w:left="31" w:rightChars="50" w:right="105" w:firstLineChars="50" w:firstLine="13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１　行政手続きのオンライン化とＢＰＲ</w:t>
      </w:r>
    </w:p>
    <w:p w14:paraId="5AD12EEE" w14:textId="77777777" w:rsidR="00B91FF6" w:rsidRPr="000D52F4" w:rsidRDefault="00B91FF6" w:rsidP="00B91FF6">
      <w:pPr>
        <w:spacing w:line="260" w:lineRule="exact"/>
        <w:rPr>
          <w:rFonts w:ascii="メイリオ" w:eastAsia="メイリオ" w:hAnsi="メイリオ" w:cs="メイリオ"/>
          <w:sz w:val="24"/>
          <w:szCs w:val="24"/>
          <w14:textOutline w14:w="12700" w14:cap="rnd" w14:cmpd="sng" w14:algn="ctr">
            <w14:solidFill>
              <w14:srgbClr w14:val="FF0000"/>
            </w14:solidFill>
            <w14:prstDash w14:val="solid"/>
            <w14:bevel/>
          </w14:textOutline>
        </w:rPr>
      </w:pPr>
    </w:p>
    <w:tbl>
      <w:tblPr>
        <w:tblStyle w:val="af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7724"/>
      </w:tblGrid>
      <w:tr w:rsidR="00B91FF6" w:rsidRPr="000D52F4" w14:paraId="17BC2BCE" w14:textId="77777777" w:rsidTr="00432BD7">
        <w:trPr>
          <w:trHeight w:val="3710"/>
          <w:jc w:val="center"/>
        </w:trPr>
        <w:tc>
          <w:tcPr>
            <w:tcW w:w="1276" w:type="dxa"/>
            <w:tcBorders>
              <w:right w:val="single" w:sz="2" w:space="0" w:color="auto"/>
            </w:tcBorders>
            <w:vAlign w:val="center"/>
          </w:tcPr>
          <w:p w14:paraId="26023E20"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現状と</w:t>
            </w:r>
          </w:p>
          <w:p w14:paraId="3F16070D"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課題</w:t>
            </w:r>
          </w:p>
        </w:tc>
        <w:tc>
          <w:tcPr>
            <w:tcW w:w="7724" w:type="dxa"/>
            <w:tcBorders>
              <w:left w:val="single" w:sz="2" w:space="0" w:color="auto"/>
            </w:tcBorders>
          </w:tcPr>
          <w:p w14:paraId="67CE372C" w14:textId="77777777" w:rsidR="00432BD7" w:rsidRPr="00F25C0B" w:rsidRDefault="00432BD7" w:rsidP="00432BD7">
            <w:pPr>
              <w:spacing w:line="320" w:lineRule="exact"/>
              <w:ind w:firstLineChars="100" w:firstLine="240"/>
              <w:rPr>
                <w:rFonts w:ascii="メイリオ" w:eastAsia="メイリオ" w:hAnsi="メイリオ" w:cs="メイリオ"/>
                <w:sz w:val="24"/>
                <w:szCs w:val="24"/>
              </w:rPr>
            </w:pPr>
            <w:r w:rsidRPr="00F25C0B">
              <w:rPr>
                <w:rFonts w:ascii="メイリオ" w:eastAsia="メイリオ" w:hAnsi="メイリオ" w:cs="メイリオ" w:hint="eastAsia"/>
                <w:sz w:val="24"/>
                <w:szCs w:val="24"/>
              </w:rPr>
              <w:t>民間企業でも様々なサービスがオンライン化され、</w:t>
            </w:r>
            <w:r w:rsidRPr="009E5B62">
              <w:rPr>
                <w:rFonts w:ascii="メイリオ" w:eastAsia="メイリオ" w:hAnsi="メイリオ" w:cs="メイリオ" w:hint="eastAsia"/>
                <w:sz w:val="24"/>
                <w:szCs w:val="24"/>
              </w:rPr>
              <w:t>国においても「デジタル手続法」の制定など</w:t>
            </w:r>
            <w:r w:rsidRPr="00F25C0B">
              <w:rPr>
                <w:rFonts w:ascii="メイリオ" w:eastAsia="メイリオ" w:hAnsi="メイリオ" w:cs="メイリオ" w:hint="eastAsia"/>
                <w:sz w:val="24"/>
                <w:szCs w:val="24"/>
              </w:rPr>
              <w:t>オンライン化の動きが加速している。</w:t>
            </w:r>
          </w:p>
          <w:p w14:paraId="6D277AD5" w14:textId="77777777" w:rsidR="00432BD7" w:rsidRPr="00F25C0B" w:rsidRDefault="00432BD7" w:rsidP="00432BD7">
            <w:pPr>
              <w:spacing w:line="320" w:lineRule="exact"/>
              <w:ind w:firstLineChars="100" w:firstLine="240"/>
              <w:rPr>
                <w:rFonts w:ascii="メイリオ" w:eastAsia="メイリオ" w:hAnsi="メイリオ" w:cs="メイリオ"/>
                <w:sz w:val="24"/>
                <w:szCs w:val="24"/>
              </w:rPr>
            </w:pPr>
            <w:r w:rsidRPr="00F25C0B">
              <w:rPr>
                <w:rFonts w:ascii="メイリオ" w:eastAsia="メイリオ" w:hAnsi="メイリオ" w:cs="メイリオ" w:hint="eastAsia"/>
                <w:sz w:val="24"/>
                <w:szCs w:val="24"/>
              </w:rPr>
              <w:t>本市では、平成30年5月に「大阪市行政手続きオンライン化推進計画」を策定し、電子申請システムの機能拡充を行うとともに、関連業務のＢＰＲ</w:t>
            </w:r>
            <w:r w:rsidRPr="00F25C0B">
              <w:rPr>
                <w:rFonts w:ascii="メイリオ" w:eastAsia="メイリオ" w:hAnsi="メイリオ" w:cs="メイリオ" w:hint="eastAsia"/>
                <w:sz w:val="24"/>
                <w:szCs w:val="24"/>
                <w:vertAlign w:val="superscript"/>
              </w:rPr>
              <w:t>※</w:t>
            </w:r>
            <w:r w:rsidRPr="00F25C0B">
              <w:rPr>
                <w:rFonts w:ascii="メイリオ" w:eastAsia="メイリオ" w:hAnsi="メイリオ" w:cs="メイリオ" w:hint="eastAsia"/>
                <w:sz w:val="24"/>
                <w:szCs w:val="24"/>
              </w:rPr>
              <w:t>を推進し、将来的に市民が民間サービス同様に行政手続きをオンラインで完結できるように取り組んでいる。</w:t>
            </w:r>
          </w:p>
          <w:p w14:paraId="1EA03425" w14:textId="77777777" w:rsidR="00432BD7" w:rsidRPr="00F25C0B" w:rsidRDefault="00432BD7" w:rsidP="00432BD7">
            <w:pPr>
              <w:spacing w:line="320" w:lineRule="exact"/>
              <w:ind w:firstLineChars="100" w:firstLine="240"/>
              <w:rPr>
                <w:rFonts w:ascii="メイリオ" w:eastAsia="メイリオ" w:hAnsi="メイリオ" w:cs="メイリオ"/>
                <w:sz w:val="24"/>
                <w:szCs w:val="24"/>
              </w:rPr>
            </w:pPr>
            <w:r w:rsidRPr="009E5B62">
              <w:rPr>
                <w:rFonts w:ascii="メイリオ" w:eastAsia="メイリオ" w:hAnsi="メイリオ" w:cs="メイリオ" w:hint="eastAsia"/>
                <w:sz w:val="24"/>
                <w:szCs w:val="24"/>
              </w:rPr>
              <w:t>市民の利便性を向上させるため、</w:t>
            </w:r>
            <w:r w:rsidRPr="00F25C0B">
              <w:rPr>
                <w:rFonts w:ascii="メイリオ" w:eastAsia="メイリオ" w:hAnsi="メイリオ" w:cs="メイリオ" w:hint="eastAsia"/>
                <w:sz w:val="24"/>
                <w:szCs w:val="24"/>
              </w:rPr>
              <w:t>オンライン化に向けた取組をより強力に推進していく必要がある。</w:t>
            </w:r>
          </w:p>
          <w:p w14:paraId="02FD1F2D" w14:textId="77777777" w:rsidR="00432BD7" w:rsidRPr="00F25C0B" w:rsidRDefault="00432BD7" w:rsidP="00432BD7">
            <w:pPr>
              <w:spacing w:line="320" w:lineRule="exact"/>
              <w:rPr>
                <w:rFonts w:ascii="メイリオ" w:eastAsia="メイリオ" w:hAnsi="メイリオ" w:cs="メイリオ"/>
                <w:sz w:val="24"/>
                <w:szCs w:val="24"/>
              </w:rPr>
            </w:pPr>
          </w:p>
          <w:p w14:paraId="5C8C91A4" w14:textId="36240D9F" w:rsidR="00B91FF6" w:rsidRPr="000D52F4" w:rsidRDefault="00432BD7" w:rsidP="00A53922">
            <w:pPr>
              <w:spacing w:line="320" w:lineRule="exact"/>
              <w:ind w:left="210" w:hangingChars="100" w:hanging="210"/>
              <w:rPr>
                <w:rFonts w:ascii="メイリオ" w:eastAsia="メイリオ" w:hAnsi="メイリオ" w:cs="メイリオ"/>
                <w:sz w:val="24"/>
                <w:szCs w:val="24"/>
              </w:rPr>
            </w:pPr>
            <w:r w:rsidRPr="00F25C0B">
              <w:rPr>
                <w:rFonts w:ascii="メイリオ" w:eastAsia="メイリオ" w:hAnsi="メイリオ" w:cs="メイリオ" w:hint="eastAsia"/>
                <w:szCs w:val="24"/>
              </w:rPr>
              <w:t>※</w:t>
            </w:r>
            <w:r w:rsidR="00A53922">
              <w:rPr>
                <w:rFonts w:ascii="メイリオ" w:eastAsia="メイリオ" w:hAnsi="メイリオ" w:cs="メイリオ" w:hint="eastAsia"/>
                <w:szCs w:val="24"/>
              </w:rPr>
              <w:t xml:space="preserve">　</w:t>
            </w:r>
            <w:r w:rsidRPr="00F25C0B">
              <w:rPr>
                <w:rFonts w:ascii="メイリオ" w:eastAsia="メイリオ" w:hAnsi="メイリオ" w:cs="メイリオ" w:hint="eastAsia"/>
                <w:szCs w:val="24"/>
              </w:rPr>
              <w:t>ＢＰＲ（Business　Process　Re‐engineering）：現状の業務プロセス、組織・機構、諸規定・制度を見直し、ゼロベースで業務手順を刷新するもの。</w:t>
            </w:r>
          </w:p>
        </w:tc>
      </w:tr>
      <w:tr w:rsidR="00B91FF6" w:rsidRPr="000D52F4" w14:paraId="08D706BC" w14:textId="77777777" w:rsidTr="00B91FF6">
        <w:trPr>
          <w:trHeight w:val="1833"/>
          <w:jc w:val="center"/>
        </w:trPr>
        <w:tc>
          <w:tcPr>
            <w:tcW w:w="1276" w:type="dxa"/>
            <w:tcBorders>
              <w:right w:val="single" w:sz="2" w:space="0" w:color="auto"/>
            </w:tcBorders>
            <w:vAlign w:val="center"/>
          </w:tcPr>
          <w:p w14:paraId="28E92E8B" w14:textId="77777777" w:rsidR="00B91FF6" w:rsidRPr="000D52F4" w:rsidRDefault="00B91FF6" w:rsidP="00B91FF6">
            <w:pPr>
              <w:spacing w:line="420" w:lineRule="exact"/>
              <w:jc w:val="center"/>
              <w:rPr>
                <w:sz w:val="24"/>
                <w:szCs w:val="24"/>
              </w:rPr>
            </w:pPr>
            <w:r w:rsidRPr="000D52F4">
              <w:rPr>
                <w:rFonts w:ascii="メイリオ" w:eastAsia="メイリオ" w:hAnsi="メイリオ" w:cs="メイリオ" w:hint="eastAsia"/>
                <w:b/>
                <w:sz w:val="24"/>
                <w:szCs w:val="24"/>
              </w:rPr>
              <w:t>戦略</w:t>
            </w:r>
          </w:p>
        </w:tc>
        <w:tc>
          <w:tcPr>
            <w:tcW w:w="7724" w:type="dxa"/>
            <w:tcBorders>
              <w:left w:val="single" w:sz="2" w:space="0" w:color="auto"/>
            </w:tcBorders>
          </w:tcPr>
          <w:p w14:paraId="14AB4086" w14:textId="4A4B0DA6" w:rsidR="00B91FF6" w:rsidRPr="000D52F4" w:rsidRDefault="00432BD7" w:rsidP="00432BD7">
            <w:pPr>
              <w:spacing w:line="320" w:lineRule="exact"/>
              <w:ind w:firstLineChars="100" w:firstLine="240"/>
              <w:rPr>
                <w:rFonts w:ascii="メイリオ" w:eastAsia="メイリオ" w:hAnsi="メイリオ"/>
                <w:sz w:val="24"/>
                <w:szCs w:val="24"/>
              </w:rPr>
            </w:pPr>
            <w:r w:rsidRPr="00432BD7">
              <w:rPr>
                <w:rFonts w:ascii="メイリオ" w:eastAsia="メイリオ" w:hAnsi="メイリオ" w:hint="eastAsia"/>
                <w:sz w:val="24"/>
                <w:szCs w:val="24"/>
              </w:rPr>
              <w:t>区役所窓口等に来なくとも行政手続きが可能となるよう、申請数が多い手続きや子育てや介護に係る手続きなど窓口に直接手続きに訪れることが難しい方に関係する手続きから優先的に、特性等を勘案しつつ、段階的にオンライン化を実現していく。あわせて、申請手続きを含めた一連の業務プロセス全体の見直し等を行う。</w:t>
            </w:r>
          </w:p>
        </w:tc>
      </w:tr>
      <w:tr w:rsidR="00B91FF6" w:rsidRPr="000D52F4" w14:paraId="4A04EAD0" w14:textId="77777777" w:rsidTr="00432BD7">
        <w:trPr>
          <w:trHeight w:val="3071"/>
          <w:jc w:val="center"/>
        </w:trPr>
        <w:tc>
          <w:tcPr>
            <w:tcW w:w="1276" w:type="dxa"/>
            <w:tcBorders>
              <w:right w:val="single" w:sz="2" w:space="0" w:color="auto"/>
            </w:tcBorders>
            <w:vAlign w:val="center"/>
          </w:tcPr>
          <w:p w14:paraId="3C2A1AA9"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取組名称</w:t>
            </w:r>
          </w:p>
          <w:p w14:paraId="364DA05C"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w:t>
            </w:r>
          </w:p>
          <w:p w14:paraId="5B0DB087"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取組内容</w:t>
            </w:r>
          </w:p>
        </w:tc>
        <w:tc>
          <w:tcPr>
            <w:tcW w:w="7724" w:type="dxa"/>
            <w:tcBorders>
              <w:left w:val="single" w:sz="2" w:space="0" w:color="auto"/>
            </w:tcBorders>
          </w:tcPr>
          <w:p w14:paraId="713AC02F" w14:textId="408A1F45" w:rsidR="00432BD7" w:rsidRPr="00A53922" w:rsidRDefault="00A53922" w:rsidP="00A53922">
            <w:pPr>
              <w:spacing w:line="320" w:lineRule="exact"/>
              <w:rPr>
                <w:rFonts w:ascii="メイリオ" w:eastAsia="メイリオ" w:hAnsi="メイリオ"/>
                <w:sz w:val="24"/>
                <w:szCs w:val="24"/>
              </w:rPr>
            </w:pPr>
            <w:r>
              <w:rPr>
                <w:rFonts w:ascii="メイリオ" w:eastAsia="メイリオ" w:hAnsi="メイリオ" w:hint="eastAsia"/>
                <w:sz w:val="24"/>
                <w:szCs w:val="24"/>
              </w:rPr>
              <w:t>①</w:t>
            </w:r>
            <w:r w:rsidR="00432BD7" w:rsidRPr="00A53922">
              <w:rPr>
                <w:rFonts w:ascii="メイリオ" w:eastAsia="メイリオ" w:hAnsi="メイリオ" w:hint="eastAsia"/>
                <w:sz w:val="24"/>
                <w:szCs w:val="24"/>
              </w:rPr>
              <w:t>電子申請システムの機能拡充とオンライン化申請対象業務の拡大</w:t>
            </w:r>
          </w:p>
          <w:p w14:paraId="75EBC1AF" w14:textId="77777777" w:rsidR="00432BD7" w:rsidRPr="009E5B62" w:rsidRDefault="00432BD7" w:rsidP="00A53922">
            <w:pPr>
              <w:spacing w:line="320" w:lineRule="exact"/>
              <w:ind w:firstLineChars="100" w:firstLine="240"/>
              <w:rPr>
                <w:rFonts w:ascii="メイリオ" w:eastAsia="メイリオ" w:hAnsi="メイリオ"/>
                <w:sz w:val="24"/>
                <w:szCs w:val="24"/>
              </w:rPr>
            </w:pPr>
            <w:r w:rsidRPr="009E5B62">
              <w:rPr>
                <w:rFonts w:ascii="メイリオ" w:eastAsia="メイリオ" w:hAnsi="メイリオ" w:hint="eastAsia"/>
                <w:sz w:val="24"/>
                <w:szCs w:val="24"/>
              </w:rPr>
              <w:t>・次期電子申請システムの構築を行い、システム機能の拡充を図る。</w:t>
            </w:r>
          </w:p>
          <w:p w14:paraId="70724517" w14:textId="4D093D9E" w:rsidR="00432BD7" w:rsidRDefault="00432BD7" w:rsidP="00A53922">
            <w:pPr>
              <w:spacing w:line="320" w:lineRule="exact"/>
              <w:ind w:leftChars="100" w:left="450" w:hangingChars="100" w:hanging="240"/>
              <w:rPr>
                <w:rFonts w:ascii="メイリオ" w:eastAsia="メイリオ" w:hAnsi="メイリオ"/>
                <w:sz w:val="24"/>
                <w:szCs w:val="24"/>
              </w:rPr>
            </w:pPr>
            <w:r w:rsidRPr="009E5B62">
              <w:rPr>
                <w:rFonts w:ascii="メイリオ" w:eastAsia="メイリオ" w:hAnsi="メイリオ" w:hint="eastAsia"/>
                <w:sz w:val="24"/>
                <w:szCs w:val="24"/>
              </w:rPr>
              <w:t>・オンライン化の妨げとなっている条例・規則・運用手順等の見直しを行うことで、オンラインで行える手続きの拡充を図る。</w:t>
            </w:r>
          </w:p>
          <w:p w14:paraId="768DB362" w14:textId="77777777" w:rsidR="00325A52" w:rsidRPr="009E5B62" w:rsidRDefault="00325A52" w:rsidP="00A53922">
            <w:pPr>
              <w:spacing w:line="320" w:lineRule="exact"/>
              <w:ind w:leftChars="100" w:left="450" w:hangingChars="100" w:hanging="240"/>
              <w:rPr>
                <w:rFonts w:ascii="メイリオ" w:eastAsia="メイリオ" w:hAnsi="メイリオ"/>
                <w:sz w:val="24"/>
                <w:szCs w:val="24"/>
              </w:rPr>
            </w:pPr>
          </w:p>
          <w:p w14:paraId="6AD1808F" w14:textId="38D5EF46" w:rsidR="00432BD7" w:rsidRPr="00A53922" w:rsidRDefault="00A53922" w:rsidP="00A53922">
            <w:pPr>
              <w:spacing w:line="32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②</w:t>
            </w:r>
            <w:r w:rsidR="00432BD7" w:rsidRPr="00A53922">
              <w:rPr>
                <w:rFonts w:ascii="メイリオ" w:eastAsia="メイリオ" w:hAnsi="メイリオ" w:hint="eastAsia"/>
                <w:sz w:val="24"/>
                <w:szCs w:val="24"/>
              </w:rPr>
              <w:t>手続きのオンライン化に伴う業務プロセスの見直しによる業務効率</w:t>
            </w:r>
            <w:r>
              <w:rPr>
                <w:rFonts w:ascii="メイリオ" w:eastAsia="メイリオ" w:hAnsi="メイリオ" w:hint="eastAsia"/>
                <w:sz w:val="24"/>
                <w:szCs w:val="24"/>
              </w:rPr>
              <w:t xml:space="preserve">　</w:t>
            </w:r>
            <w:r w:rsidR="00432BD7" w:rsidRPr="00A53922">
              <w:rPr>
                <w:rFonts w:ascii="メイリオ" w:eastAsia="メイリオ" w:hAnsi="メイリオ" w:hint="eastAsia"/>
                <w:sz w:val="24"/>
                <w:szCs w:val="24"/>
              </w:rPr>
              <w:t>化</w:t>
            </w:r>
          </w:p>
          <w:p w14:paraId="3DCD5C4B" w14:textId="77777777" w:rsidR="00A53922" w:rsidRDefault="00432BD7" w:rsidP="00A53922">
            <w:pPr>
              <w:spacing w:line="320" w:lineRule="exact"/>
              <w:ind w:leftChars="100" w:left="450" w:hangingChars="100" w:hanging="240"/>
              <w:rPr>
                <w:rFonts w:ascii="メイリオ" w:eastAsia="メイリオ" w:hAnsi="メイリオ"/>
                <w:sz w:val="24"/>
                <w:szCs w:val="24"/>
              </w:rPr>
            </w:pPr>
            <w:r w:rsidRPr="009E5B62">
              <w:rPr>
                <w:rFonts w:ascii="メイリオ" w:eastAsia="メイリオ" w:hAnsi="メイリオ" w:hint="eastAsia"/>
                <w:sz w:val="24"/>
                <w:szCs w:val="24"/>
              </w:rPr>
              <w:t>・申請手続きのオンライン化にあわせ、後続の事務処理についても</w:t>
            </w:r>
          </w:p>
          <w:p w14:paraId="373A1358" w14:textId="14E8B0A5" w:rsidR="00432BD7" w:rsidRPr="00432BD7" w:rsidRDefault="00432BD7" w:rsidP="00A53922">
            <w:pPr>
              <w:spacing w:line="320" w:lineRule="exact"/>
              <w:ind w:leftChars="200" w:left="420"/>
              <w:rPr>
                <w:rFonts w:ascii="メイリオ" w:eastAsia="メイリオ" w:hAnsi="メイリオ"/>
                <w:sz w:val="24"/>
                <w:szCs w:val="24"/>
              </w:rPr>
            </w:pPr>
            <w:r>
              <w:rPr>
                <w:rFonts w:ascii="メイリオ" w:eastAsia="メイリオ" w:hAnsi="メイリオ" w:hint="eastAsia"/>
                <w:sz w:val="24"/>
                <w:szCs w:val="24"/>
              </w:rPr>
              <w:t>ＩＣＴ</w:t>
            </w:r>
            <w:r w:rsidRPr="009E5B62">
              <w:rPr>
                <w:rFonts w:ascii="メイリオ" w:eastAsia="メイリオ" w:hAnsi="メイリオ" w:hint="eastAsia"/>
                <w:sz w:val="24"/>
                <w:szCs w:val="24"/>
              </w:rPr>
              <w:t>の活用や業務システムとの連携を</w:t>
            </w:r>
            <w:r>
              <w:rPr>
                <w:rFonts w:ascii="メイリオ" w:eastAsia="メイリオ" w:hAnsi="メイリオ" w:hint="eastAsia"/>
                <w:sz w:val="24"/>
                <w:szCs w:val="24"/>
              </w:rPr>
              <w:t>視野に入れた</w:t>
            </w:r>
            <w:r w:rsidRPr="009E5B62">
              <w:rPr>
                <w:rFonts w:ascii="メイリオ" w:eastAsia="メイリオ" w:hAnsi="メイリオ" w:hint="eastAsia"/>
                <w:sz w:val="24"/>
                <w:szCs w:val="24"/>
              </w:rPr>
              <w:t>ＢＰＲを推進する。</w:t>
            </w:r>
          </w:p>
        </w:tc>
      </w:tr>
    </w:tbl>
    <w:p w14:paraId="39B11138" w14:textId="77777777" w:rsidR="00B91FF6" w:rsidRPr="000D52F4" w:rsidRDefault="00B91FF6" w:rsidP="00B91FF6">
      <w:pPr>
        <w:spacing w:afterLines="10" w:after="36" w:line="260" w:lineRule="exact"/>
        <w:rPr>
          <w:rFonts w:ascii="メイリオ" w:eastAsia="メイリオ" w:hAnsi="メイリオ" w:cs="メイリオ"/>
          <w:sz w:val="24"/>
          <w:szCs w:val="24"/>
          <w14:textOutline w14:w="12700" w14:cap="rnd" w14:cmpd="sng" w14:algn="ctr">
            <w14:solidFill>
              <w14:srgbClr w14:val="FF0000"/>
            </w14:solidFill>
            <w14:prstDash w14:val="solid"/>
            <w14:bevel/>
          </w14:textOutline>
        </w:rPr>
      </w:pPr>
    </w:p>
    <w:p w14:paraId="58EE5B26" w14:textId="7DD42FC3" w:rsidR="00B91FF6" w:rsidRPr="000D52F4" w:rsidRDefault="00B91FF6" w:rsidP="00B91FF6">
      <w:pPr>
        <w:widowControl/>
        <w:jc w:val="left"/>
        <w:rPr>
          <w:rFonts w:ascii="メイリオ" w:eastAsia="メイリオ" w:hAnsi="メイリオ" w:cs="メイリオ"/>
          <w:sz w:val="24"/>
          <w:szCs w:val="24"/>
          <w14:textOutline w14:w="12700" w14:cap="rnd" w14:cmpd="sng" w14:algn="ctr">
            <w14:solidFill>
              <w14:srgbClr w14:val="FF0000"/>
            </w14:solidFill>
            <w14:prstDash w14:val="solid"/>
            <w14:bevel/>
          </w14:textOutline>
        </w:rPr>
      </w:pPr>
      <w:r w:rsidRPr="000D52F4">
        <w:rPr>
          <w:rFonts w:ascii="メイリオ" w:eastAsia="メイリオ" w:hAnsi="メイリオ" w:cs="メイリオ"/>
          <w:sz w:val="24"/>
          <w:szCs w:val="24"/>
          <w14:textOutline w14:w="12700" w14:cap="rnd" w14:cmpd="sng" w14:algn="ctr">
            <w14:solidFill>
              <w14:srgbClr w14:val="FF0000"/>
            </w14:solidFill>
            <w14:prstDash w14:val="solid"/>
            <w14:bevel/>
          </w14:textOutline>
        </w:rPr>
        <w:br w:type="page"/>
      </w:r>
    </w:p>
    <w:p w14:paraId="4B2B976C" w14:textId="77777777" w:rsidR="00B91FF6" w:rsidRPr="000D52F4" w:rsidRDefault="00B91FF6" w:rsidP="00B91FF6">
      <w:pPr>
        <w:widowControl/>
        <w:autoSpaceDE w:val="0"/>
        <w:autoSpaceDN w:val="0"/>
        <w:spacing w:line="320" w:lineRule="exact"/>
        <w:jc w:val="right"/>
        <w:rPr>
          <w:rFonts w:ascii="ＭＳ ゴシック" w:eastAsia="ＭＳ ゴシック" w:hAnsi="ＭＳ ゴシック" w:cs="メイリオ"/>
          <w:b/>
          <w:sz w:val="24"/>
          <w:szCs w:val="24"/>
        </w:rPr>
      </w:pPr>
      <w:r w:rsidRPr="000D52F4">
        <w:rPr>
          <w:rFonts w:ascii="ＭＳ ゴシック" w:eastAsia="ＭＳ ゴシック" w:hAnsi="ＭＳ ゴシック" w:cs="メイリオ" w:hint="eastAsia"/>
          <w:b/>
          <w:sz w:val="22"/>
          <w:szCs w:val="24"/>
          <w:bdr w:val="single" w:sz="4" w:space="0" w:color="auto"/>
        </w:rPr>
        <w:lastRenderedPageBreak/>
        <w:t>改革の柱１</w:t>
      </w:r>
      <w:r w:rsidRPr="000D52F4">
        <w:rPr>
          <w:rFonts w:ascii="ＭＳ ゴシック" w:eastAsia="ＭＳ ゴシック" w:hAnsi="ＭＳ ゴシック" w:cs="メイリオ" w:hint="eastAsia"/>
          <w:b/>
          <w:sz w:val="22"/>
          <w:szCs w:val="24"/>
        </w:rPr>
        <w:t xml:space="preserve">　ＩＣＴを活用した市民サービス向上</w:t>
      </w:r>
    </w:p>
    <w:p w14:paraId="625CE32C"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20840021"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clear" w:color="auto" w:fill="000000" w:themeFill="text1"/>
        <w:autoSpaceDE w:val="0"/>
        <w:autoSpaceDN w:val="0"/>
        <w:spacing w:line="400" w:lineRule="exact"/>
        <w:ind w:leftChars="15" w:left="31" w:rightChars="50" w:right="105" w:firstLineChars="50" w:firstLine="13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２　市民利用施設に係る手続きの利便性向上</w:t>
      </w:r>
    </w:p>
    <w:p w14:paraId="0305B01C" w14:textId="77777777" w:rsidR="00B91FF6" w:rsidRPr="000D52F4" w:rsidRDefault="00B91FF6" w:rsidP="00B91FF6">
      <w:pPr>
        <w:spacing w:line="260" w:lineRule="exact"/>
        <w:rPr>
          <w:rFonts w:ascii="メイリオ" w:eastAsia="メイリオ" w:hAnsi="メイリオ" w:cs="メイリオ"/>
          <w:sz w:val="24"/>
          <w:szCs w:val="24"/>
          <w14:textOutline w14:w="12700" w14:cap="rnd" w14:cmpd="sng" w14:algn="ctr">
            <w14:solidFill>
              <w14:srgbClr w14:val="FF0000"/>
            </w14:solidFill>
            <w14:prstDash w14:val="solid"/>
            <w14:bevel/>
          </w14:textOutline>
        </w:rPr>
      </w:pPr>
    </w:p>
    <w:tbl>
      <w:tblPr>
        <w:tblStyle w:val="af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7724"/>
      </w:tblGrid>
      <w:tr w:rsidR="00B91FF6" w:rsidRPr="000D52F4" w14:paraId="565BC022" w14:textId="77777777" w:rsidTr="00B91FF6">
        <w:trPr>
          <w:trHeight w:val="2881"/>
          <w:jc w:val="center"/>
        </w:trPr>
        <w:tc>
          <w:tcPr>
            <w:tcW w:w="1276" w:type="dxa"/>
            <w:tcBorders>
              <w:right w:val="single" w:sz="2" w:space="0" w:color="auto"/>
            </w:tcBorders>
            <w:vAlign w:val="center"/>
          </w:tcPr>
          <w:p w14:paraId="0C41C58B"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現状と</w:t>
            </w:r>
          </w:p>
          <w:p w14:paraId="52440EC8"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課題</w:t>
            </w:r>
          </w:p>
        </w:tc>
        <w:tc>
          <w:tcPr>
            <w:tcW w:w="7724" w:type="dxa"/>
            <w:tcBorders>
              <w:left w:val="single" w:sz="2" w:space="0" w:color="auto"/>
            </w:tcBorders>
          </w:tcPr>
          <w:p w14:paraId="17F802B7" w14:textId="77777777"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本市では、平成30年5月に「大阪市行政手続きオンライン化推進計画」を策定し、電子申請システムの機能拡充及び、業務改革を推進し、将来的に市民が民間サービス同様に行政手続きをオンラインで完結できるように取り組んでいる。</w:t>
            </w:r>
          </w:p>
          <w:p w14:paraId="208CD889" w14:textId="77777777"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hint="eastAsia"/>
                <w:sz w:val="24"/>
                <w:szCs w:val="24"/>
              </w:rPr>
              <w:t>利用予約が必要な市民利用施設については、131施設があり、スポーツ施設についてはオンラインでの完結が可能となっているが、</w:t>
            </w:r>
            <w:r w:rsidRPr="000D52F4">
              <w:rPr>
                <w:rFonts w:ascii="メイリオ" w:eastAsia="メイリオ" w:hAnsi="メイリオ" w:cs="メイリオ" w:hint="eastAsia"/>
                <w:sz w:val="24"/>
                <w:szCs w:val="24"/>
              </w:rPr>
              <w:t>さらなる市民サービスの向上のためには、その他の市民利用施設についても、オンラインで利用手続きが可能になるよう取り組む必要がある。</w:t>
            </w:r>
          </w:p>
        </w:tc>
      </w:tr>
      <w:tr w:rsidR="00B91FF6" w:rsidRPr="000D52F4" w14:paraId="1233D6B6" w14:textId="77777777" w:rsidTr="00B91FF6">
        <w:trPr>
          <w:trHeight w:val="1264"/>
          <w:jc w:val="center"/>
        </w:trPr>
        <w:tc>
          <w:tcPr>
            <w:tcW w:w="1276" w:type="dxa"/>
            <w:tcBorders>
              <w:right w:val="single" w:sz="2" w:space="0" w:color="auto"/>
            </w:tcBorders>
            <w:vAlign w:val="center"/>
          </w:tcPr>
          <w:p w14:paraId="18E6B351" w14:textId="77777777" w:rsidR="00B91FF6" w:rsidRPr="000D52F4" w:rsidRDefault="00B91FF6" w:rsidP="00B91FF6">
            <w:pPr>
              <w:spacing w:line="420" w:lineRule="exact"/>
              <w:jc w:val="center"/>
              <w:rPr>
                <w:sz w:val="24"/>
                <w:szCs w:val="24"/>
              </w:rPr>
            </w:pPr>
            <w:r w:rsidRPr="000D52F4">
              <w:rPr>
                <w:rFonts w:ascii="メイリオ" w:eastAsia="メイリオ" w:hAnsi="メイリオ" w:cs="メイリオ" w:hint="eastAsia"/>
                <w:b/>
                <w:sz w:val="24"/>
                <w:szCs w:val="24"/>
              </w:rPr>
              <w:t>戦略</w:t>
            </w:r>
          </w:p>
        </w:tc>
        <w:tc>
          <w:tcPr>
            <w:tcW w:w="7724" w:type="dxa"/>
            <w:tcBorders>
              <w:left w:val="single" w:sz="2" w:space="0" w:color="auto"/>
            </w:tcBorders>
          </w:tcPr>
          <w:p w14:paraId="6579F188" w14:textId="68AD2630" w:rsidR="00B91FF6" w:rsidRPr="000D52F4" w:rsidRDefault="006F3089" w:rsidP="00B91FF6">
            <w:pPr>
              <w:spacing w:line="320" w:lineRule="exact"/>
              <w:ind w:firstLineChars="100" w:firstLine="240"/>
              <w:rPr>
                <w:rFonts w:ascii="メイリオ" w:eastAsia="メイリオ" w:hAnsi="メイリオ"/>
                <w:sz w:val="24"/>
                <w:szCs w:val="24"/>
              </w:rPr>
            </w:pPr>
            <w:r w:rsidRPr="000D52F4">
              <w:rPr>
                <w:rFonts w:ascii="メイリオ" w:eastAsia="メイリオ" w:hAnsi="メイリオ" w:hint="eastAsia"/>
                <w:sz w:val="24"/>
                <w:szCs w:val="24"/>
              </w:rPr>
              <w:t>施設利用にあたり、市民が施設窓口に訪れることなく、オンラインでの利用手続きを可能とすることで、市民サービスの向上を図る。</w:t>
            </w:r>
          </w:p>
        </w:tc>
      </w:tr>
      <w:tr w:rsidR="00B91FF6" w:rsidRPr="000D52F4" w14:paraId="204C69E3" w14:textId="77777777" w:rsidTr="00B91FF6">
        <w:trPr>
          <w:trHeight w:val="3320"/>
          <w:jc w:val="center"/>
        </w:trPr>
        <w:tc>
          <w:tcPr>
            <w:tcW w:w="1276" w:type="dxa"/>
            <w:tcBorders>
              <w:right w:val="single" w:sz="2" w:space="0" w:color="auto"/>
            </w:tcBorders>
            <w:vAlign w:val="center"/>
          </w:tcPr>
          <w:p w14:paraId="69C0B199"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取組名称</w:t>
            </w:r>
          </w:p>
          <w:p w14:paraId="206A1E3D"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w:t>
            </w:r>
          </w:p>
          <w:p w14:paraId="2216D3F7"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取組内容</w:t>
            </w:r>
          </w:p>
        </w:tc>
        <w:tc>
          <w:tcPr>
            <w:tcW w:w="7724" w:type="dxa"/>
            <w:tcBorders>
              <w:left w:val="single" w:sz="2" w:space="0" w:color="auto"/>
            </w:tcBorders>
          </w:tcPr>
          <w:p w14:paraId="17903318" w14:textId="77777777" w:rsidR="006F3089" w:rsidRPr="000D52F4" w:rsidRDefault="006F3089" w:rsidP="006F3089">
            <w:pPr>
              <w:spacing w:line="320" w:lineRule="exact"/>
              <w:rPr>
                <w:rFonts w:ascii="メイリオ" w:eastAsia="メイリオ" w:hAnsi="メイリオ"/>
                <w:sz w:val="24"/>
                <w:szCs w:val="24"/>
              </w:rPr>
            </w:pPr>
            <w:r w:rsidRPr="000D52F4">
              <w:rPr>
                <w:rFonts w:ascii="メイリオ" w:eastAsia="メイリオ" w:hAnsi="メイリオ" w:hint="eastAsia"/>
                <w:sz w:val="24"/>
                <w:szCs w:val="24"/>
              </w:rPr>
              <w:t>①市民利用施設予約に係るオンライン化の推進</w:t>
            </w:r>
          </w:p>
          <w:p w14:paraId="1204E3E8" w14:textId="77777777" w:rsidR="006F3089" w:rsidRPr="000D52F4" w:rsidRDefault="006F3089" w:rsidP="006F3089">
            <w:pPr>
              <w:spacing w:line="320" w:lineRule="exact"/>
              <w:ind w:leftChars="100" w:left="210" w:firstLineChars="100" w:firstLine="240"/>
              <w:rPr>
                <w:rFonts w:ascii="メイリオ" w:eastAsia="メイリオ" w:hAnsi="メイリオ"/>
                <w:sz w:val="24"/>
                <w:szCs w:val="24"/>
              </w:rPr>
            </w:pPr>
            <w:r w:rsidRPr="000D52F4">
              <w:rPr>
                <w:rFonts w:ascii="メイリオ" w:eastAsia="メイリオ" w:hAnsi="メイリオ" w:hint="eastAsia"/>
                <w:sz w:val="24"/>
                <w:szCs w:val="24"/>
              </w:rPr>
              <w:t>施設特性を踏まえ、オンライン化可能な利用手続きについてはオンライン化を進めていく。</w:t>
            </w:r>
          </w:p>
          <w:p w14:paraId="60A7F9FF" w14:textId="77777777" w:rsidR="006F3089" w:rsidRPr="000D52F4" w:rsidRDefault="006F3089" w:rsidP="006F3089">
            <w:pPr>
              <w:spacing w:line="320" w:lineRule="exact"/>
              <w:rPr>
                <w:rFonts w:ascii="メイリオ" w:eastAsia="メイリオ" w:hAnsi="メイリオ"/>
                <w:sz w:val="24"/>
                <w:szCs w:val="24"/>
              </w:rPr>
            </w:pPr>
          </w:p>
          <w:p w14:paraId="272E86C0" w14:textId="77777777" w:rsidR="006F3089" w:rsidRPr="000D52F4" w:rsidRDefault="006F3089" w:rsidP="006F3089">
            <w:pPr>
              <w:spacing w:line="320" w:lineRule="exact"/>
              <w:rPr>
                <w:rFonts w:ascii="メイリオ" w:eastAsia="メイリオ" w:hAnsi="メイリオ"/>
                <w:sz w:val="24"/>
                <w:szCs w:val="24"/>
              </w:rPr>
            </w:pPr>
            <w:r w:rsidRPr="000D52F4">
              <w:rPr>
                <w:rFonts w:ascii="メイリオ" w:eastAsia="メイリオ" w:hAnsi="メイリオ" w:hint="eastAsia"/>
                <w:sz w:val="24"/>
                <w:szCs w:val="24"/>
              </w:rPr>
              <w:t>②利便性向上に向けた取組</w:t>
            </w:r>
          </w:p>
          <w:p w14:paraId="0CF4A436" w14:textId="3EF448CB" w:rsidR="00B91FF6" w:rsidRPr="000D52F4" w:rsidRDefault="006F3089" w:rsidP="001732D9">
            <w:pPr>
              <w:spacing w:line="320" w:lineRule="exact"/>
              <w:ind w:leftChars="100" w:left="210" w:firstLineChars="100" w:firstLine="240"/>
              <w:rPr>
                <w:rFonts w:ascii="メイリオ" w:eastAsia="メイリオ" w:hAnsi="メイリオ"/>
                <w:sz w:val="24"/>
                <w:szCs w:val="24"/>
              </w:rPr>
            </w:pPr>
            <w:r w:rsidRPr="000D52F4">
              <w:rPr>
                <w:rFonts w:ascii="メイリオ" w:eastAsia="メイリオ" w:hAnsi="メイリオ" w:hint="eastAsia"/>
                <w:sz w:val="24"/>
                <w:szCs w:val="24"/>
              </w:rPr>
              <w:t>予約を必要とする市民利用施設が一覧できる検索サイトを作成し、各区等のホームページとリンクさせる等、市民の利便性の向上を図る。</w:t>
            </w:r>
          </w:p>
        </w:tc>
      </w:tr>
    </w:tbl>
    <w:p w14:paraId="2E86DAC5" w14:textId="77777777" w:rsidR="00B91FF6" w:rsidRPr="000D52F4" w:rsidRDefault="00B91FF6" w:rsidP="00B91FF6">
      <w:pPr>
        <w:spacing w:afterLines="10" w:after="36" w:line="260" w:lineRule="exact"/>
        <w:rPr>
          <w:rFonts w:ascii="メイリオ" w:eastAsia="メイリオ" w:hAnsi="メイリオ" w:cs="メイリオ"/>
          <w:sz w:val="24"/>
          <w:szCs w:val="24"/>
          <w14:textOutline w14:w="12700" w14:cap="rnd" w14:cmpd="sng" w14:algn="ctr">
            <w14:solidFill>
              <w14:srgbClr w14:val="FF0000"/>
            </w14:solidFill>
            <w14:prstDash w14:val="solid"/>
            <w14:bevel/>
          </w14:textOutline>
        </w:rPr>
      </w:pPr>
    </w:p>
    <w:p w14:paraId="06837EFA" w14:textId="66A802E3" w:rsidR="00B91FF6" w:rsidRPr="000D52F4" w:rsidRDefault="00B91FF6" w:rsidP="00B91FF6">
      <w:pPr>
        <w:widowControl/>
        <w:jc w:val="left"/>
        <w:rPr>
          <w:rFonts w:ascii="メイリオ" w:eastAsia="メイリオ" w:hAnsi="メイリオ" w:cs="メイリオ"/>
          <w:sz w:val="24"/>
          <w:szCs w:val="24"/>
          <w14:textOutline w14:w="12700" w14:cap="rnd" w14:cmpd="sng" w14:algn="ctr">
            <w14:solidFill>
              <w14:srgbClr w14:val="FF0000"/>
            </w14:solidFill>
            <w14:prstDash w14:val="solid"/>
            <w14:bevel/>
          </w14:textOutline>
        </w:rPr>
      </w:pPr>
      <w:r w:rsidRPr="000D52F4">
        <w:rPr>
          <w:rFonts w:ascii="メイリオ" w:eastAsia="メイリオ" w:hAnsi="メイリオ" w:cs="メイリオ"/>
          <w:sz w:val="24"/>
          <w:szCs w:val="24"/>
          <w14:textOutline w14:w="12700" w14:cap="rnd" w14:cmpd="sng" w14:algn="ctr">
            <w14:solidFill>
              <w14:srgbClr w14:val="FF0000"/>
            </w14:solidFill>
            <w14:prstDash w14:val="solid"/>
            <w14:bevel/>
          </w14:textOutline>
        </w:rPr>
        <w:br w:type="page"/>
      </w:r>
    </w:p>
    <w:p w14:paraId="7DAAF444" w14:textId="1DB306B5" w:rsidR="00B91FF6" w:rsidRPr="000D52F4" w:rsidRDefault="00B91FF6" w:rsidP="00B91FF6">
      <w:pPr>
        <w:widowControl/>
        <w:autoSpaceDE w:val="0"/>
        <w:autoSpaceDN w:val="0"/>
        <w:spacing w:line="320" w:lineRule="exact"/>
        <w:jc w:val="right"/>
        <w:rPr>
          <w:rFonts w:ascii="ＭＳ ゴシック" w:eastAsia="ＭＳ ゴシック" w:hAnsi="ＭＳ ゴシック" w:cs="メイリオ"/>
          <w:b/>
          <w:sz w:val="24"/>
          <w:szCs w:val="24"/>
        </w:rPr>
      </w:pPr>
      <w:r w:rsidRPr="000D52F4">
        <w:rPr>
          <w:rFonts w:ascii="ＭＳ ゴシック" w:eastAsia="ＭＳ ゴシック" w:hAnsi="ＭＳ ゴシック" w:cs="メイリオ" w:hint="eastAsia"/>
          <w:b/>
          <w:sz w:val="22"/>
          <w:szCs w:val="24"/>
          <w:bdr w:val="single" w:sz="4" w:space="0" w:color="auto"/>
        </w:rPr>
        <w:lastRenderedPageBreak/>
        <w:t>改革の柱１</w:t>
      </w:r>
      <w:r w:rsidRPr="000D52F4">
        <w:rPr>
          <w:rFonts w:ascii="ＭＳ ゴシック" w:eastAsia="ＭＳ ゴシック" w:hAnsi="ＭＳ ゴシック" w:cs="メイリオ" w:hint="eastAsia"/>
          <w:b/>
          <w:sz w:val="22"/>
          <w:szCs w:val="24"/>
        </w:rPr>
        <w:t xml:space="preserve">　ＩＣＴを活用した市民サービス向上</w:t>
      </w:r>
    </w:p>
    <w:p w14:paraId="2269BE6E"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4DBB40D3"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clear" w:color="auto" w:fill="000000" w:themeFill="text1"/>
        <w:autoSpaceDE w:val="0"/>
        <w:autoSpaceDN w:val="0"/>
        <w:spacing w:line="400" w:lineRule="exact"/>
        <w:ind w:leftChars="15" w:left="31" w:rightChars="50" w:right="105" w:firstLineChars="50" w:firstLine="13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３　多様な公共料金支払手段の整備</w:t>
      </w:r>
    </w:p>
    <w:p w14:paraId="23B2C7B4" w14:textId="77777777" w:rsidR="00B91FF6" w:rsidRPr="000D52F4" w:rsidRDefault="00B91FF6" w:rsidP="00B91FF6">
      <w:pPr>
        <w:spacing w:line="260" w:lineRule="exact"/>
        <w:rPr>
          <w:rFonts w:ascii="メイリオ" w:eastAsia="メイリオ" w:hAnsi="メイリオ" w:cs="メイリオ"/>
          <w:sz w:val="24"/>
          <w:szCs w:val="24"/>
          <w14:textOutline w14:w="12700" w14:cap="rnd" w14:cmpd="sng" w14:algn="ctr">
            <w14:solidFill>
              <w14:srgbClr w14:val="FF0000"/>
            </w14:solidFill>
            <w14:prstDash w14:val="solid"/>
            <w14:bevel/>
          </w14:textOutline>
        </w:rPr>
      </w:pPr>
    </w:p>
    <w:tbl>
      <w:tblPr>
        <w:tblStyle w:val="af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7724"/>
      </w:tblGrid>
      <w:tr w:rsidR="00B91FF6" w:rsidRPr="000D52F4" w14:paraId="0DC26779" w14:textId="77777777" w:rsidTr="00B91FF6">
        <w:trPr>
          <w:trHeight w:val="2113"/>
          <w:jc w:val="center"/>
        </w:trPr>
        <w:tc>
          <w:tcPr>
            <w:tcW w:w="1276" w:type="dxa"/>
            <w:tcBorders>
              <w:right w:val="single" w:sz="2" w:space="0" w:color="auto"/>
            </w:tcBorders>
            <w:vAlign w:val="center"/>
          </w:tcPr>
          <w:p w14:paraId="1CA41132"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現状と</w:t>
            </w:r>
          </w:p>
          <w:p w14:paraId="5D34659B"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課題</w:t>
            </w:r>
          </w:p>
        </w:tc>
        <w:tc>
          <w:tcPr>
            <w:tcW w:w="7724" w:type="dxa"/>
            <w:tcBorders>
              <w:left w:val="single" w:sz="2" w:space="0" w:color="auto"/>
            </w:tcBorders>
          </w:tcPr>
          <w:p w14:paraId="08349B45" w14:textId="77777777"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保育所保育料、水道料金等の公共料金については、従前より、口座振替をはじめ、クレジッ</w:t>
            </w:r>
            <w:r w:rsidR="0045205D" w:rsidRPr="000D52F4">
              <w:rPr>
                <w:rFonts w:ascii="メイリオ" w:eastAsia="メイリオ" w:hAnsi="メイリオ" w:cs="メイリオ" w:hint="eastAsia"/>
                <w:sz w:val="24"/>
                <w:szCs w:val="24"/>
              </w:rPr>
              <w:t>トカード、コンビニ収納等、利便性を考慮した複数の方法による支払</w:t>
            </w:r>
            <w:r w:rsidRPr="000D52F4">
              <w:rPr>
                <w:rFonts w:ascii="メイリオ" w:eastAsia="メイリオ" w:hAnsi="メイリオ" w:cs="メイリオ" w:hint="eastAsia"/>
                <w:sz w:val="24"/>
                <w:szCs w:val="24"/>
              </w:rPr>
              <w:t>手段の多様化を図っているところである。</w:t>
            </w:r>
          </w:p>
          <w:p w14:paraId="3E2ADF39" w14:textId="661A8F94" w:rsidR="0045205D" w:rsidRPr="000D52F4" w:rsidRDefault="0045205D"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今後は、キャッシュレス化を見極め、公共料金それぞれの特性に合わせて、市民の利便性向上のため、さらに拡大を図っていく必要がある。</w:t>
            </w:r>
          </w:p>
        </w:tc>
      </w:tr>
      <w:tr w:rsidR="00B91FF6" w:rsidRPr="000D52F4" w14:paraId="649354A0" w14:textId="77777777" w:rsidTr="00B91FF6">
        <w:trPr>
          <w:trHeight w:val="1683"/>
          <w:jc w:val="center"/>
        </w:trPr>
        <w:tc>
          <w:tcPr>
            <w:tcW w:w="1276" w:type="dxa"/>
            <w:tcBorders>
              <w:right w:val="single" w:sz="2" w:space="0" w:color="auto"/>
            </w:tcBorders>
            <w:vAlign w:val="center"/>
          </w:tcPr>
          <w:p w14:paraId="760857A8" w14:textId="77777777" w:rsidR="00B91FF6" w:rsidRPr="000D52F4" w:rsidRDefault="00B91FF6" w:rsidP="00B91FF6">
            <w:pPr>
              <w:spacing w:line="420" w:lineRule="exact"/>
              <w:jc w:val="center"/>
              <w:rPr>
                <w:sz w:val="24"/>
                <w:szCs w:val="24"/>
              </w:rPr>
            </w:pPr>
            <w:r w:rsidRPr="000D52F4">
              <w:rPr>
                <w:rFonts w:ascii="メイリオ" w:eastAsia="メイリオ" w:hAnsi="メイリオ" w:cs="メイリオ" w:hint="eastAsia"/>
                <w:b/>
                <w:sz w:val="24"/>
                <w:szCs w:val="24"/>
              </w:rPr>
              <w:t>戦略</w:t>
            </w:r>
          </w:p>
        </w:tc>
        <w:tc>
          <w:tcPr>
            <w:tcW w:w="7724" w:type="dxa"/>
            <w:tcBorders>
              <w:left w:val="single" w:sz="2" w:space="0" w:color="auto"/>
            </w:tcBorders>
          </w:tcPr>
          <w:p w14:paraId="60F65121" w14:textId="1875EAA6" w:rsidR="00B91FF6" w:rsidRPr="000D52F4" w:rsidRDefault="00B91FF6" w:rsidP="00A53922">
            <w:pPr>
              <w:spacing w:line="320" w:lineRule="exact"/>
              <w:ind w:firstLineChars="100" w:firstLine="240"/>
              <w:rPr>
                <w:rFonts w:ascii="メイリオ" w:eastAsia="メイリオ" w:hAnsi="メイリオ"/>
                <w:sz w:val="24"/>
                <w:szCs w:val="24"/>
              </w:rPr>
            </w:pPr>
            <w:r w:rsidRPr="000D52F4">
              <w:rPr>
                <w:rFonts w:ascii="メイリオ" w:eastAsia="メイリオ" w:hAnsi="メイリオ" w:hint="eastAsia"/>
                <w:sz w:val="24"/>
                <w:szCs w:val="24"/>
              </w:rPr>
              <w:t>これまで市政改革プラン2.0において、多様な納税環境の整備に努め、成果を上げて</w:t>
            </w:r>
            <w:r w:rsidR="0045205D" w:rsidRPr="000D52F4">
              <w:rPr>
                <w:rFonts w:ascii="メイリオ" w:eastAsia="メイリオ" w:hAnsi="メイリオ" w:hint="eastAsia"/>
                <w:sz w:val="24"/>
                <w:szCs w:val="24"/>
              </w:rPr>
              <w:t>きたが、今後、公共料金についても多様な支払手段の整備の取組</w:t>
            </w:r>
            <w:r w:rsidRPr="000D52F4">
              <w:rPr>
                <w:rFonts w:ascii="メイリオ" w:eastAsia="メイリオ" w:hAnsi="メイリオ" w:hint="eastAsia"/>
                <w:sz w:val="24"/>
                <w:szCs w:val="24"/>
              </w:rPr>
              <w:t>をめざす。</w:t>
            </w:r>
          </w:p>
        </w:tc>
      </w:tr>
      <w:tr w:rsidR="00B91FF6" w:rsidRPr="000D52F4" w14:paraId="30074AB0" w14:textId="77777777" w:rsidTr="00B91FF6">
        <w:trPr>
          <w:trHeight w:val="3536"/>
          <w:jc w:val="center"/>
        </w:trPr>
        <w:tc>
          <w:tcPr>
            <w:tcW w:w="1276" w:type="dxa"/>
            <w:tcBorders>
              <w:right w:val="single" w:sz="2" w:space="0" w:color="auto"/>
            </w:tcBorders>
            <w:vAlign w:val="center"/>
          </w:tcPr>
          <w:p w14:paraId="03225EB6"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取組名称</w:t>
            </w:r>
          </w:p>
          <w:p w14:paraId="589824C3"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w:t>
            </w:r>
          </w:p>
          <w:p w14:paraId="5FC732F8"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取組内容</w:t>
            </w:r>
          </w:p>
        </w:tc>
        <w:tc>
          <w:tcPr>
            <w:tcW w:w="7724" w:type="dxa"/>
            <w:tcBorders>
              <w:left w:val="single" w:sz="2" w:space="0" w:color="auto"/>
            </w:tcBorders>
          </w:tcPr>
          <w:p w14:paraId="6549C3EE" w14:textId="55F36BD1" w:rsidR="0045205D" w:rsidRPr="000D52F4" w:rsidRDefault="0045205D" w:rsidP="0045205D">
            <w:pPr>
              <w:spacing w:line="320" w:lineRule="exact"/>
              <w:rPr>
                <w:rFonts w:ascii="メイリオ" w:eastAsia="メイリオ" w:hAnsi="メイリオ" w:cs="メイリオ"/>
                <w:sz w:val="24"/>
                <w:szCs w:val="24"/>
              </w:rPr>
            </w:pPr>
            <w:r w:rsidRPr="000D52F4">
              <w:rPr>
                <w:rFonts w:ascii="メイリオ" w:eastAsia="メイリオ" w:hAnsi="メイリオ" w:cs="メイリオ" w:hint="eastAsia"/>
                <w:sz w:val="24"/>
                <w:szCs w:val="24"/>
              </w:rPr>
              <w:t>①多様な公共料金支払手段の整備</w:t>
            </w:r>
          </w:p>
          <w:p w14:paraId="7B20AFDA" w14:textId="1D4C2EA4" w:rsidR="00B91FF6" w:rsidRPr="00A53922" w:rsidRDefault="0045205D" w:rsidP="00A53922">
            <w:pPr>
              <w:spacing w:line="320" w:lineRule="exact"/>
              <w:ind w:leftChars="100" w:left="210"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公共料金それぞれの支払</w:t>
            </w:r>
            <w:r w:rsidR="00B91FF6" w:rsidRPr="000D52F4">
              <w:rPr>
                <w:rFonts w:ascii="メイリオ" w:eastAsia="メイリオ" w:hAnsi="メイリオ" w:cs="メイリオ" w:hint="eastAsia"/>
                <w:sz w:val="24"/>
                <w:szCs w:val="24"/>
              </w:rPr>
              <w:t>手段の現状</w:t>
            </w:r>
            <w:r w:rsidRPr="000D52F4">
              <w:rPr>
                <w:rFonts w:ascii="メイリオ" w:eastAsia="メイリオ" w:hAnsi="メイリオ" w:cs="メイリオ" w:hint="eastAsia"/>
                <w:sz w:val="24"/>
                <w:szCs w:val="24"/>
              </w:rPr>
              <w:t>から、</w:t>
            </w:r>
            <w:r w:rsidR="00B91FF6" w:rsidRPr="000D52F4">
              <w:rPr>
                <w:rFonts w:ascii="メイリオ" w:eastAsia="メイリオ" w:hAnsi="メイリオ" w:cs="メイリオ" w:hint="eastAsia"/>
                <w:sz w:val="24"/>
                <w:szCs w:val="24"/>
              </w:rPr>
              <w:t>公共料金の特性や収納状況を踏まえ、ＩＣＴ等も活用しながら、これまで以上により</w:t>
            </w:r>
            <w:r w:rsidRPr="000D52F4">
              <w:rPr>
                <w:rFonts w:ascii="メイリオ" w:eastAsia="メイリオ" w:hAnsi="メイリオ" w:cs="メイリオ" w:hint="eastAsia"/>
                <w:sz w:val="24"/>
                <w:szCs w:val="24"/>
              </w:rPr>
              <w:t>多様な公共料金の支払手段に係る取組</w:t>
            </w:r>
            <w:r w:rsidR="00B91FF6" w:rsidRPr="000D52F4">
              <w:rPr>
                <w:rFonts w:ascii="メイリオ" w:eastAsia="メイリオ" w:hAnsi="メイリオ" w:cs="メイリオ" w:hint="eastAsia"/>
                <w:sz w:val="24"/>
                <w:szCs w:val="24"/>
              </w:rPr>
              <w:t>の拡大を</w:t>
            </w:r>
            <w:r w:rsidR="00B91FF6" w:rsidRPr="000D52F4">
              <w:rPr>
                <w:rFonts w:ascii="メイリオ" w:eastAsia="メイリオ" w:hAnsi="メイリオ" w:hint="eastAsia"/>
                <w:sz w:val="24"/>
                <w:szCs w:val="24"/>
              </w:rPr>
              <w:t>めざ</w:t>
            </w:r>
            <w:r w:rsidR="00B91FF6" w:rsidRPr="000D52F4">
              <w:rPr>
                <w:rFonts w:ascii="メイリオ" w:eastAsia="メイリオ" w:hAnsi="メイリオ" w:cs="メイリオ" w:hint="eastAsia"/>
                <w:sz w:val="24"/>
                <w:szCs w:val="24"/>
              </w:rPr>
              <w:t>して、全庁的な調整を図る。</w:t>
            </w:r>
          </w:p>
        </w:tc>
      </w:tr>
    </w:tbl>
    <w:p w14:paraId="22C90B98" w14:textId="77777777" w:rsidR="00B91FF6" w:rsidRPr="000D52F4" w:rsidRDefault="00B91FF6" w:rsidP="00B91FF6">
      <w:pPr>
        <w:widowControl/>
        <w:spacing w:line="300" w:lineRule="exact"/>
        <w:jc w:val="left"/>
        <w:rPr>
          <w:rFonts w:ascii="メイリオ" w:eastAsia="メイリオ" w:hAnsi="メイリオ" w:cs="メイリオ"/>
          <w:b/>
          <w:sz w:val="24"/>
          <w:szCs w:val="24"/>
        </w:rPr>
      </w:pPr>
    </w:p>
    <w:p w14:paraId="15CE8EE7" w14:textId="46F0FAEB" w:rsidR="00B91FF6" w:rsidRPr="000D52F4" w:rsidRDefault="00B91FF6" w:rsidP="00B91FF6">
      <w:pPr>
        <w:widowControl/>
        <w:jc w:val="left"/>
        <w:rPr>
          <w:rFonts w:ascii="メイリオ" w:eastAsia="メイリオ" w:hAnsi="メイリオ" w:cs="メイリオ"/>
          <w:sz w:val="24"/>
          <w:szCs w:val="24"/>
        </w:rPr>
      </w:pPr>
    </w:p>
    <w:p w14:paraId="304CEEBD" w14:textId="7A248339" w:rsidR="00B91FF6" w:rsidRPr="000D52F4" w:rsidRDefault="00B91FF6" w:rsidP="00B91FF6">
      <w:pPr>
        <w:widowControl/>
        <w:jc w:val="left"/>
        <w:rPr>
          <w:rFonts w:ascii="メイリオ" w:eastAsia="メイリオ" w:hAnsi="メイリオ" w:cs="メイリオ"/>
          <w:sz w:val="24"/>
          <w:szCs w:val="24"/>
          <w14:textOutline w14:w="12700" w14:cap="rnd" w14:cmpd="sng" w14:algn="ctr">
            <w14:solidFill>
              <w14:srgbClr w14:val="FF0000"/>
            </w14:solidFill>
            <w14:prstDash w14:val="solid"/>
            <w14:bevel/>
          </w14:textOutline>
        </w:rPr>
      </w:pPr>
      <w:r w:rsidRPr="000D52F4">
        <w:rPr>
          <w:rFonts w:ascii="メイリオ" w:eastAsia="メイリオ" w:hAnsi="メイリオ" w:cs="メイリオ"/>
          <w:sz w:val="24"/>
          <w:szCs w:val="24"/>
          <w14:textOutline w14:w="12700" w14:cap="rnd" w14:cmpd="sng" w14:algn="ctr">
            <w14:solidFill>
              <w14:srgbClr w14:val="FF0000"/>
            </w14:solidFill>
            <w14:prstDash w14:val="solid"/>
            <w14:bevel/>
          </w14:textOutline>
        </w:rPr>
        <w:br w:type="page"/>
      </w:r>
    </w:p>
    <w:p w14:paraId="126F92B1" w14:textId="77777777" w:rsidR="00B91FF6" w:rsidRPr="000D52F4" w:rsidRDefault="00B91FF6" w:rsidP="00B91FF6">
      <w:pPr>
        <w:widowControl/>
        <w:autoSpaceDE w:val="0"/>
        <w:autoSpaceDN w:val="0"/>
        <w:spacing w:line="320" w:lineRule="exact"/>
        <w:jc w:val="right"/>
        <w:rPr>
          <w:rFonts w:ascii="ＭＳ ゴシック" w:eastAsia="ＭＳ ゴシック" w:hAnsi="ＭＳ ゴシック" w:cs="メイリオ"/>
          <w:b/>
          <w:sz w:val="24"/>
          <w:szCs w:val="24"/>
        </w:rPr>
      </w:pPr>
      <w:r w:rsidRPr="000D52F4">
        <w:rPr>
          <w:rFonts w:ascii="ＭＳ ゴシック" w:eastAsia="ＭＳ ゴシック" w:hAnsi="ＭＳ ゴシック" w:cs="メイリオ" w:hint="eastAsia"/>
          <w:b/>
          <w:sz w:val="22"/>
          <w:szCs w:val="24"/>
          <w:bdr w:val="single" w:sz="4" w:space="0" w:color="auto"/>
        </w:rPr>
        <w:lastRenderedPageBreak/>
        <w:t>改革の柱２</w:t>
      </w:r>
      <w:r w:rsidRPr="000D52F4">
        <w:rPr>
          <w:rFonts w:ascii="ＭＳ ゴシック" w:eastAsia="ＭＳ ゴシック" w:hAnsi="ＭＳ ゴシック" w:cs="メイリオ" w:hint="eastAsia"/>
          <w:b/>
          <w:sz w:val="22"/>
          <w:szCs w:val="24"/>
        </w:rPr>
        <w:t xml:space="preserve">　官民連携の推進</w:t>
      </w:r>
    </w:p>
    <w:p w14:paraId="5D5B5575"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13EA5C72"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clear" w:color="auto" w:fill="000000" w:themeFill="text1"/>
        <w:autoSpaceDE w:val="0"/>
        <w:autoSpaceDN w:val="0"/>
        <w:spacing w:line="400" w:lineRule="exact"/>
        <w:ind w:leftChars="15" w:left="31" w:rightChars="50" w:right="105" w:firstLineChars="50" w:firstLine="13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１　各事業の経営システムの見直し</w:t>
      </w:r>
    </w:p>
    <w:p w14:paraId="20E94D52"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3147F657"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pct15" w:color="auto" w:fill="auto"/>
        <w:autoSpaceDE w:val="0"/>
        <w:autoSpaceDN w:val="0"/>
        <w:spacing w:line="400" w:lineRule="exact"/>
        <w:ind w:leftChars="15" w:left="31" w:rightChars="50" w:right="105" w:firstLineChars="100" w:firstLine="26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(1)</w:t>
      </w:r>
      <w:r w:rsidRPr="000D52F4">
        <w:rPr>
          <w:rFonts w:ascii="ＭＳ ゴシック" w:eastAsia="ＭＳ ゴシック" w:hAnsi="ＭＳ ゴシック" w:cs="メイリオ"/>
          <w:b/>
          <w:sz w:val="26"/>
          <w:szCs w:val="26"/>
        </w:rPr>
        <w:t xml:space="preserve"> </w:t>
      </w:r>
      <w:r w:rsidRPr="000D52F4">
        <w:rPr>
          <w:rFonts w:ascii="ＭＳ ゴシック" w:eastAsia="ＭＳ ゴシック" w:hAnsi="ＭＳ ゴシック" w:cs="メイリオ" w:hint="eastAsia"/>
          <w:b/>
          <w:sz w:val="26"/>
          <w:szCs w:val="26"/>
        </w:rPr>
        <w:t>水道</w:t>
      </w:r>
    </w:p>
    <w:p w14:paraId="30C2403F" w14:textId="77777777" w:rsidR="00B91FF6" w:rsidRPr="000D52F4" w:rsidRDefault="00B91FF6" w:rsidP="00B91FF6">
      <w:pPr>
        <w:spacing w:line="260" w:lineRule="exact"/>
        <w:rPr>
          <w:rFonts w:ascii="メイリオ" w:eastAsia="メイリオ" w:hAnsi="メイリオ" w:cs="メイリオ"/>
          <w:sz w:val="24"/>
          <w:szCs w:val="24"/>
        </w:rPr>
      </w:pPr>
    </w:p>
    <w:tbl>
      <w:tblPr>
        <w:tblStyle w:val="af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7724"/>
      </w:tblGrid>
      <w:tr w:rsidR="00B91FF6" w:rsidRPr="000D52F4" w14:paraId="447324DD" w14:textId="77777777" w:rsidTr="00B91FF6">
        <w:trPr>
          <w:trHeight w:val="2113"/>
          <w:jc w:val="center"/>
        </w:trPr>
        <w:tc>
          <w:tcPr>
            <w:tcW w:w="1276" w:type="dxa"/>
            <w:tcBorders>
              <w:right w:val="single" w:sz="2" w:space="0" w:color="auto"/>
            </w:tcBorders>
            <w:vAlign w:val="center"/>
          </w:tcPr>
          <w:p w14:paraId="27278628"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現状と</w:t>
            </w:r>
          </w:p>
          <w:p w14:paraId="32527B22"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課題</w:t>
            </w:r>
          </w:p>
        </w:tc>
        <w:tc>
          <w:tcPr>
            <w:tcW w:w="7724" w:type="dxa"/>
            <w:tcBorders>
              <w:left w:val="single" w:sz="2" w:space="0" w:color="auto"/>
            </w:tcBorders>
          </w:tcPr>
          <w:p w14:paraId="214A8F96" w14:textId="77777777"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1895年に創設された大阪市水道事業は、他都市に比べて極めて早い段階から水道管の整備が進められたため、耐用年数40年を経過した管路の全体延長に占める割合、いわゆる老朽管率が突出して高くなっており、切迫する南海トラフ巨大地震</w:t>
            </w:r>
            <w:r w:rsidRPr="000D52F4">
              <w:rPr>
                <w:rFonts w:ascii="メイリオ" w:eastAsia="メイリオ" w:hAnsi="メイリオ" w:hint="eastAsia"/>
                <w:sz w:val="24"/>
                <w:szCs w:val="24"/>
              </w:rPr>
              <w:t>・上町断層帯地震</w:t>
            </w:r>
            <w:r w:rsidRPr="000D52F4">
              <w:rPr>
                <w:rFonts w:ascii="メイリオ" w:eastAsia="メイリオ" w:hAnsi="メイリオ" w:cs="メイリオ" w:hint="eastAsia"/>
                <w:sz w:val="24"/>
                <w:szCs w:val="24"/>
              </w:rPr>
              <w:t>への備えとして、老朽管路の更新・耐震化を大幅に促進し、安心・安全の強化を図るための体制整備に取り組む必要がある。</w:t>
            </w:r>
          </w:p>
        </w:tc>
      </w:tr>
      <w:tr w:rsidR="00B91FF6" w:rsidRPr="000D52F4" w14:paraId="1616EAFE" w14:textId="77777777" w:rsidTr="00B91FF6">
        <w:trPr>
          <w:trHeight w:val="2551"/>
          <w:jc w:val="center"/>
        </w:trPr>
        <w:tc>
          <w:tcPr>
            <w:tcW w:w="1276" w:type="dxa"/>
            <w:tcBorders>
              <w:right w:val="single" w:sz="2" w:space="0" w:color="auto"/>
            </w:tcBorders>
            <w:vAlign w:val="center"/>
          </w:tcPr>
          <w:p w14:paraId="105A150B" w14:textId="77777777" w:rsidR="00B91FF6" w:rsidRPr="000D52F4" w:rsidRDefault="00B91FF6" w:rsidP="00B91FF6">
            <w:pPr>
              <w:spacing w:line="420" w:lineRule="exact"/>
              <w:jc w:val="center"/>
              <w:rPr>
                <w:sz w:val="24"/>
                <w:szCs w:val="24"/>
              </w:rPr>
            </w:pPr>
            <w:r w:rsidRPr="000D52F4">
              <w:rPr>
                <w:rFonts w:ascii="メイリオ" w:eastAsia="メイリオ" w:hAnsi="メイリオ" w:cs="メイリオ" w:hint="eastAsia"/>
                <w:b/>
                <w:sz w:val="24"/>
                <w:szCs w:val="24"/>
              </w:rPr>
              <w:t>戦略</w:t>
            </w:r>
          </w:p>
        </w:tc>
        <w:tc>
          <w:tcPr>
            <w:tcW w:w="7724" w:type="dxa"/>
            <w:tcBorders>
              <w:left w:val="single" w:sz="2" w:space="0" w:color="auto"/>
            </w:tcBorders>
          </w:tcPr>
          <w:p w14:paraId="6AE609E8" w14:textId="218D51DA" w:rsidR="00B91FF6" w:rsidRPr="000D52F4" w:rsidRDefault="00B91FF6" w:rsidP="003360C7">
            <w:pPr>
              <w:spacing w:line="320" w:lineRule="exact"/>
              <w:ind w:firstLineChars="100" w:firstLine="240"/>
              <w:rPr>
                <w:rFonts w:ascii="メイリオ" w:eastAsia="メイリオ" w:hAnsi="メイリオ"/>
                <w:sz w:val="24"/>
                <w:szCs w:val="24"/>
              </w:rPr>
            </w:pPr>
            <w:r w:rsidRPr="000D52F4">
              <w:rPr>
                <w:rFonts w:ascii="メイリオ" w:eastAsia="メイリオ" w:hAnsi="メイリオ" w:hint="eastAsia"/>
                <w:sz w:val="24"/>
                <w:szCs w:val="24"/>
              </w:rPr>
              <w:t>改正水道法に基づく運営権制度を適用したＰＦＩ管路更新事業の導入により、長期間にわたって、管路更新に係る施工計画の策定から設計、施工、施工監理までの一連の業務を一括して民間事業者に委ね、年間60～70kmである現行の管路更新ペースを倍速（120～140km）に引きあげることで、南海トラフ巨大地震等の発災直後において当面必要となる水量を供給できる管路網構築の早期実現をめざす。</w:t>
            </w:r>
          </w:p>
        </w:tc>
      </w:tr>
      <w:tr w:rsidR="00B91FF6" w:rsidRPr="000D52F4" w14:paraId="1B363692" w14:textId="77777777" w:rsidTr="00B91FF6">
        <w:trPr>
          <w:trHeight w:val="2041"/>
          <w:jc w:val="center"/>
        </w:trPr>
        <w:tc>
          <w:tcPr>
            <w:tcW w:w="1276" w:type="dxa"/>
            <w:tcBorders>
              <w:right w:val="single" w:sz="2" w:space="0" w:color="auto"/>
            </w:tcBorders>
            <w:vAlign w:val="center"/>
          </w:tcPr>
          <w:p w14:paraId="0841C05C"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取組名称</w:t>
            </w:r>
          </w:p>
          <w:p w14:paraId="5D7D31BB"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w:t>
            </w:r>
          </w:p>
          <w:p w14:paraId="26E9C87F"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取組内容</w:t>
            </w:r>
          </w:p>
        </w:tc>
        <w:tc>
          <w:tcPr>
            <w:tcW w:w="7724" w:type="dxa"/>
            <w:tcBorders>
              <w:left w:val="single" w:sz="2" w:space="0" w:color="auto"/>
            </w:tcBorders>
          </w:tcPr>
          <w:p w14:paraId="71BD89C0" w14:textId="77777777" w:rsidR="00B91FF6" w:rsidRPr="000D52F4" w:rsidRDefault="00B91FF6" w:rsidP="00B91FF6">
            <w:pPr>
              <w:spacing w:line="320" w:lineRule="exact"/>
              <w:rPr>
                <w:rFonts w:ascii="メイリオ" w:eastAsia="メイリオ" w:hAnsi="メイリオ" w:cs="メイリオ"/>
                <w:sz w:val="24"/>
                <w:szCs w:val="24"/>
              </w:rPr>
            </w:pPr>
            <w:r w:rsidRPr="000D52F4">
              <w:rPr>
                <w:rFonts w:ascii="メイリオ" w:eastAsia="メイリオ" w:hAnsi="メイリオ" w:cs="メイリオ" w:hint="eastAsia"/>
                <w:sz w:val="24"/>
                <w:szCs w:val="24"/>
              </w:rPr>
              <w:t>①「ＰＦＩ管路更新事業」の導入推進</w:t>
            </w:r>
          </w:p>
          <w:p w14:paraId="0F5A6DE2" w14:textId="786A8D0A" w:rsidR="00B91FF6" w:rsidRPr="000D52F4" w:rsidRDefault="00B91FF6" w:rsidP="003360C7">
            <w:pPr>
              <w:spacing w:line="320" w:lineRule="exact"/>
              <w:ind w:leftChars="100" w:left="210" w:firstLineChars="100" w:firstLine="240"/>
              <w:rPr>
                <w:rFonts w:ascii="メイリオ" w:eastAsia="メイリオ" w:hAnsi="メイリオ"/>
                <w:sz w:val="24"/>
                <w:szCs w:val="24"/>
              </w:rPr>
            </w:pPr>
            <w:r w:rsidRPr="000D52F4">
              <w:rPr>
                <w:rFonts w:ascii="メイリオ" w:eastAsia="メイリオ" w:hAnsi="メイリオ" w:hint="eastAsia"/>
                <w:sz w:val="24"/>
                <w:szCs w:val="24"/>
              </w:rPr>
              <w:t>改正水道法に基づくＰＦＩ管路更新事業の導入に向け、事業内容の決定（実施方針公表、特定事業選定等）や事業者選定（優先交渉権者への運営権設定、実施契約締結等）に係る手続きを進める。</w:t>
            </w:r>
          </w:p>
        </w:tc>
      </w:tr>
    </w:tbl>
    <w:p w14:paraId="09D82CC0" w14:textId="77777777" w:rsidR="00B91FF6" w:rsidRPr="000D52F4" w:rsidRDefault="00B91FF6" w:rsidP="00B91FF6">
      <w:pPr>
        <w:widowControl/>
        <w:spacing w:line="300" w:lineRule="exact"/>
        <w:jc w:val="left"/>
        <w:rPr>
          <w:rFonts w:ascii="メイリオ" w:eastAsia="メイリオ" w:hAnsi="メイリオ" w:cs="メイリオ"/>
          <w:b/>
          <w:sz w:val="24"/>
          <w:szCs w:val="24"/>
        </w:rPr>
      </w:pPr>
    </w:p>
    <w:p w14:paraId="45396D95" w14:textId="65BA21A8" w:rsidR="00B91FF6" w:rsidRPr="000D52F4" w:rsidRDefault="00B91FF6" w:rsidP="00B91FF6">
      <w:pPr>
        <w:widowControl/>
        <w:jc w:val="left"/>
        <w:rPr>
          <w:rFonts w:ascii="メイリオ" w:eastAsia="メイリオ" w:hAnsi="メイリオ" w:cs="メイリオ"/>
          <w:sz w:val="24"/>
          <w:szCs w:val="24"/>
          <w14:textOutline w14:w="12700" w14:cap="rnd" w14:cmpd="sng" w14:algn="ctr">
            <w14:solidFill>
              <w14:srgbClr w14:val="FF0000"/>
            </w14:solidFill>
            <w14:prstDash w14:val="solid"/>
            <w14:bevel/>
          </w14:textOutline>
        </w:rPr>
      </w:pPr>
      <w:r w:rsidRPr="000D52F4">
        <w:rPr>
          <w:rFonts w:ascii="メイリオ" w:eastAsia="メイリオ" w:hAnsi="メイリオ" w:cs="メイリオ"/>
          <w:sz w:val="24"/>
          <w:szCs w:val="24"/>
          <w14:textOutline w14:w="12700" w14:cap="rnd" w14:cmpd="sng" w14:algn="ctr">
            <w14:solidFill>
              <w14:srgbClr w14:val="FF0000"/>
            </w14:solidFill>
            <w14:prstDash w14:val="solid"/>
            <w14:bevel/>
          </w14:textOutline>
        </w:rPr>
        <w:br w:type="page"/>
      </w:r>
    </w:p>
    <w:p w14:paraId="472DD0EF" w14:textId="77777777" w:rsidR="00B91FF6" w:rsidRPr="000D52F4" w:rsidRDefault="00B91FF6" w:rsidP="00B91FF6">
      <w:pPr>
        <w:widowControl/>
        <w:autoSpaceDE w:val="0"/>
        <w:autoSpaceDN w:val="0"/>
        <w:spacing w:line="320" w:lineRule="exact"/>
        <w:jc w:val="right"/>
        <w:rPr>
          <w:rFonts w:ascii="ＭＳ ゴシック" w:eastAsia="ＭＳ ゴシック" w:hAnsi="ＭＳ ゴシック" w:cs="メイリオ"/>
          <w:b/>
          <w:sz w:val="24"/>
          <w:szCs w:val="24"/>
        </w:rPr>
      </w:pPr>
      <w:r w:rsidRPr="000D52F4">
        <w:rPr>
          <w:rFonts w:ascii="ＭＳ ゴシック" w:eastAsia="ＭＳ ゴシック" w:hAnsi="ＭＳ ゴシック" w:cs="メイリオ" w:hint="eastAsia"/>
          <w:b/>
          <w:sz w:val="22"/>
          <w:szCs w:val="24"/>
          <w:bdr w:val="single" w:sz="4" w:space="0" w:color="auto"/>
        </w:rPr>
        <w:lastRenderedPageBreak/>
        <w:t>改革の柱２</w:t>
      </w:r>
      <w:r w:rsidRPr="000D52F4">
        <w:rPr>
          <w:rFonts w:ascii="ＭＳ ゴシック" w:eastAsia="ＭＳ ゴシック" w:hAnsi="ＭＳ ゴシック" w:cs="メイリオ" w:hint="eastAsia"/>
          <w:b/>
          <w:sz w:val="22"/>
          <w:szCs w:val="24"/>
        </w:rPr>
        <w:t xml:space="preserve">　官民連携の推進</w:t>
      </w:r>
    </w:p>
    <w:p w14:paraId="43B53891"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1A47E10E"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clear" w:color="auto" w:fill="000000" w:themeFill="text1"/>
        <w:autoSpaceDE w:val="0"/>
        <w:autoSpaceDN w:val="0"/>
        <w:spacing w:line="400" w:lineRule="exact"/>
        <w:ind w:leftChars="15" w:left="31" w:rightChars="50" w:right="105" w:firstLineChars="50" w:firstLine="13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１　各事業の経営システムの見直し</w:t>
      </w:r>
    </w:p>
    <w:p w14:paraId="52918969"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34516B3E"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pct15" w:color="auto" w:fill="auto"/>
        <w:autoSpaceDE w:val="0"/>
        <w:autoSpaceDN w:val="0"/>
        <w:spacing w:line="400" w:lineRule="exact"/>
        <w:ind w:leftChars="15" w:left="31" w:rightChars="50" w:right="105" w:firstLineChars="100" w:firstLine="26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(2)</w:t>
      </w:r>
      <w:r w:rsidRPr="000D52F4">
        <w:rPr>
          <w:rFonts w:ascii="ＭＳ ゴシック" w:eastAsia="ＭＳ ゴシック" w:hAnsi="ＭＳ ゴシック" w:cs="メイリオ"/>
          <w:b/>
          <w:sz w:val="26"/>
          <w:szCs w:val="26"/>
        </w:rPr>
        <w:t xml:space="preserve"> </w:t>
      </w:r>
      <w:r w:rsidRPr="000D52F4">
        <w:rPr>
          <w:rFonts w:ascii="ＭＳ ゴシック" w:eastAsia="ＭＳ ゴシック" w:hAnsi="ＭＳ ゴシック" w:cs="メイリオ" w:hint="eastAsia"/>
          <w:b/>
          <w:sz w:val="26"/>
          <w:szCs w:val="26"/>
        </w:rPr>
        <w:t>工業用水道</w:t>
      </w:r>
    </w:p>
    <w:p w14:paraId="328C0B28" w14:textId="77777777" w:rsidR="00B91FF6" w:rsidRPr="000D52F4" w:rsidRDefault="00B91FF6" w:rsidP="00B91FF6">
      <w:pPr>
        <w:spacing w:line="260" w:lineRule="exact"/>
        <w:rPr>
          <w:rFonts w:ascii="メイリオ" w:eastAsia="メイリオ" w:hAnsi="メイリオ" w:cs="メイリオ"/>
          <w:sz w:val="24"/>
          <w:szCs w:val="24"/>
        </w:rPr>
      </w:pPr>
    </w:p>
    <w:tbl>
      <w:tblPr>
        <w:tblStyle w:val="af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7724"/>
      </w:tblGrid>
      <w:tr w:rsidR="00B91FF6" w:rsidRPr="000D52F4" w14:paraId="4654670A" w14:textId="77777777" w:rsidTr="00B91FF6">
        <w:trPr>
          <w:trHeight w:val="2113"/>
          <w:jc w:val="center"/>
        </w:trPr>
        <w:tc>
          <w:tcPr>
            <w:tcW w:w="1276" w:type="dxa"/>
            <w:tcBorders>
              <w:right w:val="single" w:sz="2" w:space="0" w:color="auto"/>
            </w:tcBorders>
            <w:vAlign w:val="center"/>
          </w:tcPr>
          <w:p w14:paraId="4194CB02"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現状と</w:t>
            </w:r>
          </w:p>
          <w:p w14:paraId="043CDE87"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課題</w:t>
            </w:r>
          </w:p>
        </w:tc>
        <w:tc>
          <w:tcPr>
            <w:tcW w:w="7724" w:type="dxa"/>
            <w:tcBorders>
              <w:left w:val="single" w:sz="2" w:space="0" w:color="auto"/>
            </w:tcBorders>
          </w:tcPr>
          <w:p w14:paraId="2E318981" w14:textId="77777777" w:rsidR="00B91FF6" w:rsidRPr="000D52F4" w:rsidRDefault="00B91FF6" w:rsidP="00B91FF6">
            <w:pPr>
              <w:spacing w:line="320" w:lineRule="exact"/>
              <w:ind w:firstLine="220"/>
              <w:rPr>
                <w:rFonts w:ascii="メイリオ" w:eastAsia="メイリオ" w:hAnsi="メイリオ" w:cs="メイリオ"/>
                <w:sz w:val="24"/>
                <w:szCs w:val="24"/>
              </w:rPr>
            </w:pPr>
            <w:r w:rsidRPr="000D52F4">
              <w:rPr>
                <w:rFonts w:ascii="メイリオ" w:eastAsia="メイリオ" w:hAnsi="メイリオ" w:cs="メイリオ" w:hint="eastAsia"/>
                <w:sz w:val="24"/>
                <w:szCs w:val="24"/>
              </w:rPr>
              <w:t>本市工業用水道事業においては、リーマンショック以降の急速な景気悪化の影響や水の合理的利用の進展による給水収益の減少及び事業創設期に整備した管路をはじめとする施設の老朽化という経営課題を抱えている。</w:t>
            </w:r>
          </w:p>
          <w:p w14:paraId="3D74F700" w14:textId="77777777" w:rsidR="00B91FF6" w:rsidRPr="000D52F4" w:rsidRDefault="00B91FF6" w:rsidP="00B91FF6">
            <w:pPr>
              <w:spacing w:line="320" w:lineRule="exact"/>
              <w:ind w:firstLine="220"/>
              <w:rPr>
                <w:rFonts w:ascii="メイリオ" w:eastAsia="メイリオ" w:hAnsi="メイリオ" w:cs="メイリオ"/>
                <w:sz w:val="24"/>
                <w:szCs w:val="24"/>
              </w:rPr>
            </w:pPr>
            <w:r w:rsidRPr="000D52F4">
              <w:rPr>
                <w:rFonts w:ascii="メイリオ" w:eastAsia="メイリオ" w:hAnsi="メイリオ" w:cs="メイリオ" w:hint="eastAsia"/>
                <w:sz w:val="24"/>
                <w:szCs w:val="24"/>
              </w:rPr>
              <w:t>現行の枠組みにおける経営改善方策を実施したとしても、経営戦略の計画期間（2018～2027）中における経常赤字の発生は回避できないため、民間活力を導入し、経営課題の抜本的解決に向けた新たな事業形態への転換を図る必要がある。</w:t>
            </w:r>
          </w:p>
          <w:p w14:paraId="4B348C5F" w14:textId="77777777" w:rsidR="00B91FF6" w:rsidRPr="000D52F4" w:rsidRDefault="00B91FF6" w:rsidP="00B91FF6">
            <w:pPr>
              <w:spacing w:line="320" w:lineRule="exact"/>
              <w:ind w:firstLine="220"/>
              <w:rPr>
                <w:rFonts w:ascii="メイリオ" w:eastAsia="メイリオ" w:hAnsi="メイリオ" w:cs="メイリオ"/>
                <w:sz w:val="24"/>
                <w:szCs w:val="24"/>
              </w:rPr>
            </w:pPr>
          </w:p>
          <w:p w14:paraId="39F9FC64" w14:textId="77777777" w:rsidR="00B91FF6" w:rsidRPr="000D52F4" w:rsidRDefault="00B91FF6" w:rsidP="00B91FF6">
            <w:pPr>
              <w:spacing w:line="320" w:lineRule="exact"/>
              <w:ind w:firstLine="220"/>
              <w:rPr>
                <w:rFonts w:ascii="メイリオ" w:eastAsia="メイリオ" w:hAnsi="メイリオ" w:cs="メイリオ"/>
                <w:sz w:val="24"/>
                <w:szCs w:val="24"/>
              </w:rPr>
            </w:pPr>
          </w:p>
        </w:tc>
      </w:tr>
      <w:tr w:rsidR="00B91FF6" w:rsidRPr="000D52F4" w14:paraId="0CB5C261" w14:textId="77777777" w:rsidTr="00B91FF6">
        <w:trPr>
          <w:trHeight w:val="1683"/>
          <w:jc w:val="center"/>
        </w:trPr>
        <w:tc>
          <w:tcPr>
            <w:tcW w:w="1276" w:type="dxa"/>
            <w:tcBorders>
              <w:right w:val="single" w:sz="2" w:space="0" w:color="auto"/>
            </w:tcBorders>
            <w:vAlign w:val="center"/>
          </w:tcPr>
          <w:p w14:paraId="2F01B4E3" w14:textId="77777777" w:rsidR="00B91FF6" w:rsidRPr="000D52F4" w:rsidRDefault="00B91FF6" w:rsidP="00B91FF6">
            <w:pPr>
              <w:spacing w:line="420" w:lineRule="exact"/>
              <w:jc w:val="center"/>
              <w:rPr>
                <w:sz w:val="24"/>
                <w:szCs w:val="24"/>
              </w:rPr>
            </w:pPr>
            <w:r w:rsidRPr="000D52F4">
              <w:rPr>
                <w:rFonts w:ascii="メイリオ" w:eastAsia="メイリオ" w:hAnsi="メイリオ" w:cs="メイリオ" w:hint="eastAsia"/>
                <w:b/>
                <w:sz w:val="24"/>
                <w:szCs w:val="24"/>
              </w:rPr>
              <w:t>戦略</w:t>
            </w:r>
          </w:p>
        </w:tc>
        <w:tc>
          <w:tcPr>
            <w:tcW w:w="7724" w:type="dxa"/>
            <w:tcBorders>
              <w:left w:val="single" w:sz="2" w:space="0" w:color="auto"/>
            </w:tcBorders>
          </w:tcPr>
          <w:p w14:paraId="66561B9E" w14:textId="470EB581" w:rsidR="00B91FF6" w:rsidRPr="000D52F4" w:rsidRDefault="00B91FF6" w:rsidP="00B91FF6">
            <w:pPr>
              <w:spacing w:line="320" w:lineRule="exact"/>
              <w:ind w:firstLine="220"/>
              <w:rPr>
                <w:rFonts w:ascii="メイリオ" w:eastAsia="メイリオ" w:hAnsi="メイリオ"/>
                <w:sz w:val="24"/>
                <w:szCs w:val="24"/>
              </w:rPr>
            </w:pPr>
            <w:r w:rsidRPr="000D52F4">
              <w:rPr>
                <w:rFonts w:ascii="メイリオ" w:eastAsia="メイリオ" w:hAnsi="メイリオ" w:hint="eastAsia"/>
                <w:sz w:val="24"/>
                <w:szCs w:val="24"/>
              </w:rPr>
              <w:t>ＰＦＩ法に基づく公共施設等運営権制度の導入により、事業全般を民間主体の経営へ移行し、民間のもつ柔軟かつ大胆な経営力と新たな発想を形作る技術力を最大限活かした収益性向上とコスト削減を進めることで、安定的な工業用水の供給と持続可能な事業経営の確保をめざす。</w:t>
            </w:r>
          </w:p>
          <w:p w14:paraId="106E6FDE" w14:textId="77777777" w:rsidR="00B91FF6" w:rsidRPr="000D52F4" w:rsidRDefault="00B91FF6" w:rsidP="00B91FF6">
            <w:pPr>
              <w:spacing w:line="320" w:lineRule="exact"/>
              <w:ind w:firstLine="220"/>
              <w:rPr>
                <w:rFonts w:ascii="メイリオ" w:eastAsia="メイリオ" w:hAnsi="メイリオ"/>
                <w:sz w:val="24"/>
                <w:szCs w:val="24"/>
              </w:rPr>
            </w:pPr>
          </w:p>
          <w:p w14:paraId="77C64799" w14:textId="77777777" w:rsidR="00B91FF6" w:rsidRPr="000D52F4" w:rsidRDefault="00B91FF6" w:rsidP="00B91FF6">
            <w:pPr>
              <w:spacing w:line="320" w:lineRule="exact"/>
              <w:ind w:firstLine="220"/>
              <w:rPr>
                <w:rFonts w:ascii="メイリオ" w:eastAsia="メイリオ" w:hAnsi="メイリオ"/>
                <w:sz w:val="24"/>
                <w:szCs w:val="24"/>
              </w:rPr>
            </w:pPr>
          </w:p>
        </w:tc>
      </w:tr>
      <w:tr w:rsidR="00B91FF6" w:rsidRPr="000D52F4" w14:paraId="0EE8BA8E" w14:textId="77777777" w:rsidTr="00B91FF6">
        <w:trPr>
          <w:trHeight w:val="1945"/>
          <w:jc w:val="center"/>
        </w:trPr>
        <w:tc>
          <w:tcPr>
            <w:tcW w:w="1276" w:type="dxa"/>
            <w:tcBorders>
              <w:right w:val="single" w:sz="2" w:space="0" w:color="auto"/>
            </w:tcBorders>
            <w:vAlign w:val="center"/>
          </w:tcPr>
          <w:p w14:paraId="33EEB837"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取組名称</w:t>
            </w:r>
          </w:p>
          <w:p w14:paraId="681DD990"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w:t>
            </w:r>
          </w:p>
          <w:p w14:paraId="5C30635F"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取組内容</w:t>
            </w:r>
          </w:p>
        </w:tc>
        <w:tc>
          <w:tcPr>
            <w:tcW w:w="7724" w:type="dxa"/>
            <w:tcBorders>
              <w:left w:val="single" w:sz="2" w:space="0" w:color="auto"/>
            </w:tcBorders>
          </w:tcPr>
          <w:p w14:paraId="4761093B" w14:textId="77777777" w:rsidR="00B91FF6" w:rsidRPr="000D52F4" w:rsidRDefault="00B91FF6" w:rsidP="00B91FF6">
            <w:pPr>
              <w:spacing w:line="320" w:lineRule="exact"/>
              <w:rPr>
                <w:rFonts w:ascii="メイリオ" w:eastAsia="メイリオ" w:hAnsi="メイリオ"/>
                <w:sz w:val="24"/>
                <w:szCs w:val="24"/>
              </w:rPr>
            </w:pPr>
            <w:r w:rsidRPr="000D52F4">
              <w:rPr>
                <w:rFonts w:ascii="メイリオ" w:eastAsia="メイリオ" w:hAnsi="メイリオ" w:cs="メイリオ" w:hint="eastAsia"/>
                <w:sz w:val="24"/>
                <w:szCs w:val="24"/>
              </w:rPr>
              <w:t>①公共施設等運営権制度の導入推進</w:t>
            </w:r>
          </w:p>
          <w:p w14:paraId="70ABEE7A" w14:textId="77777777" w:rsidR="00B91FF6" w:rsidRPr="000D52F4" w:rsidRDefault="00B91FF6" w:rsidP="00B91FF6">
            <w:pPr>
              <w:spacing w:line="320" w:lineRule="exact"/>
              <w:ind w:leftChars="100" w:left="210" w:firstLineChars="100" w:firstLine="240"/>
              <w:rPr>
                <w:rFonts w:ascii="メイリオ" w:eastAsia="メイリオ" w:hAnsi="メイリオ"/>
                <w:sz w:val="24"/>
                <w:szCs w:val="24"/>
              </w:rPr>
            </w:pPr>
            <w:r w:rsidRPr="000D52F4">
              <w:rPr>
                <w:rFonts w:ascii="メイリオ" w:eastAsia="メイリオ" w:hAnsi="メイリオ" w:hint="eastAsia"/>
                <w:sz w:val="24"/>
                <w:szCs w:val="24"/>
              </w:rPr>
              <w:t>公共施設等運営権制度の導入に向け、事業内容の決定（実施方針公表、特定事業選定等）や事業者選定（優先交渉権者への運営権設定、実施契約締結等）に係る手続きを進める。</w:t>
            </w:r>
          </w:p>
        </w:tc>
      </w:tr>
    </w:tbl>
    <w:p w14:paraId="1149935C" w14:textId="77777777" w:rsidR="00B91FF6" w:rsidRPr="000D52F4" w:rsidRDefault="00B91FF6" w:rsidP="00B91FF6">
      <w:pPr>
        <w:widowControl/>
        <w:spacing w:line="300" w:lineRule="exact"/>
        <w:jc w:val="left"/>
        <w:rPr>
          <w:rFonts w:ascii="メイリオ" w:eastAsia="メイリオ" w:hAnsi="メイリオ" w:cs="メイリオ"/>
          <w:b/>
          <w:sz w:val="24"/>
          <w:szCs w:val="24"/>
        </w:rPr>
      </w:pPr>
    </w:p>
    <w:p w14:paraId="4EA6E59F" w14:textId="77777777" w:rsidR="00B91FF6" w:rsidRPr="000D52F4" w:rsidRDefault="00B91FF6" w:rsidP="00B91FF6">
      <w:pPr>
        <w:widowControl/>
        <w:spacing w:line="300" w:lineRule="exact"/>
        <w:jc w:val="left"/>
        <w:rPr>
          <w:rFonts w:ascii="メイリオ" w:eastAsia="メイリオ" w:hAnsi="メイリオ" w:cs="メイリオ"/>
          <w:b/>
          <w:sz w:val="24"/>
          <w:szCs w:val="24"/>
        </w:rPr>
      </w:pPr>
    </w:p>
    <w:p w14:paraId="73C3DD40" w14:textId="777D28A3" w:rsidR="00B91FF6" w:rsidRPr="000D52F4" w:rsidRDefault="00B91FF6" w:rsidP="00B91FF6">
      <w:pPr>
        <w:spacing w:afterLines="10" w:after="36" w:line="260" w:lineRule="exact"/>
        <w:rPr>
          <w:rFonts w:ascii="メイリオ" w:eastAsia="メイリオ" w:hAnsi="メイリオ" w:cs="メイリオ"/>
          <w:sz w:val="24"/>
          <w:szCs w:val="24"/>
          <w14:textOutline w14:w="12700" w14:cap="rnd" w14:cmpd="sng" w14:algn="ctr">
            <w14:solidFill>
              <w14:srgbClr w14:val="FF0000"/>
            </w14:solidFill>
            <w14:prstDash w14:val="solid"/>
            <w14:bevel/>
          </w14:textOutline>
        </w:rPr>
      </w:pPr>
      <w:r w:rsidRPr="000D52F4">
        <w:rPr>
          <w:rFonts w:ascii="メイリオ" w:eastAsia="メイリオ" w:hAnsi="メイリオ" w:cs="メイリオ"/>
          <w:b/>
          <w:sz w:val="24"/>
          <w:szCs w:val="24"/>
        </w:rPr>
        <w:br w:type="page"/>
      </w:r>
    </w:p>
    <w:p w14:paraId="3C0BCDF2" w14:textId="77777777" w:rsidR="00B91FF6" w:rsidRPr="000D52F4" w:rsidRDefault="00B91FF6" w:rsidP="00B91FF6">
      <w:pPr>
        <w:widowControl/>
        <w:autoSpaceDE w:val="0"/>
        <w:autoSpaceDN w:val="0"/>
        <w:spacing w:line="320" w:lineRule="exact"/>
        <w:jc w:val="right"/>
        <w:rPr>
          <w:rFonts w:ascii="ＭＳ ゴシック" w:eastAsia="ＭＳ ゴシック" w:hAnsi="ＭＳ ゴシック" w:cs="メイリオ"/>
          <w:b/>
          <w:sz w:val="24"/>
          <w:szCs w:val="24"/>
        </w:rPr>
      </w:pPr>
      <w:r w:rsidRPr="000D52F4">
        <w:rPr>
          <w:rFonts w:ascii="ＭＳ ゴシック" w:eastAsia="ＭＳ ゴシック" w:hAnsi="ＭＳ ゴシック" w:cs="メイリオ" w:hint="eastAsia"/>
          <w:b/>
          <w:sz w:val="22"/>
          <w:szCs w:val="24"/>
          <w:bdr w:val="single" w:sz="4" w:space="0" w:color="auto"/>
        </w:rPr>
        <w:lastRenderedPageBreak/>
        <w:t>改革の柱２</w:t>
      </w:r>
      <w:r w:rsidRPr="000D52F4">
        <w:rPr>
          <w:rFonts w:ascii="ＭＳ ゴシック" w:eastAsia="ＭＳ ゴシック" w:hAnsi="ＭＳ ゴシック" w:cs="メイリオ" w:hint="eastAsia"/>
          <w:b/>
          <w:sz w:val="22"/>
          <w:szCs w:val="24"/>
        </w:rPr>
        <w:t xml:space="preserve">　官民連携の推進</w:t>
      </w:r>
    </w:p>
    <w:p w14:paraId="2BE893C2"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147940F6"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clear" w:color="auto" w:fill="000000" w:themeFill="text1"/>
        <w:autoSpaceDE w:val="0"/>
        <w:autoSpaceDN w:val="0"/>
        <w:spacing w:line="400" w:lineRule="exact"/>
        <w:ind w:leftChars="15" w:left="31" w:rightChars="50" w:right="105" w:firstLineChars="50" w:firstLine="13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１　各事業の経営システムの見直し</w:t>
      </w:r>
    </w:p>
    <w:p w14:paraId="0ABDDBC9"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30A56D43"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pct15" w:color="auto" w:fill="auto"/>
        <w:autoSpaceDE w:val="0"/>
        <w:autoSpaceDN w:val="0"/>
        <w:spacing w:line="400" w:lineRule="exact"/>
        <w:ind w:leftChars="15" w:left="31" w:rightChars="50" w:right="105" w:firstLineChars="100" w:firstLine="26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(3)</w:t>
      </w:r>
      <w:r w:rsidRPr="000D52F4">
        <w:rPr>
          <w:rFonts w:ascii="ＭＳ ゴシック" w:eastAsia="ＭＳ ゴシック" w:hAnsi="ＭＳ ゴシック" w:cs="メイリオ"/>
          <w:b/>
          <w:sz w:val="26"/>
          <w:szCs w:val="26"/>
        </w:rPr>
        <w:t xml:space="preserve"> </w:t>
      </w:r>
      <w:r w:rsidRPr="000D52F4">
        <w:rPr>
          <w:rFonts w:ascii="ＭＳ ゴシック" w:eastAsia="ＭＳ ゴシック" w:hAnsi="ＭＳ ゴシック" w:cs="メイリオ" w:hint="eastAsia"/>
          <w:b/>
          <w:sz w:val="26"/>
          <w:szCs w:val="26"/>
        </w:rPr>
        <w:t>下水道</w:t>
      </w:r>
    </w:p>
    <w:p w14:paraId="555D6281" w14:textId="77777777" w:rsidR="00B91FF6" w:rsidRPr="000D52F4" w:rsidRDefault="00B91FF6" w:rsidP="00B91FF6">
      <w:pPr>
        <w:spacing w:line="260" w:lineRule="exact"/>
        <w:rPr>
          <w:rFonts w:ascii="メイリオ" w:eastAsia="メイリオ" w:hAnsi="メイリオ" w:cs="メイリオ"/>
          <w:sz w:val="24"/>
          <w:szCs w:val="24"/>
        </w:rPr>
      </w:pPr>
    </w:p>
    <w:tbl>
      <w:tblPr>
        <w:tblStyle w:val="af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7724"/>
      </w:tblGrid>
      <w:tr w:rsidR="00B91FF6" w:rsidRPr="000D52F4" w14:paraId="0300BAF5" w14:textId="77777777" w:rsidTr="00B91FF6">
        <w:trPr>
          <w:trHeight w:val="2651"/>
          <w:jc w:val="center"/>
        </w:trPr>
        <w:tc>
          <w:tcPr>
            <w:tcW w:w="1276" w:type="dxa"/>
            <w:tcBorders>
              <w:right w:val="single" w:sz="2" w:space="0" w:color="auto"/>
            </w:tcBorders>
            <w:vAlign w:val="center"/>
          </w:tcPr>
          <w:p w14:paraId="7A98CD6B"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現状と</w:t>
            </w:r>
          </w:p>
          <w:p w14:paraId="530D8AEA"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課題</w:t>
            </w:r>
          </w:p>
        </w:tc>
        <w:tc>
          <w:tcPr>
            <w:tcW w:w="7724" w:type="dxa"/>
            <w:tcBorders>
              <w:left w:val="single" w:sz="2" w:space="0" w:color="auto"/>
            </w:tcBorders>
          </w:tcPr>
          <w:p w14:paraId="49971563" w14:textId="77777777" w:rsidR="00B91FF6" w:rsidRPr="000D52F4" w:rsidRDefault="00B91FF6" w:rsidP="00B91FF6">
            <w:pPr>
              <w:spacing w:line="320" w:lineRule="exact"/>
              <w:ind w:firstLineChars="100" w:firstLine="240"/>
              <w:rPr>
                <w:rFonts w:ascii="メイリオ" w:eastAsia="メイリオ" w:hAnsi="メイリオ"/>
                <w:sz w:val="24"/>
                <w:szCs w:val="24"/>
              </w:rPr>
            </w:pPr>
            <w:r w:rsidRPr="000D52F4">
              <w:rPr>
                <w:rFonts w:ascii="メイリオ" w:eastAsia="メイリオ" w:hAnsi="メイリオ" w:hint="eastAsia"/>
                <w:sz w:val="24"/>
                <w:szCs w:val="24"/>
              </w:rPr>
              <w:t>大阪市下水道事業は浸水対策など施設整備に相当の期間と費用を要する一方、使用料収入は長期的な減少傾向が続いており、また、老朽施設の改築更新事業の増加が予想され、今後ますます厳しい経営環境となることが見込まれている。</w:t>
            </w:r>
          </w:p>
          <w:p w14:paraId="441C63C3" w14:textId="11469BCA" w:rsidR="00B91FF6" w:rsidRPr="000D52F4" w:rsidRDefault="00B91FF6" w:rsidP="00B91FF6">
            <w:pPr>
              <w:spacing w:line="320" w:lineRule="exact"/>
              <w:ind w:firstLineChars="100" w:firstLine="240"/>
              <w:rPr>
                <w:rFonts w:ascii="メイリオ" w:eastAsia="メイリオ" w:hAnsi="メイリオ"/>
                <w:sz w:val="24"/>
                <w:szCs w:val="24"/>
              </w:rPr>
            </w:pPr>
            <w:r w:rsidRPr="000D52F4">
              <w:rPr>
                <w:rFonts w:ascii="メイリオ" w:eastAsia="メイリオ" w:hAnsi="メイリオ" w:hint="eastAsia"/>
                <w:sz w:val="24"/>
                <w:szCs w:val="24"/>
              </w:rPr>
              <w:t>そのため、平成25年度から上下分離方式を導入し、平成29年度からはクリアウォーターＯＳＡＫＡ株式会社への下水道施設の運転維持管理業務の包括委託を開始し、事業の効率化など、一定の民間活用効果を得ている。</w:t>
            </w:r>
          </w:p>
          <w:p w14:paraId="102BFFCB" w14:textId="77777777"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hint="eastAsia"/>
                <w:sz w:val="24"/>
                <w:szCs w:val="24"/>
              </w:rPr>
              <w:t>今後、さらなる民間活用効果を得るべく、ＰＰＰ／ＰＦＩ手法による民間活用を進めていく必要がある。</w:t>
            </w:r>
          </w:p>
        </w:tc>
      </w:tr>
      <w:tr w:rsidR="00B91FF6" w:rsidRPr="000D52F4" w14:paraId="7DFE420B" w14:textId="77777777" w:rsidTr="00B91FF6">
        <w:trPr>
          <w:trHeight w:val="1683"/>
          <w:jc w:val="center"/>
        </w:trPr>
        <w:tc>
          <w:tcPr>
            <w:tcW w:w="1276" w:type="dxa"/>
            <w:tcBorders>
              <w:right w:val="single" w:sz="2" w:space="0" w:color="auto"/>
            </w:tcBorders>
            <w:vAlign w:val="center"/>
          </w:tcPr>
          <w:p w14:paraId="4E1102EC" w14:textId="77777777" w:rsidR="00B91FF6" w:rsidRPr="000D52F4" w:rsidRDefault="00B91FF6" w:rsidP="00B91FF6">
            <w:pPr>
              <w:spacing w:line="420" w:lineRule="exact"/>
              <w:jc w:val="center"/>
              <w:rPr>
                <w:sz w:val="24"/>
                <w:szCs w:val="24"/>
              </w:rPr>
            </w:pPr>
            <w:r w:rsidRPr="000D52F4">
              <w:rPr>
                <w:rFonts w:ascii="メイリオ" w:eastAsia="メイリオ" w:hAnsi="メイリオ" w:cs="メイリオ" w:hint="eastAsia"/>
                <w:b/>
                <w:sz w:val="24"/>
                <w:szCs w:val="24"/>
              </w:rPr>
              <w:t>戦略</w:t>
            </w:r>
          </w:p>
        </w:tc>
        <w:tc>
          <w:tcPr>
            <w:tcW w:w="7724" w:type="dxa"/>
            <w:tcBorders>
              <w:left w:val="single" w:sz="2" w:space="0" w:color="auto"/>
            </w:tcBorders>
          </w:tcPr>
          <w:p w14:paraId="0947225F" w14:textId="590C8191" w:rsidR="00006C41" w:rsidRPr="000D52F4" w:rsidRDefault="00006C41" w:rsidP="00006C41">
            <w:pPr>
              <w:spacing w:line="320" w:lineRule="exact"/>
              <w:ind w:firstLineChars="100" w:firstLine="240"/>
              <w:rPr>
                <w:rFonts w:ascii="メイリオ" w:eastAsia="メイリオ" w:hAnsi="メイリオ"/>
                <w:sz w:val="24"/>
                <w:szCs w:val="24"/>
              </w:rPr>
            </w:pPr>
            <w:r w:rsidRPr="000D52F4">
              <w:rPr>
                <w:rFonts w:ascii="メイリオ" w:eastAsia="メイリオ" w:hAnsi="メイリオ" w:hint="eastAsia"/>
                <w:sz w:val="24"/>
                <w:szCs w:val="24"/>
              </w:rPr>
              <w:t>本市下水道事業における将来にわたる安定的な事業の継続と質の高い市民サービスの提供に向け、民間活用手法の導入拡大をめざす。</w:t>
            </w:r>
          </w:p>
          <w:p w14:paraId="7DAA013B" w14:textId="7C7BE268" w:rsidR="00B91FF6" w:rsidRPr="000D52F4" w:rsidRDefault="00006C41" w:rsidP="00006C41">
            <w:pPr>
              <w:spacing w:line="320" w:lineRule="exact"/>
              <w:ind w:firstLineChars="100" w:firstLine="240"/>
              <w:rPr>
                <w:rFonts w:ascii="メイリオ" w:eastAsia="メイリオ" w:hAnsi="メイリオ"/>
                <w:sz w:val="24"/>
                <w:szCs w:val="24"/>
              </w:rPr>
            </w:pPr>
            <w:r w:rsidRPr="000D52F4">
              <w:rPr>
                <w:rFonts w:ascii="メイリオ" w:eastAsia="メイリオ" w:hAnsi="メイリオ" w:hint="eastAsia"/>
                <w:sz w:val="24"/>
                <w:szCs w:val="24"/>
              </w:rPr>
              <w:t>なお、民間活用効果の早期発現のため、実現可能性が高い事業領域において取組を進める。</w:t>
            </w:r>
          </w:p>
        </w:tc>
      </w:tr>
      <w:tr w:rsidR="00B91FF6" w:rsidRPr="000D52F4" w14:paraId="449628C6" w14:textId="77777777" w:rsidTr="00325A52">
        <w:trPr>
          <w:trHeight w:val="2271"/>
          <w:jc w:val="center"/>
        </w:trPr>
        <w:tc>
          <w:tcPr>
            <w:tcW w:w="1276" w:type="dxa"/>
            <w:tcBorders>
              <w:right w:val="single" w:sz="2" w:space="0" w:color="auto"/>
            </w:tcBorders>
            <w:vAlign w:val="center"/>
          </w:tcPr>
          <w:p w14:paraId="1E38ABE4"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取組名称</w:t>
            </w:r>
          </w:p>
          <w:p w14:paraId="7F270219"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w:t>
            </w:r>
          </w:p>
          <w:p w14:paraId="168862BC"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取組内容</w:t>
            </w:r>
          </w:p>
        </w:tc>
        <w:tc>
          <w:tcPr>
            <w:tcW w:w="7724" w:type="dxa"/>
            <w:tcBorders>
              <w:left w:val="single" w:sz="2" w:space="0" w:color="auto"/>
            </w:tcBorders>
          </w:tcPr>
          <w:p w14:paraId="09407E46" w14:textId="77777777" w:rsidR="00B91FF6" w:rsidRPr="000D52F4" w:rsidRDefault="00B91FF6" w:rsidP="00B91FF6">
            <w:pPr>
              <w:spacing w:line="320" w:lineRule="exact"/>
              <w:rPr>
                <w:rFonts w:ascii="メイリオ" w:eastAsia="メイリオ" w:hAnsi="メイリオ" w:cs="メイリオ"/>
                <w:sz w:val="24"/>
                <w:szCs w:val="24"/>
              </w:rPr>
            </w:pPr>
            <w:r w:rsidRPr="000D52F4">
              <w:rPr>
                <w:rFonts w:ascii="メイリオ" w:eastAsia="メイリオ" w:hAnsi="メイリオ" w:cs="メイリオ" w:hint="eastAsia"/>
                <w:sz w:val="24"/>
                <w:szCs w:val="24"/>
              </w:rPr>
              <w:t>①民間活用手法の導入拡大</w:t>
            </w:r>
          </w:p>
          <w:p w14:paraId="0A38EAD8" w14:textId="23710518" w:rsidR="00B91FF6" w:rsidRPr="000D52F4" w:rsidRDefault="00B91FF6" w:rsidP="00B91FF6">
            <w:pPr>
              <w:spacing w:line="320" w:lineRule="exact"/>
              <w:ind w:leftChars="100" w:left="210" w:firstLineChars="100" w:firstLine="240"/>
              <w:rPr>
                <w:rFonts w:ascii="メイリオ" w:eastAsia="メイリオ" w:hAnsi="メイリオ" w:cs="メイリオ"/>
                <w:sz w:val="24"/>
                <w:szCs w:val="24"/>
              </w:rPr>
            </w:pPr>
            <w:r w:rsidRPr="000D52F4">
              <w:rPr>
                <w:rFonts w:ascii="メイリオ" w:eastAsia="メイリオ" w:hAnsi="メイリオ" w:hint="eastAsia"/>
                <w:sz w:val="24"/>
                <w:szCs w:val="24"/>
              </w:rPr>
              <w:t>実現可能性が高い事業領域について、民間活用</w:t>
            </w:r>
            <w:r w:rsidR="00006C41" w:rsidRPr="000D52F4">
              <w:rPr>
                <w:rFonts w:ascii="メイリオ" w:eastAsia="メイリオ" w:hAnsi="メイリオ" w:hint="eastAsia"/>
                <w:sz w:val="24"/>
                <w:szCs w:val="24"/>
              </w:rPr>
              <w:t>手法の導入を拡大する。</w:t>
            </w:r>
          </w:p>
        </w:tc>
      </w:tr>
    </w:tbl>
    <w:p w14:paraId="4FA718A2" w14:textId="77777777" w:rsidR="00B91FF6" w:rsidRPr="000D52F4" w:rsidRDefault="00B91FF6" w:rsidP="00B91FF6">
      <w:pPr>
        <w:rPr>
          <w:rFonts w:ascii="メイリオ" w:eastAsia="メイリオ" w:hAnsi="メイリオ" w:cs="メイリオ"/>
          <w:sz w:val="24"/>
          <w:szCs w:val="24"/>
        </w:rPr>
      </w:pPr>
    </w:p>
    <w:p w14:paraId="5868DD7C" w14:textId="64A4AC04" w:rsidR="00B91FF6" w:rsidRPr="000D52F4" w:rsidRDefault="00B91FF6" w:rsidP="00B91FF6">
      <w:pPr>
        <w:widowControl/>
        <w:jc w:val="left"/>
        <w:rPr>
          <w:rFonts w:ascii="メイリオ" w:eastAsia="メイリオ" w:hAnsi="メイリオ" w:cs="メイリオ"/>
          <w:sz w:val="24"/>
          <w:szCs w:val="24"/>
        </w:rPr>
      </w:pPr>
      <w:r w:rsidRPr="000D52F4">
        <w:rPr>
          <w:rFonts w:ascii="メイリオ" w:eastAsia="メイリオ" w:hAnsi="メイリオ" w:cs="メイリオ"/>
          <w:sz w:val="24"/>
          <w:szCs w:val="24"/>
        </w:rPr>
        <w:br w:type="page"/>
      </w:r>
    </w:p>
    <w:p w14:paraId="4A05C7B2" w14:textId="77777777" w:rsidR="00B91FF6" w:rsidRPr="000D52F4" w:rsidRDefault="00B91FF6" w:rsidP="00B91FF6">
      <w:pPr>
        <w:widowControl/>
        <w:autoSpaceDE w:val="0"/>
        <w:autoSpaceDN w:val="0"/>
        <w:spacing w:line="320" w:lineRule="exact"/>
        <w:jc w:val="right"/>
        <w:rPr>
          <w:rFonts w:ascii="ＭＳ ゴシック" w:eastAsia="ＭＳ ゴシック" w:hAnsi="ＭＳ ゴシック" w:cs="メイリオ"/>
          <w:b/>
          <w:sz w:val="24"/>
          <w:szCs w:val="24"/>
        </w:rPr>
      </w:pPr>
      <w:r w:rsidRPr="000D52F4">
        <w:rPr>
          <w:rFonts w:ascii="ＭＳ ゴシック" w:eastAsia="ＭＳ ゴシック" w:hAnsi="ＭＳ ゴシック" w:cs="メイリオ" w:hint="eastAsia"/>
          <w:b/>
          <w:sz w:val="22"/>
          <w:szCs w:val="24"/>
          <w:bdr w:val="single" w:sz="4" w:space="0" w:color="auto"/>
        </w:rPr>
        <w:lastRenderedPageBreak/>
        <w:t>改革の柱２</w:t>
      </w:r>
      <w:r w:rsidRPr="000D52F4">
        <w:rPr>
          <w:rFonts w:ascii="ＭＳ ゴシック" w:eastAsia="ＭＳ ゴシック" w:hAnsi="ＭＳ ゴシック" w:cs="メイリオ" w:hint="eastAsia"/>
          <w:b/>
          <w:sz w:val="22"/>
          <w:szCs w:val="24"/>
        </w:rPr>
        <w:t xml:space="preserve">　官民連携の推進</w:t>
      </w:r>
    </w:p>
    <w:p w14:paraId="5ACAD5D9"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327ACC09"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clear" w:color="auto" w:fill="000000" w:themeFill="text1"/>
        <w:autoSpaceDE w:val="0"/>
        <w:autoSpaceDN w:val="0"/>
        <w:spacing w:line="400" w:lineRule="exact"/>
        <w:ind w:leftChars="15" w:left="31" w:rightChars="50" w:right="105" w:firstLineChars="50" w:firstLine="13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１　各事業の経営システムの見直し</w:t>
      </w:r>
    </w:p>
    <w:p w14:paraId="2BF245D2"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086D46E2"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pct15" w:color="auto" w:fill="auto"/>
        <w:autoSpaceDE w:val="0"/>
        <w:autoSpaceDN w:val="0"/>
        <w:spacing w:line="400" w:lineRule="exact"/>
        <w:ind w:leftChars="15" w:left="31" w:rightChars="50" w:right="105" w:firstLineChars="100" w:firstLine="26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(4)</w:t>
      </w:r>
      <w:r w:rsidRPr="000D52F4">
        <w:rPr>
          <w:rFonts w:ascii="ＭＳ ゴシック" w:eastAsia="ＭＳ ゴシック" w:hAnsi="ＭＳ ゴシック" w:cs="メイリオ"/>
          <w:b/>
          <w:sz w:val="26"/>
          <w:szCs w:val="26"/>
        </w:rPr>
        <w:t xml:space="preserve"> </w:t>
      </w:r>
      <w:r w:rsidRPr="000D52F4">
        <w:rPr>
          <w:rFonts w:ascii="ＭＳ ゴシック" w:eastAsia="ＭＳ ゴシック" w:hAnsi="ＭＳ ゴシック" w:cs="メイリオ" w:hint="eastAsia"/>
          <w:b/>
          <w:sz w:val="26"/>
          <w:szCs w:val="26"/>
        </w:rPr>
        <w:t>幼稚園</w:t>
      </w:r>
    </w:p>
    <w:p w14:paraId="63450B6A" w14:textId="77777777" w:rsidR="00B91FF6" w:rsidRPr="000D52F4" w:rsidRDefault="00B91FF6" w:rsidP="00B91FF6">
      <w:pPr>
        <w:spacing w:line="260" w:lineRule="exact"/>
        <w:rPr>
          <w:rFonts w:ascii="メイリオ" w:eastAsia="メイリオ" w:hAnsi="メイリオ" w:cs="メイリオ"/>
          <w:sz w:val="24"/>
          <w:szCs w:val="24"/>
        </w:rPr>
      </w:pPr>
    </w:p>
    <w:tbl>
      <w:tblPr>
        <w:tblStyle w:val="af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7724"/>
      </w:tblGrid>
      <w:tr w:rsidR="00B91FF6" w:rsidRPr="000D52F4" w14:paraId="1F37264F" w14:textId="77777777" w:rsidTr="00B91FF6">
        <w:trPr>
          <w:trHeight w:val="4352"/>
          <w:jc w:val="center"/>
        </w:trPr>
        <w:tc>
          <w:tcPr>
            <w:tcW w:w="1276" w:type="dxa"/>
            <w:tcBorders>
              <w:right w:val="single" w:sz="2" w:space="0" w:color="auto"/>
            </w:tcBorders>
            <w:vAlign w:val="center"/>
          </w:tcPr>
          <w:p w14:paraId="6AD3CE00"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現状と</w:t>
            </w:r>
          </w:p>
          <w:p w14:paraId="5A92D6CD"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課題</w:t>
            </w:r>
          </w:p>
        </w:tc>
        <w:tc>
          <w:tcPr>
            <w:tcW w:w="7724" w:type="dxa"/>
            <w:tcBorders>
              <w:left w:val="single" w:sz="2" w:space="0" w:color="auto"/>
            </w:tcBorders>
          </w:tcPr>
          <w:p w14:paraId="4E47599A" w14:textId="77777777"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市立幼稚園については、「民間において成立している事業については民間に任せる」という市政改革プランの基本的な考え方に基づき、区長において、施設や地域の状況を精査したうえで、休廃止も視野に入れながら民間移管を推進してきた。</w:t>
            </w:r>
          </w:p>
          <w:p w14:paraId="22454EB3" w14:textId="77777777"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平成25年から3度にわたり市立幼稚園民営化の案を公表し、平成25年11月議会において５園（４園廃園、１園民間移管）、平成28年1月議会において１園（民間移管）の計６園の廃止が可決された。</w:t>
            </w:r>
          </w:p>
          <w:p w14:paraId="57E8F621" w14:textId="77777777"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その後、民営化の進め方については、議会の議論を踏まえ、市立幼稚園としての今日的な役割についての再検証や、公としての役割を明確化したうえで、個々の園の状況や地域ニーズ等を踏まえ、今後の進め方についての方針を示し取り組むこととしているが、個々の園について具体的な方針は決まっていない。</w:t>
            </w:r>
          </w:p>
        </w:tc>
      </w:tr>
      <w:tr w:rsidR="00B91FF6" w:rsidRPr="000D52F4" w14:paraId="59A7F336" w14:textId="77777777" w:rsidTr="00B91FF6">
        <w:trPr>
          <w:trHeight w:val="807"/>
          <w:jc w:val="center"/>
        </w:trPr>
        <w:tc>
          <w:tcPr>
            <w:tcW w:w="1276" w:type="dxa"/>
            <w:tcBorders>
              <w:right w:val="single" w:sz="2" w:space="0" w:color="auto"/>
            </w:tcBorders>
            <w:vAlign w:val="center"/>
          </w:tcPr>
          <w:p w14:paraId="21C561C5" w14:textId="77777777" w:rsidR="00B91FF6" w:rsidRPr="000D52F4" w:rsidRDefault="00B91FF6" w:rsidP="00B91FF6">
            <w:pPr>
              <w:spacing w:line="420" w:lineRule="exact"/>
              <w:jc w:val="center"/>
              <w:rPr>
                <w:sz w:val="24"/>
                <w:szCs w:val="24"/>
              </w:rPr>
            </w:pPr>
            <w:r w:rsidRPr="000D52F4">
              <w:rPr>
                <w:rFonts w:ascii="メイリオ" w:eastAsia="メイリオ" w:hAnsi="メイリオ" w:cs="メイリオ" w:hint="eastAsia"/>
                <w:b/>
                <w:sz w:val="24"/>
                <w:szCs w:val="24"/>
              </w:rPr>
              <w:t>戦略</w:t>
            </w:r>
          </w:p>
        </w:tc>
        <w:tc>
          <w:tcPr>
            <w:tcW w:w="7724" w:type="dxa"/>
            <w:tcBorders>
              <w:left w:val="single" w:sz="2" w:space="0" w:color="auto"/>
            </w:tcBorders>
          </w:tcPr>
          <w:p w14:paraId="2C447778" w14:textId="77777777" w:rsidR="00B91FF6" w:rsidRPr="000D52F4" w:rsidRDefault="00B91FF6" w:rsidP="00B91FF6">
            <w:pPr>
              <w:spacing w:line="320" w:lineRule="exact"/>
              <w:ind w:firstLineChars="100" w:firstLine="240"/>
              <w:rPr>
                <w:rFonts w:ascii="メイリオ" w:eastAsia="メイリオ" w:hAnsi="メイリオ"/>
                <w:sz w:val="24"/>
                <w:szCs w:val="24"/>
              </w:rPr>
            </w:pPr>
            <w:r w:rsidRPr="000D52F4">
              <w:rPr>
                <w:rFonts w:ascii="メイリオ" w:eastAsia="メイリオ" w:hAnsi="メイリオ" w:cs="メイリオ" w:hint="eastAsia"/>
                <w:sz w:val="24"/>
                <w:szCs w:val="24"/>
              </w:rPr>
              <w:t>これまでの民営化の進め方については、地域の十分な理解を得ることが難しく、個々の園や地域状況を十分考慮して進める。</w:t>
            </w:r>
          </w:p>
        </w:tc>
      </w:tr>
      <w:tr w:rsidR="00B91FF6" w:rsidRPr="000D52F4" w14:paraId="28ABAD3B" w14:textId="77777777" w:rsidTr="00B91FF6">
        <w:trPr>
          <w:trHeight w:val="1208"/>
          <w:jc w:val="center"/>
        </w:trPr>
        <w:tc>
          <w:tcPr>
            <w:tcW w:w="1276" w:type="dxa"/>
            <w:tcBorders>
              <w:right w:val="single" w:sz="2" w:space="0" w:color="auto"/>
            </w:tcBorders>
            <w:vAlign w:val="center"/>
          </w:tcPr>
          <w:p w14:paraId="1B2A3670"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取組名称</w:t>
            </w:r>
          </w:p>
          <w:p w14:paraId="3D7715AB"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w:t>
            </w:r>
          </w:p>
          <w:p w14:paraId="1C8716B1"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取組内容</w:t>
            </w:r>
          </w:p>
        </w:tc>
        <w:tc>
          <w:tcPr>
            <w:tcW w:w="7724" w:type="dxa"/>
            <w:tcBorders>
              <w:left w:val="single" w:sz="2" w:space="0" w:color="auto"/>
            </w:tcBorders>
          </w:tcPr>
          <w:p w14:paraId="057E486A" w14:textId="77777777" w:rsidR="00B91FF6" w:rsidRPr="000D52F4" w:rsidRDefault="00B91FF6" w:rsidP="00B91FF6">
            <w:pPr>
              <w:spacing w:line="320" w:lineRule="exact"/>
              <w:rPr>
                <w:rFonts w:ascii="メイリオ" w:eastAsia="メイリオ" w:hAnsi="メイリオ" w:cs="メイリオ"/>
                <w:sz w:val="24"/>
                <w:szCs w:val="24"/>
              </w:rPr>
            </w:pPr>
            <w:r w:rsidRPr="000D52F4">
              <w:rPr>
                <w:rFonts w:ascii="メイリオ" w:eastAsia="メイリオ" w:hAnsi="メイリオ" w:cs="メイリオ" w:hint="eastAsia"/>
                <w:sz w:val="24"/>
                <w:szCs w:val="24"/>
              </w:rPr>
              <w:t>①個々の園の状況や地域ニーズ等による調整</w:t>
            </w:r>
          </w:p>
          <w:p w14:paraId="58ACC241" w14:textId="5F6130E6" w:rsidR="00B91FF6" w:rsidRDefault="00B91FF6" w:rsidP="00B91FF6">
            <w:pPr>
              <w:spacing w:line="320" w:lineRule="exact"/>
              <w:ind w:firstLineChars="200" w:firstLine="480"/>
              <w:rPr>
                <w:rFonts w:ascii="メイリオ" w:eastAsia="メイリオ" w:hAnsi="メイリオ" w:cs="メイリオ"/>
                <w:sz w:val="24"/>
                <w:szCs w:val="24"/>
              </w:rPr>
            </w:pPr>
            <w:r w:rsidRPr="000D52F4">
              <w:rPr>
                <w:rFonts w:ascii="メイリオ" w:eastAsia="メイリオ" w:hAnsi="メイリオ" w:cs="メイリオ" w:hint="eastAsia"/>
                <w:sz w:val="24"/>
                <w:szCs w:val="24"/>
              </w:rPr>
              <w:t>個々の園の状況や地域ニーズ等から進め方を検討</w:t>
            </w:r>
            <w:r w:rsidR="00CA32B6" w:rsidRPr="000D52F4">
              <w:rPr>
                <w:rFonts w:ascii="メイリオ" w:eastAsia="メイリオ" w:hAnsi="メイリオ" w:cs="メイリオ" w:hint="eastAsia"/>
                <w:sz w:val="24"/>
                <w:szCs w:val="24"/>
              </w:rPr>
              <w:t>する。</w:t>
            </w:r>
          </w:p>
          <w:p w14:paraId="2E9DDE18" w14:textId="77777777" w:rsidR="00325A52" w:rsidRPr="000D52F4" w:rsidRDefault="00325A52" w:rsidP="00B91FF6">
            <w:pPr>
              <w:spacing w:line="320" w:lineRule="exact"/>
              <w:ind w:firstLineChars="200" w:firstLine="480"/>
              <w:rPr>
                <w:rFonts w:ascii="メイリオ" w:eastAsia="メイリオ" w:hAnsi="メイリオ" w:cs="メイリオ"/>
                <w:sz w:val="24"/>
                <w:szCs w:val="24"/>
              </w:rPr>
            </w:pPr>
          </w:p>
          <w:p w14:paraId="76A516D8" w14:textId="77777777" w:rsidR="00B91FF6" w:rsidRPr="000D52F4" w:rsidRDefault="00B91FF6" w:rsidP="00B91FF6">
            <w:pPr>
              <w:spacing w:line="320" w:lineRule="exact"/>
              <w:rPr>
                <w:rFonts w:ascii="メイリオ" w:eastAsia="メイリオ" w:hAnsi="メイリオ"/>
                <w:sz w:val="24"/>
                <w:szCs w:val="24"/>
              </w:rPr>
            </w:pPr>
            <w:r w:rsidRPr="000D52F4">
              <w:rPr>
                <w:rFonts w:ascii="メイリオ" w:eastAsia="メイリオ" w:hAnsi="メイリオ" w:cs="メイリオ" w:hint="eastAsia"/>
                <w:sz w:val="24"/>
                <w:szCs w:val="24"/>
              </w:rPr>
              <w:t>②</w:t>
            </w:r>
            <w:r w:rsidRPr="000D52F4">
              <w:rPr>
                <w:rFonts w:ascii="メイリオ" w:eastAsia="メイリオ" w:hAnsi="メイリオ" w:hint="eastAsia"/>
                <w:sz w:val="24"/>
                <w:szCs w:val="24"/>
              </w:rPr>
              <w:t>具体化が可能な園にかかる民営化の推進</w:t>
            </w:r>
          </w:p>
          <w:p w14:paraId="366A5780" w14:textId="77777777" w:rsidR="00B91FF6" w:rsidRPr="000D52F4" w:rsidRDefault="00B91FF6" w:rsidP="00B91FF6">
            <w:pPr>
              <w:spacing w:line="320" w:lineRule="exact"/>
              <w:ind w:leftChars="100" w:left="210" w:firstLineChars="100" w:firstLine="240"/>
              <w:rPr>
                <w:rFonts w:ascii="メイリオ" w:eastAsia="メイリオ" w:hAnsi="メイリオ"/>
                <w:sz w:val="24"/>
                <w:szCs w:val="24"/>
              </w:rPr>
            </w:pPr>
            <w:r w:rsidRPr="000D52F4">
              <w:rPr>
                <w:rFonts w:ascii="メイリオ" w:eastAsia="メイリオ" w:hAnsi="メイリオ" w:cs="メイリオ" w:hint="eastAsia"/>
                <w:sz w:val="24"/>
                <w:szCs w:val="24"/>
              </w:rPr>
              <w:t>具体化が可能な園について、個々の園の進め方の方針をそれぞれ策定し、取組を進める。</w:t>
            </w:r>
          </w:p>
        </w:tc>
      </w:tr>
    </w:tbl>
    <w:p w14:paraId="5D218134" w14:textId="77777777" w:rsidR="00B91FF6" w:rsidRPr="000D52F4" w:rsidRDefault="00B91FF6" w:rsidP="00B91FF6">
      <w:pPr>
        <w:spacing w:afterLines="10" w:after="36" w:line="260" w:lineRule="exact"/>
        <w:rPr>
          <w:rFonts w:ascii="メイリオ" w:eastAsia="メイリオ" w:hAnsi="メイリオ" w:cs="メイリオ"/>
          <w:sz w:val="24"/>
          <w:szCs w:val="24"/>
          <w14:textOutline w14:w="12700" w14:cap="rnd" w14:cmpd="sng" w14:algn="ctr">
            <w14:solidFill>
              <w14:srgbClr w14:val="FF0000"/>
            </w14:solidFill>
            <w14:prstDash w14:val="solid"/>
            <w14:bevel/>
          </w14:textOutline>
        </w:rPr>
      </w:pPr>
    </w:p>
    <w:p w14:paraId="6966A0BF" w14:textId="066B2192" w:rsidR="00B91FF6" w:rsidRPr="000D52F4" w:rsidRDefault="00B91FF6" w:rsidP="00B91FF6">
      <w:pPr>
        <w:widowControl/>
        <w:jc w:val="left"/>
        <w:rPr>
          <w:rFonts w:ascii="メイリオ" w:eastAsia="メイリオ" w:hAnsi="メイリオ" w:cs="メイリオ"/>
          <w:sz w:val="24"/>
          <w:szCs w:val="24"/>
          <w14:textOutline w14:w="12700" w14:cap="rnd" w14:cmpd="sng" w14:algn="ctr">
            <w14:solidFill>
              <w14:srgbClr w14:val="FF0000"/>
            </w14:solidFill>
            <w14:prstDash w14:val="solid"/>
            <w14:bevel/>
          </w14:textOutline>
        </w:rPr>
      </w:pPr>
      <w:r w:rsidRPr="000D52F4">
        <w:rPr>
          <w:rFonts w:ascii="メイリオ" w:eastAsia="メイリオ" w:hAnsi="メイリオ" w:cs="メイリオ"/>
          <w:sz w:val="24"/>
          <w:szCs w:val="24"/>
          <w14:textOutline w14:w="12700" w14:cap="rnd" w14:cmpd="sng" w14:algn="ctr">
            <w14:solidFill>
              <w14:srgbClr w14:val="FF0000"/>
            </w14:solidFill>
            <w14:prstDash w14:val="solid"/>
            <w14:bevel/>
          </w14:textOutline>
        </w:rPr>
        <w:br w:type="page"/>
      </w:r>
    </w:p>
    <w:p w14:paraId="2131BF11" w14:textId="77777777" w:rsidR="00B91FF6" w:rsidRPr="000D52F4" w:rsidRDefault="00B91FF6" w:rsidP="00B91FF6">
      <w:pPr>
        <w:widowControl/>
        <w:autoSpaceDE w:val="0"/>
        <w:autoSpaceDN w:val="0"/>
        <w:spacing w:line="320" w:lineRule="exact"/>
        <w:jc w:val="right"/>
        <w:rPr>
          <w:rFonts w:ascii="ＭＳ ゴシック" w:eastAsia="ＭＳ ゴシック" w:hAnsi="ＭＳ ゴシック" w:cs="メイリオ"/>
          <w:b/>
          <w:sz w:val="24"/>
          <w:szCs w:val="24"/>
        </w:rPr>
      </w:pPr>
      <w:r w:rsidRPr="000D52F4">
        <w:rPr>
          <w:rFonts w:ascii="ＭＳ ゴシック" w:eastAsia="ＭＳ ゴシック" w:hAnsi="ＭＳ ゴシック" w:cs="メイリオ" w:hint="eastAsia"/>
          <w:b/>
          <w:sz w:val="22"/>
          <w:szCs w:val="24"/>
          <w:bdr w:val="single" w:sz="4" w:space="0" w:color="auto"/>
        </w:rPr>
        <w:lastRenderedPageBreak/>
        <w:t>改革の柱２</w:t>
      </w:r>
      <w:r w:rsidRPr="000D52F4">
        <w:rPr>
          <w:rFonts w:ascii="ＭＳ ゴシック" w:eastAsia="ＭＳ ゴシック" w:hAnsi="ＭＳ ゴシック" w:cs="メイリオ" w:hint="eastAsia"/>
          <w:b/>
          <w:sz w:val="22"/>
          <w:szCs w:val="24"/>
        </w:rPr>
        <w:t xml:space="preserve">　官民連携の推進</w:t>
      </w:r>
    </w:p>
    <w:p w14:paraId="0C7BB670"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01129034"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clear" w:color="auto" w:fill="000000" w:themeFill="text1"/>
        <w:autoSpaceDE w:val="0"/>
        <w:autoSpaceDN w:val="0"/>
        <w:spacing w:line="400" w:lineRule="exact"/>
        <w:ind w:leftChars="15" w:left="31" w:rightChars="50" w:right="105" w:firstLineChars="50" w:firstLine="13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１　各事業の経営システムの見直し</w:t>
      </w:r>
    </w:p>
    <w:p w14:paraId="4032C021"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76019664"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pct15" w:color="auto" w:fill="auto"/>
        <w:autoSpaceDE w:val="0"/>
        <w:autoSpaceDN w:val="0"/>
        <w:spacing w:line="400" w:lineRule="exact"/>
        <w:ind w:leftChars="15" w:left="31" w:rightChars="50" w:right="105" w:firstLineChars="100" w:firstLine="26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w:t>
      </w:r>
      <w:r w:rsidRPr="000D52F4">
        <w:rPr>
          <w:rFonts w:ascii="ＭＳ ゴシック" w:eastAsia="ＭＳ ゴシック" w:hAnsi="ＭＳ ゴシック" w:cs="メイリオ"/>
          <w:b/>
          <w:sz w:val="26"/>
          <w:szCs w:val="26"/>
        </w:rPr>
        <w:t>5</w:t>
      </w:r>
      <w:r w:rsidRPr="000D52F4">
        <w:rPr>
          <w:rFonts w:ascii="ＭＳ ゴシック" w:eastAsia="ＭＳ ゴシック" w:hAnsi="ＭＳ ゴシック" w:cs="メイリオ" w:hint="eastAsia"/>
          <w:b/>
          <w:sz w:val="26"/>
          <w:szCs w:val="26"/>
        </w:rPr>
        <w:t>)</w:t>
      </w:r>
      <w:r w:rsidRPr="000D52F4">
        <w:rPr>
          <w:rFonts w:ascii="ＭＳ ゴシック" w:eastAsia="ＭＳ ゴシック" w:hAnsi="ＭＳ ゴシック" w:cs="メイリオ"/>
          <w:b/>
          <w:sz w:val="26"/>
          <w:szCs w:val="26"/>
        </w:rPr>
        <w:t xml:space="preserve"> </w:t>
      </w:r>
      <w:r w:rsidRPr="000D52F4">
        <w:rPr>
          <w:rFonts w:ascii="ＭＳ ゴシック" w:eastAsia="ＭＳ ゴシック" w:hAnsi="ＭＳ ゴシック" w:cs="メイリオ" w:hint="eastAsia"/>
          <w:b/>
          <w:sz w:val="26"/>
          <w:szCs w:val="26"/>
        </w:rPr>
        <w:t>保育所</w:t>
      </w:r>
    </w:p>
    <w:p w14:paraId="35F36EEB" w14:textId="77777777" w:rsidR="00B91FF6" w:rsidRPr="000D52F4" w:rsidRDefault="00B91FF6" w:rsidP="00B91FF6">
      <w:pPr>
        <w:spacing w:line="260" w:lineRule="exact"/>
        <w:rPr>
          <w:rFonts w:ascii="メイリオ" w:eastAsia="メイリオ" w:hAnsi="メイリオ" w:cs="メイリオ"/>
          <w:sz w:val="24"/>
          <w:szCs w:val="24"/>
        </w:rPr>
      </w:pPr>
    </w:p>
    <w:tbl>
      <w:tblPr>
        <w:tblStyle w:val="af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7724"/>
      </w:tblGrid>
      <w:tr w:rsidR="00B91FF6" w:rsidRPr="000D52F4" w14:paraId="033E5F5B" w14:textId="77777777" w:rsidTr="00B91FF6">
        <w:trPr>
          <w:trHeight w:val="2651"/>
          <w:jc w:val="center"/>
        </w:trPr>
        <w:tc>
          <w:tcPr>
            <w:tcW w:w="1276" w:type="dxa"/>
            <w:tcBorders>
              <w:right w:val="single" w:sz="2" w:space="0" w:color="auto"/>
            </w:tcBorders>
            <w:vAlign w:val="center"/>
          </w:tcPr>
          <w:p w14:paraId="56F2F91F"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現状と</w:t>
            </w:r>
          </w:p>
          <w:p w14:paraId="424C0C9A"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課題</w:t>
            </w:r>
          </w:p>
        </w:tc>
        <w:tc>
          <w:tcPr>
            <w:tcW w:w="7724" w:type="dxa"/>
            <w:tcBorders>
              <w:left w:val="single" w:sz="2" w:space="0" w:color="auto"/>
            </w:tcBorders>
          </w:tcPr>
          <w:p w14:paraId="7A8C50D3" w14:textId="77777777"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近年、共働き世帯の増加や就労形態の多様化等により、保育に対するニーズは増大・多様化していることから、子育ての支援を行う社会づくりが急がれており、民間保育所整備等、子育て支援施策の充実・強化を図るためには、限られた人的・物的資源の有効活用が必要である。</w:t>
            </w:r>
          </w:p>
          <w:p w14:paraId="4504FBF5" w14:textId="0EDDAF39" w:rsidR="0072042E" w:rsidRPr="000D52F4" w:rsidRDefault="00B91FF6" w:rsidP="0072042E">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平成29年12月に公表した「大阪市立保育所のあり方について」において、配慮や支援を必要とする児童や保護者のセーフティネットの機能・役割を果たす直営保育所</w:t>
            </w:r>
            <w:r w:rsidR="0072042E" w:rsidRPr="000D52F4">
              <w:rPr>
                <w:rFonts w:ascii="メイリオ" w:eastAsia="メイリオ" w:hAnsi="メイリオ" w:cs="メイリオ" w:hint="eastAsia"/>
                <w:sz w:val="24"/>
                <w:szCs w:val="24"/>
              </w:rPr>
              <w:t>は、令和８年度までに36箇所にすることをめざすこととした。</w:t>
            </w:r>
          </w:p>
          <w:p w14:paraId="6B42C7EF" w14:textId="77777777" w:rsidR="0072042E" w:rsidRPr="000D52F4" w:rsidRDefault="0072042E" w:rsidP="0072042E">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公立保育所の多くは経年による老朽化が著しく、建替時期が迫っているが、施設整備にあたっての移転先等の代替市有地の確保が難しい。</w:t>
            </w:r>
          </w:p>
          <w:p w14:paraId="474027A9" w14:textId="5B579C0B" w:rsidR="00B91FF6" w:rsidRPr="000D52F4" w:rsidRDefault="0072042E" w:rsidP="00E82943">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「公立保育所新再編整備計画」に基づき実施している民営化の公募等において、民間事業者の応募数が減少しており、民間移管先等が決定しない場合がある。</w:t>
            </w:r>
          </w:p>
        </w:tc>
      </w:tr>
      <w:tr w:rsidR="00B91FF6" w:rsidRPr="000D52F4" w14:paraId="5E19AF07" w14:textId="77777777" w:rsidTr="00B91FF6">
        <w:trPr>
          <w:trHeight w:val="1128"/>
          <w:jc w:val="center"/>
        </w:trPr>
        <w:tc>
          <w:tcPr>
            <w:tcW w:w="1276" w:type="dxa"/>
            <w:tcBorders>
              <w:right w:val="single" w:sz="2" w:space="0" w:color="auto"/>
            </w:tcBorders>
            <w:vAlign w:val="center"/>
          </w:tcPr>
          <w:p w14:paraId="0ADCDB30" w14:textId="77777777" w:rsidR="00B91FF6" w:rsidRPr="000D52F4" w:rsidRDefault="00B91FF6" w:rsidP="00B91FF6">
            <w:pPr>
              <w:spacing w:line="420" w:lineRule="exact"/>
              <w:jc w:val="center"/>
              <w:rPr>
                <w:sz w:val="24"/>
                <w:szCs w:val="24"/>
              </w:rPr>
            </w:pPr>
            <w:r w:rsidRPr="000D52F4">
              <w:rPr>
                <w:rFonts w:ascii="メイリオ" w:eastAsia="メイリオ" w:hAnsi="メイリオ" w:cs="メイリオ" w:hint="eastAsia"/>
                <w:b/>
                <w:sz w:val="24"/>
                <w:szCs w:val="24"/>
              </w:rPr>
              <w:t>戦略</w:t>
            </w:r>
          </w:p>
        </w:tc>
        <w:tc>
          <w:tcPr>
            <w:tcW w:w="7724" w:type="dxa"/>
            <w:tcBorders>
              <w:left w:val="single" w:sz="2" w:space="0" w:color="auto"/>
            </w:tcBorders>
          </w:tcPr>
          <w:p w14:paraId="55D16B99" w14:textId="77777777" w:rsidR="00B91FF6" w:rsidRPr="000D52F4" w:rsidRDefault="00B91FF6" w:rsidP="00B91FF6">
            <w:pPr>
              <w:spacing w:line="320" w:lineRule="exact"/>
              <w:ind w:firstLineChars="100" w:firstLine="240"/>
              <w:rPr>
                <w:rFonts w:ascii="メイリオ" w:eastAsia="メイリオ" w:hAnsi="メイリオ"/>
                <w:sz w:val="24"/>
                <w:szCs w:val="24"/>
              </w:rPr>
            </w:pPr>
            <w:r w:rsidRPr="000D52F4">
              <w:rPr>
                <w:rFonts w:ascii="メイリオ" w:eastAsia="メイリオ" w:hAnsi="メイリオ" w:hint="eastAsia"/>
                <w:sz w:val="24"/>
                <w:szCs w:val="24"/>
              </w:rPr>
              <w:t>セーフティネットとしての公立保育所の必要性を考慮しつつ、民間において成立している事業については、民間に任せることを基本として、民営化等を推進する。</w:t>
            </w:r>
          </w:p>
        </w:tc>
      </w:tr>
      <w:tr w:rsidR="00B91FF6" w:rsidRPr="000D52F4" w14:paraId="1945EBEF" w14:textId="77777777" w:rsidTr="00B91FF6">
        <w:trPr>
          <w:trHeight w:val="2775"/>
          <w:jc w:val="center"/>
        </w:trPr>
        <w:tc>
          <w:tcPr>
            <w:tcW w:w="1276" w:type="dxa"/>
            <w:tcBorders>
              <w:right w:val="single" w:sz="2" w:space="0" w:color="auto"/>
            </w:tcBorders>
            <w:vAlign w:val="center"/>
          </w:tcPr>
          <w:p w14:paraId="1A5C8406"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取組名称</w:t>
            </w:r>
          </w:p>
          <w:p w14:paraId="6A41A3E8"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w:t>
            </w:r>
          </w:p>
          <w:p w14:paraId="7339F14A"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取組内容</w:t>
            </w:r>
          </w:p>
        </w:tc>
        <w:tc>
          <w:tcPr>
            <w:tcW w:w="7724" w:type="dxa"/>
            <w:tcBorders>
              <w:left w:val="single" w:sz="2" w:space="0" w:color="auto"/>
            </w:tcBorders>
          </w:tcPr>
          <w:p w14:paraId="10EAA74F" w14:textId="77777777" w:rsidR="00B91FF6" w:rsidRPr="000D52F4" w:rsidRDefault="00B91FF6" w:rsidP="00B91FF6">
            <w:pPr>
              <w:spacing w:line="320" w:lineRule="exact"/>
              <w:rPr>
                <w:rFonts w:ascii="メイリオ" w:eastAsia="メイリオ" w:hAnsi="メイリオ"/>
                <w:sz w:val="24"/>
                <w:szCs w:val="24"/>
              </w:rPr>
            </w:pPr>
            <w:r w:rsidRPr="000D52F4">
              <w:rPr>
                <w:rFonts w:ascii="メイリオ" w:eastAsia="メイリオ" w:hAnsi="メイリオ" w:hint="eastAsia"/>
                <w:sz w:val="24"/>
                <w:szCs w:val="24"/>
              </w:rPr>
              <w:t>①公立保育所の民営化等の推進</w:t>
            </w:r>
          </w:p>
          <w:p w14:paraId="15214C41" w14:textId="23C39F26" w:rsidR="00B91FF6" w:rsidRDefault="00B91FF6" w:rsidP="00B91FF6">
            <w:pPr>
              <w:spacing w:line="320" w:lineRule="exact"/>
              <w:ind w:leftChars="100" w:left="210" w:firstLineChars="100" w:firstLine="240"/>
              <w:rPr>
                <w:rFonts w:ascii="メイリオ" w:eastAsia="メイリオ" w:hAnsi="メイリオ"/>
                <w:sz w:val="24"/>
                <w:szCs w:val="24"/>
              </w:rPr>
            </w:pPr>
            <w:r w:rsidRPr="000D52F4">
              <w:rPr>
                <w:rFonts w:ascii="メイリオ" w:eastAsia="メイリオ" w:hAnsi="メイリオ" w:hint="eastAsia"/>
                <w:sz w:val="24"/>
                <w:szCs w:val="24"/>
              </w:rPr>
              <w:t>区長において、施設や地域の状況を精査したうえで、休廃止も視野に入れながら、セーフティネットとしての直営の必要性を考慮しつつ、施設の状況に応じて、原則民間移管、民間移管が困難な場合は、補完的に委託化を推進する。</w:t>
            </w:r>
          </w:p>
          <w:p w14:paraId="22BD3984" w14:textId="77777777" w:rsidR="00325A52" w:rsidRPr="000D52F4" w:rsidRDefault="00325A52" w:rsidP="00B91FF6">
            <w:pPr>
              <w:spacing w:line="320" w:lineRule="exact"/>
              <w:ind w:leftChars="100" w:left="210" w:firstLineChars="100" w:firstLine="240"/>
              <w:rPr>
                <w:rFonts w:ascii="メイリオ" w:eastAsia="メイリオ" w:hAnsi="メイリオ"/>
                <w:sz w:val="24"/>
                <w:szCs w:val="24"/>
              </w:rPr>
            </w:pPr>
          </w:p>
          <w:p w14:paraId="39772930" w14:textId="77777777" w:rsidR="00B91FF6" w:rsidRPr="000D52F4" w:rsidRDefault="00B91FF6" w:rsidP="00B91FF6">
            <w:pPr>
              <w:spacing w:line="320" w:lineRule="exact"/>
              <w:rPr>
                <w:rFonts w:ascii="メイリオ" w:eastAsia="メイリオ" w:hAnsi="メイリオ"/>
                <w:sz w:val="24"/>
                <w:szCs w:val="24"/>
              </w:rPr>
            </w:pPr>
            <w:r w:rsidRPr="000D52F4">
              <w:rPr>
                <w:rFonts w:ascii="メイリオ" w:eastAsia="メイリオ" w:hAnsi="メイリオ" w:hint="eastAsia"/>
                <w:sz w:val="24"/>
                <w:szCs w:val="24"/>
              </w:rPr>
              <w:t>②新たな民営化手法の検討</w:t>
            </w:r>
          </w:p>
          <w:p w14:paraId="2B73EC88" w14:textId="77777777" w:rsidR="00B91FF6" w:rsidRPr="000D52F4" w:rsidRDefault="00B91FF6" w:rsidP="00B91FF6">
            <w:pPr>
              <w:spacing w:line="320" w:lineRule="exact"/>
              <w:ind w:leftChars="100" w:left="210" w:firstLineChars="100" w:firstLine="240"/>
              <w:rPr>
                <w:rFonts w:ascii="メイリオ" w:eastAsia="メイリオ" w:hAnsi="メイリオ"/>
                <w:sz w:val="24"/>
                <w:szCs w:val="24"/>
              </w:rPr>
            </w:pPr>
            <w:r w:rsidRPr="000D52F4">
              <w:rPr>
                <w:rFonts w:ascii="メイリオ" w:eastAsia="メイリオ" w:hAnsi="メイリオ" w:hint="eastAsia"/>
                <w:sz w:val="24"/>
                <w:szCs w:val="24"/>
              </w:rPr>
              <w:t>「公立保育所新再編整備計画」を精査しつつ、民間事業者が応募しやすい条件など新たな民営化手法を検討する。</w:t>
            </w:r>
          </w:p>
        </w:tc>
      </w:tr>
    </w:tbl>
    <w:p w14:paraId="2A78F117" w14:textId="77777777" w:rsidR="00B91FF6" w:rsidRPr="000D52F4" w:rsidRDefault="00B91FF6" w:rsidP="00B91FF6">
      <w:pPr>
        <w:widowControl/>
        <w:spacing w:line="300" w:lineRule="exact"/>
        <w:jc w:val="left"/>
        <w:rPr>
          <w:rFonts w:ascii="メイリオ" w:eastAsia="メイリオ" w:hAnsi="メイリオ" w:cs="メイリオ"/>
          <w:b/>
          <w:sz w:val="24"/>
          <w:szCs w:val="24"/>
        </w:rPr>
      </w:pPr>
    </w:p>
    <w:p w14:paraId="7CC5BAD8" w14:textId="6A02DDD7" w:rsidR="00B91FF6" w:rsidRPr="000D52F4" w:rsidRDefault="00B91FF6" w:rsidP="00B91FF6">
      <w:pPr>
        <w:widowControl/>
        <w:jc w:val="left"/>
        <w:rPr>
          <w:rFonts w:ascii="メイリオ" w:eastAsia="メイリオ" w:hAnsi="メイリオ" w:cs="メイリオ"/>
          <w:sz w:val="24"/>
          <w:szCs w:val="24"/>
          <w14:textOutline w14:w="12700" w14:cap="rnd" w14:cmpd="sng" w14:algn="ctr">
            <w14:solidFill>
              <w14:srgbClr w14:val="FF0000"/>
            </w14:solidFill>
            <w14:prstDash w14:val="solid"/>
            <w14:bevel/>
          </w14:textOutline>
        </w:rPr>
      </w:pPr>
      <w:r w:rsidRPr="000D52F4">
        <w:rPr>
          <w:rFonts w:ascii="メイリオ" w:eastAsia="メイリオ" w:hAnsi="メイリオ" w:cs="メイリオ"/>
          <w:sz w:val="24"/>
          <w:szCs w:val="24"/>
          <w14:textOutline w14:w="12700" w14:cap="rnd" w14:cmpd="sng" w14:algn="ctr">
            <w14:solidFill>
              <w14:srgbClr w14:val="FF0000"/>
            </w14:solidFill>
            <w14:prstDash w14:val="solid"/>
            <w14:bevel/>
          </w14:textOutline>
        </w:rPr>
        <w:br w:type="page"/>
      </w:r>
    </w:p>
    <w:p w14:paraId="489DF936" w14:textId="08049364" w:rsidR="00B91FF6" w:rsidRPr="000D52F4" w:rsidRDefault="00B91FF6" w:rsidP="00B91FF6">
      <w:pPr>
        <w:widowControl/>
        <w:autoSpaceDE w:val="0"/>
        <w:autoSpaceDN w:val="0"/>
        <w:spacing w:line="320" w:lineRule="exact"/>
        <w:jc w:val="right"/>
        <w:rPr>
          <w:rFonts w:ascii="ＭＳ ゴシック" w:eastAsia="ＭＳ ゴシック" w:hAnsi="ＭＳ ゴシック" w:cs="メイリオ"/>
          <w:b/>
          <w:sz w:val="24"/>
          <w:szCs w:val="24"/>
        </w:rPr>
      </w:pPr>
      <w:r w:rsidRPr="000D52F4">
        <w:rPr>
          <w:rFonts w:ascii="ＭＳ ゴシック" w:eastAsia="ＭＳ ゴシック" w:hAnsi="ＭＳ ゴシック" w:cs="メイリオ" w:hint="eastAsia"/>
          <w:b/>
          <w:sz w:val="22"/>
          <w:szCs w:val="24"/>
          <w:bdr w:val="single" w:sz="4" w:space="0" w:color="auto"/>
        </w:rPr>
        <w:lastRenderedPageBreak/>
        <w:t>改革の柱２</w:t>
      </w:r>
      <w:r w:rsidRPr="000D52F4">
        <w:rPr>
          <w:rFonts w:ascii="ＭＳ ゴシック" w:eastAsia="ＭＳ ゴシック" w:hAnsi="ＭＳ ゴシック" w:cs="メイリオ" w:hint="eastAsia"/>
          <w:b/>
          <w:sz w:val="22"/>
          <w:szCs w:val="24"/>
        </w:rPr>
        <w:t xml:space="preserve">　官民連携の推進</w:t>
      </w:r>
    </w:p>
    <w:p w14:paraId="6F6E797C"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7C378753"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clear" w:color="auto" w:fill="000000" w:themeFill="text1"/>
        <w:autoSpaceDE w:val="0"/>
        <w:autoSpaceDN w:val="0"/>
        <w:spacing w:line="400" w:lineRule="exact"/>
        <w:ind w:leftChars="15" w:left="31" w:rightChars="50" w:right="105" w:firstLineChars="50" w:firstLine="13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１　各事業の経営システムの見直し</w:t>
      </w:r>
    </w:p>
    <w:p w14:paraId="794F6FF6"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77873776"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pct15" w:color="auto" w:fill="auto"/>
        <w:autoSpaceDE w:val="0"/>
        <w:autoSpaceDN w:val="0"/>
        <w:spacing w:line="400" w:lineRule="exact"/>
        <w:ind w:leftChars="15" w:left="31" w:rightChars="50" w:right="105" w:firstLineChars="100" w:firstLine="26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(6)</w:t>
      </w:r>
      <w:r w:rsidRPr="000D52F4">
        <w:rPr>
          <w:rFonts w:ascii="ＭＳ ゴシック" w:eastAsia="ＭＳ ゴシック" w:hAnsi="ＭＳ ゴシック" w:cs="メイリオ"/>
          <w:b/>
          <w:sz w:val="26"/>
          <w:szCs w:val="26"/>
        </w:rPr>
        <w:t xml:space="preserve"> </w:t>
      </w:r>
      <w:r w:rsidRPr="000D52F4">
        <w:rPr>
          <w:rFonts w:ascii="ＭＳ ゴシック" w:eastAsia="ＭＳ ゴシック" w:hAnsi="ＭＳ ゴシック" w:cs="メイリオ" w:hint="eastAsia"/>
          <w:b/>
          <w:sz w:val="26"/>
          <w:szCs w:val="26"/>
        </w:rPr>
        <w:t>一般廃棄物（収集輸送）</w:t>
      </w:r>
    </w:p>
    <w:p w14:paraId="196796E4" w14:textId="77777777" w:rsidR="00B91FF6" w:rsidRPr="000D52F4" w:rsidRDefault="00B91FF6" w:rsidP="00B91FF6">
      <w:pPr>
        <w:spacing w:line="260" w:lineRule="exact"/>
        <w:rPr>
          <w:rFonts w:ascii="メイリオ" w:eastAsia="メイリオ" w:hAnsi="メイリオ" w:cs="メイリオ"/>
          <w:sz w:val="24"/>
          <w:szCs w:val="24"/>
        </w:rPr>
      </w:pPr>
    </w:p>
    <w:tbl>
      <w:tblPr>
        <w:tblStyle w:val="af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7724"/>
      </w:tblGrid>
      <w:tr w:rsidR="00B91FF6" w:rsidRPr="000D52F4" w14:paraId="71185721" w14:textId="77777777" w:rsidTr="00823B77">
        <w:trPr>
          <w:trHeight w:val="1522"/>
          <w:jc w:val="center"/>
        </w:trPr>
        <w:tc>
          <w:tcPr>
            <w:tcW w:w="1276" w:type="dxa"/>
            <w:tcBorders>
              <w:right w:val="single" w:sz="2" w:space="0" w:color="auto"/>
            </w:tcBorders>
            <w:vAlign w:val="center"/>
          </w:tcPr>
          <w:p w14:paraId="36146765"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現状と</w:t>
            </w:r>
          </w:p>
          <w:p w14:paraId="47CF5ADE"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課題</w:t>
            </w:r>
          </w:p>
        </w:tc>
        <w:tc>
          <w:tcPr>
            <w:tcW w:w="7724" w:type="dxa"/>
            <w:tcBorders>
              <w:left w:val="single" w:sz="2" w:space="0" w:color="auto"/>
            </w:tcBorders>
          </w:tcPr>
          <w:p w14:paraId="78DDD3EE" w14:textId="7404CB1F" w:rsidR="00B91FF6" w:rsidRPr="000D52F4" w:rsidRDefault="00823B77" w:rsidP="00823B77">
            <w:pPr>
              <w:spacing w:line="320" w:lineRule="exact"/>
              <w:ind w:firstLineChars="100" w:firstLine="240"/>
              <w:rPr>
                <w:rFonts w:ascii="メイリオ" w:eastAsia="メイリオ" w:hAnsi="メイリオ" w:cs="メイリオ"/>
                <w:sz w:val="24"/>
                <w:szCs w:val="24"/>
              </w:rPr>
            </w:pPr>
            <w:r w:rsidRPr="00823B77">
              <w:rPr>
                <w:rFonts w:ascii="メイリオ" w:eastAsia="メイリオ" w:hAnsi="メイリオ" w:cs="メイリオ" w:hint="eastAsia"/>
                <w:sz w:val="24"/>
                <w:szCs w:val="24"/>
              </w:rPr>
              <w:t>家庭系ごみ収集輸送事業改革プラン（以下「改革プラン」という）に掲げる目標は順調に進捗しているが、次期計画の策定にあたって、この３年間の検証を行い、さらにステップアップしたものとする必要がある。</w:t>
            </w:r>
          </w:p>
        </w:tc>
      </w:tr>
      <w:tr w:rsidR="00B91FF6" w:rsidRPr="000D52F4" w14:paraId="43576298" w14:textId="77777777" w:rsidTr="00823B77">
        <w:trPr>
          <w:trHeight w:val="1544"/>
          <w:jc w:val="center"/>
        </w:trPr>
        <w:tc>
          <w:tcPr>
            <w:tcW w:w="1276" w:type="dxa"/>
            <w:tcBorders>
              <w:right w:val="single" w:sz="2" w:space="0" w:color="auto"/>
            </w:tcBorders>
            <w:vAlign w:val="center"/>
          </w:tcPr>
          <w:p w14:paraId="4DD38EFD" w14:textId="77777777" w:rsidR="00B91FF6" w:rsidRPr="000D52F4" w:rsidRDefault="00B91FF6" w:rsidP="00B91FF6">
            <w:pPr>
              <w:spacing w:line="420" w:lineRule="exact"/>
              <w:jc w:val="center"/>
              <w:rPr>
                <w:sz w:val="24"/>
                <w:szCs w:val="24"/>
              </w:rPr>
            </w:pPr>
            <w:r w:rsidRPr="000D52F4">
              <w:rPr>
                <w:rFonts w:ascii="メイリオ" w:eastAsia="メイリオ" w:hAnsi="メイリオ" w:cs="メイリオ" w:hint="eastAsia"/>
                <w:b/>
                <w:sz w:val="24"/>
                <w:szCs w:val="24"/>
              </w:rPr>
              <w:t>戦略</w:t>
            </w:r>
          </w:p>
        </w:tc>
        <w:tc>
          <w:tcPr>
            <w:tcW w:w="7724" w:type="dxa"/>
            <w:tcBorders>
              <w:left w:val="single" w:sz="2" w:space="0" w:color="auto"/>
            </w:tcBorders>
          </w:tcPr>
          <w:p w14:paraId="48215F72" w14:textId="1E2EB5D4" w:rsidR="00B91FF6" w:rsidRPr="000D52F4" w:rsidRDefault="00823B77" w:rsidP="00823B77">
            <w:pPr>
              <w:spacing w:line="32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w:t>
            </w:r>
            <w:r w:rsidRPr="002A3BA2">
              <w:rPr>
                <w:rFonts w:ascii="メイリオ" w:eastAsia="メイリオ" w:hAnsi="メイリオ" w:hint="eastAsia"/>
                <w:sz w:val="24"/>
                <w:szCs w:val="24"/>
              </w:rPr>
              <w:t>改革プラン</w:t>
            </w:r>
            <w:r>
              <w:rPr>
                <w:rFonts w:ascii="メイリオ" w:eastAsia="メイリオ" w:hAnsi="メイリオ" w:hint="eastAsia"/>
                <w:sz w:val="24"/>
                <w:szCs w:val="24"/>
              </w:rPr>
              <w:t>」の考え方（経費の削減・市民サービスの向上）を踏襲し、</w:t>
            </w:r>
            <w:r w:rsidRPr="002A3BA2">
              <w:rPr>
                <w:rFonts w:ascii="メイリオ" w:eastAsia="メイリオ" w:hAnsi="メイリオ" w:hint="eastAsia"/>
                <w:sz w:val="24"/>
                <w:szCs w:val="24"/>
              </w:rPr>
              <w:t>民間委託化の拡大はもとより、行政が担うべ</w:t>
            </w:r>
            <w:r>
              <w:rPr>
                <w:rFonts w:ascii="メイリオ" w:eastAsia="メイリオ" w:hAnsi="メイリオ" w:hint="eastAsia"/>
                <w:sz w:val="24"/>
                <w:szCs w:val="24"/>
              </w:rPr>
              <w:t>き業務を点検・精査するとともに、新たに改革を進めていくための運営</w:t>
            </w:r>
            <w:r w:rsidRPr="002A3BA2">
              <w:rPr>
                <w:rFonts w:ascii="メイリオ" w:eastAsia="メイリオ" w:hAnsi="メイリオ" w:hint="eastAsia"/>
                <w:sz w:val="24"/>
                <w:szCs w:val="24"/>
              </w:rPr>
              <w:t>形態についても検討を進める。</w:t>
            </w:r>
          </w:p>
        </w:tc>
      </w:tr>
      <w:tr w:rsidR="00B91FF6" w:rsidRPr="000D52F4" w14:paraId="7AE9D7E2" w14:textId="77777777" w:rsidTr="00823B77">
        <w:trPr>
          <w:trHeight w:val="1821"/>
          <w:jc w:val="center"/>
        </w:trPr>
        <w:tc>
          <w:tcPr>
            <w:tcW w:w="1276" w:type="dxa"/>
            <w:tcBorders>
              <w:right w:val="single" w:sz="2" w:space="0" w:color="auto"/>
            </w:tcBorders>
            <w:vAlign w:val="center"/>
          </w:tcPr>
          <w:p w14:paraId="0A6E3451"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取組名称</w:t>
            </w:r>
          </w:p>
          <w:p w14:paraId="40D9CBC3"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w:t>
            </w:r>
          </w:p>
          <w:p w14:paraId="7E6AC47D"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取組内容</w:t>
            </w:r>
          </w:p>
        </w:tc>
        <w:tc>
          <w:tcPr>
            <w:tcW w:w="7724" w:type="dxa"/>
            <w:tcBorders>
              <w:left w:val="single" w:sz="2" w:space="0" w:color="auto"/>
            </w:tcBorders>
          </w:tcPr>
          <w:p w14:paraId="6100E8A4" w14:textId="68F3A613" w:rsidR="00B91FF6" w:rsidRPr="000D52F4" w:rsidRDefault="00823B77" w:rsidP="00823B77">
            <w:pPr>
              <w:spacing w:line="32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家庭系ごみ収集輸送事業の改革方針の検討状況に応じて決定予定。</w:t>
            </w:r>
          </w:p>
        </w:tc>
      </w:tr>
    </w:tbl>
    <w:p w14:paraId="780BE00D" w14:textId="52A076FF" w:rsidR="00B91FF6" w:rsidRPr="000D52F4" w:rsidRDefault="00B91FF6" w:rsidP="00B91FF6">
      <w:pPr>
        <w:widowControl/>
        <w:spacing w:line="300" w:lineRule="exact"/>
        <w:jc w:val="left"/>
        <w:rPr>
          <w:rFonts w:ascii="メイリオ" w:eastAsia="メイリオ" w:hAnsi="メイリオ" w:cs="メイリオ"/>
          <w:b/>
          <w:sz w:val="24"/>
          <w:szCs w:val="24"/>
        </w:rPr>
      </w:pPr>
    </w:p>
    <w:p w14:paraId="7A9F42BD" w14:textId="59E16A4E" w:rsidR="00B91FF6" w:rsidRPr="000D52F4" w:rsidRDefault="00B91FF6" w:rsidP="00B91FF6">
      <w:pPr>
        <w:widowControl/>
        <w:jc w:val="left"/>
        <w:rPr>
          <w:rFonts w:ascii="メイリオ" w:eastAsia="メイリオ" w:hAnsi="メイリオ" w:cs="メイリオ"/>
          <w:sz w:val="24"/>
          <w:szCs w:val="24"/>
          <w14:textOutline w14:w="12700" w14:cap="rnd" w14:cmpd="sng" w14:algn="ctr">
            <w14:solidFill>
              <w14:srgbClr w14:val="FF0000"/>
            </w14:solidFill>
            <w14:prstDash w14:val="solid"/>
            <w14:bevel/>
          </w14:textOutline>
        </w:rPr>
      </w:pPr>
      <w:r w:rsidRPr="000D52F4">
        <w:rPr>
          <w:rFonts w:ascii="メイリオ" w:eastAsia="メイリオ" w:hAnsi="メイリオ" w:cs="メイリオ"/>
          <w:sz w:val="24"/>
          <w:szCs w:val="24"/>
          <w14:textOutline w14:w="12700" w14:cap="rnd" w14:cmpd="sng" w14:algn="ctr">
            <w14:solidFill>
              <w14:srgbClr w14:val="FF0000"/>
            </w14:solidFill>
            <w14:prstDash w14:val="solid"/>
            <w14:bevel/>
          </w14:textOutline>
        </w:rPr>
        <w:br w:type="page"/>
      </w:r>
    </w:p>
    <w:p w14:paraId="4AD03BC7" w14:textId="77777777" w:rsidR="00B91FF6" w:rsidRPr="000D52F4" w:rsidRDefault="00B91FF6" w:rsidP="00B91FF6">
      <w:pPr>
        <w:widowControl/>
        <w:autoSpaceDE w:val="0"/>
        <w:autoSpaceDN w:val="0"/>
        <w:spacing w:line="320" w:lineRule="exact"/>
        <w:jc w:val="right"/>
        <w:rPr>
          <w:rFonts w:ascii="ＭＳ ゴシック" w:eastAsia="ＭＳ ゴシック" w:hAnsi="ＭＳ ゴシック" w:cs="メイリオ"/>
          <w:b/>
          <w:sz w:val="24"/>
          <w:szCs w:val="24"/>
        </w:rPr>
      </w:pPr>
      <w:r w:rsidRPr="000D52F4">
        <w:rPr>
          <w:rFonts w:ascii="ＭＳ ゴシック" w:eastAsia="ＭＳ ゴシック" w:hAnsi="ＭＳ ゴシック" w:cs="メイリオ" w:hint="eastAsia"/>
          <w:b/>
          <w:sz w:val="22"/>
          <w:szCs w:val="24"/>
          <w:bdr w:val="single" w:sz="4" w:space="0" w:color="auto"/>
        </w:rPr>
        <w:lastRenderedPageBreak/>
        <w:t>改革の柱２</w:t>
      </w:r>
      <w:r w:rsidRPr="000D52F4">
        <w:rPr>
          <w:rFonts w:ascii="ＭＳ ゴシック" w:eastAsia="ＭＳ ゴシック" w:hAnsi="ＭＳ ゴシック" w:cs="メイリオ" w:hint="eastAsia"/>
          <w:b/>
          <w:sz w:val="22"/>
          <w:szCs w:val="24"/>
        </w:rPr>
        <w:t xml:space="preserve">　官民連携の推進</w:t>
      </w:r>
    </w:p>
    <w:p w14:paraId="31922985"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4F4FA031"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clear" w:color="auto" w:fill="000000" w:themeFill="text1"/>
        <w:autoSpaceDE w:val="0"/>
        <w:autoSpaceDN w:val="0"/>
        <w:spacing w:line="400" w:lineRule="exact"/>
        <w:ind w:leftChars="15" w:left="31" w:rightChars="50" w:right="105" w:firstLineChars="50" w:firstLine="13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１　各事業の経営システムの見直し</w:t>
      </w:r>
    </w:p>
    <w:p w14:paraId="3CC15F94"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617C7A32"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pct15" w:color="auto" w:fill="auto"/>
        <w:autoSpaceDE w:val="0"/>
        <w:autoSpaceDN w:val="0"/>
        <w:spacing w:line="400" w:lineRule="exact"/>
        <w:ind w:leftChars="15" w:left="31" w:rightChars="50" w:right="105" w:firstLineChars="100" w:firstLine="26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(7)</w:t>
      </w:r>
      <w:r w:rsidRPr="000D52F4">
        <w:rPr>
          <w:rFonts w:ascii="ＭＳ ゴシック" w:eastAsia="ＭＳ ゴシック" w:hAnsi="ＭＳ ゴシック" w:cs="メイリオ"/>
          <w:b/>
          <w:sz w:val="26"/>
          <w:szCs w:val="26"/>
        </w:rPr>
        <w:t xml:space="preserve"> </w:t>
      </w:r>
      <w:r w:rsidRPr="000D52F4">
        <w:rPr>
          <w:rFonts w:ascii="ＭＳ ゴシック" w:eastAsia="ＭＳ ゴシック" w:hAnsi="ＭＳ ゴシック" w:cs="メイリオ" w:hint="eastAsia"/>
          <w:b/>
          <w:sz w:val="26"/>
          <w:szCs w:val="26"/>
        </w:rPr>
        <w:t>市場（本場・東部市場）</w:t>
      </w:r>
    </w:p>
    <w:p w14:paraId="7F68AA4D" w14:textId="77777777" w:rsidR="00B91FF6" w:rsidRPr="000D52F4" w:rsidRDefault="00B91FF6" w:rsidP="00B91FF6">
      <w:pPr>
        <w:spacing w:line="260" w:lineRule="exact"/>
        <w:rPr>
          <w:rFonts w:ascii="メイリオ" w:eastAsia="メイリオ" w:hAnsi="メイリオ" w:cs="メイリオ"/>
          <w:sz w:val="24"/>
          <w:szCs w:val="24"/>
        </w:rPr>
      </w:pPr>
    </w:p>
    <w:tbl>
      <w:tblPr>
        <w:tblStyle w:val="af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7724"/>
      </w:tblGrid>
      <w:tr w:rsidR="00B91FF6" w:rsidRPr="000D52F4" w14:paraId="124029DB" w14:textId="77777777" w:rsidTr="00B91FF6">
        <w:trPr>
          <w:trHeight w:val="3501"/>
          <w:jc w:val="center"/>
        </w:trPr>
        <w:tc>
          <w:tcPr>
            <w:tcW w:w="1276" w:type="dxa"/>
            <w:tcBorders>
              <w:right w:val="single" w:sz="2" w:space="0" w:color="auto"/>
            </w:tcBorders>
            <w:vAlign w:val="center"/>
          </w:tcPr>
          <w:p w14:paraId="6D5A3984"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現状と</w:t>
            </w:r>
          </w:p>
          <w:p w14:paraId="395D6C5F"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課題</w:t>
            </w:r>
          </w:p>
        </w:tc>
        <w:tc>
          <w:tcPr>
            <w:tcW w:w="7724" w:type="dxa"/>
            <w:tcBorders>
              <w:left w:val="single" w:sz="2" w:space="0" w:color="auto"/>
            </w:tcBorders>
          </w:tcPr>
          <w:p w14:paraId="5013563F" w14:textId="4D194BD1"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指定管理者制度の導入については、平成26年５月及び９月市会に条例改正案を上程したが、撤退リスク等を理由にいずれも否決された。その後、民間事業者が担い手となる手法について検討や調整を行ったが、受託しうる事業者を見出しがたい状況であり、公募によっても市場競争性が生じない状況にある。なお、この間、委託範囲の拡大等による管理運営経費の</w:t>
            </w:r>
            <w:r w:rsidR="00CA32B6" w:rsidRPr="000D52F4">
              <w:rPr>
                <w:rFonts w:ascii="メイリオ" w:eastAsia="メイリオ" w:hAnsi="メイリオ" w:cs="メイリオ" w:hint="eastAsia"/>
                <w:sz w:val="24"/>
                <w:szCs w:val="24"/>
              </w:rPr>
              <w:t>大幅な</w:t>
            </w:r>
            <w:r w:rsidRPr="000D52F4">
              <w:rPr>
                <w:rFonts w:ascii="メイリオ" w:eastAsia="メイリオ" w:hAnsi="メイリオ" w:cs="メイリオ" w:hint="eastAsia"/>
                <w:sz w:val="24"/>
                <w:szCs w:val="24"/>
              </w:rPr>
              <w:t>削減に取り組んでいる。</w:t>
            </w:r>
          </w:p>
          <w:p w14:paraId="10E091A5" w14:textId="77777777"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平成30年６月に卸売市場の開設根拠法である「卸売市場法」が抜本改正され、令和２年６月に施行される。施行後も大阪市が引き続き開設者として、生鮮食料品を市民に安定的に供給するという社会的役割・機能を持続的に果たす必要がある。</w:t>
            </w:r>
          </w:p>
        </w:tc>
      </w:tr>
      <w:tr w:rsidR="00B91FF6" w:rsidRPr="000D52F4" w14:paraId="37AAE176" w14:textId="77777777" w:rsidTr="00B91FF6">
        <w:trPr>
          <w:trHeight w:val="1667"/>
          <w:jc w:val="center"/>
        </w:trPr>
        <w:tc>
          <w:tcPr>
            <w:tcW w:w="1276" w:type="dxa"/>
            <w:tcBorders>
              <w:right w:val="single" w:sz="2" w:space="0" w:color="auto"/>
            </w:tcBorders>
            <w:vAlign w:val="center"/>
          </w:tcPr>
          <w:p w14:paraId="429271E7" w14:textId="77777777" w:rsidR="00B91FF6" w:rsidRPr="000D52F4" w:rsidRDefault="00B91FF6" w:rsidP="00B91FF6">
            <w:pPr>
              <w:spacing w:line="420" w:lineRule="exact"/>
              <w:jc w:val="center"/>
              <w:rPr>
                <w:sz w:val="24"/>
                <w:szCs w:val="24"/>
              </w:rPr>
            </w:pPr>
            <w:r w:rsidRPr="000D52F4">
              <w:rPr>
                <w:rFonts w:ascii="メイリオ" w:eastAsia="メイリオ" w:hAnsi="メイリオ" w:cs="メイリオ" w:hint="eastAsia"/>
                <w:b/>
                <w:sz w:val="24"/>
                <w:szCs w:val="24"/>
              </w:rPr>
              <w:t>戦略</w:t>
            </w:r>
          </w:p>
        </w:tc>
        <w:tc>
          <w:tcPr>
            <w:tcW w:w="7724" w:type="dxa"/>
            <w:tcBorders>
              <w:left w:val="single" w:sz="2" w:space="0" w:color="auto"/>
            </w:tcBorders>
          </w:tcPr>
          <w:p w14:paraId="07287F5E" w14:textId="77777777" w:rsidR="00B91FF6" w:rsidRPr="000D52F4" w:rsidRDefault="00B91FF6" w:rsidP="00B91FF6">
            <w:pPr>
              <w:spacing w:line="320" w:lineRule="exact"/>
              <w:ind w:firstLineChars="100" w:firstLine="240"/>
              <w:rPr>
                <w:rFonts w:ascii="メイリオ" w:eastAsia="メイリオ" w:hAnsi="メイリオ"/>
                <w:sz w:val="24"/>
                <w:szCs w:val="24"/>
              </w:rPr>
            </w:pPr>
            <w:r w:rsidRPr="000D52F4">
              <w:rPr>
                <w:rFonts w:ascii="メイリオ" w:eastAsia="メイリオ" w:hAnsi="メイリオ" w:hint="eastAsia"/>
                <w:sz w:val="24"/>
                <w:szCs w:val="24"/>
              </w:rPr>
              <w:t>中央卸売市場の有する社会的役割・機能を持続的に発揮するため、市場の経営基盤強化や市場機能の充実・強化を図るとともに、開設者と関係業界が市場の活性化に向けた検討・協議をすすめる中で、民間活力を最大限活用しながら最適な市場運営のありかたを検討する</w:t>
            </w:r>
            <w:r w:rsidRPr="000D52F4">
              <w:rPr>
                <w:rFonts w:ascii="メイリオ" w:eastAsia="メイリオ" w:hAnsi="メイリオ" w:cs="メイリオ" w:hint="eastAsia"/>
                <w:sz w:val="24"/>
                <w:szCs w:val="24"/>
              </w:rPr>
              <w:t>。</w:t>
            </w:r>
          </w:p>
        </w:tc>
      </w:tr>
      <w:tr w:rsidR="00B91FF6" w:rsidRPr="000D52F4" w14:paraId="1DBED52D" w14:textId="77777777" w:rsidTr="00325A52">
        <w:trPr>
          <w:trHeight w:val="2404"/>
          <w:jc w:val="center"/>
        </w:trPr>
        <w:tc>
          <w:tcPr>
            <w:tcW w:w="1276" w:type="dxa"/>
            <w:tcBorders>
              <w:right w:val="single" w:sz="2" w:space="0" w:color="auto"/>
            </w:tcBorders>
            <w:vAlign w:val="center"/>
          </w:tcPr>
          <w:p w14:paraId="31983B11"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取組名称</w:t>
            </w:r>
          </w:p>
          <w:p w14:paraId="381ED4CA"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w:t>
            </w:r>
          </w:p>
          <w:p w14:paraId="11D62C84"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取組内容</w:t>
            </w:r>
          </w:p>
        </w:tc>
        <w:tc>
          <w:tcPr>
            <w:tcW w:w="7724" w:type="dxa"/>
            <w:tcBorders>
              <w:left w:val="single" w:sz="2" w:space="0" w:color="auto"/>
            </w:tcBorders>
          </w:tcPr>
          <w:p w14:paraId="60768357" w14:textId="77777777" w:rsidR="00B91FF6" w:rsidRPr="000D52F4" w:rsidRDefault="00B91FF6" w:rsidP="00B91FF6">
            <w:pPr>
              <w:pStyle w:val="ae"/>
              <w:numPr>
                <w:ilvl w:val="0"/>
                <w:numId w:val="12"/>
              </w:numPr>
              <w:spacing w:line="320" w:lineRule="exact"/>
              <w:ind w:leftChars="0" w:left="240" w:hangingChars="100" w:hanging="240"/>
              <w:rPr>
                <w:rFonts w:ascii="メイリオ" w:eastAsia="メイリオ" w:hAnsi="メイリオ"/>
                <w:sz w:val="24"/>
                <w:szCs w:val="24"/>
              </w:rPr>
            </w:pPr>
            <w:r w:rsidRPr="000D52F4">
              <w:rPr>
                <w:rFonts w:ascii="メイリオ" w:eastAsia="メイリオ" w:hAnsi="メイリオ" w:hint="eastAsia"/>
                <w:sz w:val="24"/>
                <w:szCs w:val="24"/>
              </w:rPr>
              <w:t>市場活性化に向けた取組</w:t>
            </w:r>
          </w:p>
          <w:p w14:paraId="3D999412" w14:textId="6E2752E2" w:rsidR="00B91FF6" w:rsidRDefault="00B91FF6" w:rsidP="00B91FF6">
            <w:pPr>
              <w:pStyle w:val="ae"/>
              <w:spacing w:line="320" w:lineRule="exact"/>
              <w:ind w:leftChars="0" w:left="240"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改正法の施行後の状況を踏まえ、市場内事業者との連携を密にしながら、市場活性化に向けて必要な検討・取組を行う。</w:t>
            </w:r>
          </w:p>
          <w:p w14:paraId="75A3A2D5" w14:textId="77777777" w:rsidR="00325A52" w:rsidRPr="000D52F4" w:rsidRDefault="00325A52" w:rsidP="00B91FF6">
            <w:pPr>
              <w:pStyle w:val="ae"/>
              <w:spacing w:line="320" w:lineRule="exact"/>
              <w:ind w:leftChars="0" w:left="240" w:firstLineChars="100" w:firstLine="240"/>
              <w:rPr>
                <w:rFonts w:ascii="メイリオ" w:eastAsia="メイリオ" w:hAnsi="メイリオ"/>
                <w:sz w:val="24"/>
                <w:szCs w:val="24"/>
              </w:rPr>
            </w:pPr>
          </w:p>
          <w:p w14:paraId="47D24CDB" w14:textId="77777777" w:rsidR="00B91FF6" w:rsidRPr="000D52F4" w:rsidRDefault="00B91FF6" w:rsidP="00B91FF6">
            <w:pPr>
              <w:spacing w:line="320" w:lineRule="exact"/>
              <w:ind w:left="240" w:hangingChars="100" w:hanging="240"/>
              <w:rPr>
                <w:rFonts w:ascii="メイリオ" w:eastAsia="メイリオ" w:hAnsi="メイリオ"/>
                <w:sz w:val="24"/>
                <w:szCs w:val="24"/>
              </w:rPr>
            </w:pPr>
            <w:r w:rsidRPr="000D52F4">
              <w:rPr>
                <w:rFonts w:ascii="メイリオ" w:eastAsia="メイリオ" w:hAnsi="メイリオ" w:hint="eastAsia"/>
                <w:sz w:val="24"/>
                <w:szCs w:val="24"/>
              </w:rPr>
              <w:t>②経営の健全性の確保</w:t>
            </w:r>
          </w:p>
          <w:p w14:paraId="69DB50FC" w14:textId="77777777" w:rsidR="00B91FF6" w:rsidRPr="000D52F4" w:rsidRDefault="00B91FF6" w:rsidP="00B91FF6">
            <w:pPr>
              <w:spacing w:line="320" w:lineRule="exact"/>
              <w:ind w:leftChars="100" w:left="210" w:firstLineChars="100" w:firstLine="240"/>
              <w:rPr>
                <w:rFonts w:ascii="メイリオ" w:eastAsia="メイリオ" w:hAnsi="メイリオ"/>
                <w:sz w:val="24"/>
                <w:szCs w:val="24"/>
              </w:rPr>
            </w:pPr>
            <w:r w:rsidRPr="000D52F4">
              <w:rPr>
                <w:rFonts w:ascii="メイリオ" w:eastAsia="メイリオ" w:hAnsi="メイリオ" w:hint="eastAsia"/>
                <w:sz w:val="24"/>
                <w:szCs w:val="24"/>
              </w:rPr>
              <w:t>平成27年度に作成した「中央卸売市場事業会計収支見込」に基づき、引き続き経営の健全性を確保するための取組を実施する。</w:t>
            </w:r>
          </w:p>
        </w:tc>
      </w:tr>
    </w:tbl>
    <w:p w14:paraId="3D04DBF7" w14:textId="77777777" w:rsidR="00B91FF6" w:rsidRPr="000D52F4" w:rsidRDefault="00B91FF6" w:rsidP="00B91FF6">
      <w:pPr>
        <w:widowControl/>
        <w:spacing w:line="300" w:lineRule="exact"/>
        <w:jc w:val="left"/>
        <w:rPr>
          <w:rFonts w:ascii="メイリオ" w:eastAsia="メイリオ" w:hAnsi="メイリオ" w:cs="メイリオ"/>
          <w:b/>
          <w:sz w:val="24"/>
          <w:szCs w:val="24"/>
        </w:rPr>
      </w:pPr>
    </w:p>
    <w:p w14:paraId="7E776A8B" w14:textId="52398CD3" w:rsidR="00B91FF6" w:rsidRPr="000D52F4" w:rsidRDefault="00B91FF6" w:rsidP="00B91FF6">
      <w:pPr>
        <w:widowControl/>
        <w:jc w:val="left"/>
        <w:rPr>
          <w:rFonts w:ascii="メイリオ" w:eastAsia="メイリオ" w:hAnsi="メイリオ" w:cs="メイリオ"/>
          <w:b/>
          <w:sz w:val="24"/>
          <w:szCs w:val="24"/>
        </w:rPr>
      </w:pPr>
      <w:r w:rsidRPr="000D52F4">
        <w:rPr>
          <w:rFonts w:ascii="メイリオ" w:eastAsia="メイリオ" w:hAnsi="メイリオ" w:cs="メイリオ"/>
          <w:b/>
          <w:sz w:val="24"/>
          <w:szCs w:val="24"/>
        </w:rPr>
        <w:br w:type="page"/>
      </w:r>
    </w:p>
    <w:p w14:paraId="463F5234" w14:textId="77777777" w:rsidR="00B91FF6" w:rsidRPr="000D52F4" w:rsidRDefault="00B91FF6" w:rsidP="00B91FF6">
      <w:pPr>
        <w:widowControl/>
        <w:autoSpaceDE w:val="0"/>
        <w:autoSpaceDN w:val="0"/>
        <w:spacing w:line="320" w:lineRule="exact"/>
        <w:jc w:val="right"/>
        <w:rPr>
          <w:rFonts w:ascii="ＭＳ ゴシック" w:eastAsia="ＭＳ ゴシック" w:hAnsi="ＭＳ ゴシック" w:cs="メイリオ"/>
          <w:b/>
          <w:sz w:val="24"/>
          <w:szCs w:val="24"/>
        </w:rPr>
      </w:pPr>
      <w:r w:rsidRPr="000D52F4">
        <w:rPr>
          <w:rFonts w:ascii="ＭＳ ゴシック" w:eastAsia="ＭＳ ゴシック" w:hAnsi="ＭＳ ゴシック" w:cs="メイリオ" w:hint="eastAsia"/>
          <w:b/>
          <w:sz w:val="22"/>
          <w:szCs w:val="24"/>
          <w:bdr w:val="single" w:sz="4" w:space="0" w:color="auto"/>
        </w:rPr>
        <w:lastRenderedPageBreak/>
        <w:t>改革の柱２</w:t>
      </w:r>
      <w:r w:rsidRPr="000D52F4">
        <w:rPr>
          <w:rFonts w:ascii="ＭＳ ゴシック" w:eastAsia="ＭＳ ゴシック" w:hAnsi="ＭＳ ゴシック" w:cs="メイリオ" w:hint="eastAsia"/>
          <w:b/>
          <w:sz w:val="22"/>
          <w:szCs w:val="24"/>
        </w:rPr>
        <w:t xml:space="preserve">　官民連携の推進</w:t>
      </w:r>
    </w:p>
    <w:p w14:paraId="06416A8A"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16A0D4DA"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clear" w:color="auto" w:fill="000000" w:themeFill="text1"/>
        <w:autoSpaceDE w:val="0"/>
        <w:autoSpaceDN w:val="0"/>
        <w:spacing w:line="400" w:lineRule="exact"/>
        <w:ind w:leftChars="15" w:left="31" w:rightChars="50" w:right="105" w:firstLineChars="50" w:firstLine="13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１　各事業の経営システムの見直し</w:t>
      </w:r>
    </w:p>
    <w:p w14:paraId="331262D2"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6365F1E5"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pct15" w:color="auto" w:fill="auto"/>
        <w:autoSpaceDE w:val="0"/>
        <w:autoSpaceDN w:val="0"/>
        <w:spacing w:line="400" w:lineRule="exact"/>
        <w:ind w:leftChars="15" w:left="31" w:rightChars="50" w:right="105" w:firstLineChars="100" w:firstLine="26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(8)</w:t>
      </w:r>
      <w:r w:rsidRPr="000D52F4">
        <w:rPr>
          <w:rFonts w:ascii="ＭＳ ゴシック" w:eastAsia="ＭＳ ゴシック" w:hAnsi="ＭＳ ゴシック" w:cs="メイリオ"/>
          <w:b/>
          <w:sz w:val="26"/>
          <w:szCs w:val="26"/>
        </w:rPr>
        <w:t xml:space="preserve"> </w:t>
      </w:r>
      <w:r w:rsidRPr="000D52F4">
        <w:rPr>
          <w:rFonts w:ascii="ＭＳ ゴシック" w:eastAsia="ＭＳ ゴシック" w:hAnsi="ＭＳ ゴシック" w:cs="メイリオ" w:hint="eastAsia"/>
          <w:b/>
          <w:sz w:val="26"/>
          <w:szCs w:val="26"/>
        </w:rPr>
        <w:t>市営住宅</w:t>
      </w:r>
    </w:p>
    <w:p w14:paraId="58FDD5B3" w14:textId="77777777" w:rsidR="00B91FF6" w:rsidRPr="000D52F4" w:rsidRDefault="00B91FF6" w:rsidP="00B91FF6">
      <w:pPr>
        <w:spacing w:afterLines="10" w:after="36" w:line="260" w:lineRule="exact"/>
        <w:rPr>
          <w:rFonts w:ascii="メイリオ" w:eastAsia="メイリオ" w:hAnsi="メイリオ" w:cs="メイリオ"/>
          <w:color w:val="000000" w:themeColor="text1"/>
          <w:sz w:val="22"/>
          <w14:textOutline w14:w="12700" w14:cap="rnd" w14:cmpd="sng" w14:algn="ctr">
            <w14:solidFill>
              <w14:srgbClr w14:val="FF0000"/>
            </w14:solidFill>
            <w14:prstDash w14:val="solid"/>
            <w14:bevel/>
          </w14:textOutline>
        </w:rPr>
      </w:pPr>
    </w:p>
    <w:tbl>
      <w:tblPr>
        <w:tblStyle w:val="af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7724"/>
      </w:tblGrid>
      <w:tr w:rsidR="00B91FF6" w:rsidRPr="000D52F4" w14:paraId="2F04B370" w14:textId="77777777" w:rsidTr="00B91FF6">
        <w:trPr>
          <w:trHeight w:val="1889"/>
          <w:jc w:val="center"/>
        </w:trPr>
        <w:tc>
          <w:tcPr>
            <w:tcW w:w="1276" w:type="dxa"/>
            <w:tcBorders>
              <w:right w:val="single" w:sz="2" w:space="0" w:color="auto"/>
            </w:tcBorders>
            <w:vAlign w:val="center"/>
          </w:tcPr>
          <w:p w14:paraId="1CFC295E" w14:textId="77777777" w:rsidR="00B91FF6" w:rsidRPr="000D52F4" w:rsidRDefault="00B91FF6" w:rsidP="00B91FF6">
            <w:pPr>
              <w:spacing w:line="420" w:lineRule="exact"/>
              <w:jc w:val="center"/>
              <w:rPr>
                <w:rFonts w:ascii="メイリオ" w:eastAsia="メイリオ" w:hAnsi="メイリオ" w:cs="メイリオ"/>
                <w:b/>
                <w:color w:val="000000" w:themeColor="text1"/>
                <w:sz w:val="24"/>
              </w:rPr>
            </w:pPr>
            <w:r w:rsidRPr="000D52F4">
              <w:rPr>
                <w:rFonts w:ascii="メイリオ" w:eastAsia="メイリオ" w:hAnsi="メイリオ" w:cs="メイリオ" w:hint="eastAsia"/>
                <w:b/>
                <w:color w:val="000000" w:themeColor="text1"/>
                <w:sz w:val="24"/>
              </w:rPr>
              <w:t>現状と</w:t>
            </w:r>
          </w:p>
          <w:p w14:paraId="10CBBFDC" w14:textId="77777777" w:rsidR="00B91FF6" w:rsidRPr="000D52F4" w:rsidRDefault="00B91FF6" w:rsidP="00B91FF6">
            <w:pPr>
              <w:spacing w:line="420" w:lineRule="exact"/>
              <w:jc w:val="center"/>
              <w:rPr>
                <w:rFonts w:ascii="メイリオ" w:eastAsia="メイリオ" w:hAnsi="メイリオ" w:cs="メイリオ"/>
                <w:b/>
                <w:color w:val="000000" w:themeColor="text1"/>
                <w:sz w:val="24"/>
              </w:rPr>
            </w:pPr>
            <w:r w:rsidRPr="000D52F4">
              <w:rPr>
                <w:rFonts w:ascii="メイリオ" w:eastAsia="メイリオ" w:hAnsi="メイリオ" w:cs="メイリオ" w:hint="eastAsia"/>
                <w:b/>
                <w:color w:val="000000" w:themeColor="text1"/>
                <w:sz w:val="24"/>
              </w:rPr>
              <w:t>課題</w:t>
            </w:r>
          </w:p>
        </w:tc>
        <w:tc>
          <w:tcPr>
            <w:tcW w:w="7724" w:type="dxa"/>
            <w:tcBorders>
              <w:left w:val="single" w:sz="2" w:space="0" w:color="auto"/>
            </w:tcBorders>
          </w:tcPr>
          <w:p w14:paraId="738C240D" w14:textId="77777777" w:rsidR="00B91FF6" w:rsidRPr="000D52F4" w:rsidRDefault="00B91FF6" w:rsidP="00B91FF6">
            <w:pPr>
              <w:spacing w:line="320" w:lineRule="exact"/>
              <w:ind w:firstLineChars="100" w:firstLine="240"/>
              <w:rPr>
                <w:rFonts w:ascii="メイリオ" w:eastAsia="メイリオ" w:hAnsi="メイリオ"/>
                <w:color w:val="000000" w:themeColor="text1"/>
                <w:sz w:val="24"/>
              </w:rPr>
            </w:pPr>
            <w:r w:rsidRPr="000D52F4">
              <w:rPr>
                <w:rFonts w:ascii="メイリオ" w:eastAsia="メイリオ" w:hAnsi="メイリオ" w:hint="eastAsia"/>
                <w:color w:val="000000" w:themeColor="text1"/>
                <w:sz w:val="24"/>
              </w:rPr>
              <w:t>現在市営住宅の維持管理業務においては、事業主体に代わってその権限の一部を管理代行者に行使させることができる公営住宅法上の管理代行制度を活用し、効率的な業務執行に努めている。</w:t>
            </w:r>
          </w:p>
          <w:p w14:paraId="624FEB59" w14:textId="77777777" w:rsidR="00B91FF6" w:rsidRPr="000D52F4" w:rsidRDefault="00B91FF6" w:rsidP="00B91FF6">
            <w:pPr>
              <w:spacing w:line="320" w:lineRule="exact"/>
              <w:ind w:firstLineChars="100" w:firstLine="240"/>
              <w:rPr>
                <w:rFonts w:ascii="メイリオ" w:eastAsia="メイリオ" w:hAnsi="メイリオ" w:cs="メイリオ"/>
                <w:color w:val="000000" w:themeColor="text1"/>
                <w:sz w:val="24"/>
                <w:szCs w:val="24"/>
              </w:rPr>
            </w:pPr>
            <w:r w:rsidRPr="000D52F4">
              <w:rPr>
                <w:rFonts w:ascii="メイリオ" w:eastAsia="メイリオ" w:hAnsi="メイリオ" w:hint="eastAsia"/>
                <w:color w:val="000000" w:themeColor="text1"/>
                <w:sz w:val="24"/>
              </w:rPr>
              <w:t>しかしながら、管理代行制度は、管理代行者となれる者が地方公共団体又は地方住宅供給公社に限定されており、事業者選定において業務の担い手が限定され、競争性が働かない。</w:t>
            </w:r>
          </w:p>
        </w:tc>
      </w:tr>
      <w:tr w:rsidR="00B91FF6" w:rsidRPr="000D52F4" w14:paraId="7C3F1436" w14:textId="77777777" w:rsidTr="00B91FF6">
        <w:trPr>
          <w:trHeight w:val="1683"/>
          <w:jc w:val="center"/>
        </w:trPr>
        <w:tc>
          <w:tcPr>
            <w:tcW w:w="1276" w:type="dxa"/>
            <w:tcBorders>
              <w:right w:val="single" w:sz="2" w:space="0" w:color="auto"/>
            </w:tcBorders>
            <w:vAlign w:val="center"/>
          </w:tcPr>
          <w:p w14:paraId="62649E10" w14:textId="77777777" w:rsidR="00B91FF6" w:rsidRPr="000D52F4" w:rsidRDefault="00B91FF6" w:rsidP="00B91FF6">
            <w:pPr>
              <w:spacing w:line="420" w:lineRule="exact"/>
              <w:jc w:val="center"/>
            </w:pPr>
            <w:r w:rsidRPr="000D52F4">
              <w:rPr>
                <w:rFonts w:ascii="メイリオ" w:eastAsia="メイリオ" w:hAnsi="メイリオ" w:cs="メイリオ" w:hint="eastAsia"/>
                <w:b/>
                <w:sz w:val="24"/>
              </w:rPr>
              <w:t>戦略</w:t>
            </w:r>
          </w:p>
        </w:tc>
        <w:tc>
          <w:tcPr>
            <w:tcW w:w="7724" w:type="dxa"/>
            <w:tcBorders>
              <w:left w:val="single" w:sz="2" w:space="0" w:color="auto"/>
            </w:tcBorders>
          </w:tcPr>
          <w:p w14:paraId="4910A580" w14:textId="77777777" w:rsidR="00B91FF6" w:rsidRPr="000D52F4" w:rsidRDefault="00B91FF6" w:rsidP="00B91FF6">
            <w:pPr>
              <w:spacing w:line="320" w:lineRule="exact"/>
              <w:ind w:firstLineChars="100" w:firstLine="240"/>
              <w:rPr>
                <w:rFonts w:ascii="メイリオ" w:eastAsia="メイリオ" w:hAnsi="メイリオ"/>
                <w:sz w:val="24"/>
              </w:rPr>
            </w:pPr>
            <w:r w:rsidRPr="000D52F4">
              <w:rPr>
                <w:rFonts w:ascii="メイリオ" w:eastAsia="メイリオ" w:hAnsi="メイリオ" w:hint="eastAsia"/>
                <w:sz w:val="24"/>
              </w:rPr>
              <w:t>市営住宅維持管理業務にかかる事業者選定において競争性を確保するため、大阪市住宅供給公社への管理代行制度に基づく随意契約に代え、指定管理者制度を導入する。</w:t>
            </w:r>
          </w:p>
          <w:p w14:paraId="1EAA099A" w14:textId="77777777" w:rsidR="00B91FF6" w:rsidRPr="000D52F4" w:rsidRDefault="00B91FF6" w:rsidP="00B91FF6">
            <w:pPr>
              <w:spacing w:line="320" w:lineRule="exact"/>
              <w:ind w:firstLineChars="100" w:firstLine="240"/>
              <w:rPr>
                <w:rFonts w:ascii="メイリオ" w:eastAsia="メイリオ" w:hAnsi="メイリオ"/>
                <w:sz w:val="24"/>
              </w:rPr>
            </w:pPr>
            <w:r w:rsidRPr="000D52F4">
              <w:rPr>
                <w:rFonts w:ascii="メイリオ" w:eastAsia="メイリオ" w:hAnsi="メイリオ" w:hint="eastAsia"/>
                <w:sz w:val="24"/>
              </w:rPr>
              <w:t>指定管理者制度を導入することで事業者選定時の競争性等一層のインセンティブが働き、コスト縮減や充実した付加サービスの提案等が期待できる。</w:t>
            </w:r>
          </w:p>
        </w:tc>
      </w:tr>
      <w:tr w:rsidR="00B91FF6" w:rsidRPr="000D52F4" w14:paraId="111C4C29" w14:textId="77777777" w:rsidTr="00B91FF6">
        <w:trPr>
          <w:trHeight w:val="2003"/>
          <w:jc w:val="center"/>
        </w:trPr>
        <w:tc>
          <w:tcPr>
            <w:tcW w:w="1276" w:type="dxa"/>
            <w:tcBorders>
              <w:right w:val="single" w:sz="2" w:space="0" w:color="auto"/>
            </w:tcBorders>
            <w:vAlign w:val="center"/>
          </w:tcPr>
          <w:p w14:paraId="1AF74F75" w14:textId="77777777" w:rsidR="00B91FF6" w:rsidRPr="000D52F4" w:rsidRDefault="00B91FF6" w:rsidP="00B91FF6">
            <w:pPr>
              <w:spacing w:line="320" w:lineRule="exact"/>
              <w:jc w:val="center"/>
              <w:rPr>
                <w:rFonts w:ascii="メイリオ" w:eastAsia="メイリオ" w:hAnsi="メイリオ" w:cs="メイリオ"/>
                <w:b/>
                <w:sz w:val="24"/>
              </w:rPr>
            </w:pPr>
            <w:r w:rsidRPr="000D52F4">
              <w:rPr>
                <w:rFonts w:ascii="メイリオ" w:eastAsia="メイリオ" w:hAnsi="メイリオ" w:cs="メイリオ" w:hint="eastAsia"/>
                <w:b/>
                <w:sz w:val="24"/>
              </w:rPr>
              <w:t>取組名称</w:t>
            </w:r>
          </w:p>
          <w:p w14:paraId="1CB00E74" w14:textId="77777777" w:rsidR="00B91FF6" w:rsidRPr="000D52F4" w:rsidRDefault="00B91FF6" w:rsidP="00B91FF6">
            <w:pPr>
              <w:spacing w:line="320" w:lineRule="exact"/>
              <w:jc w:val="center"/>
              <w:rPr>
                <w:rFonts w:ascii="メイリオ" w:eastAsia="メイリオ" w:hAnsi="メイリオ" w:cs="メイリオ"/>
                <w:b/>
                <w:sz w:val="24"/>
              </w:rPr>
            </w:pPr>
            <w:r w:rsidRPr="000D52F4">
              <w:rPr>
                <w:rFonts w:ascii="メイリオ" w:eastAsia="メイリオ" w:hAnsi="メイリオ" w:cs="メイリオ" w:hint="eastAsia"/>
                <w:b/>
                <w:sz w:val="24"/>
              </w:rPr>
              <w:t>・</w:t>
            </w:r>
          </w:p>
          <w:p w14:paraId="29272E8A" w14:textId="77777777" w:rsidR="00B91FF6" w:rsidRPr="000D52F4" w:rsidRDefault="00B91FF6" w:rsidP="00B91FF6">
            <w:pPr>
              <w:spacing w:line="420" w:lineRule="exact"/>
              <w:jc w:val="center"/>
              <w:rPr>
                <w:rFonts w:ascii="メイリオ" w:eastAsia="メイリオ" w:hAnsi="メイリオ" w:cs="メイリオ"/>
                <w:b/>
                <w:sz w:val="24"/>
              </w:rPr>
            </w:pPr>
            <w:r w:rsidRPr="000D52F4">
              <w:rPr>
                <w:rFonts w:ascii="メイリオ" w:eastAsia="メイリオ" w:hAnsi="メイリオ" w:cs="メイリオ" w:hint="eastAsia"/>
                <w:b/>
                <w:sz w:val="24"/>
              </w:rPr>
              <w:t>取組内容</w:t>
            </w:r>
          </w:p>
        </w:tc>
        <w:tc>
          <w:tcPr>
            <w:tcW w:w="7724" w:type="dxa"/>
            <w:tcBorders>
              <w:left w:val="single" w:sz="2" w:space="0" w:color="auto"/>
            </w:tcBorders>
          </w:tcPr>
          <w:p w14:paraId="5F313906" w14:textId="77777777" w:rsidR="00B91FF6" w:rsidRPr="000D52F4" w:rsidRDefault="00B91FF6" w:rsidP="00B91FF6">
            <w:pPr>
              <w:spacing w:line="320" w:lineRule="exact"/>
              <w:rPr>
                <w:rFonts w:ascii="メイリオ" w:eastAsia="メイリオ" w:hAnsi="メイリオ"/>
                <w:sz w:val="24"/>
              </w:rPr>
            </w:pPr>
            <w:r w:rsidRPr="000D52F4">
              <w:rPr>
                <w:rFonts w:ascii="メイリオ" w:eastAsia="メイリオ" w:hAnsi="メイリオ" w:hint="eastAsia"/>
                <w:sz w:val="24"/>
              </w:rPr>
              <w:t>①指定管理者制度の導入</w:t>
            </w:r>
          </w:p>
          <w:p w14:paraId="19DEBD99" w14:textId="1F6EE0F1" w:rsidR="00B91FF6" w:rsidRPr="000D52F4" w:rsidRDefault="00B91FF6" w:rsidP="00A53922">
            <w:pPr>
              <w:spacing w:line="320" w:lineRule="exact"/>
              <w:ind w:left="240" w:hangingChars="100" w:hanging="240"/>
              <w:rPr>
                <w:rFonts w:ascii="メイリオ" w:eastAsia="メイリオ" w:hAnsi="メイリオ"/>
                <w:strike/>
                <w:sz w:val="24"/>
              </w:rPr>
            </w:pPr>
            <w:r w:rsidRPr="000D52F4">
              <w:rPr>
                <w:rFonts w:ascii="メイリオ" w:eastAsia="メイリオ" w:hAnsi="メイリオ" w:hint="eastAsia"/>
                <w:sz w:val="24"/>
              </w:rPr>
              <w:t xml:space="preserve">　　指定管理予定者を公募し、指定議決を経て、指定管理者を決定する。</w:t>
            </w:r>
          </w:p>
        </w:tc>
      </w:tr>
    </w:tbl>
    <w:p w14:paraId="0B50DA46" w14:textId="77777777" w:rsidR="00B91FF6" w:rsidRPr="000D52F4" w:rsidRDefault="00B91FF6" w:rsidP="00B91FF6">
      <w:pPr>
        <w:widowControl/>
        <w:spacing w:line="300" w:lineRule="exact"/>
        <w:jc w:val="left"/>
        <w:rPr>
          <w:rFonts w:ascii="メイリオ" w:eastAsia="メイリオ" w:hAnsi="メイリオ" w:cs="メイリオ"/>
          <w:sz w:val="22"/>
        </w:rPr>
      </w:pPr>
    </w:p>
    <w:p w14:paraId="37D27809" w14:textId="65A7E925" w:rsidR="00B91FF6" w:rsidRPr="000D52F4" w:rsidRDefault="00B91FF6" w:rsidP="00B91FF6">
      <w:pPr>
        <w:widowControl/>
        <w:jc w:val="left"/>
        <w:rPr>
          <w:rFonts w:ascii="メイリオ" w:eastAsia="メイリオ" w:hAnsi="メイリオ" w:cs="メイリオ"/>
          <w:sz w:val="24"/>
          <w:szCs w:val="24"/>
          <w14:textOutline w14:w="12700" w14:cap="rnd" w14:cmpd="sng" w14:algn="ctr">
            <w14:solidFill>
              <w14:srgbClr w14:val="FF0000"/>
            </w14:solidFill>
            <w14:prstDash w14:val="solid"/>
            <w14:bevel/>
          </w14:textOutline>
        </w:rPr>
      </w:pPr>
      <w:r w:rsidRPr="000D52F4">
        <w:rPr>
          <w:rFonts w:ascii="メイリオ" w:eastAsia="メイリオ" w:hAnsi="メイリオ" w:cs="メイリオ"/>
          <w:sz w:val="24"/>
          <w:szCs w:val="24"/>
          <w14:textOutline w14:w="12700" w14:cap="rnd" w14:cmpd="sng" w14:algn="ctr">
            <w14:solidFill>
              <w14:srgbClr w14:val="FF0000"/>
            </w14:solidFill>
            <w14:prstDash w14:val="solid"/>
            <w14:bevel/>
          </w14:textOutline>
        </w:rPr>
        <w:br w:type="page"/>
      </w:r>
    </w:p>
    <w:p w14:paraId="2053CB7C" w14:textId="77777777" w:rsidR="00B91FF6" w:rsidRPr="000D52F4" w:rsidRDefault="00B91FF6" w:rsidP="00B91FF6">
      <w:pPr>
        <w:spacing w:afterLines="10" w:after="36" w:line="260" w:lineRule="exact"/>
        <w:jc w:val="right"/>
        <w:rPr>
          <w:rFonts w:ascii="メイリオ" w:eastAsia="メイリオ" w:hAnsi="メイリオ" w:cs="メイリオ"/>
          <w:sz w:val="24"/>
          <w:szCs w:val="24"/>
          <w14:textOutline w14:w="12700" w14:cap="rnd" w14:cmpd="sng" w14:algn="ctr">
            <w14:solidFill>
              <w14:srgbClr w14:val="FF0000"/>
            </w14:solidFill>
            <w14:prstDash w14:val="solid"/>
            <w14:bevel/>
          </w14:textOutline>
        </w:rPr>
      </w:pPr>
      <w:r w:rsidRPr="000D52F4">
        <w:rPr>
          <w:rFonts w:ascii="ＭＳ ゴシック" w:eastAsia="ＭＳ ゴシック" w:hAnsi="ＭＳ ゴシック" w:cs="メイリオ" w:hint="eastAsia"/>
          <w:b/>
          <w:sz w:val="22"/>
          <w:szCs w:val="24"/>
          <w:bdr w:val="single" w:sz="4" w:space="0" w:color="auto"/>
        </w:rPr>
        <w:lastRenderedPageBreak/>
        <w:t>改革の柱２</w:t>
      </w:r>
      <w:r w:rsidRPr="000D52F4">
        <w:rPr>
          <w:rFonts w:ascii="ＭＳ ゴシック" w:eastAsia="ＭＳ ゴシック" w:hAnsi="ＭＳ ゴシック" w:cs="メイリオ" w:hint="eastAsia"/>
          <w:b/>
          <w:sz w:val="22"/>
          <w:szCs w:val="24"/>
        </w:rPr>
        <w:t xml:space="preserve">　官民連携の推進</w:t>
      </w:r>
    </w:p>
    <w:p w14:paraId="49B22232"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51D6C350"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clear" w:color="auto" w:fill="000000" w:themeFill="text1"/>
        <w:autoSpaceDE w:val="0"/>
        <w:autoSpaceDN w:val="0"/>
        <w:spacing w:line="400" w:lineRule="exact"/>
        <w:ind w:leftChars="15" w:left="31" w:rightChars="50" w:right="105" w:firstLineChars="50" w:firstLine="13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１　各事業の経営システムの見直し</w:t>
      </w:r>
    </w:p>
    <w:p w14:paraId="370FA429"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6E199966"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pct15" w:color="auto" w:fill="auto"/>
        <w:autoSpaceDE w:val="0"/>
        <w:autoSpaceDN w:val="0"/>
        <w:spacing w:line="400" w:lineRule="exact"/>
        <w:ind w:leftChars="15" w:left="31" w:rightChars="50" w:right="105" w:firstLineChars="100" w:firstLine="26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(9)</w:t>
      </w:r>
      <w:r w:rsidRPr="000D52F4">
        <w:rPr>
          <w:rFonts w:ascii="ＭＳ ゴシック" w:eastAsia="ＭＳ ゴシック" w:hAnsi="ＭＳ ゴシック" w:cs="メイリオ"/>
          <w:b/>
          <w:sz w:val="26"/>
          <w:szCs w:val="26"/>
        </w:rPr>
        <w:t xml:space="preserve"> </w:t>
      </w:r>
      <w:r w:rsidRPr="000D52F4">
        <w:rPr>
          <w:rFonts w:ascii="ＭＳ ゴシック" w:eastAsia="ＭＳ ゴシック" w:hAnsi="ＭＳ ゴシック" w:cs="メイリオ" w:hint="eastAsia"/>
          <w:b/>
          <w:sz w:val="26"/>
          <w:szCs w:val="26"/>
        </w:rPr>
        <w:t>動物園</w:t>
      </w:r>
    </w:p>
    <w:p w14:paraId="671EDC75" w14:textId="77777777" w:rsidR="00B91FF6" w:rsidRPr="000D52F4" w:rsidRDefault="00B91FF6" w:rsidP="00B91FF6">
      <w:pPr>
        <w:spacing w:line="260" w:lineRule="exact"/>
        <w:rPr>
          <w:rFonts w:ascii="メイリオ" w:eastAsia="メイリオ" w:hAnsi="メイリオ" w:cs="メイリオ"/>
          <w:sz w:val="24"/>
          <w:szCs w:val="24"/>
          <w14:textOutline w14:w="12700" w14:cap="rnd" w14:cmpd="sng" w14:algn="ctr">
            <w14:solidFill>
              <w14:srgbClr w14:val="FF0000"/>
            </w14:solidFill>
            <w14:prstDash w14:val="solid"/>
            <w14:bevel/>
          </w14:textOutline>
        </w:rPr>
      </w:pPr>
    </w:p>
    <w:tbl>
      <w:tblPr>
        <w:tblStyle w:val="af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7724"/>
      </w:tblGrid>
      <w:tr w:rsidR="00B91FF6" w:rsidRPr="000D52F4" w14:paraId="100EC1B9" w14:textId="77777777" w:rsidTr="00B91FF6">
        <w:trPr>
          <w:trHeight w:val="2113"/>
          <w:jc w:val="center"/>
        </w:trPr>
        <w:tc>
          <w:tcPr>
            <w:tcW w:w="1276" w:type="dxa"/>
            <w:tcBorders>
              <w:right w:val="single" w:sz="2" w:space="0" w:color="auto"/>
            </w:tcBorders>
            <w:vAlign w:val="center"/>
          </w:tcPr>
          <w:p w14:paraId="25FC5ED4"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現状と</w:t>
            </w:r>
          </w:p>
          <w:p w14:paraId="5DCEBB30"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課題</w:t>
            </w:r>
          </w:p>
        </w:tc>
        <w:tc>
          <w:tcPr>
            <w:tcW w:w="7724" w:type="dxa"/>
            <w:tcBorders>
              <w:left w:val="single" w:sz="2" w:space="0" w:color="auto"/>
            </w:tcBorders>
          </w:tcPr>
          <w:p w14:paraId="5EF007E9" w14:textId="77777777"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動物園の管理運営は、市の予算、契約制度による業務執行、職員については市の人事制度による雇用、勤務体制となっているため、サービス施設の経営としては、硬直的な運営体制となっており、効果的な事業実施、柔軟で効率的な運営などの面で支障が生じている。</w:t>
            </w:r>
          </w:p>
          <w:p w14:paraId="396C6FEE" w14:textId="77777777"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動物園のさらなる活性化を進めていくために、動物や施設、資金、人材といった限りある資源を効果的に活用できる仕組みを構築する必要がある。</w:t>
            </w:r>
          </w:p>
        </w:tc>
      </w:tr>
      <w:tr w:rsidR="00B91FF6" w:rsidRPr="000D52F4" w14:paraId="19485DB6" w14:textId="77777777" w:rsidTr="00B91FF6">
        <w:trPr>
          <w:trHeight w:val="1683"/>
          <w:jc w:val="center"/>
        </w:trPr>
        <w:tc>
          <w:tcPr>
            <w:tcW w:w="1276" w:type="dxa"/>
            <w:tcBorders>
              <w:right w:val="single" w:sz="2" w:space="0" w:color="auto"/>
            </w:tcBorders>
            <w:vAlign w:val="center"/>
          </w:tcPr>
          <w:p w14:paraId="212A9BE4" w14:textId="77777777" w:rsidR="00B91FF6" w:rsidRPr="000D52F4" w:rsidRDefault="00B91FF6" w:rsidP="00B91FF6">
            <w:pPr>
              <w:spacing w:line="420" w:lineRule="exact"/>
              <w:jc w:val="center"/>
              <w:rPr>
                <w:sz w:val="24"/>
                <w:szCs w:val="24"/>
              </w:rPr>
            </w:pPr>
            <w:r w:rsidRPr="000D52F4">
              <w:rPr>
                <w:rFonts w:ascii="メイリオ" w:eastAsia="メイリオ" w:hAnsi="メイリオ" w:cs="メイリオ" w:hint="eastAsia"/>
                <w:b/>
                <w:sz w:val="24"/>
                <w:szCs w:val="24"/>
              </w:rPr>
              <w:t>戦略</w:t>
            </w:r>
          </w:p>
        </w:tc>
        <w:tc>
          <w:tcPr>
            <w:tcW w:w="7724" w:type="dxa"/>
            <w:tcBorders>
              <w:left w:val="single" w:sz="2" w:space="0" w:color="auto"/>
            </w:tcBorders>
          </w:tcPr>
          <w:p w14:paraId="7AAB50D1" w14:textId="77777777" w:rsidR="00B91FF6" w:rsidRPr="000D52F4" w:rsidRDefault="00B91FF6" w:rsidP="00B91FF6">
            <w:pPr>
              <w:spacing w:line="320" w:lineRule="exact"/>
              <w:ind w:firstLineChars="100" w:firstLine="240"/>
              <w:rPr>
                <w:rFonts w:ascii="メイリオ" w:eastAsia="メイリオ" w:hAnsi="メイリオ"/>
                <w:sz w:val="24"/>
                <w:szCs w:val="24"/>
              </w:rPr>
            </w:pPr>
            <w:r w:rsidRPr="000D52F4">
              <w:rPr>
                <w:rFonts w:ascii="メイリオ" w:eastAsia="メイリオ" w:hAnsi="メイリオ" w:hint="eastAsia"/>
                <w:sz w:val="24"/>
                <w:szCs w:val="24"/>
              </w:rPr>
              <w:t>天王寺動物園101計画を実現するにあたり、より効果的に動物園を運営し、市民サービスの向上や社会教育施設としての成果実現等が期待できる経営形態として地方独立行政法人の設立に向けた検討を行う。</w:t>
            </w:r>
          </w:p>
        </w:tc>
      </w:tr>
      <w:tr w:rsidR="00B91FF6" w:rsidRPr="000D52F4" w14:paraId="514B9E13" w14:textId="77777777" w:rsidTr="00325A52">
        <w:trPr>
          <w:trHeight w:val="1975"/>
          <w:jc w:val="center"/>
        </w:trPr>
        <w:tc>
          <w:tcPr>
            <w:tcW w:w="1276" w:type="dxa"/>
            <w:tcBorders>
              <w:right w:val="single" w:sz="2" w:space="0" w:color="auto"/>
            </w:tcBorders>
            <w:vAlign w:val="center"/>
          </w:tcPr>
          <w:p w14:paraId="083FC54B"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取組名称</w:t>
            </w:r>
          </w:p>
          <w:p w14:paraId="11808E3D"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w:t>
            </w:r>
          </w:p>
          <w:p w14:paraId="0BDD7249"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取組内容</w:t>
            </w:r>
          </w:p>
        </w:tc>
        <w:tc>
          <w:tcPr>
            <w:tcW w:w="7724" w:type="dxa"/>
            <w:tcBorders>
              <w:left w:val="single" w:sz="2" w:space="0" w:color="auto"/>
            </w:tcBorders>
          </w:tcPr>
          <w:p w14:paraId="49760FDE" w14:textId="77777777" w:rsidR="00B91FF6" w:rsidRPr="000D52F4" w:rsidRDefault="00B91FF6" w:rsidP="00B91FF6">
            <w:pPr>
              <w:spacing w:line="320" w:lineRule="exact"/>
              <w:ind w:leftChars="100" w:left="450" w:hangingChars="100" w:hanging="240"/>
              <w:rPr>
                <w:rFonts w:ascii="メイリオ" w:eastAsia="メイリオ" w:hAnsi="メイリオ"/>
                <w:sz w:val="24"/>
                <w:szCs w:val="24"/>
              </w:rPr>
            </w:pPr>
            <w:r w:rsidRPr="000D52F4">
              <w:rPr>
                <w:rFonts w:ascii="メイリオ" w:eastAsia="メイリオ" w:hAnsi="メイリオ" w:hint="eastAsia"/>
                <w:sz w:val="24"/>
                <w:szCs w:val="24"/>
              </w:rPr>
              <w:t>地方独立行政法人の設立に向けた検討状況に応じて決定予定。</w:t>
            </w:r>
          </w:p>
        </w:tc>
      </w:tr>
    </w:tbl>
    <w:p w14:paraId="5CFC245B" w14:textId="77777777" w:rsidR="00B91FF6" w:rsidRPr="000D52F4" w:rsidRDefault="00B91FF6" w:rsidP="00B91FF6">
      <w:pPr>
        <w:widowControl/>
        <w:spacing w:line="300" w:lineRule="exact"/>
        <w:jc w:val="left"/>
        <w:rPr>
          <w:rFonts w:ascii="メイリオ" w:eastAsia="メイリオ" w:hAnsi="メイリオ" w:cs="メイリオ"/>
          <w:b/>
          <w:sz w:val="24"/>
          <w:szCs w:val="24"/>
        </w:rPr>
      </w:pPr>
    </w:p>
    <w:p w14:paraId="500B8EA6" w14:textId="29F513B3" w:rsidR="00B91FF6" w:rsidRPr="000D52F4" w:rsidRDefault="00B91FF6" w:rsidP="00B91FF6">
      <w:pPr>
        <w:widowControl/>
        <w:jc w:val="left"/>
        <w:rPr>
          <w:rFonts w:ascii="メイリオ" w:eastAsia="メイリオ" w:hAnsi="メイリオ" w:cs="メイリオ"/>
          <w:sz w:val="24"/>
          <w:szCs w:val="24"/>
          <w14:textOutline w14:w="12700" w14:cap="rnd" w14:cmpd="sng" w14:algn="ctr">
            <w14:solidFill>
              <w14:srgbClr w14:val="FF0000"/>
            </w14:solidFill>
            <w14:prstDash w14:val="solid"/>
            <w14:bevel/>
          </w14:textOutline>
        </w:rPr>
      </w:pPr>
      <w:r w:rsidRPr="000D52F4">
        <w:rPr>
          <w:rFonts w:ascii="メイリオ" w:eastAsia="メイリオ" w:hAnsi="メイリオ" w:cs="メイリオ"/>
          <w:sz w:val="24"/>
          <w:szCs w:val="24"/>
          <w14:textOutline w14:w="12700" w14:cap="rnd" w14:cmpd="sng" w14:algn="ctr">
            <w14:solidFill>
              <w14:srgbClr w14:val="FF0000"/>
            </w14:solidFill>
            <w14:prstDash w14:val="solid"/>
            <w14:bevel/>
          </w14:textOutline>
        </w:rPr>
        <w:br w:type="page"/>
      </w:r>
    </w:p>
    <w:p w14:paraId="666C5D1B" w14:textId="77777777" w:rsidR="00B91FF6" w:rsidRPr="000D52F4" w:rsidRDefault="00B91FF6" w:rsidP="00B91FF6">
      <w:pPr>
        <w:widowControl/>
        <w:autoSpaceDE w:val="0"/>
        <w:autoSpaceDN w:val="0"/>
        <w:spacing w:line="320" w:lineRule="exact"/>
        <w:jc w:val="right"/>
        <w:rPr>
          <w:rFonts w:ascii="ＭＳ ゴシック" w:eastAsia="ＭＳ ゴシック" w:hAnsi="ＭＳ ゴシック" w:cs="メイリオ"/>
          <w:b/>
          <w:sz w:val="24"/>
          <w:szCs w:val="24"/>
        </w:rPr>
      </w:pPr>
      <w:r w:rsidRPr="000D52F4">
        <w:rPr>
          <w:rFonts w:ascii="ＭＳ ゴシック" w:eastAsia="ＭＳ ゴシック" w:hAnsi="ＭＳ ゴシック" w:cs="メイリオ" w:hint="eastAsia"/>
          <w:b/>
          <w:sz w:val="22"/>
          <w:szCs w:val="24"/>
          <w:bdr w:val="single" w:sz="4" w:space="0" w:color="auto"/>
        </w:rPr>
        <w:lastRenderedPageBreak/>
        <w:t>改革の柱２</w:t>
      </w:r>
      <w:r w:rsidRPr="000D52F4">
        <w:rPr>
          <w:rFonts w:ascii="ＭＳ ゴシック" w:eastAsia="ＭＳ ゴシック" w:hAnsi="ＭＳ ゴシック" w:cs="メイリオ" w:hint="eastAsia"/>
          <w:b/>
          <w:sz w:val="22"/>
          <w:szCs w:val="24"/>
        </w:rPr>
        <w:t xml:space="preserve">　官民連携の推進</w:t>
      </w:r>
    </w:p>
    <w:p w14:paraId="663CB6BD"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423B5A02"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clear" w:color="auto" w:fill="000000" w:themeFill="text1"/>
        <w:autoSpaceDE w:val="0"/>
        <w:autoSpaceDN w:val="0"/>
        <w:spacing w:line="400" w:lineRule="exact"/>
        <w:ind w:leftChars="15" w:left="31" w:rightChars="50" w:right="105" w:firstLineChars="50" w:firstLine="13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２　最適な民間活力の活用手法の導入</w:t>
      </w:r>
    </w:p>
    <w:p w14:paraId="79F8E766"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5CD22ABD"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pct15" w:color="auto" w:fill="auto"/>
        <w:autoSpaceDE w:val="0"/>
        <w:autoSpaceDN w:val="0"/>
        <w:spacing w:line="400" w:lineRule="exact"/>
        <w:ind w:leftChars="15" w:left="31" w:rightChars="50" w:right="105" w:firstLineChars="100" w:firstLine="26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(1)</w:t>
      </w:r>
      <w:r w:rsidRPr="000D52F4">
        <w:rPr>
          <w:rFonts w:ascii="ＭＳ ゴシック" w:eastAsia="ＭＳ ゴシック" w:hAnsi="ＭＳ ゴシック" w:cs="メイリオ"/>
          <w:b/>
          <w:sz w:val="26"/>
          <w:szCs w:val="26"/>
        </w:rPr>
        <w:t xml:space="preserve"> </w:t>
      </w:r>
      <w:r w:rsidRPr="000D52F4">
        <w:rPr>
          <w:rFonts w:ascii="ＭＳ ゴシック" w:eastAsia="ＭＳ ゴシック" w:hAnsi="ＭＳ ゴシック" w:cs="メイリオ" w:hint="eastAsia"/>
          <w:b/>
          <w:sz w:val="26"/>
          <w:szCs w:val="26"/>
        </w:rPr>
        <w:t>ＰＰＰ／ＰＦＩの活用促進</w:t>
      </w:r>
    </w:p>
    <w:p w14:paraId="05BE8A14" w14:textId="77777777" w:rsidR="00B91FF6" w:rsidRPr="000D52F4" w:rsidRDefault="00B91FF6" w:rsidP="00B91FF6">
      <w:pPr>
        <w:spacing w:line="260" w:lineRule="exact"/>
        <w:rPr>
          <w:rFonts w:ascii="メイリオ" w:eastAsia="メイリオ" w:hAnsi="メイリオ" w:cs="メイリオ"/>
          <w:sz w:val="24"/>
          <w:szCs w:val="24"/>
        </w:rPr>
      </w:pPr>
    </w:p>
    <w:tbl>
      <w:tblPr>
        <w:tblStyle w:val="af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7724"/>
      </w:tblGrid>
      <w:tr w:rsidR="00B91FF6" w:rsidRPr="000D52F4" w14:paraId="2414D8F8" w14:textId="77777777" w:rsidTr="00B91FF6">
        <w:trPr>
          <w:trHeight w:val="1659"/>
          <w:jc w:val="center"/>
        </w:trPr>
        <w:tc>
          <w:tcPr>
            <w:tcW w:w="1276" w:type="dxa"/>
            <w:tcBorders>
              <w:right w:val="single" w:sz="2" w:space="0" w:color="auto"/>
            </w:tcBorders>
            <w:vAlign w:val="center"/>
          </w:tcPr>
          <w:p w14:paraId="79C3C694"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現状と</w:t>
            </w:r>
          </w:p>
          <w:p w14:paraId="66A60723"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課題</w:t>
            </w:r>
          </w:p>
        </w:tc>
        <w:tc>
          <w:tcPr>
            <w:tcW w:w="7724" w:type="dxa"/>
            <w:tcBorders>
              <w:left w:val="single" w:sz="2" w:space="0" w:color="auto"/>
            </w:tcBorders>
          </w:tcPr>
          <w:p w14:paraId="0A6CAECC" w14:textId="77777777"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限られた財源を有効に活用し、最適な公共サービスを効率的かつ効果的に提供していくため、官民の最適な役割分担のもと、コスト削減やサービス向上が期待できるものは積極的に民間活力の活用を推進していく必要がある。</w:t>
            </w:r>
          </w:p>
          <w:p w14:paraId="067A7CDD" w14:textId="77777777"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民間活力の活用を積極的に検討する職員は増えつつあり、活用事例も生じているが、より積極的に検討・導入に取り組める職員を増やし、事業分野も広げていく必要がある。</w:t>
            </w:r>
          </w:p>
        </w:tc>
      </w:tr>
      <w:tr w:rsidR="00B91FF6" w:rsidRPr="000D52F4" w14:paraId="707ADB6E" w14:textId="77777777" w:rsidTr="00B91FF6">
        <w:trPr>
          <w:trHeight w:val="1683"/>
          <w:jc w:val="center"/>
        </w:trPr>
        <w:tc>
          <w:tcPr>
            <w:tcW w:w="1276" w:type="dxa"/>
            <w:tcBorders>
              <w:right w:val="single" w:sz="2" w:space="0" w:color="auto"/>
            </w:tcBorders>
            <w:vAlign w:val="center"/>
          </w:tcPr>
          <w:p w14:paraId="4ED45BCA" w14:textId="77777777" w:rsidR="00B91FF6" w:rsidRPr="000D52F4" w:rsidRDefault="00B91FF6" w:rsidP="00B91FF6">
            <w:pPr>
              <w:spacing w:line="420" w:lineRule="exact"/>
              <w:jc w:val="center"/>
              <w:rPr>
                <w:sz w:val="24"/>
                <w:szCs w:val="24"/>
              </w:rPr>
            </w:pPr>
            <w:r w:rsidRPr="000D52F4">
              <w:rPr>
                <w:rFonts w:ascii="メイリオ" w:eastAsia="メイリオ" w:hAnsi="メイリオ" w:cs="メイリオ" w:hint="eastAsia"/>
                <w:b/>
                <w:sz w:val="24"/>
                <w:szCs w:val="24"/>
              </w:rPr>
              <w:t>戦略</w:t>
            </w:r>
          </w:p>
        </w:tc>
        <w:tc>
          <w:tcPr>
            <w:tcW w:w="7724" w:type="dxa"/>
            <w:tcBorders>
              <w:left w:val="single" w:sz="2" w:space="0" w:color="auto"/>
            </w:tcBorders>
          </w:tcPr>
          <w:p w14:paraId="43D228FA" w14:textId="77777777" w:rsidR="00B91FF6" w:rsidRPr="000D52F4" w:rsidRDefault="00B91FF6" w:rsidP="00B91FF6">
            <w:pPr>
              <w:spacing w:line="320" w:lineRule="exact"/>
              <w:ind w:firstLineChars="100" w:firstLine="240"/>
              <w:rPr>
                <w:rFonts w:ascii="メイリオ" w:eastAsia="メイリオ" w:hAnsi="メイリオ"/>
                <w:sz w:val="24"/>
                <w:szCs w:val="24"/>
              </w:rPr>
            </w:pPr>
            <w:r w:rsidRPr="000D52F4">
              <w:rPr>
                <w:rFonts w:ascii="メイリオ" w:eastAsia="メイリオ" w:hAnsi="メイリオ" w:hint="eastAsia"/>
                <w:sz w:val="24"/>
                <w:szCs w:val="24"/>
              </w:rPr>
              <w:t>公共施設等の整備・運営等にあたって、民間の資金と創意工夫を活用することにより効率的で質の高い公共サービスの提供を目的とし、サービス水準の維持と財政健全化の両立を図るうえで有効なＰＰＰ／ＰＦＩ手法について、全庁的に積極的な検討・導入を促し、最適な民間活力の活用手法の導入につなげる。また、検討・導入に資するよう、官民対話を促進する。</w:t>
            </w:r>
          </w:p>
        </w:tc>
      </w:tr>
      <w:tr w:rsidR="00B91FF6" w:rsidRPr="000D52F4" w14:paraId="58D4EF0F" w14:textId="77777777" w:rsidTr="00B91FF6">
        <w:trPr>
          <w:trHeight w:val="3536"/>
          <w:jc w:val="center"/>
        </w:trPr>
        <w:tc>
          <w:tcPr>
            <w:tcW w:w="1276" w:type="dxa"/>
            <w:tcBorders>
              <w:right w:val="single" w:sz="2" w:space="0" w:color="auto"/>
            </w:tcBorders>
            <w:vAlign w:val="center"/>
          </w:tcPr>
          <w:p w14:paraId="3440F848"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取組名称</w:t>
            </w:r>
          </w:p>
          <w:p w14:paraId="3B81BC98"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w:t>
            </w:r>
          </w:p>
          <w:p w14:paraId="7B2CF645"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取組内容</w:t>
            </w:r>
          </w:p>
        </w:tc>
        <w:tc>
          <w:tcPr>
            <w:tcW w:w="7724" w:type="dxa"/>
            <w:tcBorders>
              <w:left w:val="single" w:sz="2" w:space="0" w:color="auto"/>
            </w:tcBorders>
          </w:tcPr>
          <w:p w14:paraId="06F0BA38" w14:textId="77777777" w:rsidR="00B91FF6" w:rsidRPr="000D52F4" w:rsidRDefault="00B91FF6" w:rsidP="00B91FF6">
            <w:pPr>
              <w:spacing w:line="320" w:lineRule="exact"/>
              <w:rPr>
                <w:rFonts w:ascii="メイリオ" w:eastAsia="メイリオ" w:hAnsi="メイリオ"/>
                <w:sz w:val="24"/>
                <w:szCs w:val="24"/>
              </w:rPr>
            </w:pPr>
            <w:r w:rsidRPr="000D52F4">
              <w:rPr>
                <w:rFonts w:ascii="メイリオ" w:eastAsia="メイリオ" w:hAnsi="メイリオ" w:hint="eastAsia"/>
                <w:sz w:val="24"/>
                <w:szCs w:val="24"/>
              </w:rPr>
              <w:t>①民間活力の活用を検討できる職員の育成</w:t>
            </w:r>
          </w:p>
          <w:p w14:paraId="5C24A147" w14:textId="4238C8DD" w:rsidR="00B91FF6" w:rsidRDefault="00B91FF6" w:rsidP="00B91FF6">
            <w:pPr>
              <w:spacing w:line="320" w:lineRule="exact"/>
              <w:ind w:leftChars="100" w:left="210" w:firstLineChars="100" w:firstLine="240"/>
              <w:rPr>
                <w:rFonts w:ascii="メイリオ" w:eastAsia="メイリオ" w:hAnsi="メイリオ"/>
                <w:sz w:val="24"/>
                <w:szCs w:val="24"/>
              </w:rPr>
            </w:pPr>
            <w:r w:rsidRPr="000D52F4">
              <w:rPr>
                <w:rFonts w:ascii="メイリオ" w:eastAsia="メイリオ" w:hAnsi="メイリオ" w:hint="eastAsia"/>
                <w:sz w:val="24"/>
                <w:szCs w:val="24"/>
              </w:rPr>
              <w:t>研修の実施により他都市等の先進事例に学ぶことなどを通じて官民連携に関する職員の知識・スキルの向上を促し、率先して行動できる人材を育成することで、民間活力の活用の積極的な検討・導入につなげる。</w:t>
            </w:r>
          </w:p>
          <w:p w14:paraId="177E933D" w14:textId="77777777" w:rsidR="00325A52" w:rsidRPr="000D52F4" w:rsidRDefault="00325A52" w:rsidP="00B91FF6">
            <w:pPr>
              <w:spacing w:line="320" w:lineRule="exact"/>
              <w:ind w:leftChars="100" w:left="210" w:firstLineChars="100" w:firstLine="240"/>
              <w:rPr>
                <w:rFonts w:ascii="メイリオ" w:eastAsia="メイリオ" w:hAnsi="メイリオ"/>
                <w:sz w:val="24"/>
                <w:szCs w:val="24"/>
              </w:rPr>
            </w:pPr>
          </w:p>
          <w:p w14:paraId="044BFDB5" w14:textId="77777777" w:rsidR="00B91FF6" w:rsidRPr="000D52F4" w:rsidRDefault="00B91FF6" w:rsidP="00B91FF6">
            <w:pPr>
              <w:spacing w:line="320" w:lineRule="exact"/>
              <w:rPr>
                <w:rFonts w:ascii="メイリオ" w:eastAsia="メイリオ" w:hAnsi="メイリオ" w:cs="メイリオ"/>
                <w:sz w:val="24"/>
                <w:szCs w:val="24"/>
              </w:rPr>
            </w:pPr>
            <w:r w:rsidRPr="000D52F4">
              <w:rPr>
                <w:rFonts w:ascii="メイリオ" w:eastAsia="メイリオ" w:hAnsi="メイリオ" w:cs="メイリオ" w:hint="eastAsia"/>
                <w:sz w:val="24"/>
                <w:szCs w:val="24"/>
              </w:rPr>
              <w:t>②ＰＰＰ／ＰＦＩ手法の検討・導入の促進</w:t>
            </w:r>
          </w:p>
          <w:p w14:paraId="7250C538" w14:textId="77777777" w:rsidR="00B91FF6" w:rsidRPr="000D52F4" w:rsidRDefault="00B91FF6" w:rsidP="00B91FF6">
            <w:pPr>
              <w:spacing w:line="320" w:lineRule="exact"/>
              <w:ind w:leftChars="100" w:left="210" w:firstLineChars="100" w:firstLine="240"/>
              <w:rPr>
                <w:rFonts w:ascii="メイリオ" w:eastAsia="メイリオ" w:hAnsi="メイリオ"/>
                <w:sz w:val="24"/>
                <w:szCs w:val="24"/>
              </w:rPr>
            </w:pPr>
            <w:r w:rsidRPr="000D52F4">
              <w:rPr>
                <w:rFonts w:ascii="メイリオ" w:eastAsia="メイリオ" w:hAnsi="メイリオ" w:hint="eastAsia"/>
                <w:sz w:val="24"/>
                <w:szCs w:val="24"/>
              </w:rPr>
              <w:t>「大阪市ＰＰＰ／ＰＦＩ手法導入優先的検討規程」を踏まえ、官民対話も活用しながら、最適な民間活力の活用手法の検討・導入を進める。</w:t>
            </w:r>
          </w:p>
          <w:p w14:paraId="1FAAE597" w14:textId="77777777" w:rsidR="00B91FF6" w:rsidRPr="000D52F4" w:rsidRDefault="00B91FF6" w:rsidP="00B91FF6">
            <w:pPr>
              <w:spacing w:line="320" w:lineRule="exact"/>
              <w:rPr>
                <w:rFonts w:ascii="メイリオ" w:eastAsia="メイリオ" w:hAnsi="メイリオ"/>
                <w:sz w:val="24"/>
                <w:szCs w:val="24"/>
              </w:rPr>
            </w:pPr>
          </w:p>
          <w:p w14:paraId="7A368939" w14:textId="77777777" w:rsidR="00B91FF6" w:rsidRPr="000D52F4" w:rsidRDefault="00B91FF6" w:rsidP="00B91FF6">
            <w:pPr>
              <w:spacing w:line="320" w:lineRule="exact"/>
              <w:rPr>
                <w:rFonts w:ascii="メイリオ" w:eastAsia="メイリオ" w:hAnsi="メイリオ"/>
                <w:sz w:val="24"/>
                <w:szCs w:val="24"/>
              </w:rPr>
            </w:pPr>
            <w:r w:rsidRPr="000D52F4">
              <w:rPr>
                <w:rFonts w:ascii="メイリオ" w:eastAsia="メイリオ" w:hAnsi="メイリオ" w:hint="eastAsia"/>
                <w:sz w:val="24"/>
                <w:szCs w:val="24"/>
              </w:rPr>
              <w:t>【主な民間活力の活用の取組】</w:t>
            </w:r>
          </w:p>
          <w:p w14:paraId="193B58D4" w14:textId="77777777" w:rsidR="00B91FF6" w:rsidRPr="000D52F4" w:rsidRDefault="00B91FF6" w:rsidP="00B91FF6">
            <w:pPr>
              <w:spacing w:line="320" w:lineRule="exact"/>
              <w:ind w:leftChars="200" w:left="420"/>
              <w:rPr>
                <w:rFonts w:ascii="メイリオ" w:eastAsia="メイリオ" w:hAnsi="メイリオ"/>
                <w:color w:val="000000" w:themeColor="text1"/>
                <w:kern w:val="0"/>
                <w:sz w:val="24"/>
                <w:szCs w:val="24"/>
              </w:rPr>
            </w:pPr>
            <w:r w:rsidRPr="000D52F4">
              <w:rPr>
                <w:rFonts w:ascii="メイリオ" w:eastAsia="メイリオ" w:hAnsi="メイリオ" w:hint="eastAsia"/>
                <w:color w:val="000000" w:themeColor="text1"/>
                <w:sz w:val="24"/>
                <w:szCs w:val="24"/>
              </w:rPr>
              <w:t>・水道事業（</w:t>
            </w:r>
            <w:r w:rsidRPr="000D52F4">
              <w:rPr>
                <w:rFonts w:ascii="メイリオ" w:eastAsia="メイリオ" w:hAnsi="メイリオ" w:hint="eastAsia"/>
                <w:color w:val="000000" w:themeColor="text1"/>
                <w:kern w:val="0"/>
                <w:sz w:val="24"/>
                <w:szCs w:val="24"/>
              </w:rPr>
              <w:t>改正水道法に基づくＰＦＩ管路更新事業）</w:t>
            </w:r>
          </w:p>
          <w:p w14:paraId="14CB8014" w14:textId="77777777" w:rsidR="00B91FF6" w:rsidRPr="000D52F4" w:rsidRDefault="00B91FF6" w:rsidP="00B91FF6">
            <w:pPr>
              <w:spacing w:line="320" w:lineRule="exact"/>
              <w:ind w:leftChars="200" w:left="420"/>
              <w:rPr>
                <w:rFonts w:ascii="メイリオ" w:eastAsia="メイリオ" w:hAnsi="メイリオ"/>
                <w:color w:val="FF0000"/>
                <w:sz w:val="24"/>
                <w:szCs w:val="24"/>
              </w:rPr>
            </w:pPr>
            <w:r w:rsidRPr="000D52F4">
              <w:rPr>
                <w:rFonts w:ascii="メイリオ" w:eastAsia="メイリオ" w:hAnsi="メイリオ" w:hint="eastAsia"/>
                <w:color w:val="000000" w:themeColor="text1"/>
                <w:sz w:val="24"/>
                <w:szCs w:val="24"/>
              </w:rPr>
              <w:t>・工業用水道事業（公共施設等運営権制度）</w:t>
            </w:r>
          </w:p>
          <w:p w14:paraId="5DFD488B" w14:textId="77777777" w:rsidR="00B91FF6" w:rsidRPr="000D52F4" w:rsidRDefault="00B91FF6" w:rsidP="00B91FF6">
            <w:pPr>
              <w:spacing w:line="320" w:lineRule="exact"/>
              <w:ind w:leftChars="200" w:left="420"/>
              <w:rPr>
                <w:rFonts w:ascii="メイリオ" w:eastAsia="メイリオ" w:hAnsi="メイリオ"/>
                <w:sz w:val="24"/>
                <w:szCs w:val="24"/>
              </w:rPr>
            </w:pPr>
            <w:r w:rsidRPr="000D52F4">
              <w:rPr>
                <w:rFonts w:ascii="メイリオ" w:eastAsia="メイリオ" w:hAnsi="メイリオ" w:hint="eastAsia"/>
                <w:sz w:val="24"/>
                <w:szCs w:val="24"/>
              </w:rPr>
              <w:t>・大公園等の魅力向上</w:t>
            </w:r>
          </w:p>
        </w:tc>
      </w:tr>
    </w:tbl>
    <w:p w14:paraId="7BE4083C" w14:textId="3088BC09" w:rsidR="00B91FF6" w:rsidRPr="000D52F4" w:rsidRDefault="00B91FF6" w:rsidP="00B91FF6">
      <w:pPr>
        <w:widowControl/>
        <w:spacing w:line="300" w:lineRule="exact"/>
        <w:jc w:val="left"/>
        <w:rPr>
          <w:rFonts w:ascii="メイリオ" w:eastAsia="メイリオ" w:hAnsi="メイリオ" w:cs="メイリオ"/>
          <w:b/>
          <w:sz w:val="24"/>
          <w:szCs w:val="24"/>
        </w:rPr>
      </w:pPr>
    </w:p>
    <w:p w14:paraId="761CD450" w14:textId="7D54D107" w:rsidR="00B91FF6" w:rsidRPr="000D52F4" w:rsidRDefault="00B91FF6" w:rsidP="00B91FF6">
      <w:pPr>
        <w:rPr>
          <w:rFonts w:ascii="メイリオ" w:eastAsia="メイリオ" w:hAnsi="メイリオ" w:cs="メイリオ"/>
          <w:sz w:val="24"/>
          <w:szCs w:val="24"/>
        </w:rPr>
      </w:pPr>
    </w:p>
    <w:p w14:paraId="4B09FE44" w14:textId="77777777" w:rsidR="00B91FF6" w:rsidRPr="000D52F4" w:rsidRDefault="00B91FF6" w:rsidP="00B91FF6">
      <w:pPr>
        <w:widowControl/>
        <w:jc w:val="left"/>
        <w:rPr>
          <w:rFonts w:ascii="メイリオ" w:eastAsia="メイリオ" w:hAnsi="メイリオ" w:cs="メイリオ"/>
          <w:sz w:val="24"/>
          <w:szCs w:val="24"/>
        </w:rPr>
      </w:pPr>
      <w:r w:rsidRPr="000D52F4">
        <w:rPr>
          <w:rFonts w:ascii="メイリオ" w:eastAsia="メイリオ" w:hAnsi="メイリオ" w:cs="メイリオ"/>
          <w:sz w:val="24"/>
          <w:szCs w:val="24"/>
        </w:rPr>
        <w:br w:type="page"/>
      </w:r>
    </w:p>
    <w:p w14:paraId="596C649F" w14:textId="77777777" w:rsidR="00B91FF6" w:rsidRPr="000D52F4" w:rsidRDefault="00B91FF6" w:rsidP="00B91FF6">
      <w:pPr>
        <w:widowControl/>
        <w:autoSpaceDE w:val="0"/>
        <w:autoSpaceDN w:val="0"/>
        <w:spacing w:line="320" w:lineRule="exact"/>
        <w:jc w:val="right"/>
        <w:rPr>
          <w:rFonts w:ascii="メイリオ" w:eastAsia="メイリオ" w:hAnsi="メイリオ" w:cs="メイリオ"/>
          <w:b/>
          <w:sz w:val="24"/>
          <w:szCs w:val="24"/>
        </w:rPr>
      </w:pPr>
      <w:r w:rsidRPr="000D52F4">
        <w:rPr>
          <w:rFonts w:ascii="ＭＳ ゴシック" w:eastAsia="ＭＳ ゴシック" w:hAnsi="ＭＳ ゴシック" w:cs="メイリオ" w:hint="eastAsia"/>
          <w:b/>
          <w:sz w:val="22"/>
          <w:szCs w:val="24"/>
          <w:bdr w:val="single" w:sz="4" w:space="0" w:color="auto"/>
        </w:rPr>
        <w:lastRenderedPageBreak/>
        <w:t>改革の柱３</w:t>
      </w:r>
      <w:r w:rsidRPr="000D52F4">
        <w:rPr>
          <w:rFonts w:ascii="ＭＳ ゴシック" w:eastAsia="ＭＳ ゴシック" w:hAnsi="ＭＳ ゴシック" w:cs="メイリオ" w:hint="eastAsia"/>
          <w:b/>
          <w:sz w:val="22"/>
          <w:szCs w:val="24"/>
        </w:rPr>
        <w:t xml:space="preserve">　効果的・効率的な行財政運営</w:t>
      </w:r>
    </w:p>
    <w:p w14:paraId="2E5D1383"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43C243B5"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clear" w:color="auto" w:fill="000000" w:themeFill="text1"/>
        <w:autoSpaceDE w:val="0"/>
        <w:autoSpaceDN w:val="0"/>
        <w:spacing w:line="400" w:lineRule="exact"/>
        <w:ind w:leftChars="15" w:left="31" w:rightChars="50" w:right="105" w:firstLineChars="50" w:firstLine="13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１　質の高い業務執行</w:t>
      </w:r>
    </w:p>
    <w:p w14:paraId="0EAC5CA9"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056B7413"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pct15" w:color="auto" w:fill="auto"/>
        <w:autoSpaceDE w:val="0"/>
        <w:autoSpaceDN w:val="0"/>
        <w:spacing w:line="400" w:lineRule="exact"/>
        <w:ind w:leftChars="15" w:left="31" w:rightChars="50" w:right="105" w:firstLineChars="100" w:firstLine="26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(1)</w:t>
      </w:r>
      <w:r w:rsidRPr="000D52F4">
        <w:rPr>
          <w:rFonts w:ascii="ＭＳ ゴシック" w:eastAsia="ＭＳ ゴシック" w:hAnsi="ＭＳ ゴシック" w:cs="メイリオ"/>
          <w:b/>
          <w:sz w:val="26"/>
          <w:szCs w:val="26"/>
        </w:rPr>
        <w:t xml:space="preserve"> </w:t>
      </w:r>
      <w:r w:rsidRPr="000D52F4">
        <w:rPr>
          <w:rFonts w:ascii="ＭＳ ゴシック" w:eastAsia="ＭＳ ゴシック" w:hAnsi="ＭＳ ゴシック" w:cs="メイリオ" w:hint="eastAsia"/>
          <w:b/>
          <w:sz w:val="26"/>
          <w:szCs w:val="26"/>
        </w:rPr>
        <w:t>業務改革の推進</w:t>
      </w:r>
    </w:p>
    <w:p w14:paraId="0650A49E" w14:textId="77777777" w:rsidR="00B91FF6" w:rsidRPr="000D52F4" w:rsidRDefault="00B91FF6" w:rsidP="00B91FF6">
      <w:pPr>
        <w:spacing w:line="260" w:lineRule="exact"/>
        <w:rPr>
          <w:rFonts w:ascii="メイリオ" w:eastAsia="メイリオ" w:hAnsi="メイリオ" w:cs="メイリオ"/>
          <w:sz w:val="24"/>
          <w:szCs w:val="24"/>
        </w:rPr>
      </w:pPr>
    </w:p>
    <w:tbl>
      <w:tblPr>
        <w:tblStyle w:val="af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2"/>
        <w:gridCol w:w="7708"/>
      </w:tblGrid>
      <w:tr w:rsidR="00B91FF6" w:rsidRPr="000D52F4" w14:paraId="4BAE3978" w14:textId="77777777" w:rsidTr="00A53922">
        <w:trPr>
          <w:trHeight w:val="2514"/>
          <w:jc w:val="center"/>
        </w:trPr>
        <w:tc>
          <w:tcPr>
            <w:tcW w:w="1342" w:type="dxa"/>
            <w:tcBorders>
              <w:right w:val="single" w:sz="2" w:space="0" w:color="auto"/>
            </w:tcBorders>
            <w:vAlign w:val="center"/>
          </w:tcPr>
          <w:p w14:paraId="5EC7FF36"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現状と</w:t>
            </w:r>
          </w:p>
          <w:p w14:paraId="3996B533"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課題</w:t>
            </w:r>
          </w:p>
        </w:tc>
        <w:tc>
          <w:tcPr>
            <w:tcW w:w="7708" w:type="dxa"/>
            <w:tcBorders>
              <w:left w:val="single" w:sz="2" w:space="0" w:color="auto"/>
            </w:tcBorders>
          </w:tcPr>
          <w:p w14:paraId="65B245A9" w14:textId="77777777" w:rsidR="00B91FF6" w:rsidRPr="000D52F4" w:rsidRDefault="00B91FF6" w:rsidP="00B91FF6">
            <w:pPr>
              <w:spacing w:line="320" w:lineRule="exact"/>
              <w:ind w:firstLineChars="100" w:firstLine="240"/>
              <w:rPr>
                <w:rFonts w:ascii="メイリオ" w:eastAsia="メイリオ" w:hAnsi="メイリオ"/>
                <w:sz w:val="24"/>
                <w:szCs w:val="24"/>
              </w:rPr>
            </w:pPr>
            <w:r w:rsidRPr="000D52F4">
              <w:rPr>
                <w:rFonts w:ascii="メイリオ" w:eastAsia="メイリオ" w:hAnsi="メイリオ" w:hint="eastAsia"/>
                <w:sz w:val="24"/>
                <w:szCs w:val="24"/>
              </w:rPr>
              <w:t>これまで「市政改革プラン2.0」で全庁的な業務プロセスを見直すなどの業務改革（BPR）に取り組み、「庁内会議のあり方の見直し」、「決裁事務の効率化」、「物品購入や契約の見直し」等の効率化を進めてきた。</w:t>
            </w:r>
          </w:p>
          <w:p w14:paraId="13CD727F" w14:textId="6E0E4762" w:rsidR="00B91FF6" w:rsidRPr="000D52F4" w:rsidRDefault="00B91FF6" w:rsidP="00A53922">
            <w:pPr>
              <w:spacing w:line="320" w:lineRule="exact"/>
              <w:ind w:firstLineChars="100" w:firstLine="240"/>
              <w:rPr>
                <w:rFonts w:ascii="メイリオ" w:eastAsia="メイリオ" w:hAnsi="メイリオ"/>
                <w:sz w:val="24"/>
                <w:szCs w:val="24"/>
              </w:rPr>
            </w:pPr>
            <w:r w:rsidRPr="000D52F4">
              <w:rPr>
                <w:rFonts w:ascii="メイリオ" w:eastAsia="メイリオ" w:hAnsi="メイリオ" w:hint="eastAsia"/>
                <w:sz w:val="24"/>
                <w:szCs w:val="24"/>
              </w:rPr>
              <w:t>限られた資源の中で質の高い市民サービスを提供するとともに、「働き方改革」にもつながる長時間労働の是正を行うため、引き続き業務改革による「ムダ」取りの徹底を推進する必要がある。</w:t>
            </w:r>
          </w:p>
        </w:tc>
      </w:tr>
      <w:tr w:rsidR="00B91FF6" w:rsidRPr="000D52F4" w14:paraId="05C92DC8" w14:textId="77777777" w:rsidTr="00B91FF6">
        <w:trPr>
          <w:trHeight w:val="1342"/>
          <w:jc w:val="center"/>
        </w:trPr>
        <w:tc>
          <w:tcPr>
            <w:tcW w:w="1342" w:type="dxa"/>
            <w:tcBorders>
              <w:right w:val="single" w:sz="2" w:space="0" w:color="auto"/>
            </w:tcBorders>
            <w:vAlign w:val="center"/>
          </w:tcPr>
          <w:p w14:paraId="75DF9E70" w14:textId="77777777" w:rsidR="00B91FF6" w:rsidRPr="000D52F4" w:rsidRDefault="00B91FF6" w:rsidP="00B91FF6">
            <w:pPr>
              <w:spacing w:line="420" w:lineRule="exact"/>
              <w:jc w:val="center"/>
              <w:rPr>
                <w:sz w:val="24"/>
                <w:szCs w:val="24"/>
              </w:rPr>
            </w:pPr>
            <w:r w:rsidRPr="000D52F4">
              <w:rPr>
                <w:rFonts w:ascii="メイリオ" w:eastAsia="メイリオ" w:hAnsi="メイリオ" w:cs="メイリオ" w:hint="eastAsia"/>
                <w:b/>
                <w:sz w:val="24"/>
                <w:szCs w:val="24"/>
              </w:rPr>
              <w:t>戦略</w:t>
            </w:r>
          </w:p>
        </w:tc>
        <w:tc>
          <w:tcPr>
            <w:tcW w:w="7708" w:type="dxa"/>
            <w:tcBorders>
              <w:left w:val="single" w:sz="2" w:space="0" w:color="auto"/>
            </w:tcBorders>
          </w:tcPr>
          <w:p w14:paraId="62CDA1E8" w14:textId="51C78A2D" w:rsidR="00B91FF6" w:rsidRPr="000D52F4" w:rsidRDefault="00B91FF6" w:rsidP="00A53922">
            <w:pPr>
              <w:spacing w:line="320" w:lineRule="exact"/>
              <w:ind w:firstLineChars="100" w:firstLine="240"/>
              <w:rPr>
                <w:rFonts w:ascii="メイリオ" w:eastAsia="メイリオ" w:hAnsi="メイリオ"/>
                <w:sz w:val="24"/>
                <w:szCs w:val="24"/>
              </w:rPr>
            </w:pPr>
            <w:r w:rsidRPr="000D52F4">
              <w:rPr>
                <w:rFonts w:ascii="メイリオ" w:eastAsia="メイリオ" w:hAnsi="メイリオ" w:hint="eastAsia"/>
                <w:sz w:val="24"/>
                <w:szCs w:val="24"/>
              </w:rPr>
              <w:t>庁内事務において、他都市事例や民間事例をベンチマークし、事務量の増加や長時間労働が行われている所属の業務について要因分析を行い、簡素化・効率化を進めることにより生産性の向上を図る。</w:t>
            </w:r>
          </w:p>
        </w:tc>
      </w:tr>
      <w:tr w:rsidR="00B91FF6" w:rsidRPr="000D52F4" w14:paraId="7B30202B" w14:textId="77777777" w:rsidTr="00325A52">
        <w:trPr>
          <w:trHeight w:val="2584"/>
          <w:jc w:val="center"/>
        </w:trPr>
        <w:tc>
          <w:tcPr>
            <w:tcW w:w="1342" w:type="dxa"/>
            <w:tcBorders>
              <w:right w:val="single" w:sz="2" w:space="0" w:color="auto"/>
            </w:tcBorders>
            <w:vAlign w:val="center"/>
          </w:tcPr>
          <w:p w14:paraId="11EE05BC"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取組名称</w:t>
            </w:r>
          </w:p>
          <w:p w14:paraId="735EB9FC"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w:t>
            </w:r>
          </w:p>
          <w:p w14:paraId="1411FDB3"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取組内容</w:t>
            </w:r>
          </w:p>
        </w:tc>
        <w:tc>
          <w:tcPr>
            <w:tcW w:w="7708" w:type="dxa"/>
            <w:tcBorders>
              <w:left w:val="single" w:sz="2" w:space="0" w:color="auto"/>
            </w:tcBorders>
          </w:tcPr>
          <w:p w14:paraId="113E66F7" w14:textId="05D06D7C" w:rsidR="00B91FF6" w:rsidRPr="00A53922" w:rsidRDefault="00A53922" w:rsidP="00A53922">
            <w:pPr>
              <w:spacing w:line="320" w:lineRule="exact"/>
              <w:rPr>
                <w:rFonts w:ascii="メイリオ" w:eastAsia="メイリオ" w:hAnsi="メイリオ"/>
                <w:sz w:val="24"/>
                <w:szCs w:val="24"/>
              </w:rPr>
            </w:pPr>
            <w:r>
              <w:rPr>
                <w:rFonts w:ascii="メイリオ" w:eastAsia="メイリオ" w:hAnsi="メイリオ" w:hint="eastAsia"/>
                <w:sz w:val="24"/>
                <w:szCs w:val="24"/>
              </w:rPr>
              <w:t>①</w:t>
            </w:r>
            <w:r w:rsidR="00B91FF6" w:rsidRPr="00A53922">
              <w:rPr>
                <w:rFonts w:ascii="メイリオ" w:eastAsia="メイリオ" w:hAnsi="メイリオ" w:hint="eastAsia"/>
                <w:sz w:val="24"/>
                <w:szCs w:val="24"/>
              </w:rPr>
              <w:t>業務改革の推進</w:t>
            </w:r>
          </w:p>
          <w:p w14:paraId="2200C848" w14:textId="77777777" w:rsidR="00B91FF6" w:rsidRPr="000D52F4" w:rsidRDefault="00B91FF6" w:rsidP="00B91FF6">
            <w:pPr>
              <w:spacing w:line="320" w:lineRule="exact"/>
              <w:ind w:firstLineChars="100" w:firstLine="240"/>
              <w:rPr>
                <w:rFonts w:ascii="メイリオ" w:eastAsia="メイリオ" w:hAnsi="メイリオ"/>
                <w:sz w:val="24"/>
                <w:szCs w:val="24"/>
              </w:rPr>
            </w:pPr>
            <w:r w:rsidRPr="000D52F4">
              <w:rPr>
                <w:rFonts w:ascii="メイリオ" w:eastAsia="メイリオ" w:hAnsi="メイリオ" w:hint="eastAsia"/>
                <w:sz w:val="24"/>
                <w:szCs w:val="24"/>
              </w:rPr>
              <w:t>・庁内事務における「ムダ」の徹底的な排除に取り組む。</w:t>
            </w:r>
          </w:p>
          <w:p w14:paraId="13102EA0" w14:textId="77777777" w:rsidR="00B91FF6" w:rsidRPr="000D52F4" w:rsidRDefault="00B91FF6" w:rsidP="00B91FF6">
            <w:pPr>
              <w:spacing w:line="320" w:lineRule="exact"/>
              <w:ind w:leftChars="100" w:left="450" w:hangingChars="100" w:hanging="240"/>
              <w:rPr>
                <w:rFonts w:ascii="メイリオ" w:eastAsia="メイリオ" w:hAnsi="メイリオ"/>
                <w:sz w:val="24"/>
                <w:szCs w:val="24"/>
              </w:rPr>
            </w:pPr>
            <w:r w:rsidRPr="000D52F4">
              <w:rPr>
                <w:rFonts w:ascii="メイリオ" w:eastAsia="メイリオ" w:hAnsi="メイリオ" w:hint="eastAsia"/>
                <w:sz w:val="24"/>
                <w:szCs w:val="24"/>
              </w:rPr>
              <w:t>・各所属長のマネジメントや、職員への啓発により業務改革への意識の徹底を図る。</w:t>
            </w:r>
          </w:p>
          <w:p w14:paraId="282A55F3" w14:textId="2327FDF1" w:rsidR="00B91FF6" w:rsidRPr="000D52F4" w:rsidRDefault="00B91FF6" w:rsidP="00A53922">
            <w:pPr>
              <w:spacing w:line="320" w:lineRule="exact"/>
              <w:ind w:firstLineChars="100" w:firstLine="240"/>
              <w:rPr>
                <w:rFonts w:ascii="メイリオ" w:eastAsia="メイリオ" w:hAnsi="メイリオ"/>
                <w:sz w:val="24"/>
                <w:szCs w:val="24"/>
              </w:rPr>
            </w:pPr>
            <w:r w:rsidRPr="000D52F4">
              <w:rPr>
                <w:rFonts w:ascii="メイリオ" w:eastAsia="メイリオ" w:hAnsi="メイリオ" w:hint="eastAsia"/>
                <w:sz w:val="24"/>
                <w:szCs w:val="24"/>
              </w:rPr>
              <w:t>・多様な技術の活用等による事務の簡素化・効率化</w:t>
            </w:r>
          </w:p>
        </w:tc>
      </w:tr>
    </w:tbl>
    <w:p w14:paraId="004F0A1C" w14:textId="77777777" w:rsidR="00B91FF6" w:rsidRPr="000D52F4" w:rsidRDefault="00B91FF6" w:rsidP="00B91FF6">
      <w:pPr>
        <w:spacing w:afterLines="10" w:after="36" w:line="260" w:lineRule="exact"/>
        <w:rPr>
          <w:rFonts w:ascii="メイリオ" w:eastAsia="メイリオ" w:hAnsi="メイリオ" w:cs="メイリオ"/>
          <w:sz w:val="24"/>
          <w:szCs w:val="24"/>
          <w14:textOutline w14:w="12700" w14:cap="rnd" w14:cmpd="sng" w14:algn="ctr">
            <w14:solidFill>
              <w14:srgbClr w14:val="FF0000"/>
            </w14:solidFill>
            <w14:prstDash w14:val="solid"/>
            <w14:bevel/>
          </w14:textOutline>
        </w:rPr>
      </w:pPr>
    </w:p>
    <w:p w14:paraId="73438AA4" w14:textId="5B800591" w:rsidR="00B91FF6" w:rsidRPr="000D52F4" w:rsidRDefault="00B91FF6" w:rsidP="00B91FF6">
      <w:pPr>
        <w:widowControl/>
        <w:jc w:val="left"/>
        <w:rPr>
          <w:rFonts w:ascii="メイリオ" w:eastAsia="メイリオ" w:hAnsi="メイリオ" w:cs="メイリオ"/>
          <w:sz w:val="24"/>
          <w:szCs w:val="24"/>
          <w14:textOutline w14:w="12700" w14:cap="rnd" w14:cmpd="sng" w14:algn="ctr">
            <w14:solidFill>
              <w14:srgbClr w14:val="FF0000"/>
            </w14:solidFill>
            <w14:prstDash w14:val="solid"/>
            <w14:bevel/>
          </w14:textOutline>
        </w:rPr>
      </w:pPr>
      <w:r w:rsidRPr="000D52F4">
        <w:rPr>
          <w:rFonts w:ascii="メイリオ" w:eastAsia="メイリオ" w:hAnsi="メイリオ" w:cs="メイリオ"/>
          <w:sz w:val="24"/>
          <w:szCs w:val="24"/>
          <w14:textOutline w14:w="12700" w14:cap="rnd" w14:cmpd="sng" w14:algn="ctr">
            <w14:solidFill>
              <w14:srgbClr w14:val="FF0000"/>
            </w14:solidFill>
            <w14:prstDash w14:val="solid"/>
            <w14:bevel/>
          </w14:textOutline>
        </w:rPr>
        <w:br w:type="page"/>
      </w:r>
    </w:p>
    <w:p w14:paraId="012AB7CF" w14:textId="77777777" w:rsidR="00B91FF6" w:rsidRPr="000D52F4" w:rsidRDefault="00B91FF6" w:rsidP="00B91FF6">
      <w:pPr>
        <w:widowControl/>
        <w:autoSpaceDE w:val="0"/>
        <w:autoSpaceDN w:val="0"/>
        <w:spacing w:line="320" w:lineRule="exact"/>
        <w:jc w:val="right"/>
        <w:rPr>
          <w:rFonts w:ascii="メイリオ" w:eastAsia="メイリオ" w:hAnsi="メイリオ" w:cs="メイリオ"/>
          <w:b/>
          <w:sz w:val="24"/>
          <w:szCs w:val="24"/>
        </w:rPr>
      </w:pPr>
      <w:r w:rsidRPr="000D52F4">
        <w:rPr>
          <w:rFonts w:ascii="ＭＳ ゴシック" w:eastAsia="ＭＳ ゴシック" w:hAnsi="ＭＳ ゴシック" w:cs="メイリオ" w:hint="eastAsia"/>
          <w:b/>
          <w:sz w:val="22"/>
          <w:szCs w:val="24"/>
          <w:bdr w:val="single" w:sz="4" w:space="0" w:color="auto"/>
        </w:rPr>
        <w:lastRenderedPageBreak/>
        <w:t>改革の柱３</w:t>
      </w:r>
      <w:r w:rsidRPr="000D52F4">
        <w:rPr>
          <w:rFonts w:ascii="ＭＳ ゴシック" w:eastAsia="ＭＳ ゴシック" w:hAnsi="ＭＳ ゴシック" w:cs="メイリオ" w:hint="eastAsia"/>
          <w:b/>
          <w:sz w:val="22"/>
          <w:szCs w:val="24"/>
        </w:rPr>
        <w:t xml:space="preserve">　効果的・効率的な行財政運営</w:t>
      </w:r>
    </w:p>
    <w:p w14:paraId="5EDA3639"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745F011F"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clear" w:color="auto" w:fill="000000" w:themeFill="text1"/>
        <w:autoSpaceDE w:val="0"/>
        <w:autoSpaceDN w:val="0"/>
        <w:spacing w:line="400" w:lineRule="exact"/>
        <w:ind w:leftChars="15" w:left="31" w:rightChars="50" w:right="105" w:firstLineChars="50" w:firstLine="13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１　質の高い業務執行</w:t>
      </w:r>
    </w:p>
    <w:p w14:paraId="7BBAF473"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4E40D916"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pct15" w:color="auto" w:fill="auto"/>
        <w:autoSpaceDE w:val="0"/>
        <w:autoSpaceDN w:val="0"/>
        <w:spacing w:line="400" w:lineRule="exact"/>
        <w:ind w:leftChars="15" w:left="31" w:rightChars="50" w:right="105" w:firstLineChars="100" w:firstLine="26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(2)</w:t>
      </w:r>
      <w:r w:rsidRPr="000D52F4">
        <w:rPr>
          <w:rFonts w:ascii="ＭＳ ゴシック" w:eastAsia="ＭＳ ゴシック" w:hAnsi="ＭＳ ゴシック" w:cs="メイリオ"/>
          <w:b/>
          <w:sz w:val="26"/>
          <w:szCs w:val="26"/>
        </w:rPr>
        <w:t xml:space="preserve"> </w:t>
      </w:r>
      <w:r w:rsidRPr="000D52F4">
        <w:rPr>
          <w:rFonts w:ascii="ＭＳ ゴシック" w:eastAsia="ＭＳ ゴシック" w:hAnsi="ＭＳ ゴシック" w:cs="メイリオ" w:hint="eastAsia"/>
          <w:b/>
          <w:sz w:val="26"/>
          <w:szCs w:val="26"/>
        </w:rPr>
        <w:t>最新技術を活用した維持管理業務等の効率化</w:t>
      </w:r>
    </w:p>
    <w:p w14:paraId="28D4FDD5" w14:textId="77777777" w:rsidR="00B91FF6" w:rsidRPr="000D52F4" w:rsidRDefault="00B91FF6" w:rsidP="00B91FF6">
      <w:pPr>
        <w:spacing w:afterLines="10" w:after="36" w:line="260" w:lineRule="exact"/>
        <w:rPr>
          <w:rFonts w:ascii="メイリオ" w:eastAsia="メイリオ" w:hAnsi="メイリオ" w:cs="メイリオ"/>
          <w:sz w:val="24"/>
          <w:szCs w:val="24"/>
          <w14:textOutline w14:w="12700" w14:cap="rnd" w14:cmpd="sng" w14:algn="ctr">
            <w14:solidFill>
              <w14:srgbClr w14:val="FF0000"/>
            </w14:solidFill>
            <w14:prstDash w14:val="solid"/>
            <w14:bevel/>
          </w14:textOutline>
        </w:rPr>
      </w:pPr>
    </w:p>
    <w:tbl>
      <w:tblPr>
        <w:tblStyle w:val="af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7724"/>
      </w:tblGrid>
      <w:tr w:rsidR="00B91FF6" w:rsidRPr="000D52F4" w14:paraId="2EC9409F" w14:textId="77777777" w:rsidTr="00B91FF6">
        <w:trPr>
          <w:trHeight w:val="2113"/>
          <w:jc w:val="center"/>
        </w:trPr>
        <w:tc>
          <w:tcPr>
            <w:tcW w:w="1276" w:type="dxa"/>
            <w:tcBorders>
              <w:right w:val="single" w:sz="2" w:space="0" w:color="auto"/>
            </w:tcBorders>
            <w:vAlign w:val="center"/>
          </w:tcPr>
          <w:p w14:paraId="0E1A89E2"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現状と</w:t>
            </w:r>
          </w:p>
          <w:p w14:paraId="2B284ABD"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課題</w:t>
            </w:r>
          </w:p>
        </w:tc>
        <w:tc>
          <w:tcPr>
            <w:tcW w:w="7724" w:type="dxa"/>
            <w:tcBorders>
              <w:left w:val="single" w:sz="2" w:space="0" w:color="auto"/>
            </w:tcBorders>
          </w:tcPr>
          <w:p w14:paraId="43C811DF" w14:textId="77777777" w:rsidR="00B91FF6" w:rsidRPr="000D52F4" w:rsidRDefault="00B91FF6" w:rsidP="00B91FF6">
            <w:pPr>
              <w:pStyle w:val="af6"/>
              <w:spacing w:line="280" w:lineRule="exact"/>
              <w:ind w:firstLineChars="100" w:firstLine="240"/>
              <w:rPr>
                <w:rFonts w:ascii="メイリオ" w:eastAsia="メイリオ" w:hAnsi="メイリオ"/>
                <w:sz w:val="24"/>
                <w:szCs w:val="24"/>
              </w:rPr>
            </w:pPr>
            <w:r w:rsidRPr="000D52F4">
              <w:rPr>
                <w:rFonts w:ascii="メイリオ" w:eastAsia="メイリオ" w:hAnsi="メイリオ" w:hint="eastAsia"/>
                <w:sz w:val="24"/>
                <w:szCs w:val="24"/>
              </w:rPr>
              <w:t>大阪港における防潮堤については、健全な状態を保つために、日々点検作業を実施しているが、船舶を使用しなければたどりつくことができない場所もあり、点検場所までの移動に多くの時間を要している。</w:t>
            </w:r>
          </w:p>
          <w:p w14:paraId="6D62705A" w14:textId="77777777" w:rsidR="00B91FF6" w:rsidRPr="000D52F4" w:rsidRDefault="00B91FF6" w:rsidP="00B91FF6">
            <w:pPr>
              <w:pStyle w:val="af6"/>
              <w:spacing w:line="280" w:lineRule="exact"/>
              <w:ind w:firstLineChars="100" w:firstLine="240"/>
              <w:rPr>
                <w:rFonts w:ascii="メイリオ" w:eastAsia="メイリオ" w:hAnsi="メイリオ"/>
                <w:sz w:val="24"/>
                <w:szCs w:val="24"/>
              </w:rPr>
            </w:pPr>
            <w:r w:rsidRPr="000D52F4">
              <w:rPr>
                <w:rFonts w:ascii="メイリオ" w:eastAsia="メイリオ" w:hAnsi="メイリオ" w:hint="eastAsia"/>
                <w:sz w:val="24"/>
                <w:szCs w:val="24"/>
              </w:rPr>
              <w:t>また、大規模災害発生直後の被害状況の確認についてもマンパワーに頼らざるを得ない状況である。</w:t>
            </w:r>
          </w:p>
          <w:p w14:paraId="747D0C73" w14:textId="77777777" w:rsidR="00B91FF6" w:rsidRPr="000D52F4" w:rsidRDefault="00B91FF6" w:rsidP="00B91FF6">
            <w:pPr>
              <w:pStyle w:val="af6"/>
              <w:spacing w:line="280" w:lineRule="exact"/>
              <w:ind w:firstLineChars="100" w:firstLine="240"/>
              <w:rPr>
                <w:rFonts w:ascii="メイリオ" w:eastAsia="メイリオ" w:hAnsi="メイリオ"/>
                <w:sz w:val="24"/>
                <w:szCs w:val="24"/>
              </w:rPr>
            </w:pPr>
            <w:r w:rsidRPr="000D52F4">
              <w:rPr>
                <w:rFonts w:ascii="メイリオ" w:eastAsia="メイリオ" w:hAnsi="メイリオ" w:hint="eastAsia"/>
                <w:sz w:val="24"/>
                <w:szCs w:val="24"/>
              </w:rPr>
              <w:t>これらのことからも、維持管理作業等について、新たな技術を導入することなどにより、作業の効率化を図る必要がある。</w:t>
            </w:r>
          </w:p>
          <w:p w14:paraId="7C539D5F" w14:textId="77777777" w:rsidR="00B91FF6" w:rsidRPr="000D52F4" w:rsidRDefault="00B91FF6" w:rsidP="00B91FF6">
            <w:pPr>
              <w:pStyle w:val="af6"/>
              <w:spacing w:line="280" w:lineRule="exact"/>
              <w:ind w:firstLineChars="100" w:firstLine="240"/>
              <w:rPr>
                <w:rFonts w:asciiTheme="minorEastAsia" w:eastAsiaTheme="minorEastAsia" w:hAnsiTheme="minorEastAsia"/>
                <w:sz w:val="24"/>
                <w:szCs w:val="24"/>
              </w:rPr>
            </w:pPr>
          </w:p>
        </w:tc>
      </w:tr>
      <w:tr w:rsidR="00B91FF6" w:rsidRPr="000D52F4" w14:paraId="5DF4C9D1" w14:textId="77777777" w:rsidTr="00B91FF6">
        <w:trPr>
          <w:trHeight w:val="2599"/>
          <w:jc w:val="center"/>
        </w:trPr>
        <w:tc>
          <w:tcPr>
            <w:tcW w:w="1276" w:type="dxa"/>
            <w:tcBorders>
              <w:right w:val="single" w:sz="2" w:space="0" w:color="auto"/>
            </w:tcBorders>
            <w:vAlign w:val="center"/>
          </w:tcPr>
          <w:p w14:paraId="79C0D805" w14:textId="77777777" w:rsidR="00B91FF6" w:rsidRPr="000D52F4" w:rsidRDefault="00B91FF6" w:rsidP="00B91FF6">
            <w:pPr>
              <w:spacing w:line="420" w:lineRule="exact"/>
              <w:jc w:val="center"/>
              <w:rPr>
                <w:sz w:val="24"/>
                <w:szCs w:val="24"/>
              </w:rPr>
            </w:pPr>
            <w:r w:rsidRPr="000D52F4">
              <w:rPr>
                <w:rFonts w:ascii="メイリオ" w:eastAsia="メイリオ" w:hAnsi="メイリオ" w:cs="メイリオ" w:hint="eastAsia"/>
                <w:b/>
                <w:sz w:val="24"/>
                <w:szCs w:val="24"/>
              </w:rPr>
              <w:t>戦略</w:t>
            </w:r>
          </w:p>
        </w:tc>
        <w:tc>
          <w:tcPr>
            <w:tcW w:w="7724" w:type="dxa"/>
            <w:tcBorders>
              <w:left w:val="single" w:sz="2" w:space="0" w:color="auto"/>
            </w:tcBorders>
          </w:tcPr>
          <w:p w14:paraId="762C23DC" w14:textId="77777777"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ドローンは、防潮堤の海側など船舶でしか近づくことができない場所へも、陸からの操縦で容易に移動でき、モニターに写された画像により状況を確認することができ、より迅速かつ安全な点検作業が可能となる。</w:t>
            </w:r>
          </w:p>
          <w:p w14:paraId="1668AC6E" w14:textId="77777777" w:rsidR="00B91FF6" w:rsidRPr="000D52F4" w:rsidRDefault="00B91FF6" w:rsidP="00B91FF6">
            <w:pPr>
              <w:spacing w:line="320" w:lineRule="exact"/>
              <w:ind w:firstLineChars="100" w:firstLine="240"/>
              <w:rPr>
                <w:rFonts w:ascii="メイリオ" w:eastAsia="メイリオ" w:hAnsi="メイリオ"/>
                <w:sz w:val="24"/>
                <w:szCs w:val="24"/>
              </w:rPr>
            </w:pPr>
            <w:r w:rsidRPr="000D52F4">
              <w:rPr>
                <w:rFonts w:ascii="メイリオ" w:eastAsia="メイリオ" w:hAnsi="メイリオ" w:cs="メイリオ" w:hint="eastAsia"/>
                <w:sz w:val="24"/>
                <w:szCs w:val="24"/>
              </w:rPr>
              <w:t>また、</w:t>
            </w:r>
            <w:r w:rsidRPr="000D52F4">
              <w:rPr>
                <w:rFonts w:ascii="メイリオ" w:eastAsia="メイリオ" w:hAnsi="メイリオ" w:hint="eastAsia"/>
                <w:sz w:val="24"/>
                <w:szCs w:val="24"/>
              </w:rPr>
              <w:t>防潮堤への不法占拠物件などを早期に発見・記録し、解消に向けより迅速に着手することができることからも、防潮堤を健全な状態で管理でき、防潮堤の耐震工事等における着手前の調整期間の大幅な短縮も見込まれる。</w:t>
            </w:r>
          </w:p>
          <w:p w14:paraId="48ABB507" w14:textId="77777777" w:rsidR="00B91FF6" w:rsidRPr="000D52F4" w:rsidRDefault="00B91FF6" w:rsidP="00B91FF6">
            <w:pPr>
              <w:spacing w:line="320" w:lineRule="exact"/>
              <w:ind w:firstLineChars="100" w:firstLine="240"/>
              <w:rPr>
                <w:rFonts w:ascii="メイリオ" w:eastAsia="メイリオ" w:hAnsi="メイリオ"/>
                <w:sz w:val="24"/>
                <w:szCs w:val="24"/>
              </w:rPr>
            </w:pPr>
            <w:r w:rsidRPr="000D52F4">
              <w:rPr>
                <w:rFonts w:ascii="メイリオ" w:eastAsia="メイリオ" w:hAnsi="メイリオ" w:hint="eastAsia"/>
                <w:sz w:val="24"/>
                <w:szCs w:val="24"/>
              </w:rPr>
              <w:t>また、自然災害の発生時において、正確な被災状況を、作業者の安全を確保しつつ、より迅速に収集することが期待できる。</w:t>
            </w:r>
          </w:p>
          <w:p w14:paraId="7E4CA8CD" w14:textId="77777777"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これらのことから、ドローンを活用することで、より効率的な業務の遂行を</w:t>
            </w:r>
            <w:r w:rsidRPr="000D52F4">
              <w:rPr>
                <w:rFonts w:ascii="メイリオ" w:eastAsia="メイリオ" w:hAnsi="メイリオ" w:hint="eastAsia"/>
                <w:sz w:val="24"/>
                <w:szCs w:val="24"/>
              </w:rPr>
              <w:t>めざ</w:t>
            </w:r>
            <w:r w:rsidRPr="000D52F4">
              <w:rPr>
                <w:rFonts w:ascii="メイリオ" w:eastAsia="メイリオ" w:hAnsi="メイリオ" w:cs="メイリオ" w:hint="eastAsia"/>
                <w:sz w:val="24"/>
                <w:szCs w:val="24"/>
              </w:rPr>
              <w:t>す。</w:t>
            </w:r>
          </w:p>
        </w:tc>
      </w:tr>
      <w:tr w:rsidR="00B91FF6" w:rsidRPr="000D52F4" w14:paraId="65D2D793" w14:textId="77777777" w:rsidTr="00B91FF6">
        <w:trPr>
          <w:trHeight w:val="2080"/>
          <w:jc w:val="center"/>
        </w:trPr>
        <w:tc>
          <w:tcPr>
            <w:tcW w:w="1276" w:type="dxa"/>
            <w:tcBorders>
              <w:right w:val="single" w:sz="2" w:space="0" w:color="auto"/>
            </w:tcBorders>
            <w:vAlign w:val="center"/>
          </w:tcPr>
          <w:p w14:paraId="12EF2ED2"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取組名称</w:t>
            </w:r>
          </w:p>
          <w:p w14:paraId="7CE3E43C"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w:t>
            </w:r>
          </w:p>
          <w:p w14:paraId="4DB7C99B"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取組内容</w:t>
            </w:r>
          </w:p>
        </w:tc>
        <w:tc>
          <w:tcPr>
            <w:tcW w:w="7724" w:type="dxa"/>
            <w:tcBorders>
              <w:left w:val="single" w:sz="2" w:space="0" w:color="auto"/>
            </w:tcBorders>
          </w:tcPr>
          <w:p w14:paraId="1EBE2A3C" w14:textId="77777777" w:rsidR="00B91FF6" w:rsidRPr="000D52F4" w:rsidRDefault="00B91FF6" w:rsidP="00B91FF6">
            <w:pPr>
              <w:spacing w:line="320" w:lineRule="exact"/>
              <w:rPr>
                <w:rFonts w:ascii="メイリオ" w:eastAsia="メイリオ" w:hAnsi="メイリオ" w:cs="メイリオ"/>
                <w:sz w:val="24"/>
                <w:szCs w:val="24"/>
              </w:rPr>
            </w:pPr>
            <w:r w:rsidRPr="000D52F4">
              <w:rPr>
                <w:rFonts w:ascii="メイリオ" w:eastAsia="メイリオ" w:hAnsi="メイリオ" w:cs="メイリオ" w:hint="eastAsia"/>
                <w:sz w:val="24"/>
                <w:szCs w:val="24"/>
              </w:rPr>
              <w:t>①ドローン活用による</w:t>
            </w:r>
            <w:r w:rsidRPr="000D52F4">
              <w:rPr>
                <w:rFonts w:ascii="メイリオ" w:eastAsia="メイリオ" w:hAnsi="メイリオ" w:hint="eastAsia"/>
                <w:sz w:val="24"/>
                <w:szCs w:val="24"/>
              </w:rPr>
              <w:t>防潮堤の維持管理等の効率化</w:t>
            </w:r>
          </w:p>
          <w:p w14:paraId="0066FAFF" w14:textId="77777777" w:rsidR="00B91FF6" w:rsidRPr="000D52F4" w:rsidRDefault="00B91FF6" w:rsidP="00B91FF6">
            <w:pPr>
              <w:spacing w:line="320" w:lineRule="exact"/>
              <w:ind w:leftChars="100" w:left="210" w:firstLineChars="100" w:firstLine="240"/>
              <w:rPr>
                <w:rFonts w:ascii="メイリオ" w:eastAsia="メイリオ" w:hAnsi="メイリオ"/>
                <w:sz w:val="24"/>
                <w:szCs w:val="24"/>
              </w:rPr>
            </w:pPr>
            <w:r w:rsidRPr="000D52F4">
              <w:rPr>
                <w:rFonts w:ascii="メイリオ" w:eastAsia="メイリオ" w:hAnsi="メイリオ" w:hint="eastAsia"/>
                <w:sz w:val="24"/>
                <w:szCs w:val="24"/>
              </w:rPr>
              <w:t>令和元年度に実施の点検業務の試行運用について、運用結果の検証・改善を踏まえ、本格運用を開始する。</w:t>
            </w:r>
          </w:p>
          <w:p w14:paraId="09B7A8C9" w14:textId="77777777" w:rsidR="00B91FF6" w:rsidRPr="000D52F4" w:rsidRDefault="00B91FF6" w:rsidP="00B91FF6">
            <w:pPr>
              <w:spacing w:line="320" w:lineRule="exact"/>
              <w:ind w:left="480" w:hangingChars="200" w:hanging="480"/>
              <w:rPr>
                <w:rFonts w:ascii="メイリオ" w:eastAsia="メイリオ" w:hAnsi="メイリオ"/>
                <w:sz w:val="24"/>
                <w:szCs w:val="24"/>
              </w:rPr>
            </w:pPr>
            <w:r w:rsidRPr="000D52F4">
              <w:rPr>
                <w:rFonts w:ascii="メイリオ" w:eastAsia="メイリオ" w:hAnsi="メイリオ" w:hint="eastAsia"/>
                <w:sz w:val="24"/>
                <w:szCs w:val="24"/>
              </w:rPr>
              <w:t xml:space="preserve">　　以降、ドローン活用による、より一層の効率化をめざす。</w:t>
            </w:r>
          </w:p>
        </w:tc>
      </w:tr>
    </w:tbl>
    <w:p w14:paraId="64A4FF3A" w14:textId="77777777" w:rsidR="00B91FF6" w:rsidRPr="000D52F4" w:rsidRDefault="00B91FF6" w:rsidP="00B91FF6">
      <w:pPr>
        <w:widowControl/>
        <w:spacing w:line="300" w:lineRule="exact"/>
        <w:jc w:val="left"/>
        <w:rPr>
          <w:rFonts w:ascii="メイリオ" w:eastAsia="メイリオ" w:hAnsi="メイリオ" w:cs="メイリオ"/>
          <w:sz w:val="24"/>
          <w:szCs w:val="24"/>
        </w:rPr>
      </w:pPr>
    </w:p>
    <w:p w14:paraId="28E04703" w14:textId="19EC519D" w:rsidR="00B91FF6" w:rsidRPr="000D52F4" w:rsidRDefault="00B91FF6" w:rsidP="00B91FF6">
      <w:pPr>
        <w:widowControl/>
        <w:jc w:val="left"/>
        <w:rPr>
          <w:rFonts w:ascii="メイリオ" w:eastAsia="メイリオ" w:hAnsi="メイリオ" w:cs="メイリオ"/>
          <w:sz w:val="24"/>
          <w:szCs w:val="24"/>
        </w:rPr>
      </w:pPr>
      <w:r w:rsidRPr="000D52F4">
        <w:rPr>
          <w:rFonts w:ascii="メイリオ" w:eastAsia="メイリオ" w:hAnsi="メイリオ" w:cs="メイリオ"/>
          <w:sz w:val="24"/>
          <w:szCs w:val="24"/>
        </w:rPr>
        <w:br w:type="page"/>
      </w:r>
    </w:p>
    <w:p w14:paraId="3F1109FE" w14:textId="77777777" w:rsidR="00B91FF6" w:rsidRPr="000D52F4" w:rsidRDefault="00B91FF6" w:rsidP="00B91FF6">
      <w:pPr>
        <w:widowControl/>
        <w:autoSpaceDE w:val="0"/>
        <w:autoSpaceDN w:val="0"/>
        <w:spacing w:line="320" w:lineRule="exact"/>
        <w:jc w:val="right"/>
        <w:rPr>
          <w:rFonts w:ascii="メイリオ" w:eastAsia="メイリオ" w:hAnsi="メイリオ" w:cs="メイリオ"/>
          <w:b/>
          <w:sz w:val="24"/>
          <w:szCs w:val="24"/>
        </w:rPr>
      </w:pPr>
      <w:r w:rsidRPr="000D52F4">
        <w:rPr>
          <w:rFonts w:ascii="ＭＳ ゴシック" w:eastAsia="ＭＳ ゴシック" w:hAnsi="ＭＳ ゴシック" w:cs="メイリオ" w:hint="eastAsia"/>
          <w:b/>
          <w:sz w:val="22"/>
          <w:szCs w:val="24"/>
          <w:bdr w:val="single" w:sz="4" w:space="0" w:color="auto"/>
        </w:rPr>
        <w:lastRenderedPageBreak/>
        <w:t>改革の柱３</w:t>
      </w:r>
      <w:r w:rsidRPr="000D52F4">
        <w:rPr>
          <w:rFonts w:ascii="ＭＳ ゴシック" w:eastAsia="ＭＳ ゴシック" w:hAnsi="ＭＳ ゴシック" w:cs="メイリオ" w:hint="eastAsia"/>
          <w:b/>
          <w:sz w:val="22"/>
          <w:szCs w:val="24"/>
        </w:rPr>
        <w:t xml:space="preserve">　効果的・効率的な行財政運営</w:t>
      </w:r>
    </w:p>
    <w:p w14:paraId="0BB92F31"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5A541D14"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clear" w:color="auto" w:fill="000000" w:themeFill="text1"/>
        <w:autoSpaceDE w:val="0"/>
        <w:autoSpaceDN w:val="0"/>
        <w:spacing w:line="400" w:lineRule="exact"/>
        <w:ind w:leftChars="15" w:left="31" w:rightChars="50" w:right="105" w:firstLineChars="50" w:firstLine="13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２　施設・事業の適切なマネジメント</w:t>
      </w:r>
    </w:p>
    <w:p w14:paraId="67EC5D88"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71CD1F5E"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pct15" w:color="auto" w:fill="auto"/>
        <w:autoSpaceDE w:val="0"/>
        <w:autoSpaceDN w:val="0"/>
        <w:spacing w:line="400" w:lineRule="exact"/>
        <w:ind w:leftChars="15" w:left="31" w:rightChars="50" w:right="105" w:firstLineChars="100" w:firstLine="26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(1)</w:t>
      </w:r>
      <w:r w:rsidRPr="000D52F4">
        <w:rPr>
          <w:rFonts w:ascii="ＭＳ ゴシック" w:eastAsia="ＭＳ ゴシック" w:hAnsi="ＭＳ ゴシック" w:cs="メイリオ"/>
          <w:b/>
          <w:sz w:val="26"/>
          <w:szCs w:val="26"/>
        </w:rPr>
        <w:t xml:space="preserve"> </w:t>
      </w:r>
      <w:r w:rsidRPr="000D52F4">
        <w:rPr>
          <w:rFonts w:ascii="ＭＳ ゴシック" w:eastAsia="ＭＳ ゴシック" w:hAnsi="ＭＳ ゴシック" w:cs="メイリオ" w:hint="eastAsia"/>
          <w:b/>
          <w:sz w:val="26"/>
          <w:szCs w:val="26"/>
        </w:rPr>
        <w:t>持続可能な施設マネジメントの取組の推進</w:t>
      </w:r>
    </w:p>
    <w:p w14:paraId="653947BE" w14:textId="77777777" w:rsidR="00B91FF6" w:rsidRPr="000D52F4" w:rsidRDefault="00B91FF6" w:rsidP="00B91FF6">
      <w:pPr>
        <w:spacing w:line="260" w:lineRule="exact"/>
        <w:rPr>
          <w:rFonts w:ascii="メイリオ" w:eastAsia="メイリオ" w:hAnsi="メイリオ" w:cs="メイリオ"/>
          <w:sz w:val="24"/>
          <w:szCs w:val="24"/>
        </w:rPr>
      </w:pPr>
    </w:p>
    <w:tbl>
      <w:tblPr>
        <w:tblStyle w:val="af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7724"/>
      </w:tblGrid>
      <w:tr w:rsidR="00B91FF6" w:rsidRPr="000D52F4" w14:paraId="09D38ADD" w14:textId="77777777" w:rsidTr="00B91FF6">
        <w:trPr>
          <w:trHeight w:val="4512"/>
          <w:jc w:val="center"/>
        </w:trPr>
        <w:tc>
          <w:tcPr>
            <w:tcW w:w="1276" w:type="dxa"/>
            <w:tcBorders>
              <w:right w:val="single" w:sz="2" w:space="0" w:color="auto"/>
            </w:tcBorders>
            <w:vAlign w:val="center"/>
          </w:tcPr>
          <w:p w14:paraId="618221C2" w14:textId="77777777" w:rsidR="00B91FF6" w:rsidRPr="000D52F4" w:rsidRDefault="00B91FF6" w:rsidP="00B91FF6">
            <w:pPr>
              <w:spacing w:line="420" w:lineRule="exact"/>
              <w:jc w:val="center"/>
              <w:rPr>
                <w:rFonts w:ascii="メイリオ" w:eastAsia="メイリオ" w:hAnsi="メイリオ" w:cs="メイリオ"/>
                <w:b/>
                <w:color w:val="000000" w:themeColor="text1"/>
                <w:sz w:val="24"/>
                <w:szCs w:val="24"/>
              </w:rPr>
            </w:pPr>
            <w:r w:rsidRPr="000D52F4">
              <w:rPr>
                <w:rFonts w:ascii="メイリオ" w:eastAsia="メイリオ" w:hAnsi="メイリオ" w:cs="メイリオ" w:hint="eastAsia"/>
                <w:b/>
                <w:color w:val="000000" w:themeColor="text1"/>
                <w:sz w:val="24"/>
                <w:szCs w:val="24"/>
              </w:rPr>
              <w:t>現状と</w:t>
            </w:r>
          </w:p>
          <w:p w14:paraId="5855F23B" w14:textId="77777777" w:rsidR="00B91FF6" w:rsidRPr="000D52F4" w:rsidRDefault="00B91FF6" w:rsidP="00B91FF6">
            <w:pPr>
              <w:spacing w:line="420" w:lineRule="exact"/>
              <w:jc w:val="center"/>
              <w:rPr>
                <w:rFonts w:ascii="メイリオ" w:eastAsia="メイリオ" w:hAnsi="メイリオ" w:cs="メイリオ"/>
                <w:b/>
                <w:color w:val="000000" w:themeColor="text1"/>
                <w:sz w:val="24"/>
                <w:szCs w:val="24"/>
              </w:rPr>
            </w:pPr>
            <w:r w:rsidRPr="000D52F4">
              <w:rPr>
                <w:rFonts w:ascii="メイリオ" w:eastAsia="メイリオ" w:hAnsi="メイリオ" w:cs="メイリオ" w:hint="eastAsia"/>
                <w:b/>
                <w:color w:val="000000" w:themeColor="text1"/>
                <w:sz w:val="24"/>
                <w:szCs w:val="24"/>
              </w:rPr>
              <w:t>課題</w:t>
            </w:r>
          </w:p>
        </w:tc>
        <w:tc>
          <w:tcPr>
            <w:tcW w:w="7724" w:type="dxa"/>
            <w:tcBorders>
              <w:left w:val="single" w:sz="2" w:space="0" w:color="auto"/>
            </w:tcBorders>
          </w:tcPr>
          <w:p w14:paraId="743AAAB4" w14:textId="77777777" w:rsidR="00B91FF6" w:rsidRPr="000D52F4" w:rsidRDefault="00B91FF6" w:rsidP="00B91FF6">
            <w:pPr>
              <w:spacing w:line="320" w:lineRule="exact"/>
              <w:rPr>
                <w:rFonts w:ascii="メイリオ" w:eastAsia="メイリオ" w:hAnsi="メイリオ" w:cs="メイリオ"/>
                <w:color w:val="000000" w:themeColor="text1"/>
                <w:sz w:val="24"/>
                <w:szCs w:val="24"/>
              </w:rPr>
            </w:pPr>
            <w:r w:rsidRPr="000D52F4">
              <w:rPr>
                <w:rFonts w:ascii="メイリオ" w:eastAsia="メイリオ" w:hAnsi="メイリオ" w:cs="メイリオ" w:hint="eastAsia"/>
                <w:color w:val="000000" w:themeColor="text1"/>
                <w:sz w:val="24"/>
                <w:szCs w:val="24"/>
              </w:rPr>
              <w:t xml:space="preserve">　大阪市では、高度成長期を中心に多種多様な市設建築物の整備を進め、膨大な量の施設を保有しているが、施設の老朽化が進み、今後多くの施設が更新時期を迎え、施設の維持管理や更新・建替えに要する費用が増大することが想定される。</w:t>
            </w:r>
          </w:p>
          <w:p w14:paraId="09B3C377" w14:textId="77777777" w:rsidR="00B91FF6" w:rsidRPr="000D52F4" w:rsidRDefault="00B91FF6" w:rsidP="00B91FF6">
            <w:pPr>
              <w:spacing w:line="320" w:lineRule="exact"/>
              <w:rPr>
                <w:rFonts w:ascii="メイリオ" w:eastAsia="メイリオ" w:hAnsi="メイリオ" w:cs="メイリオ"/>
                <w:color w:val="000000" w:themeColor="text1"/>
                <w:sz w:val="24"/>
                <w:szCs w:val="24"/>
              </w:rPr>
            </w:pPr>
            <w:r w:rsidRPr="000D52F4">
              <w:rPr>
                <w:rFonts w:ascii="メイリオ" w:eastAsia="メイリオ" w:hAnsi="メイリオ" w:cs="メイリオ" w:hint="eastAsia"/>
                <w:color w:val="000000" w:themeColor="text1"/>
                <w:sz w:val="24"/>
                <w:szCs w:val="24"/>
              </w:rPr>
              <w:t xml:space="preserve">　これまでも、市設建築物の総合的な有効活用や、長寿命化を基本とした効率的な維持管理などに取り組んできたが、「大阪市公共施設マネジメント基本方針」を踏まえ、将来の人口推移や厳しい財政状況などを見据えながら、中長期的な視点に立って公共施設の総合的かつ計画的な管理を行っていく必要がある。</w:t>
            </w:r>
          </w:p>
          <w:p w14:paraId="505E5A50" w14:textId="77777777" w:rsidR="00B91FF6" w:rsidRPr="000D52F4" w:rsidRDefault="00B91FF6" w:rsidP="00B91FF6">
            <w:pPr>
              <w:spacing w:line="320" w:lineRule="exact"/>
              <w:rPr>
                <w:rFonts w:ascii="メイリオ" w:eastAsia="メイリオ" w:hAnsi="メイリオ" w:cs="メイリオ"/>
                <w:color w:val="000000" w:themeColor="text1"/>
                <w:sz w:val="24"/>
                <w:szCs w:val="24"/>
              </w:rPr>
            </w:pPr>
            <w:r w:rsidRPr="000D52F4">
              <w:rPr>
                <w:rFonts w:ascii="メイリオ" w:eastAsia="メイリオ" w:hAnsi="メイリオ" w:cs="メイリオ" w:hint="eastAsia"/>
                <w:color w:val="000000" w:themeColor="text1"/>
                <w:sz w:val="24"/>
                <w:szCs w:val="24"/>
              </w:rPr>
              <w:t xml:space="preserve">　また、本市が所有する公共施設全体の現状を踏まえ、地域特性に応じた利用者目線で施設の最適な設置・維持を行うための施策横断的な視点を持った施設マネジメントを行っていく必要がある。</w:t>
            </w:r>
          </w:p>
          <w:p w14:paraId="4EBB7DBD" w14:textId="77777777" w:rsidR="00B91FF6" w:rsidRPr="000D52F4" w:rsidRDefault="00B91FF6" w:rsidP="00B91FF6">
            <w:pPr>
              <w:spacing w:line="320" w:lineRule="exact"/>
              <w:ind w:firstLineChars="100" w:firstLine="240"/>
              <w:rPr>
                <w:rFonts w:ascii="メイリオ" w:eastAsia="メイリオ" w:hAnsi="メイリオ" w:cs="メイリオ"/>
                <w:color w:val="000000" w:themeColor="text1"/>
                <w:sz w:val="24"/>
                <w:szCs w:val="24"/>
              </w:rPr>
            </w:pPr>
            <w:r w:rsidRPr="000D52F4">
              <w:rPr>
                <w:rFonts w:ascii="メイリオ" w:eastAsia="メイリオ" w:hAnsi="メイリオ" w:cs="メイリオ" w:hint="eastAsia"/>
                <w:color w:val="000000" w:themeColor="text1"/>
                <w:sz w:val="24"/>
                <w:szCs w:val="24"/>
              </w:rPr>
              <w:t>さらに、本市が所有する施設を貴重な経営資源として捉え、効果的かつ効率的に活用し、運用していく取組を推進する必要がある。</w:t>
            </w:r>
          </w:p>
        </w:tc>
      </w:tr>
      <w:tr w:rsidR="00B91FF6" w:rsidRPr="000D52F4" w14:paraId="3846AA4F" w14:textId="77777777" w:rsidTr="00B91FF6">
        <w:trPr>
          <w:trHeight w:val="992"/>
          <w:jc w:val="center"/>
        </w:trPr>
        <w:tc>
          <w:tcPr>
            <w:tcW w:w="1276" w:type="dxa"/>
            <w:tcBorders>
              <w:right w:val="single" w:sz="2" w:space="0" w:color="auto"/>
            </w:tcBorders>
            <w:vAlign w:val="center"/>
          </w:tcPr>
          <w:p w14:paraId="1382F38A" w14:textId="77777777" w:rsidR="00B91FF6" w:rsidRPr="000D52F4" w:rsidRDefault="00B91FF6" w:rsidP="00B91FF6">
            <w:pPr>
              <w:spacing w:line="420" w:lineRule="exact"/>
              <w:jc w:val="center"/>
              <w:rPr>
                <w:color w:val="000000" w:themeColor="text1"/>
                <w:sz w:val="24"/>
                <w:szCs w:val="24"/>
              </w:rPr>
            </w:pPr>
            <w:r w:rsidRPr="000D52F4">
              <w:rPr>
                <w:rFonts w:ascii="メイリオ" w:eastAsia="メイリオ" w:hAnsi="メイリオ" w:cs="メイリオ" w:hint="eastAsia"/>
                <w:b/>
                <w:color w:val="000000" w:themeColor="text1"/>
                <w:sz w:val="24"/>
                <w:szCs w:val="24"/>
              </w:rPr>
              <w:t>戦略</w:t>
            </w:r>
          </w:p>
        </w:tc>
        <w:tc>
          <w:tcPr>
            <w:tcW w:w="7724" w:type="dxa"/>
            <w:tcBorders>
              <w:left w:val="single" w:sz="2" w:space="0" w:color="auto"/>
            </w:tcBorders>
          </w:tcPr>
          <w:p w14:paraId="21C5B1E7" w14:textId="77777777" w:rsidR="00B91FF6" w:rsidRPr="000D52F4" w:rsidRDefault="00B91FF6" w:rsidP="00B91FF6">
            <w:pPr>
              <w:spacing w:line="320" w:lineRule="exact"/>
              <w:rPr>
                <w:rFonts w:ascii="メイリオ" w:eastAsia="メイリオ" w:hAnsi="メイリオ"/>
                <w:color w:val="000000" w:themeColor="text1"/>
                <w:sz w:val="24"/>
                <w:szCs w:val="24"/>
              </w:rPr>
            </w:pPr>
            <w:r w:rsidRPr="000D52F4">
              <w:rPr>
                <w:rFonts w:ascii="メイリオ" w:eastAsia="メイリオ" w:hAnsi="メイリオ" w:hint="eastAsia"/>
                <w:color w:val="000000" w:themeColor="text1"/>
                <w:sz w:val="24"/>
                <w:szCs w:val="24"/>
              </w:rPr>
              <w:t xml:space="preserve">　「大阪市公共施設マネジメント基本方針」及び「一般施設の将来ビジョン」を踏まえ、施設利用者の安全・安心を確保しつつ、持続可能な施設マネジメントを行う。</w:t>
            </w:r>
          </w:p>
        </w:tc>
      </w:tr>
      <w:tr w:rsidR="00B91FF6" w:rsidRPr="000D52F4" w14:paraId="5C81F434" w14:textId="77777777" w:rsidTr="00B91FF6">
        <w:trPr>
          <w:trHeight w:val="1531"/>
          <w:jc w:val="center"/>
        </w:trPr>
        <w:tc>
          <w:tcPr>
            <w:tcW w:w="1276" w:type="dxa"/>
            <w:tcBorders>
              <w:right w:val="single" w:sz="2" w:space="0" w:color="auto"/>
            </w:tcBorders>
            <w:vAlign w:val="center"/>
          </w:tcPr>
          <w:p w14:paraId="0A0065CE" w14:textId="77777777" w:rsidR="00B91FF6" w:rsidRPr="000D52F4" w:rsidRDefault="00B91FF6" w:rsidP="00B91FF6">
            <w:pPr>
              <w:spacing w:line="320" w:lineRule="exact"/>
              <w:jc w:val="center"/>
              <w:rPr>
                <w:rFonts w:ascii="メイリオ" w:eastAsia="メイリオ" w:hAnsi="メイリオ" w:cs="メイリオ"/>
                <w:b/>
                <w:color w:val="000000" w:themeColor="text1"/>
                <w:sz w:val="24"/>
                <w:szCs w:val="24"/>
              </w:rPr>
            </w:pPr>
            <w:r w:rsidRPr="000D52F4">
              <w:rPr>
                <w:rFonts w:ascii="メイリオ" w:eastAsia="メイリオ" w:hAnsi="メイリオ" w:cs="メイリオ" w:hint="eastAsia"/>
                <w:b/>
                <w:color w:val="000000" w:themeColor="text1"/>
                <w:sz w:val="24"/>
                <w:szCs w:val="24"/>
              </w:rPr>
              <w:t>取組名称</w:t>
            </w:r>
          </w:p>
          <w:p w14:paraId="4C4E3FCA" w14:textId="77777777" w:rsidR="00B91FF6" w:rsidRPr="000D52F4" w:rsidRDefault="00B91FF6" w:rsidP="00B91FF6">
            <w:pPr>
              <w:spacing w:line="320" w:lineRule="exact"/>
              <w:jc w:val="center"/>
              <w:rPr>
                <w:rFonts w:ascii="メイリオ" w:eastAsia="メイリオ" w:hAnsi="メイリオ" w:cs="メイリオ"/>
                <w:b/>
                <w:color w:val="000000" w:themeColor="text1"/>
                <w:sz w:val="24"/>
                <w:szCs w:val="24"/>
              </w:rPr>
            </w:pPr>
            <w:r w:rsidRPr="000D52F4">
              <w:rPr>
                <w:rFonts w:ascii="メイリオ" w:eastAsia="メイリオ" w:hAnsi="メイリオ" w:cs="メイリオ" w:hint="eastAsia"/>
                <w:b/>
                <w:color w:val="000000" w:themeColor="text1"/>
                <w:sz w:val="24"/>
                <w:szCs w:val="24"/>
              </w:rPr>
              <w:t>・</w:t>
            </w:r>
          </w:p>
          <w:p w14:paraId="70F20BCF" w14:textId="77777777" w:rsidR="00B91FF6" w:rsidRPr="000D52F4" w:rsidRDefault="00B91FF6" w:rsidP="00B91FF6">
            <w:pPr>
              <w:spacing w:line="420" w:lineRule="exact"/>
              <w:jc w:val="center"/>
              <w:rPr>
                <w:rFonts w:ascii="メイリオ" w:eastAsia="メイリオ" w:hAnsi="メイリオ" w:cs="メイリオ"/>
                <w:b/>
                <w:color w:val="000000" w:themeColor="text1"/>
                <w:sz w:val="24"/>
                <w:szCs w:val="24"/>
              </w:rPr>
            </w:pPr>
            <w:r w:rsidRPr="000D52F4">
              <w:rPr>
                <w:rFonts w:ascii="メイリオ" w:eastAsia="メイリオ" w:hAnsi="メイリオ" w:cs="メイリオ" w:hint="eastAsia"/>
                <w:b/>
                <w:color w:val="000000" w:themeColor="text1"/>
                <w:sz w:val="24"/>
                <w:szCs w:val="24"/>
              </w:rPr>
              <w:t>取組内容</w:t>
            </w:r>
          </w:p>
        </w:tc>
        <w:tc>
          <w:tcPr>
            <w:tcW w:w="7724" w:type="dxa"/>
            <w:tcBorders>
              <w:left w:val="single" w:sz="2" w:space="0" w:color="auto"/>
            </w:tcBorders>
          </w:tcPr>
          <w:p w14:paraId="10BC05D4" w14:textId="77777777" w:rsidR="00B91FF6" w:rsidRPr="000D52F4" w:rsidRDefault="00B91FF6" w:rsidP="00B91FF6">
            <w:pPr>
              <w:spacing w:line="320" w:lineRule="exact"/>
              <w:rPr>
                <w:rFonts w:ascii="メイリオ" w:eastAsia="メイリオ" w:hAnsi="メイリオ"/>
                <w:color w:val="000000" w:themeColor="text1"/>
                <w:sz w:val="24"/>
                <w:szCs w:val="24"/>
              </w:rPr>
            </w:pPr>
            <w:r w:rsidRPr="000D52F4">
              <w:rPr>
                <w:rFonts w:ascii="メイリオ" w:eastAsia="メイリオ" w:hAnsi="メイリオ" w:hint="eastAsia"/>
                <w:color w:val="000000" w:themeColor="text1"/>
                <w:sz w:val="24"/>
                <w:szCs w:val="24"/>
              </w:rPr>
              <w:t>①長期的な施設マネジメントの推進</w:t>
            </w:r>
          </w:p>
          <w:p w14:paraId="183852C9" w14:textId="071D4B0E" w:rsidR="00B91FF6" w:rsidRDefault="00B91FF6" w:rsidP="00B91FF6">
            <w:pPr>
              <w:spacing w:line="320" w:lineRule="exact"/>
              <w:ind w:leftChars="100" w:left="210" w:firstLineChars="100" w:firstLine="240"/>
              <w:rPr>
                <w:rFonts w:ascii="メイリオ" w:eastAsia="メイリオ" w:hAnsi="メイリオ"/>
                <w:color w:val="000000" w:themeColor="text1"/>
                <w:sz w:val="24"/>
                <w:szCs w:val="24"/>
              </w:rPr>
            </w:pPr>
            <w:r w:rsidRPr="000D52F4">
              <w:rPr>
                <w:rFonts w:ascii="メイリオ" w:eastAsia="メイリオ" w:hAnsi="メイリオ" w:hint="eastAsia"/>
                <w:color w:val="000000" w:themeColor="text1"/>
                <w:sz w:val="24"/>
                <w:szCs w:val="24"/>
              </w:rPr>
              <w:t>「一般施設の将来ビジョン」の内容を踏まえ、持続可能な施設マネジメントに取り組む。</w:t>
            </w:r>
          </w:p>
          <w:p w14:paraId="09D5063F" w14:textId="77777777" w:rsidR="00325A52" w:rsidRPr="000D52F4" w:rsidRDefault="00325A52" w:rsidP="00B91FF6">
            <w:pPr>
              <w:spacing w:line="320" w:lineRule="exact"/>
              <w:ind w:leftChars="100" w:left="210" w:firstLineChars="100" w:firstLine="240"/>
              <w:rPr>
                <w:rFonts w:ascii="メイリオ" w:eastAsia="メイリオ" w:hAnsi="メイリオ"/>
                <w:color w:val="000000" w:themeColor="text1"/>
                <w:sz w:val="24"/>
                <w:szCs w:val="24"/>
              </w:rPr>
            </w:pPr>
          </w:p>
          <w:p w14:paraId="43CCA869" w14:textId="77777777" w:rsidR="00B91FF6" w:rsidRPr="000D52F4" w:rsidRDefault="00B91FF6" w:rsidP="00B91FF6">
            <w:pPr>
              <w:spacing w:line="320" w:lineRule="exact"/>
              <w:rPr>
                <w:rFonts w:ascii="メイリオ" w:eastAsia="メイリオ" w:hAnsi="メイリオ"/>
                <w:color w:val="000000" w:themeColor="text1"/>
                <w:sz w:val="24"/>
                <w:szCs w:val="24"/>
              </w:rPr>
            </w:pPr>
            <w:r w:rsidRPr="000D52F4">
              <w:rPr>
                <w:rFonts w:ascii="メイリオ" w:eastAsia="メイリオ" w:hAnsi="メイリオ" w:hint="eastAsia"/>
                <w:color w:val="000000" w:themeColor="text1"/>
                <w:sz w:val="24"/>
                <w:szCs w:val="24"/>
              </w:rPr>
              <w:t>②空き施設の活用</w:t>
            </w:r>
          </w:p>
          <w:p w14:paraId="1D659140" w14:textId="77777777" w:rsidR="00B91FF6" w:rsidRPr="000D52F4" w:rsidRDefault="00B91FF6" w:rsidP="00B91FF6">
            <w:pPr>
              <w:spacing w:line="320" w:lineRule="exact"/>
              <w:ind w:firstLineChars="200" w:firstLine="480"/>
              <w:rPr>
                <w:rFonts w:ascii="メイリオ" w:eastAsia="メイリオ" w:hAnsi="メイリオ"/>
                <w:color w:val="000000" w:themeColor="text1"/>
                <w:sz w:val="24"/>
                <w:szCs w:val="24"/>
              </w:rPr>
            </w:pPr>
            <w:r w:rsidRPr="000D52F4">
              <w:rPr>
                <w:rFonts w:ascii="メイリオ" w:eastAsia="メイリオ" w:hAnsi="メイリオ" w:hint="eastAsia"/>
                <w:color w:val="000000" w:themeColor="text1"/>
                <w:sz w:val="24"/>
                <w:szCs w:val="24"/>
              </w:rPr>
              <w:t>一般施設等の空き施設の活用に取り組む。</w:t>
            </w:r>
          </w:p>
        </w:tc>
      </w:tr>
    </w:tbl>
    <w:p w14:paraId="00825253" w14:textId="77777777" w:rsidR="00B91FF6" w:rsidRPr="000D52F4" w:rsidRDefault="00B91FF6" w:rsidP="00B91FF6">
      <w:pPr>
        <w:widowControl/>
        <w:autoSpaceDE w:val="0"/>
        <w:autoSpaceDN w:val="0"/>
        <w:spacing w:line="320" w:lineRule="exact"/>
        <w:jc w:val="right"/>
        <w:rPr>
          <w:rFonts w:ascii="ＭＳ ゴシック" w:eastAsia="ＭＳ ゴシック" w:hAnsi="ＭＳ ゴシック" w:cs="メイリオ"/>
          <w:b/>
          <w:sz w:val="22"/>
          <w:szCs w:val="24"/>
          <w:bdr w:val="single" w:sz="4" w:space="0" w:color="auto"/>
        </w:rPr>
      </w:pPr>
    </w:p>
    <w:p w14:paraId="229CEF0E" w14:textId="73367E6B" w:rsidR="00B91FF6" w:rsidRPr="000D52F4" w:rsidRDefault="00B91FF6" w:rsidP="00B91FF6">
      <w:pPr>
        <w:widowControl/>
        <w:jc w:val="left"/>
        <w:rPr>
          <w:rFonts w:ascii="ＭＳ ゴシック" w:eastAsia="ＭＳ ゴシック" w:hAnsi="ＭＳ ゴシック" w:cs="メイリオ"/>
          <w:b/>
          <w:sz w:val="22"/>
          <w:szCs w:val="24"/>
          <w:bdr w:val="single" w:sz="4" w:space="0" w:color="auto"/>
        </w:rPr>
      </w:pPr>
      <w:r w:rsidRPr="000D52F4">
        <w:rPr>
          <w:rFonts w:ascii="ＭＳ ゴシック" w:eastAsia="ＭＳ ゴシック" w:hAnsi="ＭＳ ゴシック" w:cs="メイリオ"/>
          <w:b/>
          <w:sz w:val="22"/>
          <w:szCs w:val="24"/>
          <w:bdr w:val="single" w:sz="4" w:space="0" w:color="auto"/>
        </w:rPr>
        <w:br w:type="page"/>
      </w:r>
    </w:p>
    <w:p w14:paraId="798BA8B3" w14:textId="77777777" w:rsidR="00B91FF6" w:rsidRPr="000D52F4" w:rsidRDefault="00B91FF6" w:rsidP="00B91FF6">
      <w:pPr>
        <w:widowControl/>
        <w:autoSpaceDE w:val="0"/>
        <w:autoSpaceDN w:val="0"/>
        <w:spacing w:line="320" w:lineRule="exact"/>
        <w:jc w:val="right"/>
        <w:rPr>
          <w:rFonts w:ascii="メイリオ" w:eastAsia="メイリオ" w:hAnsi="メイリオ" w:cs="メイリオ"/>
          <w:b/>
          <w:sz w:val="24"/>
          <w:szCs w:val="24"/>
        </w:rPr>
      </w:pPr>
      <w:r w:rsidRPr="000D52F4">
        <w:rPr>
          <w:rFonts w:ascii="ＭＳ ゴシック" w:eastAsia="ＭＳ ゴシック" w:hAnsi="ＭＳ ゴシック" w:cs="メイリオ" w:hint="eastAsia"/>
          <w:b/>
          <w:sz w:val="22"/>
          <w:szCs w:val="24"/>
          <w:bdr w:val="single" w:sz="4" w:space="0" w:color="auto"/>
        </w:rPr>
        <w:lastRenderedPageBreak/>
        <w:t>改革の柱３</w:t>
      </w:r>
      <w:r w:rsidRPr="000D52F4">
        <w:rPr>
          <w:rFonts w:ascii="ＭＳ ゴシック" w:eastAsia="ＭＳ ゴシック" w:hAnsi="ＭＳ ゴシック" w:cs="メイリオ" w:hint="eastAsia"/>
          <w:b/>
          <w:sz w:val="22"/>
          <w:szCs w:val="24"/>
        </w:rPr>
        <w:t xml:space="preserve">　効果的・効率的な行財政運営</w:t>
      </w:r>
    </w:p>
    <w:p w14:paraId="7DD3E4B4"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44F9D7C9"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clear" w:color="auto" w:fill="000000" w:themeFill="text1"/>
        <w:autoSpaceDE w:val="0"/>
        <w:autoSpaceDN w:val="0"/>
        <w:spacing w:line="400" w:lineRule="exact"/>
        <w:ind w:leftChars="15" w:left="31" w:rightChars="50" w:right="105" w:firstLineChars="50" w:firstLine="13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２　施設・事業の適切なマネジメント</w:t>
      </w:r>
    </w:p>
    <w:p w14:paraId="3FD80061"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5C935238"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pct15" w:color="auto" w:fill="auto"/>
        <w:autoSpaceDE w:val="0"/>
        <w:autoSpaceDN w:val="0"/>
        <w:spacing w:line="400" w:lineRule="exact"/>
        <w:ind w:leftChars="15" w:left="31" w:rightChars="50" w:right="105" w:firstLineChars="100" w:firstLine="26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(2)</w:t>
      </w:r>
      <w:r w:rsidRPr="000D52F4">
        <w:rPr>
          <w:rFonts w:ascii="ＭＳ ゴシック" w:eastAsia="ＭＳ ゴシック" w:hAnsi="ＭＳ ゴシック" w:cs="メイリオ"/>
          <w:b/>
          <w:sz w:val="26"/>
          <w:szCs w:val="26"/>
        </w:rPr>
        <w:t xml:space="preserve"> </w:t>
      </w:r>
      <w:r w:rsidRPr="000D52F4">
        <w:rPr>
          <w:rFonts w:ascii="ＭＳ ゴシック" w:eastAsia="ＭＳ ゴシック" w:hAnsi="ＭＳ ゴシック" w:cs="メイリオ" w:hint="eastAsia"/>
          <w:b/>
          <w:sz w:val="26"/>
          <w:szCs w:val="26"/>
        </w:rPr>
        <w:t>大規模事業のリスク管理</w:t>
      </w:r>
    </w:p>
    <w:p w14:paraId="1AC6050A" w14:textId="77777777" w:rsidR="00B91FF6" w:rsidRPr="000D52F4" w:rsidRDefault="00B91FF6" w:rsidP="00B91FF6">
      <w:pPr>
        <w:spacing w:line="260" w:lineRule="exact"/>
        <w:rPr>
          <w:rFonts w:ascii="メイリオ" w:eastAsia="メイリオ" w:hAnsi="メイリオ" w:cs="メイリオ"/>
          <w:sz w:val="24"/>
          <w:szCs w:val="24"/>
        </w:rPr>
      </w:pPr>
    </w:p>
    <w:tbl>
      <w:tblPr>
        <w:tblStyle w:val="af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7724"/>
      </w:tblGrid>
      <w:tr w:rsidR="00B91FF6" w:rsidRPr="000D52F4" w14:paraId="184890B9" w14:textId="77777777" w:rsidTr="00B91FF6">
        <w:trPr>
          <w:trHeight w:val="1517"/>
          <w:jc w:val="center"/>
        </w:trPr>
        <w:tc>
          <w:tcPr>
            <w:tcW w:w="1276" w:type="dxa"/>
            <w:tcBorders>
              <w:right w:val="single" w:sz="2" w:space="0" w:color="auto"/>
            </w:tcBorders>
            <w:vAlign w:val="center"/>
          </w:tcPr>
          <w:p w14:paraId="39BC0A2E"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現状と</w:t>
            </w:r>
          </w:p>
          <w:p w14:paraId="7DDF4D5D"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課題</w:t>
            </w:r>
          </w:p>
        </w:tc>
        <w:tc>
          <w:tcPr>
            <w:tcW w:w="7724" w:type="dxa"/>
            <w:tcBorders>
              <w:left w:val="single" w:sz="2" w:space="0" w:color="auto"/>
            </w:tcBorders>
          </w:tcPr>
          <w:p w14:paraId="7AA7F400" w14:textId="77777777"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color w:val="000000" w:themeColor="text1"/>
                <w:sz w:val="24"/>
                <w:szCs w:val="24"/>
              </w:rPr>
              <w:t>本市が実施してきた大規模事業においては、リスク管理が不十分なまま進められてきたことから、外部の意見又は助言を受けるための有識者会議（大阪市大規模事業リスク管理会議、H29年度設置）を活用した統括的なリスク管理のさらなる強化に加え、市全体での適切なリスク管理を行う必要がある。</w:t>
            </w:r>
          </w:p>
        </w:tc>
      </w:tr>
      <w:tr w:rsidR="00B91FF6" w:rsidRPr="000D52F4" w14:paraId="6B8205C9" w14:textId="77777777" w:rsidTr="00B91FF6">
        <w:trPr>
          <w:trHeight w:val="1254"/>
          <w:jc w:val="center"/>
        </w:trPr>
        <w:tc>
          <w:tcPr>
            <w:tcW w:w="1276" w:type="dxa"/>
            <w:tcBorders>
              <w:right w:val="single" w:sz="2" w:space="0" w:color="auto"/>
            </w:tcBorders>
            <w:vAlign w:val="center"/>
          </w:tcPr>
          <w:p w14:paraId="32E4D243" w14:textId="77777777" w:rsidR="00B91FF6" w:rsidRPr="000D52F4" w:rsidRDefault="00B91FF6" w:rsidP="00B91FF6">
            <w:pPr>
              <w:spacing w:line="420" w:lineRule="exact"/>
              <w:jc w:val="center"/>
              <w:rPr>
                <w:sz w:val="24"/>
                <w:szCs w:val="24"/>
              </w:rPr>
            </w:pPr>
            <w:r w:rsidRPr="000D52F4">
              <w:rPr>
                <w:rFonts w:ascii="メイリオ" w:eastAsia="メイリオ" w:hAnsi="メイリオ" w:cs="メイリオ" w:hint="eastAsia"/>
                <w:b/>
                <w:sz w:val="24"/>
                <w:szCs w:val="24"/>
              </w:rPr>
              <w:t>戦略</w:t>
            </w:r>
          </w:p>
        </w:tc>
        <w:tc>
          <w:tcPr>
            <w:tcW w:w="7724" w:type="dxa"/>
            <w:tcBorders>
              <w:left w:val="single" w:sz="2" w:space="0" w:color="auto"/>
            </w:tcBorders>
          </w:tcPr>
          <w:p w14:paraId="0F633201" w14:textId="77777777" w:rsidR="00B91FF6" w:rsidRPr="000D52F4" w:rsidRDefault="00B91FF6" w:rsidP="00B91FF6">
            <w:pPr>
              <w:spacing w:line="320" w:lineRule="exact"/>
              <w:ind w:firstLineChars="100" w:firstLine="240"/>
              <w:rPr>
                <w:rFonts w:ascii="メイリオ" w:eastAsia="メイリオ" w:hAnsi="メイリオ"/>
                <w:sz w:val="24"/>
                <w:szCs w:val="24"/>
              </w:rPr>
            </w:pPr>
            <w:r w:rsidRPr="000D52F4">
              <w:rPr>
                <w:rFonts w:ascii="メイリオ" w:eastAsia="メイリオ" w:hAnsi="メイリオ" w:hint="eastAsia"/>
                <w:sz w:val="24"/>
                <w:szCs w:val="24"/>
              </w:rPr>
              <w:t>大規模事業実施に伴うリスクについて、事業所管所属による自律的な管理に加えて、有識者会議</w:t>
            </w:r>
            <w:r w:rsidRPr="000D52F4">
              <w:rPr>
                <w:rFonts w:ascii="メイリオ" w:eastAsia="メイリオ" w:hAnsi="メイリオ" w:hint="eastAsia"/>
                <w:color w:val="000000" w:themeColor="text1"/>
                <w:sz w:val="24"/>
                <w:szCs w:val="24"/>
              </w:rPr>
              <w:t>を活用した統括的なリスク管理を継続しつつ、リスク管理を行うための研修の実施や仕組みの構築等により、全市的なリスク管理を強化する。</w:t>
            </w:r>
          </w:p>
        </w:tc>
      </w:tr>
      <w:tr w:rsidR="00B91FF6" w:rsidRPr="000D52F4" w14:paraId="37C5447C" w14:textId="77777777" w:rsidTr="00B91FF6">
        <w:trPr>
          <w:trHeight w:val="3536"/>
          <w:jc w:val="center"/>
        </w:trPr>
        <w:tc>
          <w:tcPr>
            <w:tcW w:w="1276" w:type="dxa"/>
            <w:tcBorders>
              <w:right w:val="single" w:sz="2" w:space="0" w:color="auto"/>
            </w:tcBorders>
            <w:vAlign w:val="center"/>
          </w:tcPr>
          <w:p w14:paraId="7624DD69"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取組名称</w:t>
            </w:r>
          </w:p>
          <w:p w14:paraId="7F4F0CD6"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w:t>
            </w:r>
          </w:p>
          <w:p w14:paraId="16AC6C26"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取組内容</w:t>
            </w:r>
          </w:p>
        </w:tc>
        <w:tc>
          <w:tcPr>
            <w:tcW w:w="7724" w:type="dxa"/>
            <w:tcBorders>
              <w:left w:val="single" w:sz="2" w:space="0" w:color="auto"/>
            </w:tcBorders>
          </w:tcPr>
          <w:p w14:paraId="6FBDB1C3" w14:textId="77777777" w:rsidR="00B91FF6" w:rsidRPr="000D52F4" w:rsidRDefault="00B91FF6" w:rsidP="00B91FF6">
            <w:pPr>
              <w:spacing w:line="320" w:lineRule="exact"/>
              <w:rPr>
                <w:rFonts w:ascii="メイリオ" w:eastAsia="メイリオ" w:hAnsi="メイリオ" w:cs="メイリオ"/>
                <w:color w:val="000000" w:themeColor="text1"/>
                <w:sz w:val="24"/>
                <w:szCs w:val="24"/>
              </w:rPr>
            </w:pPr>
            <w:r w:rsidRPr="000D52F4">
              <w:rPr>
                <w:rFonts w:ascii="メイリオ" w:eastAsia="メイリオ" w:hAnsi="メイリオ" w:cs="メイリオ"/>
                <w:sz w:val="24"/>
                <w:szCs w:val="24"/>
              </w:rPr>
              <w:t>➀</w:t>
            </w:r>
            <w:r w:rsidRPr="000D52F4">
              <w:rPr>
                <w:rFonts w:ascii="メイリオ" w:eastAsia="メイリオ" w:hAnsi="メイリオ" w:cs="メイリオ" w:hint="eastAsia"/>
                <w:color w:val="000000" w:themeColor="text1"/>
                <w:sz w:val="24"/>
                <w:szCs w:val="24"/>
              </w:rPr>
              <w:t>有識者会議を活用した統括的なリスク管理</w:t>
            </w:r>
          </w:p>
          <w:p w14:paraId="5B597C60" w14:textId="77777777" w:rsidR="00B91FF6" w:rsidRPr="000D52F4" w:rsidRDefault="00B91FF6" w:rsidP="00B91FF6">
            <w:pPr>
              <w:spacing w:line="320" w:lineRule="exact"/>
              <w:ind w:leftChars="100" w:left="210"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color w:val="000000" w:themeColor="text1"/>
                <w:sz w:val="24"/>
                <w:szCs w:val="24"/>
              </w:rPr>
              <w:t>本市財政に影響を与える</w:t>
            </w:r>
            <w:r w:rsidRPr="000D52F4">
              <w:rPr>
                <w:rFonts w:ascii="メイリオ" w:eastAsia="メイリオ" w:hAnsi="メイリオ" w:cs="メイリオ"/>
                <w:color w:val="000000" w:themeColor="text1"/>
                <w:sz w:val="24"/>
                <w:szCs w:val="24"/>
              </w:rPr>
              <w:t>大規模事業</w:t>
            </w:r>
            <w:r w:rsidRPr="000D52F4">
              <w:rPr>
                <w:rFonts w:ascii="メイリオ" w:eastAsia="メイリオ" w:hAnsi="メイリオ" w:cs="メイリオ" w:hint="eastAsia"/>
                <w:color w:val="000000" w:themeColor="text1"/>
                <w:sz w:val="24"/>
                <w:szCs w:val="24"/>
              </w:rPr>
              <w:t>の</w:t>
            </w:r>
            <w:r w:rsidRPr="000D52F4">
              <w:rPr>
                <w:rFonts w:ascii="メイリオ" w:eastAsia="メイリオ" w:hAnsi="メイリオ" w:cs="メイリオ"/>
                <w:color w:val="000000" w:themeColor="text1"/>
                <w:sz w:val="24"/>
                <w:szCs w:val="24"/>
              </w:rPr>
              <w:t>実施にあたり、</w:t>
            </w:r>
            <w:r w:rsidRPr="000D52F4">
              <w:rPr>
                <w:rFonts w:ascii="メイリオ" w:eastAsia="メイリオ" w:hAnsi="メイリオ" w:cs="メイリオ" w:hint="eastAsia"/>
                <w:color w:val="000000" w:themeColor="text1"/>
                <w:sz w:val="24"/>
                <w:szCs w:val="24"/>
              </w:rPr>
              <w:t>「</w:t>
            </w:r>
            <w:r w:rsidRPr="000D52F4">
              <w:rPr>
                <w:rFonts w:ascii="メイリオ" w:eastAsia="メイリオ" w:hAnsi="メイリオ" w:cs="メイリオ"/>
                <w:color w:val="000000" w:themeColor="text1"/>
                <w:sz w:val="24"/>
                <w:szCs w:val="24"/>
              </w:rPr>
              <w:t>大阪市大規模事業リスク管理会議</w:t>
            </w:r>
            <w:r w:rsidRPr="000D52F4">
              <w:rPr>
                <w:rFonts w:ascii="メイリオ" w:eastAsia="メイリオ" w:hAnsi="メイリオ" w:cs="メイリオ" w:hint="eastAsia"/>
                <w:color w:val="000000" w:themeColor="text1"/>
                <w:sz w:val="24"/>
                <w:szCs w:val="24"/>
              </w:rPr>
              <w:t>」において、</w:t>
            </w:r>
            <w:r w:rsidRPr="000D52F4">
              <w:rPr>
                <w:rFonts w:ascii="メイリオ" w:eastAsia="メイリオ" w:hAnsi="メイリオ" w:cs="メイリオ"/>
                <w:color w:val="000000" w:themeColor="text1"/>
                <w:sz w:val="24"/>
                <w:szCs w:val="24"/>
              </w:rPr>
              <w:t>外部の有識者の意見又は助言を求めると</w:t>
            </w:r>
            <w:r w:rsidRPr="000D52F4">
              <w:rPr>
                <w:rFonts w:ascii="メイリオ" w:eastAsia="メイリオ" w:hAnsi="メイリオ" w:cs="メイリオ" w:hint="eastAsia"/>
                <w:color w:val="000000" w:themeColor="text1"/>
                <w:sz w:val="24"/>
                <w:szCs w:val="24"/>
              </w:rPr>
              <w:t>ともに、市として必要な対策を講じることにより、</w:t>
            </w:r>
            <w:r w:rsidRPr="000D52F4">
              <w:rPr>
                <w:rFonts w:ascii="メイリオ" w:eastAsia="メイリオ" w:hAnsi="メイリオ" w:cs="メイリオ"/>
                <w:color w:val="000000" w:themeColor="text1"/>
                <w:sz w:val="24"/>
                <w:szCs w:val="24"/>
              </w:rPr>
              <w:t>統括的な</w:t>
            </w:r>
            <w:r w:rsidRPr="000D52F4">
              <w:rPr>
                <w:rFonts w:ascii="メイリオ" w:eastAsia="メイリオ" w:hAnsi="メイリオ" w:cs="メイリオ"/>
                <w:sz w:val="24"/>
                <w:szCs w:val="24"/>
              </w:rPr>
              <w:t>リスク管理の強化を図る</w:t>
            </w:r>
            <w:r w:rsidRPr="000D52F4">
              <w:rPr>
                <w:rFonts w:ascii="メイリオ" w:eastAsia="メイリオ" w:hAnsi="メイリオ" w:cs="メイリオ" w:hint="eastAsia"/>
                <w:sz w:val="24"/>
                <w:szCs w:val="24"/>
              </w:rPr>
              <w:t>。</w:t>
            </w:r>
          </w:p>
          <w:p w14:paraId="13055681" w14:textId="77777777" w:rsidR="00B91FF6" w:rsidRPr="000D52F4" w:rsidRDefault="00B91FF6" w:rsidP="00B91FF6">
            <w:pPr>
              <w:spacing w:line="320" w:lineRule="exact"/>
              <w:rPr>
                <w:rFonts w:ascii="メイリオ" w:eastAsia="メイリオ" w:hAnsi="メイリオ" w:cs="メイリオ"/>
                <w:sz w:val="24"/>
                <w:szCs w:val="24"/>
              </w:rPr>
            </w:pPr>
          </w:p>
          <w:p w14:paraId="4ED44E5B" w14:textId="77777777" w:rsidR="00B91FF6" w:rsidRPr="000D52F4" w:rsidRDefault="00B91FF6" w:rsidP="00B91FF6">
            <w:pPr>
              <w:spacing w:line="320" w:lineRule="exact"/>
              <w:rPr>
                <w:rFonts w:ascii="メイリオ" w:eastAsia="メイリオ" w:hAnsi="メイリオ" w:cs="メイリオ"/>
                <w:sz w:val="24"/>
                <w:szCs w:val="24"/>
              </w:rPr>
            </w:pPr>
            <w:r w:rsidRPr="000D52F4">
              <w:rPr>
                <w:rFonts w:ascii="メイリオ" w:eastAsia="メイリオ" w:hAnsi="メイリオ" w:cs="メイリオ" w:hint="eastAsia"/>
                <w:sz w:val="24"/>
                <w:szCs w:val="24"/>
              </w:rPr>
              <w:t>②全市的なリスク管理の促進</w:t>
            </w:r>
          </w:p>
          <w:p w14:paraId="41CEDB71" w14:textId="77777777" w:rsidR="00B91FF6" w:rsidRPr="000D52F4" w:rsidRDefault="00B91FF6" w:rsidP="00B91FF6">
            <w:pPr>
              <w:spacing w:line="320" w:lineRule="exact"/>
              <w:ind w:leftChars="100" w:left="210"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color w:val="000000" w:themeColor="text1"/>
                <w:sz w:val="24"/>
                <w:szCs w:val="24"/>
              </w:rPr>
              <w:t>事業の意思決定に携わる職員に対してリスク管理の重要性や手法に関する研修等を実施し、リスク管理に関する専門的な知識を持った職員の育成を図る。さらに、大規模事業の実施に伴うリスクについて、事業所管所属において、より自律的なリスク管理を行うためのツール作成等、仕組みを構築する。</w:t>
            </w:r>
          </w:p>
        </w:tc>
      </w:tr>
    </w:tbl>
    <w:p w14:paraId="25E118FF" w14:textId="77777777" w:rsidR="00B91FF6" w:rsidRPr="000D52F4" w:rsidRDefault="00B91FF6" w:rsidP="00B91FF6">
      <w:pPr>
        <w:widowControl/>
        <w:spacing w:line="300" w:lineRule="exact"/>
        <w:jc w:val="left"/>
        <w:rPr>
          <w:rFonts w:ascii="メイリオ" w:eastAsia="メイリオ" w:hAnsi="メイリオ" w:cs="メイリオ"/>
          <w:b/>
          <w:sz w:val="24"/>
          <w:szCs w:val="24"/>
        </w:rPr>
      </w:pPr>
    </w:p>
    <w:p w14:paraId="4788C135" w14:textId="77777777" w:rsidR="00B91FF6" w:rsidRPr="000D52F4" w:rsidRDefault="00B91FF6" w:rsidP="00B91FF6">
      <w:pPr>
        <w:widowControl/>
        <w:spacing w:line="300" w:lineRule="exact"/>
        <w:jc w:val="left"/>
        <w:rPr>
          <w:rFonts w:ascii="メイリオ" w:eastAsia="メイリオ" w:hAnsi="メイリオ" w:cs="メイリオ"/>
          <w:b/>
          <w:sz w:val="24"/>
          <w:szCs w:val="24"/>
        </w:rPr>
      </w:pPr>
    </w:p>
    <w:p w14:paraId="6468EE89" w14:textId="1929F867" w:rsidR="00B91FF6" w:rsidRPr="000D52F4" w:rsidRDefault="00B91FF6" w:rsidP="00B91FF6">
      <w:pPr>
        <w:widowControl/>
        <w:jc w:val="left"/>
        <w:rPr>
          <w:rFonts w:ascii="メイリオ" w:eastAsia="メイリオ" w:hAnsi="メイリオ" w:cs="メイリオ"/>
          <w:b/>
          <w:sz w:val="24"/>
          <w:szCs w:val="24"/>
        </w:rPr>
      </w:pPr>
      <w:r w:rsidRPr="000D52F4">
        <w:rPr>
          <w:rFonts w:ascii="メイリオ" w:eastAsia="メイリオ" w:hAnsi="メイリオ" w:cs="メイリオ"/>
          <w:b/>
          <w:sz w:val="24"/>
          <w:szCs w:val="24"/>
        </w:rPr>
        <w:br w:type="page"/>
      </w:r>
    </w:p>
    <w:p w14:paraId="2893E745" w14:textId="6B6FB222" w:rsidR="00B91FF6" w:rsidRPr="000D52F4" w:rsidRDefault="00B91FF6" w:rsidP="00B91FF6">
      <w:pPr>
        <w:widowControl/>
        <w:autoSpaceDE w:val="0"/>
        <w:autoSpaceDN w:val="0"/>
        <w:spacing w:line="320" w:lineRule="exact"/>
        <w:jc w:val="right"/>
        <w:rPr>
          <w:rFonts w:ascii="メイリオ" w:eastAsia="メイリオ" w:hAnsi="メイリオ" w:cs="メイリオ"/>
          <w:b/>
          <w:sz w:val="24"/>
          <w:szCs w:val="24"/>
        </w:rPr>
      </w:pPr>
      <w:r w:rsidRPr="000D52F4">
        <w:rPr>
          <w:rFonts w:ascii="ＭＳ ゴシック" w:eastAsia="ＭＳ ゴシック" w:hAnsi="ＭＳ ゴシック" w:cs="メイリオ" w:hint="eastAsia"/>
          <w:b/>
          <w:sz w:val="22"/>
          <w:szCs w:val="24"/>
          <w:bdr w:val="single" w:sz="4" w:space="0" w:color="auto"/>
        </w:rPr>
        <w:lastRenderedPageBreak/>
        <w:t>改革の柱３</w:t>
      </w:r>
      <w:r w:rsidRPr="000D52F4">
        <w:rPr>
          <w:rFonts w:ascii="ＭＳ ゴシック" w:eastAsia="ＭＳ ゴシック" w:hAnsi="ＭＳ ゴシック" w:cs="メイリオ" w:hint="eastAsia"/>
          <w:b/>
          <w:sz w:val="22"/>
          <w:szCs w:val="24"/>
        </w:rPr>
        <w:t xml:space="preserve">　効果的・効率的な行財政運営</w:t>
      </w:r>
    </w:p>
    <w:p w14:paraId="4D1C1250" w14:textId="3117AC7E"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48F77582" w14:textId="46A27BD3" w:rsidR="00B91FF6" w:rsidRPr="000D52F4" w:rsidRDefault="00B91FF6" w:rsidP="00B91FF6">
      <w:pPr>
        <w:widowControl/>
        <w:pBdr>
          <w:top w:val="single" w:sz="8" w:space="1" w:color="auto"/>
          <w:left w:val="single" w:sz="8" w:space="0" w:color="auto"/>
          <w:bottom w:val="single" w:sz="8" w:space="1" w:color="auto"/>
          <w:right w:val="single" w:sz="8" w:space="0" w:color="auto"/>
        </w:pBdr>
        <w:shd w:val="clear" w:color="auto" w:fill="000000" w:themeFill="text1"/>
        <w:autoSpaceDE w:val="0"/>
        <w:autoSpaceDN w:val="0"/>
        <w:spacing w:line="400" w:lineRule="exact"/>
        <w:ind w:leftChars="15" w:left="31" w:rightChars="50" w:right="105" w:firstLineChars="50" w:firstLine="13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３　効率的な行財政運営</w:t>
      </w:r>
    </w:p>
    <w:p w14:paraId="5863CC06" w14:textId="7F5641ED"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0796ED2E" w14:textId="27067F6E" w:rsidR="00B91FF6" w:rsidRPr="000D52F4" w:rsidRDefault="00B91FF6" w:rsidP="00B91FF6">
      <w:pPr>
        <w:widowControl/>
        <w:pBdr>
          <w:top w:val="single" w:sz="8" w:space="1" w:color="auto"/>
          <w:left w:val="single" w:sz="8" w:space="0" w:color="auto"/>
          <w:bottom w:val="single" w:sz="8" w:space="1" w:color="auto"/>
          <w:right w:val="single" w:sz="8" w:space="0" w:color="auto"/>
        </w:pBdr>
        <w:shd w:val="pct15" w:color="auto" w:fill="auto"/>
        <w:autoSpaceDE w:val="0"/>
        <w:autoSpaceDN w:val="0"/>
        <w:spacing w:line="400" w:lineRule="exact"/>
        <w:ind w:leftChars="15" w:left="31" w:rightChars="50" w:right="105" w:firstLineChars="100" w:firstLine="26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(1)</w:t>
      </w:r>
      <w:r w:rsidRPr="000D52F4">
        <w:rPr>
          <w:rFonts w:ascii="ＭＳ ゴシック" w:eastAsia="ＭＳ ゴシック" w:hAnsi="ＭＳ ゴシック" w:cs="メイリオ"/>
          <w:b/>
          <w:sz w:val="26"/>
          <w:szCs w:val="26"/>
        </w:rPr>
        <w:t xml:space="preserve"> </w:t>
      </w:r>
      <w:r w:rsidRPr="000D52F4">
        <w:rPr>
          <w:rFonts w:ascii="ＭＳ ゴシック" w:eastAsia="ＭＳ ゴシック" w:hAnsi="ＭＳ ゴシック" w:cs="メイリオ" w:hint="eastAsia"/>
          <w:b/>
          <w:sz w:val="26"/>
          <w:szCs w:val="26"/>
        </w:rPr>
        <w:t>施策・事業の見直し</w:t>
      </w:r>
    </w:p>
    <w:p w14:paraId="4415BFDF" w14:textId="544555F1" w:rsidR="00B91FF6" w:rsidRPr="000D52F4" w:rsidRDefault="00B91FF6" w:rsidP="00B91FF6">
      <w:pPr>
        <w:spacing w:line="260" w:lineRule="exact"/>
        <w:rPr>
          <w:rFonts w:ascii="メイリオ" w:eastAsia="メイリオ" w:hAnsi="メイリオ" w:cs="メイリオ"/>
          <w:sz w:val="24"/>
          <w:szCs w:val="24"/>
        </w:rPr>
      </w:pPr>
    </w:p>
    <w:tbl>
      <w:tblPr>
        <w:tblStyle w:val="af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7724"/>
      </w:tblGrid>
      <w:tr w:rsidR="00B91FF6" w:rsidRPr="000D52F4" w14:paraId="7BBE5413" w14:textId="77777777" w:rsidTr="00B91FF6">
        <w:trPr>
          <w:trHeight w:val="1942"/>
          <w:jc w:val="center"/>
        </w:trPr>
        <w:tc>
          <w:tcPr>
            <w:tcW w:w="1276" w:type="dxa"/>
            <w:tcBorders>
              <w:right w:val="single" w:sz="2" w:space="0" w:color="auto"/>
            </w:tcBorders>
            <w:vAlign w:val="center"/>
          </w:tcPr>
          <w:p w14:paraId="116EB6C4"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現状と</w:t>
            </w:r>
          </w:p>
          <w:p w14:paraId="5F662E21"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課題</w:t>
            </w:r>
          </w:p>
        </w:tc>
        <w:tc>
          <w:tcPr>
            <w:tcW w:w="7724" w:type="dxa"/>
            <w:tcBorders>
              <w:left w:val="single" w:sz="2" w:space="0" w:color="auto"/>
            </w:tcBorders>
          </w:tcPr>
          <w:p w14:paraId="6E049947" w14:textId="77777777"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市政改革プラン等で掲げた「施策・事業の聖域なきゼロベースの見直しと再構築」をほぼ実現、「施策・事業の自律的な見直しに向けての点検・精査の視点」を踏まえた各所属による自律的な改革も促進した結果、通常収支の状況に改善がみられるなど一定の成果を挙げてきた。</w:t>
            </w:r>
          </w:p>
          <w:p w14:paraId="41792B35" w14:textId="77777777"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今後とも、限られた財源のもとで多様化する市民ニーズに速やかに応えていくため、「ムダ」を無くし、最少の経費で最大の効果を上げるといった視点の徹底など、施策・事業の不断の見直しが求められる。</w:t>
            </w:r>
          </w:p>
          <w:p w14:paraId="607B782E" w14:textId="77777777"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全市的な視点から費用対効果等に課題が見られる施策・事業については、必要に応じて所属横断的な見直しを行うなど、さらなる生産性の向上を図ることにより、市民サービスの向上やコスト削減につなげる。</w:t>
            </w:r>
          </w:p>
        </w:tc>
      </w:tr>
      <w:tr w:rsidR="00B91FF6" w:rsidRPr="000D52F4" w14:paraId="79E69D88" w14:textId="77777777" w:rsidTr="00A53922">
        <w:trPr>
          <w:trHeight w:val="1387"/>
          <w:jc w:val="center"/>
        </w:trPr>
        <w:tc>
          <w:tcPr>
            <w:tcW w:w="1276" w:type="dxa"/>
            <w:tcBorders>
              <w:right w:val="single" w:sz="2" w:space="0" w:color="auto"/>
            </w:tcBorders>
            <w:vAlign w:val="center"/>
          </w:tcPr>
          <w:p w14:paraId="4FAC5529" w14:textId="77777777" w:rsidR="00B91FF6" w:rsidRPr="000D52F4" w:rsidRDefault="00B91FF6" w:rsidP="00B91FF6">
            <w:pPr>
              <w:spacing w:line="420" w:lineRule="exact"/>
              <w:jc w:val="center"/>
              <w:rPr>
                <w:sz w:val="24"/>
                <w:szCs w:val="24"/>
              </w:rPr>
            </w:pPr>
            <w:r w:rsidRPr="000D52F4">
              <w:rPr>
                <w:rFonts w:ascii="メイリオ" w:eastAsia="メイリオ" w:hAnsi="メイリオ" w:cs="メイリオ" w:hint="eastAsia"/>
                <w:b/>
                <w:sz w:val="24"/>
                <w:szCs w:val="24"/>
              </w:rPr>
              <w:t>戦略</w:t>
            </w:r>
          </w:p>
        </w:tc>
        <w:tc>
          <w:tcPr>
            <w:tcW w:w="7724" w:type="dxa"/>
            <w:tcBorders>
              <w:left w:val="single" w:sz="2" w:space="0" w:color="auto"/>
            </w:tcBorders>
          </w:tcPr>
          <w:p w14:paraId="214BF444" w14:textId="77777777" w:rsidR="00B91FF6" w:rsidRPr="000D52F4" w:rsidRDefault="00B91FF6" w:rsidP="00B91FF6">
            <w:pPr>
              <w:spacing w:line="320" w:lineRule="exact"/>
              <w:ind w:firstLineChars="100" w:firstLine="240"/>
              <w:rPr>
                <w:rFonts w:ascii="メイリオ" w:eastAsia="メイリオ" w:hAnsi="メイリオ"/>
                <w:sz w:val="24"/>
                <w:szCs w:val="24"/>
              </w:rPr>
            </w:pPr>
            <w:r w:rsidRPr="000D52F4">
              <w:rPr>
                <w:rFonts w:ascii="メイリオ" w:eastAsia="メイリオ" w:hAnsi="メイリオ" w:cs="メイリオ" w:hint="eastAsia"/>
                <w:sz w:val="24"/>
                <w:szCs w:val="24"/>
              </w:rPr>
              <w:t>全市的な効果の検証や費用対効果等に課題が生じている施策・事業があれば、</w:t>
            </w:r>
            <w:r w:rsidRPr="000D52F4">
              <w:rPr>
                <w:rFonts w:ascii="メイリオ" w:eastAsia="メイリオ" w:hAnsi="メイリオ" w:hint="eastAsia"/>
                <w:sz w:val="24"/>
                <w:szCs w:val="24"/>
              </w:rPr>
              <w:t>有効性や効率性、財務諸表の活用等によるフルコストの把握など多様な視点で点検・精査し、必要に応じて見直しを行うなど、さらなる生産性の向上に取り組む。</w:t>
            </w:r>
          </w:p>
        </w:tc>
      </w:tr>
      <w:tr w:rsidR="00B91FF6" w:rsidRPr="000D52F4" w14:paraId="78A8B9D5" w14:textId="77777777" w:rsidTr="005E4C88">
        <w:trPr>
          <w:trHeight w:val="3206"/>
          <w:jc w:val="center"/>
        </w:trPr>
        <w:tc>
          <w:tcPr>
            <w:tcW w:w="1276" w:type="dxa"/>
            <w:tcBorders>
              <w:bottom w:val="single" w:sz="8" w:space="0" w:color="auto"/>
              <w:right w:val="single" w:sz="2" w:space="0" w:color="auto"/>
            </w:tcBorders>
            <w:vAlign w:val="center"/>
          </w:tcPr>
          <w:p w14:paraId="1F365987"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取組名称</w:t>
            </w:r>
          </w:p>
          <w:p w14:paraId="031551E9"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w:t>
            </w:r>
          </w:p>
          <w:p w14:paraId="63F3FE28"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取組内容</w:t>
            </w:r>
          </w:p>
        </w:tc>
        <w:tc>
          <w:tcPr>
            <w:tcW w:w="7724" w:type="dxa"/>
            <w:tcBorders>
              <w:left w:val="single" w:sz="2" w:space="0" w:color="auto"/>
              <w:bottom w:val="single" w:sz="8" w:space="0" w:color="auto"/>
            </w:tcBorders>
          </w:tcPr>
          <w:p w14:paraId="226A2C50" w14:textId="77777777" w:rsidR="00B91FF6" w:rsidRPr="000D52F4" w:rsidRDefault="00B91FF6" w:rsidP="00B91FF6">
            <w:pPr>
              <w:spacing w:line="320" w:lineRule="exact"/>
              <w:rPr>
                <w:rFonts w:ascii="メイリオ" w:eastAsia="メイリオ" w:hAnsi="メイリオ"/>
                <w:sz w:val="24"/>
                <w:szCs w:val="24"/>
              </w:rPr>
            </w:pPr>
            <w:r w:rsidRPr="000D52F4">
              <w:rPr>
                <w:rFonts w:ascii="メイリオ" w:eastAsia="メイリオ" w:hAnsi="メイリオ" w:hint="eastAsia"/>
                <w:sz w:val="24"/>
                <w:szCs w:val="24"/>
              </w:rPr>
              <w:t>①施策・事業の検証と見直し</w:t>
            </w:r>
          </w:p>
          <w:p w14:paraId="5E32B321" w14:textId="77777777" w:rsidR="00B91FF6" w:rsidRPr="000D52F4" w:rsidRDefault="00B91FF6" w:rsidP="00B91FF6">
            <w:pPr>
              <w:spacing w:line="320" w:lineRule="exact"/>
              <w:ind w:leftChars="100" w:left="210" w:firstLineChars="100" w:firstLine="240"/>
              <w:rPr>
                <w:rFonts w:ascii="メイリオ" w:eastAsia="メイリオ" w:hAnsi="メイリオ"/>
                <w:sz w:val="24"/>
                <w:szCs w:val="24"/>
              </w:rPr>
            </w:pPr>
            <w:r w:rsidRPr="000D52F4">
              <w:rPr>
                <w:rFonts w:ascii="メイリオ" w:eastAsia="メイリオ" w:hAnsi="メイリオ" w:hint="eastAsia"/>
                <w:sz w:val="24"/>
                <w:szCs w:val="24"/>
              </w:rPr>
              <w:t>全庁的な視点での「選択と集中」に資するよう、点検・精査が必要な施策・事業を抽出し、費用対効果（コストに応じた成果が生じているか、過剰な投資となっていないかなど）等を検証したうえで、課題の解決に向けた見直しを進める。</w:t>
            </w:r>
          </w:p>
          <w:p w14:paraId="5A0EF06C" w14:textId="77777777" w:rsidR="00B91FF6" w:rsidRPr="000D52F4" w:rsidRDefault="00B91FF6" w:rsidP="00B91FF6">
            <w:pPr>
              <w:spacing w:line="320" w:lineRule="exact"/>
              <w:rPr>
                <w:rFonts w:ascii="メイリオ" w:eastAsia="メイリオ" w:hAnsi="メイリオ"/>
                <w:sz w:val="24"/>
                <w:szCs w:val="24"/>
              </w:rPr>
            </w:pPr>
          </w:p>
          <w:p w14:paraId="0A2A4D9B" w14:textId="77777777" w:rsidR="00B91FF6" w:rsidRPr="000D52F4" w:rsidRDefault="00B91FF6" w:rsidP="00B91FF6">
            <w:pPr>
              <w:spacing w:line="320" w:lineRule="exact"/>
              <w:rPr>
                <w:rFonts w:ascii="メイリオ" w:eastAsia="メイリオ" w:hAnsi="メイリオ"/>
                <w:sz w:val="24"/>
                <w:szCs w:val="24"/>
              </w:rPr>
            </w:pPr>
            <w:r w:rsidRPr="000D52F4">
              <w:rPr>
                <w:rFonts w:ascii="メイリオ" w:eastAsia="メイリオ" w:hAnsi="メイリオ" w:hint="eastAsia"/>
                <w:sz w:val="24"/>
                <w:szCs w:val="24"/>
              </w:rPr>
              <w:t>②各所属長のマネジメントによる見直し</w:t>
            </w:r>
          </w:p>
          <w:p w14:paraId="13EFFC24" w14:textId="77777777" w:rsidR="00B91FF6" w:rsidRPr="000D52F4" w:rsidRDefault="00B91FF6" w:rsidP="00B91FF6">
            <w:pPr>
              <w:spacing w:line="320" w:lineRule="exact"/>
              <w:ind w:left="240" w:hangingChars="100" w:hanging="240"/>
              <w:rPr>
                <w:rFonts w:ascii="メイリオ" w:eastAsia="メイリオ" w:hAnsi="メイリオ"/>
                <w:dstrike/>
                <w:sz w:val="24"/>
                <w:szCs w:val="24"/>
              </w:rPr>
            </w:pPr>
            <w:r w:rsidRPr="000D52F4">
              <w:rPr>
                <w:rFonts w:ascii="メイリオ" w:eastAsia="メイリオ" w:hAnsi="メイリオ" w:hint="eastAsia"/>
                <w:sz w:val="24"/>
                <w:szCs w:val="24"/>
              </w:rPr>
              <w:t xml:space="preserve">　　予算編成時にシーリングを設定するなど、各所属長のマネジメントのもと、ＰＤＣＡサイクルを徹底し、「選択と集中」を進める。</w:t>
            </w:r>
          </w:p>
        </w:tc>
      </w:tr>
    </w:tbl>
    <w:p w14:paraId="172CB810" w14:textId="77777777" w:rsidR="00B91FF6" w:rsidRPr="000D52F4" w:rsidRDefault="00B91FF6" w:rsidP="00B91FF6">
      <w:pPr>
        <w:widowControl/>
        <w:spacing w:line="300" w:lineRule="exact"/>
        <w:jc w:val="left"/>
        <w:rPr>
          <w:rFonts w:ascii="メイリオ" w:eastAsia="メイリオ" w:hAnsi="メイリオ" w:cs="メイリオ"/>
          <w:b/>
          <w:sz w:val="24"/>
          <w:szCs w:val="24"/>
        </w:rPr>
      </w:pPr>
    </w:p>
    <w:p w14:paraId="299E0ED0" w14:textId="140377DE" w:rsidR="00B91FF6" w:rsidRPr="000D52F4" w:rsidRDefault="00B91FF6" w:rsidP="00B91FF6">
      <w:pPr>
        <w:widowControl/>
        <w:jc w:val="left"/>
        <w:rPr>
          <w:rFonts w:ascii="メイリオ" w:eastAsia="メイリオ" w:hAnsi="メイリオ" w:cs="メイリオ"/>
          <w:sz w:val="24"/>
          <w:szCs w:val="24"/>
        </w:rPr>
      </w:pPr>
      <w:r w:rsidRPr="000D52F4">
        <w:rPr>
          <w:rFonts w:ascii="メイリオ" w:eastAsia="メイリオ" w:hAnsi="メイリオ" w:cs="メイリオ"/>
          <w:sz w:val="24"/>
          <w:szCs w:val="24"/>
        </w:rPr>
        <w:br w:type="page"/>
      </w:r>
    </w:p>
    <w:p w14:paraId="2FAB029A" w14:textId="77777777" w:rsidR="00B91FF6" w:rsidRPr="000D52F4" w:rsidRDefault="00B91FF6" w:rsidP="00B91FF6">
      <w:pPr>
        <w:widowControl/>
        <w:autoSpaceDE w:val="0"/>
        <w:autoSpaceDN w:val="0"/>
        <w:spacing w:line="320" w:lineRule="exact"/>
        <w:jc w:val="right"/>
        <w:rPr>
          <w:rFonts w:ascii="メイリオ" w:eastAsia="メイリオ" w:hAnsi="メイリオ" w:cs="メイリオ"/>
          <w:b/>
          <w:sz w:val="24"/>
          <w:szCs w:val="24"/>
        </w:rPr>
      </w:pPr>
      <w:r w:rsidRPr="000D52F4">
        <w:rPr>
          <w:rFonts w:ascii="ＭＳ ゴシック" w:eastAsia="ＭＳ ゴシック" w:hAnsi="ＭＳ ゴシック" w:cs="メイリオ" w:hint="eastAsia"/>
          <w:b/>
          <w:sz w:val="22"/>
          <w:szCs w:val="24"/>
          <w:bdr w:val="single" w:sz="4" w:space="0" w:color="auto"/>
        </w:rPr>
        <w:lastRenderedPageBreak/>
        <w:t>改革の柱３</w:t>
      </w:r>
      <w:r w:rsidRPr="000D52F4">
        <w:rPr>
          <w:rFonts w:ascii="ＭＳ ゴシック" w:eastAsia="ＭＳ ゴシック" w:hAnsi="ＭＳ ゴシック" w:cs="メイリオ" w:hint="eastAsia"/>
          <w:b/>
          <w:sz w:val="22"/>
          <w:szCs w:val="24"/>
        </w:rPr>
        <w:t xml:space="preserve">　効果的・効率的な行財政運営</w:t>
      </w:r>
    </w:p>
    <w:p w14:paraId="4E8F9AE5"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763631EF"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clear" w:color="auto" w:fill="000000" w:themeFill="text1"/>
        <w:autoSpaceDE w:val="0"/>
        <w:autoSpaceDN w:val="0"/>
        <w:spacing w:line="400" w:lineRule="exact"/>
        <w:ind w:leftChars="15" w:left="31" w:rightChars="50" w:right="105" w:firstLineChars="50" w:firstLine="13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３　効率的な行財政運営</w:t>
      </w:r>
    </w:p>
    <w:p w14:paraId="18268980"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1975A7BA"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pct15" w:color="auto" w:fill="auto"/>
        <w:autoSpaceDE w:val="0"/>
        <w:autoSpaceDN w:val="0"/>
        <w:spacing w:line="400" w:lineRule="exact"/>
        <w:ind w:leftChars="15" w:left="31" w:rightChars="50" w:right="105" w:firstLineChars="100" w:firstLine="26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(2)</w:t>
      </w:r>
      <w:r w:rsidRPr="000D52F4">
        <w:rPr>
          <w:rFonts w:ascii="ＭＳ ゴシック" w:eastAsia="ＭＳ ゴシック" w:hAnsi="ＭＳ ゴシック" w:cs="メイリオ"/>
          <w:b/>
          <w:sz w:val="26"/>
          <w:szCs w:val="26"/>
        </w:rPr>
        <w:t xml:space="preserve"> </w:t>
      </w:r>
      <w:r w:rsidRPr="000D52F4">
        <w:rPr>
          <w:rFonts w:ascii="ＭＳ ゴシック" w:eastAsia="ＭＳ ゴシック" w:hAnsi="ＭＳ ゴシック" w:cs="メイリオ" w:hint="eastAsia"/>
          <w:b/>
          <w:sz w:val="26"/>
          <w:szCs w:val="26"/>
        </w:rPr>
        <w:t>技能労務職員にかかる人員マネジメント</w:t>
      </w:r>
    </w:p>
    <w:p w14:paraId="51B05533" w14:textId="77777777" w:rsidR="00B91FF6" w:rsidRPr="000D52F4" w:rsidRDefault="00B91FF6" w:rsidP="00B91FF6">
      <w:pPr>
        <w:spacing w:line="260" w:lineRule="exact"/>
        <w:rPr>
          <w:rFonts w:ascii="メイリオ" w:eastAsia="メイリオ" w:hAnsi="メイリオ" w:cs="メイリオ"/>
          <w:sz w:val="24"/>
          <w:szCs w:val="24"/>
        </w:rPr>
      </w:pPr>
    </w:p>
    <w:tbl>
      <w:tblPr>
        <w:tblStyle w:val="af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7724"/>
      </w:tblGrid>
      <w:tr w:rsidR="00B91FF6" w:rsidRPr="000D52F4" w14:paraId="3B53678D" w14:textId="77777777" w:rsidTr="00B91FF6">
        <w:trPr>
          <w:trHeight w:val="2113"/>
          <w:jc w:val="center"/>
        </w:trPr>
        <w:tc>
          <w:tcPr>
            <w:tcW w:w="1276" w:type="dxa"/>
            <w:tcBorders>
              <w:right w:val="single" w:sz="2" w:space="0" w:color="auto"/>
            </w:tcBorders>
            <w:vAlign w:val="center"/>
          </w:tcPr>
          <w:p w14:paraId="74C15C11"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現状と</w:t>
            </w:r>
          </w:p>
          <w:p w14:paraId="38F5F083"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課題</w:t>
            </w:r>
          </w:p>
        </w:tc>
        <w:tc>
          <w:tcPr>
            <w:tcW w:w="7724" w:type="dxa"/>
            <w:tcBorders>
              <w:left w:val="single" w:sz="2" w:space="0" w:color="auto"/>
            </w:tcBorders>
          </w:tcPr>
          <w:p w14:paraId="4E18A0A3" w14:textId="77777777"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人員マネジメントを適切に行いながら、スリムで効果的な業務執行体制を構築するとともに、職員数の削減に取り組んできた結果、人口当たりの職員数は、技能労務職員以外については他都市並みになっているが、技能労務職員については、依然として、他都市より多い状況にある。</w:t>
            </w:r>
          </w:p>
          <w:p w14:paraId="21D77F42" w14:textId="77777777"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技能労務職員については、採用凍結から10年以上が経過し、職員の高齢化が進展しており、災害時対応等も含めた市民サービスの維持が困難になる恐れがあるとともに、国における定年延長等により、今後、大幅な職員数の削減が見込みにくくなっている。</w:t>
            </w:r>
          </w:p>
          <w:p w14:paraId="6339CBFC" w14:textId="77777777"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当面の間は退職不補充を継続するとともに、新たな行政ニーズに対応するため、事務転任制度等を再構築して職員を有効的に活用することにより、スリムで効果的な業務執行体制を早期に実現していく必要がある。</w:t>
            </w:r>
          </w:p>
        </w:tc>
      </w:tr>
      <w:tr w:rsidR="00B91FF6" w:rsidRPr="000D52F4" w14:paraId="53FF0FBF" w14:textId="77777777" w:rsidTr="00B91FF6">
        <w:trPr>
          <w:trHeight w:val="736"/>
          <w:jc w:val="center"/>
        </w:trPr>
        <w:tc>
          <w:tcPr>
            <w:tcW w:w="1276" w:type="dxa"/>
            <w:tcBorders>
              <w:right w:val="single" w:sz="2" w:space="0" w:color="auto"/>
            </w:tcBorders>
            <w:vAlign w:val="center"/>
          </w:tcPr>
          <w:p w14:paraId="09B8605F" w14:textId="77777777" w:rsidR="00B91FF6" w:rsidRPr="000D52F4" w:rsidRDefault="00B91FF6" w:rsidP="00B91FF6">
            <w:pPr>
              <w:spacing w:line="420" w:lineRule="exact"/>
              <w:jc w:val="center"/>
              <w:rPr>
                <w:sz w:val="24"/>
                <w:szCs w:val="24"/>
              </w:rPr>
            </w:pPr>
            <w:r w:rsidRPr="000D52F4">
              <w:rPr>
                <w:rFonts w:ascii="メイリオ" w:eastAsia="メイリオ" w:hAnsi="メイリオ" w:cs="メイリオ" w:hint="eastAsia"/>
                <w:b/>
                <w:sz w:val="24"/>
                <w:szCs w:val="24"/>
              </w:rPr>
              <w:t>戦略</w:t>
            </w:r>
          </w:p>
        </w:tc>
        <w:tc>
          <w:tcPr>
            <w:tcW w:w="7724" w:type="dxa"/>
            <w:tcBorders>
              <w:left w:val="single" w:sz="2" w:space="0" w:color="auto"/>
            </w:tcBorders>
          </w:tcPr>
          <w:p w14:paraId="0155CF51" w14:textId="77777777"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「民でできることは民で」という考え方の下、技能労務職員においては、退職不補充を前提に引き続き委託化、効率化を徹底するとともに、事務転任制度等を再構築して、職員を有効的に活用していく。</w:t>
            </w:r>
          </w:p>
        </w:tc>
      </w:tr>
      <w:tr w:rsidR="00B91FF6" w:rsidRPr="000D52F4" w14:paraId="320AF8C9" w14:textId="77777777" w:rsidTr="00B91FF6">
        <w:trPr>
          <w:trHeight w:val="1453"/>
          <w:jc w:val="center"/>
        </w:trPr>
        <w:tc>
          <w:tcPr>
            <w:tcW w:w="1276" w:type="dxa"/>
            <w:tcBorders>
              <w:right w:val="single" w:sz="2" w:space="0" w:color="auto"/>
            </w:tcBorders>
            <w:vAlign w:val="center"/>
          </w:tcPr>
          <w:p w14:paraId="7B0BEA80"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取組名称</w:t>
            </w:r>
          </w:p>
          <w:p w14:paraId="13302D2F"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w:t>
            </w:r>
          </w:p>
          <w:p w14:paraId="3A422124"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取組内容</w:t>
            </w:r>
          </w:p>
        </w:tc>
        <w:tc>
          <w:tcPr>
            <w:tcW w:w="7724" w:type="dxa"/>
            <w:tcBorders>
              <w:left w:val="single" w:sz="2" w:space="0" w:color="auto"/>
            </w:tcBorders>
          </w:tcPr>
          <w:p w14:paraId="15FE3D58" w14:textId="77777777" w:rsidR="00B91FF6" w:rsidRPr="000D52F4" w:rsidRDefault="00B91FF6" w:rsidP="00B91FF6">
            <w:pPr>
              <w:spacing w:line="320" w:lineRule="exact"/>
              <w:rPr>
                <w:rFonts w:ascii="メイリオ" w:eastAsia="メイリオ" w:hAnsi="メイリオ" w:cs="メイリオ"/>
                <w:sz w:val="24"/>
                <w:szCs w:val="24"/>
              </w:rPr>
            </w:pPr>
            <w:r w:rsidRPr="000D52F4">
              <w:rPr>
                <w:rFonts w:ascii="メイリオ" w:eastAsia="メイリオ" w:hAnsi="メイリオ" w:cs="メイリオ" w:hint="eastAsia"/>
                <w:sz w:val="24"/>
                <w:szCs w:val="24"/>
              </w:rPr>
              <w:t>①技能労務職員の削減</w:t>
            </w:r>
          </w:p>
          <w:p w14:paraId="55841596" w14:textId="77777777" w:rsidR="00B91FF6" w:rsidRPr="000D52F4" w:rsidRDefault="00B91FF6" w:rsidP="00B91FF6">
            <w:pPr>
              <w:spacing w:line="320" w:lineRule="exact"/>
              <w:ind w:left="240" w:hangingChars="100" w:hanging="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 xml:space="preserve">　　当面の間、退職不補充を前提に、委託化、効率化を図り技能労務職員を削減する。</w:t>
            </w:r>
          </w:p>
          <w:p w14:paraId="473CF34F" w14:textId="77777777" w:rsidR="00B91FF6" w:rsidRPr="000D52F4" w:rsidRDefault="00B91FF6" w:rsidP="00B91FF6">
            <w:pPr>
              <w:spacing w:line="320" w:lineRule="exact"/>
              <w:rPr>
                <w:rFonts w:ascii="メイリオ" w:eastAsia="メイリオ" w:hAnsi="メイリオ"/>
                <w:sz w:val="24"/>
                <w:szCs w:val="24"/>
              </w:rPr>
            </w:pPr>
          </w:p>
          <w:p w14:paraId="084EF30C" w14:textId="77777777" w:rsidR="00B91FF6" w:rsidRPr="000D52F4" w:rsidRDefault="00B91FF6" w:rsidP="00B91FF6">
            <w:pPr>
              <w:spacing w:line="320" w:lineRule="exact"/>
              <w:rPr>
                <w:rFonts w:ascii="メイリオ" w:eastAsia="メイリオ" w:hAnsi="メイリオ"/>
                <w:sz w:val="24"/>
                <w:szCs w:val="24"/>
              </w:rPr>
            </w:pPr>
            <w:r w:rsidRPr="000D52F4">
              <w:rPr>
                <w:rFonts w:ascii="メイリオ" w:eastAsia="メイリオ" w:hAnsi="メイリオ" w:hint="eastAsia"/>
                <w:sz w:val="24"/>
                <w:szCs w:val="24"/>
              </w:rPr>
              <w:t>②事務転任制度等の再構築</w:t>
            </w:r>
          </w:p>
          <w:p w14:paraId="57CEC290" w14:textId="77777777" w:rsidR="00B91FF6" w:rsidRPr="000D52F4" w:rsidRDefault="00B91FF6" w:rsidP="00B91FF6">
            <w:pPr>
              <w:spacing w:line="320" w:lineRule="exact"/>
              <w:ind w:left="240" w:hangingChars="100" w:hanging="240"/>
              <w:rPr>
                <w:rFonts w:ascii="メイリオ" w:eastAsia="メイリオ" w:hAnsi="メイリオ"/>
                <w:sz w:val="24"/>
                <w:szCs w:val="24"/>
              </w:rPr>
            </w:pPr>
            <w:r w:rsidRPr="000D52F4">
              <w:rPr>
                <w:rFonts w:ascii="メイリオ" w:eastAsia="メイリオ" w:hAnsi="メイリオ" w:hint="eastAsia"/>
                <w:sz w:val="24"/>
                <w:szCs w:val="24"/>
              </w:rPr>
              <w:t xml:space="preserve">　　新たな行政ニーズに対し、より有効的に職員を活用していくため事務転任制度等を再構築する。</w:t>
            </w:r>
          </w:p>
        </w:tc>
      </w:tr>
    </w:tbl>
    <w:p w14:paraId="69F71521" w14:textId="77777777" w:rsidR="00B91FF6" w:rsidRPr="000D52F4" w:rsidRDefault="00B91FF6" w:rsidP="00B91FF6">
      <w:pPr>
        <w:spacing w:line="420" w:lineRule="exact"/>
        <w:ind w:firstLineChars="200" w:firstLine="480"/>
        <w:jc w:val="left"/>
        <w:rPr>
          <w:rFonts w:ascii="メイリオ" w:eastAsia="メイリオ" w:hAnsi="メイリオ" w:cs="メイリオ"/>
          <w:sz w:val="24"/>
          <w:szCs w:val="24"/>
        </w:rPr>
      </w:pPr>
    </w:p>
    <w:p w14:paraId="46F27239" w14:textId="3C916AD7" w:rsidR="00B91FF6" w:rsidRPr="000D52F4" w:rsidRDefault="00B91FF6" w:rsidP="00B91FF6">
      <w:pPr>
        <w:widowControl/>
        <w:jc w:val="left"/>
        <w:rPr>
          <w:rFonts w:ascii="メイリオ" w:eastAsia="メイリオ" w:hAnsi="メイリオ" w:cs="メイリオ"/>
          <w:sz w:val="24"/>
          <w:szCs w:val="24"/>
        </w:rPr>
      </w:pPr>
      <w:r w:rsidRPr="000D52F4">
        <w:rPr>
          <w:rFonts w:ascii="メイリオ" w:eastAsia="メイリオ" w:hAnsi="メイリオ" w:cs="メイリオ"/>
          <w:sz w:val="24"/>
          <w:szCs w:val="24"/>
        </w:rPr>
        <w:br w:type="page"/>
      </w:r>
    </w:p>
    <w:p w14:paraId="5E14C960" w14:textId="77777777" w:rsidR="00B91FF6" w:rsidRPr="000D52F4" w:rsidRDefault="00B91FF6" w:rsidP="00B91FF6">
      <w:pPr>
        <w:widowControl/>
        <w:autoSpaceDE w:val="0"/>
        <w:autoSpaceDN w:val="0"/>
        <w:spacing w:line="320" w:lineRule="exact"/>
        <w:jc w:val="right"/>
        <w:rPr>
          <w:rFonts w:ascii="メイリオ" w:eastAsia="メイリオ" w:hAnsi="メイリオ" w:cs="メイリオ"/>
          <w:b/>
          <w:sz w:val="24"/>
          <w:szCs w:val="24"/>
        </w:rPr>
      </w:pPr>
      <w:r w:rsidRPr="000D52F4">
        <w:rPr>
          <w:rFonts w:ascii="ＭＳ ゴシック" w:eastAsia="ＭＳ ゴシック" w:hAnsi="ＭＳ ゴシック" w:cs="メイリオ" w:hint="eastAsia"/>
          <w:b/>
          <w:sz w:val="22"/>
          <w:szCs w:val="24"/>
          <w:bdr w:val="single" w:sz="4" w:space="0" w:color="auto"/>
        </w:rPr>
        <w:lastRenderedPageBreak/>
        <w:t>改革の柱３</w:t>
      </w:r>
      <w:r w:rsidRPr="000D52F4">
        <w:rPr>
          <w:rFonts w:ascii="ＭＳ ゴシック" w:eastAsia="ＭＳ ゴシック" w:hAnsi="ＭＳ ゴシック" w:cs="メイリオ" w:hint="eastAsia"/>
          <w:b/>
          <w:sz w:val="22"/>
          <w:szCs w:val="24"/>
        </w:rPr>
        <w:t xml:space="preserve">　効果的・効率的な行財政運営</w:t>
      </w:r>
    </w:p>
    <w:p w14:paraId="5E7E4B74"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2E218A57"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clear" w:color="auto" w:fill="000000" w:themeFill="text1"/>
        <w:autoSpaceDE w:val="0"/>
        <w:autoSpaceDN w:val="0"/>
        <w:spacing w:line="400" w:lineRule="exact"/>
        <w:ind w:leftChars="15" w:left="31" w:rightChars="50" w:right="105" w:firstLineChars="50" w:firstLine="13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３　効率的な行財政運営</w:t>
      </w:r>
    </w:p>
    <w:p w14:paraId="57C50658"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3C913689"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pct15" w:color="auto" w:fill="auto"/>
        <w:autoSpaceDE w:val="0"/>
        <w:autoSpaceDN w:val="0"/>
        <w:spacing w:line="400" w:lineRule="exact"/>
        <w:ind w:leftChars="15" w:left="31" w:rightChars="50" w:right="105" w:firstLineChars="100" w:firstLine="26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(3)</w:t>
      </w:r>
      <w:r w:rsidRPr="000D52F4">
        <w:rPr>
          <w:rFonts w:ascii="ＭＳ ゴシック" w:eastAsia="ＭＳ ゴシック" w:hAnsi="ＭＳ ゴシック" w:cs="メイリオ"/>
          <w:b/>
          <w:sz w:val="26"/>
          <w:szCs w:val="26"/>
        </w:rPr>
        <w:t xml:space="preserve"> </w:t>
      </w:r>
      <w:r w:rsidRPr="000D52F4">
        <w:rPr>
          <w:rFonts w:ascii="ＭＳ ゴシック" w:eastAsia="ＭＳ ゴシック" w:hAnsi="ＭＳ ゴシック" w:cs="メイリオ" w:hint="eastAsia"/>
          <w:b/>
          <w:sz w:val="26"/>
          <w:szCs w:val="26"/>
        </w:rPr>
        <w:t>未利用地の有効活用等</w:t>
      </w:r>
    </w:p>
    <w:p w14:paraId="29E5F412" w14:textId="77777777" w:rsidR="00B91FF6" w:rsidRPr="000D52F4" w:rsidRDefault="00B91FF6" w:rsidP="00B91FF6">
      <w:pPr>
        <w:spacing w:line="260" w:lineRule="exact"/>
        <w:rPr>
          <w:rFonts w:ascii="メイリオ" w:eastAsia="メイリオ" w:hAnsi="メイリオ" w:cs="メイリオ"/>
          <w:sz w:val="24"/>
          <w:szCs w:val="24"/>
        </w:rPr>
      </w:pPr>
    </w:p>
    <w:tbl>
      <w:tblPr>
        <w:tblStyle w:val="af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7724"/>
      </w:tblGrid>
      <w:tr w:rsidR="00B91FF6" w:rsidRPr="000D52F4" w14:paraId="47CD3299" w14:textId="77777777" w:rsidTr="00B91FF6">
        <w:trPr>
          <w:trHeight w:val="1363"/>
          <w:jc w:val="center"/>
        </w:trPr>
        <w:tc>
          <w:tcPr>
            <w:tcW w:w="1276" w:type="dxa"/>
            <w:tcBorders>
              <w:right w:val="single" w:sz="2" w:space="0" w:color="auto"/>
            </w:tcBorders>
            <w:vAlign w:val="center"/>
          </w:tcPr>
          <w:p w14:paraId="75D12942"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現状と</w:t>
            </w:r>
          </w:p>
          <w:p w14:paraId="7428B731"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課題</w:t>
            </w:r>
          </w:p>
        </w:tc>
        <w:tc>
          <w:tcPr>
            <w:tcW w:w="7724" w:type="dxa"/>
            <w:tcBorders>
              <w:left w:val="single" w:sz="2" w:space="0" w:color="auto"/>
            </w:tcBorders>
          </w:tcPr>
          <w:p w14:paraId="5908DA7F" w14:textId="77777777"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これまで売却を中心に取組を進めてきたことにより、未活用のものについては、商品化に時間を要するものが多くを占める状況となっている。</w:t>
            </w:r>
          </w:p>
          <w:p w14:paraId="43B3122D" w14:textId="77777777"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今後の財政状況も楽観できない中、引き続き計画的に売却を進め、歳入確保に努める必要がある。</w:t>
            </w:r>
          </w:p>
        </w:tc>
      </w:tr>
      <w:tr w:rsidR="00B91FF6" w:rsidRPr="000D52F4" w14:paraId="5126C5C5" w14:textId="77777777" w:rsidTr="00B91FF6">
        <w:trPr>
          <w:trHeight w:val="1836"/>
          <w:jc w:val="center"/>
        </w:trPr>
        <w:tc>
          <w:tcPr>
            <w:tcW w:w="1276" w:type="dxa"/>
            <w:tcBorders>
              <w:right w:val="single" w:sz="2" w:space="0" w:color="auto"/>
            </w:tcBorders>
            <w:vAlign w:val="center"/>
          </w:tcPr>
          <w:p w14:paraId="261AE0CA" w14:textId="77777777" w:rsidR="00B91FF6" w:rsidRPr="000D52F4" w:rsidRDefault="00B91FF6" w:rsidP="00B91FF6">
            <w:pPr>
              <w:spacing w:line="420" w:lineRule="exact"/>
              <w:jc w:val="center"/>
              <w:rPr>
                <w:sz w:val="24"/>
                <w:szCs w:val="24"/>
              </w:rPr>
            </w:pPr>
            <w:r w:rsidRPr="000D52F4">
              <w:rPr>
                <w:rFonts w:ascii="メイリオ" w:eastAsia="メイリオ" w:hAnsi="メイリオ" w:cs="メイリオ" w:hint="eastAsia"/>
                <w:b/>
                <w:sz w:val="24"/>
                <w:szCs w:val="24"/>
              </w:rPr>
              <w:t>戦略</w:t>
            </w:r>
          </w:p>
        </w:tc>
        <w:tc>
          <w:tcPr>
            <w:tcW w:w="7724" w:type="dxa"/>
            <w:tcBorders>
              <w:left w:val="single" w:sz="2" w:space="0" w:color="auto"/>
            </w:tcBorders>
          </w:tcPr>
          <w:p w14:paraId="702E6A9D" w14:textId="77777777"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引き続き不用な未利用地の計画的売却を進めるとともに周辺のまちづくりに寄与する観点にも留意し、必要に応じて長期的あるいは暫定的な有償貸付にも取り組む。</w:t>
            </w:r>
          </w:p>
          <w:p w14:paraId="3FBD02F2" w14:textId="77777777" w:rsidR="00B91FF6" w:rsidRPr="000D52F4" w:rsidRDefault="00B91FF6" w:rsidP="00B91FF6">
            <w:pPr>
              <w:spacing w:line="320" w:lineRule="exact"/>
              <w:ind w:firstLineChars="100" w:firstLine="240"/>
              <w:rPr>
                <w:rFonts w:ascii="メイリオ" w:eastAsia="メイリオ" w:hAnsi="メイリオ"/>
                <w:sz w:val="24"/>
                <w:szCs w:val="24"/>
              </w:rPr>
            </w:pPr>
            <w:r w:rsidRPr="000D52F4">
              <w:rPr>
                <w:rFonts w:ascii="メイリオ" w:eastAsia="メイリオ" w:hAnsi="メイリオ" w:cs="メイリオ" w:hint="eastAsia"/>
                <w:sz w:val="24"/>
                <w:szCs w:val="24"/>
              </w:rPr>
              <w:t>さらに、商品化に時間を要する未利用地において、未利用状態の解消や本市歳入確保への貢献に向け、暫定的な貸付にも積極的に取り組む。</w:t>
            </w:r>
          </w:p>
        </w:tc>
      </w:tr>
      <w:tr w:rsidR="00B91FF6" w:rsidRPr="000D52F4" w14:paraId="2BAE7220" w14:textId="77777777" w:rsidTr="00B91FF6">
        <w:trPr>
          <w:trHeight w:val="3936"/>
          <w:jc w:val="center"/>
        </w:trPr>
        <w:tc>
          <w:tcPr>
            <w:tcW w:w="1276" w:type="dxa"/>
            <w:tcBorders>
              <w:right w:val="single" w:sz="2" w:space="0" w:color="auto"/>
            </w:tcBorders>
            <w:vAlign w:val="center"/>
          </w:tcPr>
          <w:p w14:paraId="577DF7D2"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取組名称</w:t>
            </w:r>
          </w:p>
          <w:p w14:paraId="16992AA7"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w:t>
            </w:r>
          </w:p>
          <w:p w14:paraId="0D0609B6"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取組内容</w:t>
            </w:r>
          </w:p>
        </w:tc>
        <w:tc>
          <w:tcPr>
            <w:tcW w:w="7724" w:type="dxa"/>
            <w:tcBorders>
              <w:left w:val="single" w:sz="2" w:space="0" w:color="auto"/>
            </w:tcBorders>
          </w:tcPr>
          <w:p w14:paraId="3BAF31B5" w14:textId="77777777" w:rsidR="00B91FF6" w:rsidRPr="000D52F4" w:rsidRDefault="00B91FF6" w:rsidP="00B91FF6">
            <w:pPr>
              <w:spacing w:line="320" w:lineRule="exact"/>
              <w:rPr>
                <w:rFonts w:ascii="メイリオ" w:eastAsia="メイリオ" w:hAnsi="メイリオ"/>
                <w:sz w:val="24"/>
                <w:szCs w:val="24"/>
              </w:rPr>
            </w:pPr>
            <w:r w:rsidRPr="000D52F4">
              <w:rPr>
                <w:rFonts w:ascii="メイリオ" w:eastAsia="メイリオ" w:hAnsi="メイリオ" w:hint="eastAsia"/>
                <w:sz w:val="24"/>
                <w:szCs w:val="24"/>
              </w:rPr>
              <w:t>①進捗管理と情報共有の推進</w:t>
            </w:r>
          </w:p>
          <w:p w14:paraId="4B12B522" w14:textId="7B73A5B7" w:rsidR="00B91FF6" w:rsidRDefault="00B91FF6" w:rsidP="00B91FF6">
            <w:pPr>
              <w:spacing w:line="320" w:lineRule="exact"/>
              <w:ind w:left="480" w:hangingChars="200" w:hanging="480"/>
              <w:rPr>
                <w:rFonts w:ascii="メイリオ" w:eastAsia="メイリオ" w:hAnsi="メイリオ"/>
                <w:sz w:val="24"/>
                <w:szCs w:val="24"/>
              </w:rPr>
            </w:pPr>
            <w:r w:rsidRPr="000D52F4">
              <w:rPr>
                <w:rFonts w:ascii="メイリオ" w:eastAsia="メイリオ" w:hAnsi="メイリオ" w:hint="eastAsia"/>
                <w:sz w:val="24"/>
                <w:szCs w:val="24"/>
              </w:rPr>
              <w:t xml:space="preserve">　・資産流動化プロジェクト用地チーム（用地ＰＴ）による未利用地の有効活用に向けた進捗管理や取組状況などの情報共有を図る。</w:t>
            </w:r>
          </w:p>
          <w:p w14:paraId="1EA96674" w14:textId="77777777" w:rsidR="00325A52" w:rsidRPr="000D52F4" w:rsidRDefault="00325A52" w:rsidP="00B91FF6">
            <w:pPr>
              <w:spacing w:line="320" w:lineRule="exact"/>
              <w:ind w:left="480" w:hangingChars="200" w:hanging="480"/>
              <w:rPr>
                <w:rFonts w:ascii="メイリオ" w:eastAsia="メイリオ" w:hAnsi="メイリオ"/>
                <w:sz w:val="24"/>
                <w:szCs w:val="24"/>
              </w:rPr>
            </w:pPr>
          </w:p>
          <w:p w14:paraId="27BBC506" w14:textId="77777777" w:rsidR="00B91FF6" w:rsidRPr="000D52F4" w:rsidRDefault="00B91FF6" w:rsidP="00B91FF6">
            <w:pPr>
              <w:spacing w:line="320" w:lineRule="exact"/>
              <w:rPr>
                <w:rFonts w:ascii="メイリオ" w:eastAsia="メイリオ" w:hAnsi="メイリオ"/>
                <w:sz w:val="24"/>
                <w:szCs w:val="24"/>
              </w:rPr>
            </w:pPr>
            <w:r w:rsidRPr="000D52F4">
              <w:rPr>
                <w:rFonts w:ascii="メイリオ" w:eastAsia="メイリオ" w:hAnsi="メイリオ" w:hint="eastAsia"/>
                <w:sz w:val="24"/>
                <w:szCs w:val="24"/>
              </w:rPr>
              <w:t>②有効活用に向けた取組の推進</w:t>
            </w:r>
          </w:p>
          <w:p w14:paraId="698251B1" w14:textId="77777777" w:rsidR="00B91FF6" w:rsidRPr="000D52F4" w:rsidRDefault="00B91FF6" w:rsidP="00B91FF6">
            <w:pPr>
              <w:spacing w:line="320" w:lineRule="exact"/>
              <w:ind w:left="480" w:hangingChars="200" w:hanging="480"/>
              <w:rPr>
                <w:rFonts w:ascii="メイリオ" w:eastAsia="メイリオ" w:hAnsi="メイリオ"/>
                <w:color w:val="000000" w:themeColor="text1"/>
                <w:sz w:val="24"/>
                <w:szCs w:val="24"/>
                <w:shd w:val="pct15" w:color="auto" w:fill="FFFFFF"/>
              </w:rPr>
            </w:pPr>
            <w:r w:rsidRPr="000D52F4">
              <w:rPr>
                <w:rFonts w:ascii="メイリオ" w:eastAsia="メイリオ" w:hAnsi="メイリオ" w:hint="eastAsia"/>
                <w:sz w:val="24"/>
                <w:szCs w:val="24"/>
              </w:rPr>
              <w:t xml:space="preserve">　・</w:t>
            </w:r>
            <w:r w:rsidRPr="000D52F4">
              <w:rPr>
                <w:rFonts w:ascii="メイリオ" w:eastAsia="メイリオ" w:hAnsi="メイリオ" w:hint="eastAsia"/>
                <w:color w:val="000000" w:themeColor="text1"/>
                <w:sz w:val="24"/>
                <w:szCs w:val="24"/>
              </w:rPr>
              <w:t>早期の有効活用に向け、サポート制度のより一層の定着を図る</w:t>
            </w:r>
            <w:r w:rsidRPr="000D52F4">
              <w:rPr>
                <w:rFonts w:ascii="メイリオ" w:eastAsia="メイリオ" w:hAnsi="メイリオ" w:hint="eastAsia"/>
                <w:b/>
                <w:color w:val="000000" w:themeColor="text1"/>
                <w:sz w:val="24"/>
                <w:szCs w:val="24"/>
              </w:rPr>
              <w:t>。</w:t>
            </w:r>
          </w:p>
          <w:p w14:paraId="4784DD53" w14:textId="77777777" w:rsidR="00B91FF6" w:rsidRPr="000D52F4" w:rsidRDefault="00B91FF6" w:rsidP="00B91FF6">
            <w:pPr>
              <w:spacing w:line="320" w:lineRule="exact"/>
              <w:ind w:left="960" w:hangingChars="400" w:hanging="960"/>
              <w:rPr>
                <w:rFonts w:ascii="メイリオ" w:eastAsia="メイリオ" w:hAnsi="メイリオ"/>
                <w:sz w:val="24"/>
                <w:szCs w:val="24"/>
              </w:rPr>
            </w:pPr>
            <w:r w:rsidRPr="000D52F4">
              <w:rPr>
                <w:rFonts w:ascii="メイリオ" w:eastAsia="メイリオ" w:hAnsi="メイリオ" w:hint="eastAsia"/>
                <w:sz w:val="24"/>
                <w:szCs w:val="24"/>
              </w:rPr>
              <w:t xml:space="preserve">　　　〇商品化に向けた専門的な課題の解決を図るため、専門家（不動産鑑定士・土地家屋調査士・弁護士）への相談サポートや外部発注に向けた仕様書作成などの技術的サポートを実施。</w:t>
            </w:r>
          </w:p>
          <w:p w14:paraId="4F2B93D1" w14:textId="77777777" w:rsidR="00B91FF6" w:rsidRPr="000D52F4" w:rsidRDefault="00B91FF6" w:rsidP="00B91FF6">
            <w:pPr>
              <w:spacing w:line="320" w:lineRule="exact"/>
              <w:ind w:left="960" w:hangingChars="400" w:hanging="960"/>
              <w:rPr>
                <w:rFonts w:ascii="メイリオ" w:eastAsia="メイリオ" w:hAnsi="メイリオ"/>
                <w:sz w:val="24"/>
                <w:szCs w:val="24"/>
              </w:rPr>
            </w:pPr>
            <w:r w:rsidRPr="000D52F4">
              <w:rPr>
                <w:rFonts w:ascii="メイリオ" w:eastAsia="メイリオ" w:hAnsi="メイリオ" w:hint="eastAsia"/>
                <w:sz w:val="24"/>
                <w:szCs w:val="24"/>
              </w:rPr>
              <w:t xml:space="preserve">　　　〇総合的な調整（プラットフォーム機能）や用地ＰＴによる事前審査（フィルタリング）により積極的なサポートを実施。</w:t>
            </w:r>
          </w:p>
          <w:p w14:paraId="55D28A86" w14:textId="7C6A18CD" w:rsidR="00B91FF6" w:rsidRDefault="00B91FF6" w:rsidP="00B91FF6">
            <w:pPr>
              <w:spacing w:line="320" w:lineRule="exact"/>
              <w:ind w:left="480" w:hangingChars="200" w:hanging="480"/>
              <w:rPr>
                <w:rFonts w:ascii="メイリオ" w:eastAsia="メイリオ" w:hAnsi="メイリオ"/>
                <w:sz w:val="24"/>
                <w:szCs w:val="24"/>
              </w:rPr>
            </w:pPr>
            <w:r w:rsidRPr="000D52F4">
              <w:rPr>
                <w:rFonts w:ascii="メイリオ" w:eastAsia="メイリオ" w:hAnsi="メイリオ" w:hint="eastAsia"/>
                <w:sz w:val="24"/>
                <w:szCs w:val="24"/>
              </w:rPr>
              <w:t xml:space="preserve">　・サポートを進める中で判明した課題等の解決にも取り組む。</w:t>
            </w:r>
          </w:p>
          <w:p w14:paraId="0D4662BE" w14:textId="77777777" w:rsidR="00325A52" w:rsidRPr="000D52F4" w:rsidRDefault="00325A52" w:rsidP="00B91FF6">
            <w:pPr>
              <w:spacing w:line="320" w:lineRule="exact"/>
              <w:ind w:left="480" w:hangingChars="200" w:hanging="480"/>
              <w:rPr>
                <w:rFonts w:ascii="メイリオ" w:eastAsia="メイリオ" w:hAnsi="メイリオ"/>
                <w:sz w:val="24"/>
                <w:szCs w:val="24"/>
              </w:rPr>
            </w:pPr>
          </w:p>
          <w:p w14:paraId="0919091B" w14:textId="77777777" w:rsidR="00B91FF6" w:rsidRPr="000D52F4" w:rsidRDefault="00B91FF6" w:rsidP="00B91FF6">
            <w:pPr>
              <w:spacing w:line="320" w:lineRule="exact"/>
              <w:rPr>
                <w:rFonts w:ascii="メイリオ" w:eastAsia="メイリオ" w:hAnsi="メイリオ"/>
                <w:sz w:val="24"/>
                <w:szCs w:val="24"/>
              </w:rPr>
            </w:pPr>
            <w:r w:rsidRPr="000D52F4">
              <w:rPr>
                <w:rFonts w:ascii="メイリオ" w:eastAsia="メイリオ" w:hAnsi="メイリオ" w:hint="eastAsia"/>
                <w:sz w:val="24"/>
                <w:szCs w:val="24"/>
              </w:rPr>
              <w:t>③貸付による有効活用の促進</w:t>
            </w:r>
          </w:p>
          <w:p w14:paraId="207EFCCB" w14:textId="77777777" w:rsidR="00B91FF6" w:rsidRPr="000D52F4" w:rsidRDefault="00B91FF6" w:rsidP="00B91FF6">
            <w:pPr>
              <w:spacing w:line="320" w:lineRule="exact"/>
              <w:ind w:left="480" w:hangingChars="200" w:hanging="480"/>
              <w:rPr>
                <w:rFonts w:ascii="メイリオ" w:eastAsia="メイリオ" w:hAnsi="メイリオ"/>
                <w:sz w:val="24"/>
                <w:szCs w:val="24"/>
              </w:rPr>
            </w:pPr>
            <w:r w:rsidRPr="000D52F4">
              <w:rPr>
                <w:rFonts w:ascii="メイリオ" w:eastAsia="メイリオ" w:hAnsi="メイリオ" w:hint="eastAsia"/>
                <w:sz w:val="24"/>
                <w:szCs w:val="24"/>
              </w:rPr>
              <w:t xml:space="preserve">　・商品化に時間を要する未利用地の有効活用に向けて、暫定的な有償貸付による取組を促進。</w:t>
            </w:r>
          </w:p>
          <w:p w14:paraId="42B4C320" w14:textId="77777777" w:rsidR="00B91FF6" w:rsidRPr="000D52F4" w:rsidRDefault="00B91FF6" w:rsidP="00B91FF6">
            <w:pPr>
              <w:spacing w:line="320" w:lineRule="exact"/>
              <w:ind w:left="480" w:hangingChars="200" w:hanging="480"/>
              <w:rPr>
                <w:rFonts w:ascii="メイリオ" w:eastAsia="メイリオ" w:hAnsi="メイリオ"/>
                <w:sz w:val="24"/>
                <w:szCs w:val="24"/>
              </w:rPr>
            </w:pPr>
          </w:p>
        </w:tc>
      </w:tr>
    </w:tbl>
    <w:p w14:paraId="5E5D04BF" w14:textId="77777777" w:rsidR="00B91FF6" w:rsidRPr="000D52F4" w:rsidRDefault="00B91FF6" w:rsidP="00B91FF6">
      <w:pPr>
        <w:widowControl/>
        <w:spacing w:line="300" w:lineRule="exact"/>
        <w:jc w:val="left"/>
        <w:rPr>
          <w:rFonts w:ascii="メイリオ" w:eastAsia="メイリオ" w:hAnsi="メイリオ" w:cs="メイリオ"/>
          <w:b/>
          <w:sz w:val="24"/>
          <w:szCs w:val="24"/>
        </w:rPr>
      </w:pPr>
    </w:p>
    <w:p w14:paraId="318C0C66" w14:textId="294A6310" w:rsidR="00B91FF6" w:rsidRPr="000D52F4" w:rsidRDefault="00B91FF6" w:rsidP="00B91FF6">
      <w:pPr>
        <w:widowControl/>
        <w:jc w:val="left"/>
        <w:rPr>
          <w:rFonts w:ascii="メイリオ" w:eastAsia="メイリオ" w:hAnsi="メイリオ" w:cs="メイリオ"/>
          <w:sz w:val="24"/>
          <w:szCs w:val="24"/>
          <w14:textOutline w14:w="12700" w14:cap="rnd" w14:cmpd="sng" w14:algn="ctr">
            <w14:solidFill>
              <w14:srgbClr w14:val="FF0000"/>
            </w14:solidFill>
            <w14:prstDash w14:val="solid"/>
            <w14:bevel/>
          </w14:textOutline>
        </w:rPr>
      </w:pPr>
      <w:r w:rsidRPr="000D52F4">
        <w:rPr>
          <w:rFonts w:ascii="メイリオ" w:eastAsia="メイリオ" w:hAnsi="メイリオ" w:cs="メイリオ"/>
          <w:sz w:val="24"/>
          <w:szCs w:val="24"/>
          <w14:textOutline w14:w="12700" w14:cap="rnd" w14:cmpd="sng" w14:algn="ctr">
            <w14:solidFill>
              <w14:srgbClr w14:val="FF0000"/>
            </w14:solidFill>
            <w14:prstDash w14:val="solid"/>
            <w14:bevel/>
          </w14:textOutline>
        </w:rPr>
        <w:br w:type="page"/>
      </w:r>
    </w:p>
    <w:p w14:paraId="64C465F1" w14:textId="77777777" w:rsidR="00B91FF6" w:rsidRPr="000D52F4" w:rsidRDefault="00B91FF6" w:rsidP="00B91FF6">
      <w:pPr>
        <w:widowControl/>
        <w:autoSpaceDE w:val="0"/>
        <w:autoSpaceDN w:val="0"/>
        <w:spacing w:line="320" w:lineRule="exact"/>
        <w:jc w:val="right"/>
        <w:rPr>
          <w:rFonts w:ascii="メイリオ" w:eastAsia="メイリオ" w:hAnsi="メイリオ" w:cs="メイリオ"/>
          <w:b/>
          <w:sz w:val="24"/>
          <w:szCs w:val="24"/>
        </w:rPr>
      </w:pPr>
      <w:r w:rsidRPr="000D52F4">
        <w:rPr>
          <w:rFonts w:ascii="ＭＳ ゴシック" w:eastAsia="ＭＳ ゴシック" w:hAnsi="ＭＳ ゴシック" w:cs="メイリオ" w:hint="eastAsia"/>
          <w:b/>
          <w:sz w:val="22"/>
          <w:szCs w:val="24"/>
          <w:bdr w:val="single" w:sz="4" w:space="0" w:color="auto"/>
        </w:rPr>
        <w:lastRenderedPageBreak/>
        <w:t>改革の柱３</w:t>
      </w:r>
      <w:r w:rsidRPr="000D52F4">
        <w:rPr>
          <w:rFonts w:ascii="ＭＳ ゴシック" w:eastAsia="ＭＳ ゴシック" w:hAnsi="ＭＳ ゴシック" w:cs="メイリオ" w:hint="eastAsia"/>
          <w:b/>
          <w:sz w:val="22"/>
          <w:szCs w:val="24"/>
        </w:rPr>
        <w:t xml:space="preserve">　効果的・効率的な行財政運営</w:t>
      </w:r>
    </w:p>
    <w:p w14:paraId="5D87B3ED"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3A0E8216"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clear" w:color="auto" w:fill="000000" w:themeFill="text1"/>
        <w:autoSpaceDE w:val="0"/>
        <w:autoSpaceDN w:val="0"/>
        <w:spacing w:line="400" w:lineRule="exact"/>
        <w:ind w:leftChars="15" w:left="31" w:rightChars="50" w:right="105" w:firstLineChars="50" w:firstLine="13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３　効率的な行財政運営</w:t>
      </w:r>
    </w:p>
    <w:p w14:paraId="59A14A8D"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1BB5E4C8"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pct15" w:color="auto" w:fill="auto"/>
        <w:autoSpaceDE w:val="0"/>
        <w:autoSpaceDN w:val="0"/>
        <w:spacing w:line="400" w:lineRule="exact"/>
        <w:ind w:leftChars="15" w:left="31" w:rightChars="50" w:right="105" w:firstLineChars="100" w:firstLine="26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(4)</w:t>
      </w:r>
      <w:r w:rsidRPr="000D52F4">
        <w:rPr>
          <w:rFonts w:ascii="ＭＳ ゴシック" w:eastAsia="ＭＳ ゴシック" w:hAnsi="ＭＳ ゴシック" w:cs="メイリオ"/>
          <w:b/>
          <w:sz w:val="26"/>
          <w:szCs w:val="26"/>
        </w:rPr>
        <w:t xml:space="preserve"> </w:t>
      </w:r>
      <w:r w:rsidRPr="000D52F4">
        <w:rPr>
          <w:rFonts w:ascii="ＭＳ ゴシック" w:eastAsia="ＭＳ ゴシック" w:hAnsi="ＭＳ ゴシック" w:cs="メイリオ" w:hint="eastAsia"/>
          <w:b/>
          <w:sz w:val="26"/>
          <w:szCs w:val="26"/>
        </w:rPr>
        <w:t>未収金対策の強化</w:t>
      </w:r>
    </w:p>
    <w:p w14:paraId="2C16932A" w14:textId="77777777" w:rsidR="00B91FF6" w:rsidRPr="000D52F4" w:rsidRDefault="00B91FF6" w:rsidP="00B91FF6">
      <w:pPr>
        <w:spacing w:line="260" w:lineRule="exact"/>
        <w:rPr>
          <w:rFonts w:ascii="メイリオ" w:eastAsia="メイリオ" w:hAnsi="メイリオ" w:cs="メイリオ"/>
          <w:sz w:val="24"/>
          <w:szCs w:val="24"/>
        </w:rPr>
      </w:pPr>
    </w:p>
    <w:tbl>
      <w:tblPr>
        <w:tblStyle w:val="af5"/>
        <w:tblW w:w="90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7724"/>
      </w:tblGrid>
      <w:tr w:rsidR="00B91FF6" w:rsidRPr="000D52F4" w14:paraId="6C819808" w14:textId="77777777" w:rsidTr="00B91FF6">
        <w:trPr>
          <w:trHeight w:val="2113"/>
          <w:jc w:val="center"/>
        </w:trPr>
        <w:tc>
          <w:tcPr>
            <w:tcW w:w="1276" w:type="dxa"/>
            <w:tcBorders>
              <w:right w:val="single" w:sz="2" w:space="0" w:color="auto"/>
            </w:tcBorders>
            <w:vAlign w:val="center"/>
          </w:tcPr>
          <w:p w14:paraId="7918892C"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現状と</w:t>
            </w:r>
          </w:p>
          <w:p w14:paraId="3D5351CC"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課題</w:t>
            </w:r>
          </w:p>
        </w:tc>
        <w:tc>
          <w:tcPr>
            <w:tcW w:w="7724" w:type="dxa"/>
            <w:tcBorders>
              <w:left w:val="single" w:sz="2" w:space="0" w:color="auto"/>
            </w:tcBorders>
          </w:tcPr>
          <w:p w14:paraId="4075DFD8" w14:textId="77777777" w:rsidR="00B91FF6" w:rsidRPr="000D52F4" w:rsidRDefault="00B91FF6" w:rsidP="00B91FF6">
            <w:pPr>
              <w:spacing w:line="320" w:lineRule="exact"/>
              <w:ind w:firstLineChars="100" w:firstLine="240"/>
              <w:rPr>
                <w:rFonts w:ascii="メイリオ" w:eastAsia="メイリオ" w:hAnsi="メイリオ"/>
                <w:sz w:val="24"/>
                <w:szCs w:val="24"/>
              </w:rPr>
            </w:pPr>
            <w:r w:rsidRPr="000D52F4">
              <w:rPr>
                <w:rFonts w:ascii="メイリオ" w:eastAsia="メイリオ" w:hAnsi="メイリオ" w:hint="eastAsia"/>
                <w:sz w:val="24"/>
                <w:szCs w:val="24"/>
              </w:rPr>
              <w:t>未収金残高については、平成19年度決算時に796億円あったが平成30年度決算見込では403億円と着実に圧縮している。</w:t>
            </w:r>
          </w:p>
          <w:p w14:paraId="0519280E" w14:textId="77777777" w:rsidR="00B91FF6" w:rsidRPr="000D52F4" w:rsidRDefault="00B91FF6" w:rsidP="00B91FF6">
            <w:pPr>
              <w:spacing w:line="320" w:lineRule="exact"/>
              <w:ind w:firstLineChars="100" w:firstLine="240"/>
              <w:rPr>
                <w:rFonts w:ascii="メイリオ" w:eastAsia="メイリオ" w:hAnsi="メイリオ"/>
                <w:sz w:val="24"/>
                <w:szCs w:val="24"/>
              </w:rPr>
            </w:pPr>
            <w:r w:rsidRPr="000D52F4">
              <w:rPr>
                <w:rFonts w:ascii="メイリオ" w:eastAsia="メイリオ" w:hAnsi="メイリオ" w:hint="eastAsia"/>
                <w:sz w:val="24"/>
                <w:szCs w:val="24"/>
              </w:rPr>
              <w:t>これは、未収金対策について、副市長をトップとする大阪市債権回収対策会議等によるＰＤＣＡサイクルの観点に立った進捗管理や総括的指導のもと各債権所管において未収金対策の取組が強化されたこと、市債権回収対策室が実施する各所属で対応困難な高額事案や重複滞納事案の滞納整理が進んだこと及び各所属の徴収ノウハウ向上のための取組が各債権所管に浸透してきたことによるものである。</w:t>
            </w:r>
          </w:p>
          <w:p w14:paraId="3122589C" w14:textId="77777777" w:rsidR="00B91FF6" w:rsidRPr="000D52F4" w:rsidRDefault="00B91FF6" w:rsidP="00B91FF6">
            <w:pPr>
              <w:spacing w:line="320" w:lineRule="exact"/>
              <w:ind w:firstLineChars="100" w:firstLine="240"/>
              <w:rPr>
                <w:rFonts w:ascii="メイリオ" w:eastAsia="メイリオ" w:hAnsi="メイリオ"/>
                <w:sz w:val="24"/>
                <w:szCs w:val="24"/>
              </w:rPr>
            </w:pPr>
            <w:r w:rsidRPr="000D52F4">
              <w:rPr>
                <w:rFonts w:ascii="メイリオ" w:eastAsia="メイリオ" w:hAnsi="メイリオ" w:hint="eastAsia"/>
                <w:sz w:val="24"/>
                <w:szCs w:val="24"/>
              </w:rPr>
              <w:t>令和元年度においても、当初目標を１年前倒しで達成したことにより、未収金残高目標を393億円と改めたうえ、引き続き</w:t>
            </w:r>
            <w:r w:rsidRPr="00DA2B5A">
              <w:rPr>
                <w:rFonts w:ascii="メイリオ" w:eastAsia="メイリオ" w:hAnsi="メイリオ" w:hint="eastAsia"/>
                <w:sz w:val="24"/>
                <w:szCs w:val="24"/>
              </w:rPr>
              <w:t>取り組</w:t>
            </w:r>
            <w:r w:rsidRPr="000D52F4">
              <w:rPr>
                <w:rFonts w:ascii="メイリオ" w:eastAsia="メイリオ" w:hAnsi="メイリオ" w:hint="eastAsia"/>
                <w:sz w:val="24"/>
                <w:szCs w:val="24"/>
              </w:rPr>
              <w:t>むこととしている。</w:t>
            </w:r>
          </w:p>
          <w:p w14:paraId="0DAE2301" w14:textId="77777777"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hint="eastAsia"/>
                <w:sz w:val="24"/>
                <w:szCs w:val="24"/>
              </w:rPr>
              <w:t>なお約400億円の未収金が存在することから、引き続き未収金残高の圧縮に向け、未収金対策を推進する必要がある。</w:t>
            </w:r>
          </w:p>
        </w:tc>
      </w:tr>
      <w:tr w:rsidR="00B91FF6" w:rsidRPr="000D52F4" w14:paraId="5FB5DB01" w14:textId="77777777" w:rsidTr="00B91FF6">
        <w:trPr>
          <w:trHeight w:val="1066"/>
          <w:jc w:val="center"/>
        </w:trPr>
        <w:tc>
          <w:tcPr>
            <w:tcW w:w="1276" w:type="dxa"/>
            <w:tcBorders>
              <w:right w:val="single" w:sz="2" w:space="0" w:color="auto"/>
            </w:tcBorders>
            <w:vAlign w:val="center"/>
          </w:tcPr>
          <w:p w14:paraId="42B24D5D" w14:textId="77777777" w:rsidR="00B91FF6" w:rsidRPr="000D52F4" w:rsidRDefault="00B91FF6" w:rsidP="00B91FF6">
            <w:pPr>
              <w:spacing w:line="420" w:lineRule="exact"/>
              <w:jc w:val="center"/>
              <w:rPr>
                <w:sz w:val="24"/>
                <w:szCs w:val="24"/>
              </w:rPr>
            </w:pPr>
            <w:r w:rsidRPr="000D52F4">
              <w:rPr>
                <w:rFonts w:ascii="メイリオ" w:eastAsia="メイリオ" w:hAnsi="メイリオ" w:cs="メイリオ" w:hint="eastAsia"/>
                <w:b/>
                <w:sz w:val="24"/>
                <w:szCs w:val="24"/>
              </w:rPr>
              <w:t>戦略</w:t>
            </w:r>
          </w:p>
        </w:tc>
        <w:tc>
          <w:tcPr>
            <w:tcW w:w="7724" w:type="dxa"/>
            <w:tcBorders>
              <w:left w:val="single" w:sz="2" w:space="0" w:color="auto"/>
            </w:tcBorders>
          </w:tcPr>
          <w:p w14:paraId="4D4EB656" w14:textId="77777777" w:rsidR="00B91FF6" w:rsidRPr="000D52F4" w:rsidRDefault="00B91FF6" w:rsidP="00B91FF6">
            <w:pPr>
              <w:spacing w:beforeLines="20" w:before="72" w:afterLines="20" w:after="72" w:line="320" w:lineRule="exact"/>
              <w:ind w:firstLineChars="100" w:firstLine="240"/>
              <w:rPr>
                <w:rFonts w:ascii="メイリオ" w:eastAsia="メイリオ" w:hAnsi="メイリオ"/>
                <w:sz w:val="24"/>
                <w:szCs w:val="24"/>
              </w:rPr>
            </w:pPr>
            <w:r w:rsidRPr="000D52F4">
              <w:rPr>
                <w:rFonts w:ascii="メイリオ" w:eastAsia="メイリオ" w:hAnsi="メイリオ" w:hint="eastAsia"/>
                <w:sz w:val="24"/>
                <w:szCs w:val="24"/>
              </w:rPr>
              <w:t>未収金対策は、歳入の確保はもとより、市民負担の公平性・公正性の確保からも不断に進めていくべきものであり、今後とも継続的なモニタリングの必要もあることから、これまで通り「新たな未収金を極力発生させない」「既存未収金の解消」の２本柱で全市的な未収金対策の取組を継続する。</w:t>
            </w:r>
          </w:p>
        </w:tc>
      </w:tr>
      <w:tr w:rsidR="00B91FF6" w:rsidRPr="000D52F4" w14:paraId="2D335ED6" w14:textId="77777777" w:rsidTr="00B91FF6">
        <w:trPr>
          <w:trHeight w:val="2338"/>
          <w:jc w:val="center"/>
        </w:trPr>
        <w:tc>
          <w:tcPr>
            <w:tcW w:w="1276" w:type="dxa"/>
            <w:tcBorders>
              <w:right w:val="single" w:sz="2" w:space="0" w:color="auto"/>
            </w:tcBorders>
            <w:vAlign w:val="center"/>
          </w:tcPr>
          <w:p w14:paraId="5E9FA66E"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取組名称</w:t>
            </w:r>
          </w:p>
          <w:p w14:paraId="2DC0A779"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w:t>
            </w:r>
          </w:p>
          <w:p w14:paraId="52E59ACF"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取組内容</w:t>
            </w:r>
          </w:p>
        </w:tc>
        <w:tc>
          <w:tcPr>
            <w:tcW w:w="7724" w:type="dxa"/>
            <w:tcBorders>
              <w:left w:val="single" w:sz="2" w:space="0" w:color="auto"/>
            </w:tcBorders>
          </w:tcPr>
          <w:p w14:paraId="4D70C679" w14:textId="77777777" w:rsidR="00B91FF6" w:rsidRPr="000D52F4" w:rsidRDefault="00B91FF6" w:rsidP="00B91FF6">
            <w:pPr>
              <w:spacing w:line="320" w:lineRule="exact"/>
              <w:rPr>
                <w:rFonts w:ascii="メイリオ" w:eastAsia="メイリオ" w:hAnsi="メイリオ" w:cs="メイリオ"/>
                <w:sz w:val="24"/>
                <w:szCs w:val="24"/>
              </w:rPr>
            </w:pPr>
            <w:r w:rsidRPr="000D52F4">
              <w:rPr>
                <w:rFonts w:ascii="メイリオ" w:eastAsia="メイリオ" w:hAnsi="メイリオ" w:cs="メイリオ" w:hint="eastAsia"/>
                <w:sz w:val="24"/>
                <w:szCs w:val="24"/>
              </w:rPr>
              <w:t>①債権別行動計画に基づく未収金対策の取組</w:t>
            </w:r>
          </w:p>
          <w:p w14:paraId="7A7AF089" w14:textId="46984822" w:rsidR="00B91FF6" w:rsidRDefault="00B91FF6" w:rsidP="00B91FF6">
            <w:pPr>
              <w:spacing w:beforeLines="20" w:before="72" w:afterLines="20" w:after="72" w:line="320" w:lineRule="exact"/>
              <w:ind w:leftChars="100" w:left="210" w:firstLineChars="100" w:firstLine="240"/>
              <w:rPr>
                <w:rFonts w:ascii="メイリオ" w:eastAsia="メイリオ" w:hAnsi="メイリオ"/>
                <w:sz w:val="24"/>
                <w:szCs w:val="24"/>
              </w:rPr>
            </w:pPr>
            <w:r w:rsidRPr="000D52F4">
              <w:rPr>
                <w:rFonts w:ascii="メイリオ" w:eastAsia="メイリオ" w:hAnsi="メイリオ" w:hint="eastAsia"/>
                <w:sz w:val="24"/>
                <w:szCs w:val="24"/>
              </w:rPr>
              <w:t>未収金残高の圧縮に向け、大阪市債権回収対策会議のもと、より一層の進捗管理及び総括的な指導等、これまでの未収金対策の取組を引き続き徹底する。</w:t>
            </w:r>
          </w:p>
          <w:p w14:paraId="5B142248" w14:textId="77777777" w:rsidR="00325A52" w:rsidRPr="000D52F4" w:rsidRDefault="00325A52" w:rsidP="00B91FF6">
            <w:pPr>
              <w:spacing w:beforeLines="20" w:before="72" w:afterLines="20" w:after="72" w:line="320" w:lineRule="exact"/>
              <w:ind w:leftChars="100" w:left="210" w:firstLineChars="100" w:firstLine="240"/>
              <w:rPr>
                <w:rFonts w:ascii="メイリオ" w:eastAsia="メイリオ" w:hAnsi="メイリオ"/>
                <w:sz w:val="24"/>
                <w:szCs w:val="24"/>
              </w:rPr>
            </w:pPr>
          </w:p>
          <w:p w14:paraId="596ABD24" w14:textId="77777777" w:rsidR="00B91FF6" w:rsidRPr="000D52F4" w:rsidRDefault="00B91FF6" w:rsidP="00B91FF6">
            <w:pPr>
              <w:spacing w:line="320" w:lineRule="exact"/>
              <w:rPr>
                <w:rFonts w:ascii="メイリオ" w:eastAsia="メイリオ" w:hAnsi="メイリオ" w:cs="メイリオ"/>
                <w:sz w:val="24"/>
                <w:szCs w:val="24"/>
              </w:rPr>
            </w:pPr>
            <w:r w:rsidRPr="000D52F4">
              <w:rPr>
                <w:rFonts w:ascii="メイリオ" w:eastAsia="メイリオ" w:hAnsi="メイリオ" w:cs="メイリオ" w:hint="eastAsia"/>
                <w:sz w:val="24"/>
                <w:szCs w:val="24"/>
              </w:rPr>
              <w:t>②「OJTによる徴収事務担当者の育成」等</w:t>
            </w:r>
          </w:p>
          <w:p w14:paraId="6EE6F434" w14:textId="77777777" w:rsidR="00B91FF6" w:rsidRPr="000D52F4" w:rsidRDefault="00B91FF6" w:rsidP="00B91FF6">
            <w:pPr>
              <w:spacing w:line="320" w:lineRule="exact"/>
              <w:ind w:left="240" w:hangingChars="100" w:hanging="240"/>
              <w:rPr>
                <w:rFonts w:ascii="メイリオ" w:eastAsia="メイリオ" w:hAnsi="メイリオ"/>
                <w:sz w:val="24"/>
                <w:szCs w:val="24"/>
              </w:rPr>
            </w:pPr>
            <w:r w:rsidRPr="000D52F4">
              <w:rPr>
                <w:rFonts w:ascii="メイリオ" w:eastAsia="メイリオ" w:hAnsi="メイリオ" w:hint="eastAsia"/>
                <w:sz w:val="24"/>
                <w:szCs w:val="24"/>
              </w:rPr>
              <w:t xml:space="preserve">　　各所属の徴収ノウハウの維持・向上のための取組について、継続して実施する。</w:t>
            </w:r>
          </w:p>
        </w:tc>
      </w:tr>
    </w:tbl>
    <w:p w14:paraId="26C9F99B" w14:textId="77777777" w:rsidR="00B91FF6" w:rsidRPr="000D52F4" w:rsidRDefault="00B91FF6" w:rsidP="00B91FF6">
      <w:pPr>
        <w:spacing w:line="420" w:lineRule="exact"/>
        <w:ind w:firstLineChars="200" w:firstLine="480"/>
        <w:jc w:val="left"/>
        <w:rPr>
          <w:rFonts w:ascii="メイリオ" w:eastAsia="メイリオ" w:hAnsi="メイリオ" w:cs="メイリオ"/>
          <w:sz w:val="24"/>
          <w:szCs w:val="24"/>
        </w:rPr>
      </w:pPr>
    </w:p>
    <w:p w14:paraId="2D797C30" w14:textId="5B28892A" w:rsidR="00B91FF6" w:rsidRPr="000D52F4" w:rsidRDefault="00B91FF6" w:rsidP="00B91FF6">
      <w:pPr>
        <w:widowControl/>
        <w:jc w:val="left"/>
        <w:rPr>
          <w:rFonts w:ascii="メイリオ" w:eastAsia="メイリオ" w:hAnsi="メイリオ" w:cs="メイリオ"/>
          <w:sz w:val="24"/>
          <w:szCs w:val="24"/>
        </w:rPr>
      </w:pPr>
      <w:r w:rsidRPr="000D52F4">
        <w:rPr>
          <w:rFonts w:ascii="メイリオ" w:eastAsia="メイリオ" w:hAnsi="メイリオ" w:cs="メイリオ"/>
          <w:sz w:val="24"/>
          <w:szCs w:val="24"/>
        </w:rPr>
        <w:br w:type="page"/>
      </w:r>
    </w:p>
    <w:p w14:paraId="289DFEDA" w14:textId="0B76D9B7" w:rsidR="00B91FF6" w:rsidRPr="000D52F4" w:rsidRDefault="00B91FF6" w:rsidP="00B91FF6">
      <w:pPr>
        <w:widowControl/>
        <w:autoSpaceDE w:val="0"/>
        <w:autoSpaceDN w:val="0"/>
        <w:spacing w:line="320" w:lineRule="exact"/>
        <w:jc w:val="right"/>
        <w:rPr>
          <w:rFonts w:ascii="メイリオ" w:eastAsia="メイリオ" w:hAnsi="メイリオ" w:cs="メイリオ"/>
          <w:b/>
          <w:sz w:val="24"/>
          <w:szCs w:val="24"/>
        </w:rPr>
      </w:pPr>
      <w:r w:rsidRPr="000D52F4">
        <w:rPr>
          <w:rFonts w:ascii="ＭＳ ゴシック" w:eastAsia="ＭＳ ゴシック" w:hAnsi="ＭＳ ゴシック" w:cs="メイリオ" w:hint="eastAsia"/>
          <w:b/>
          <w:sz w:val="22"/>
          <w:szCs w:val="24"/>
          <w:bdr w:val="single" w:sz="4" w:space="0" w:color="auto"/>
        </w:rPr>
        <w:lastRenderedPageBreak/>
        <w:t>改革の柱４</w:t>
      </w:r>
      <w:r w:rsidRPr="000D52F4">
        <w:rPr>
          <w:rFonts w:ascii="ＭＳ ゴシック" w:eastAsia="ＭＳ ゴシック" w:hAnsi="ＭＳ ゴシック" w:cs="メイリオ" w:hint="eastAsia"/>
          <w:b/>
          <w:sz w:val="22"/>
          <w:szCs w:val="24"/>
        </w:rPr>
        <w:t xml:space="preserve">　ニア・イズ・ベターの徹底</w:t>
      </w:r>
    </w:p>
    <w:p w14:paraId="5046BAA0"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44726644"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clear" w:color="auto" w:fill="000000" w:themeFill="text1"/>
        <w:autoSpaceDE w:val="0"/>
        <w:autoSpaceDN w:val="0"/>
        <w:spacing w:line="400" w:lineRule="exact"/>
        <w:ind w:leftChars="15" w:left="31" w:rightChars="50" w:right="105" w:firstLineChars="50" w:firstLine="13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１　地域活動協議会による自律的な地域運営の促進</w:t>
      </w:r>
    </w:p>
    <w:p w14:paraId="73CA05E2" w14:textId="77777777" w:rsidR="00B91FF6" w:rsidRPr="000D52F4" w:rsidRDefault="00B91FF6" w:rsidP="00B91FF6">
      <w:pPr>
        <w:spacing w:line="260" w:lineRule="exact"/>
        <w:rPr>
          <w:rFonts w:ascii="メイリオ" w:eastAsia="メイリオ" w:hAnsi="メイリオ" w:cs="メイリオ"/>
          <w:sz w:val="24"/>
          <w:szCs w:val="24"/>
        </w:rPr>
      </w:pPr>
    </w:p>
    <w:tbl>
      <w:tblPr>
        <w:tblStyle w:val="af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7724"/>
      </w:tblGrid>
      <w:tr w:rsidR="00B91FF6" w:rsidRPr="000D52F4" w14:paraId="02294EBC" w14:textId="77777777" w:rsidTr="00B91FF6">
        <w:trPr>
          <w:trHeight w:val="667"/>
          <w:jc w:val="center"/>
        </w:trPr>
        <w:tc>
          <w:tcPr>
            <w:tcW w:w="1276" w:type="dxa"/>
            <w:tcBorders>
              <w:right w:val="single" w:sz="2" w:space="0" w:color="auto"/>
            </w:tcBorders>
            <w:vAlign w:val="center"/>
          </w:tcPr>
          <w:p w14:paraId="28509E5F"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現状と</w:t>
            </w:r>
          </w:p>
          <w:p w14:paraId="37D87250"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課題</w:t>
            </w:r>
          </w:p>
        </w:tc>
        <w:tc>
          <w:tcPr>
            <w:tcW w:w="7724" w:type="dxa"/>
            <w:tcBorders>
              <w:left w:val="single" w:sz="2" w:space="0" w:color="auto"/>
            </w:tcBorders>
          </w:tcPr>
          <w:p w14:paraId="3982627E" w14:textId="77777777" w:rsidR="00690631" w:rsidRPr="00690631" w:rsidRDefault="00690631" w:rsidP="00690631">
            <w:pPr>
              <w:spacing w:line="320" w:lineRule="exact"/>
              <w:ind w:firstLineChars="100" w:firstLine="240"/>
              <w:rPr>
                <w:rFonts w:ascii="メイリオ" w:eastAsia="メイリオ" w:hAnsi="メイリオ" w:cs="メイリオ"/>
                <w:sz w:val="24"/>
                <w:szCs w:val="24"/>
              </w:rPr>
            </w:pPr>
            <w:r w:rsidRPr="00690631">
              <w:rPr>
                <w:rFonts w:ascii="メイリオ" w:eastAsia="メイリオ" w:hAnsi="メイリオ" w:cs="メイリオ" w:hint="eastAsia"/>
                <w:sz w:val="24"/>
                <w:szCs w:val="24"/>
              </w:rPr>
              <w:t>頻発する自然災害への備え、複合化する福祉課題への対応など、ますます拡大する公共の分野への対応として、地域活動協議会（以下「地活協」という。）の社会的意義はより一層大きくなっている。</w:t>
            </w:r>
          </w:p>
          <w:p w14:paraId="5A095C0E" w14:textId="77777777" w:rsidR="00690631" w:rsidRPr="00690631" w:rsidRDefault="00690631" w:rsidP="00690631">
            <w:pPr>
              <w:spacing w:line="320" w:lineRule="exact"/>
              <w:ind w:firstLineChars="100" w:firstLine="240"/>
              <w:rPr>
                <w:rFonts w:ascii="メイリオ" w:eastAsia="メイリオ" w:hAnsi="メイリオ" w:cs="メイリオ"/>
                <w:sz w:val="24"/>
                <w:szCs w:val="24"/>
              </w:rPr>
            </w:pPr>
            <w:r w:rsidRPr="00690631">
              <w:rPr>
                <w:rFonts w:ascii="メイリオ" w:eastAsia="メイリオ" w:hAnsi="メイリオ" w:cs="メイリオ" w:hint="eastAsia"/>
                <w:sz w:val="24"/>
                <w:szCs w:val="24"/>
              </w:rPr>
              <w:t>これまで各区において、自律的な地域運営の仕組みである地活協のめざすべき姿に向けた支援を行ってきたが、地域住民の参加が少ない地域や、地域特性に応じた取組が進んでいない地域がある。</w:t>
            </w:r>
          </w:p>
          <w:p w14:paraId="0AC9FE31" w14:textId="341D6E96" w:rsidR="00B91FF6" w:rsidRPr="000D52F4" w:rsidRDefault="00690631" w:rsidP="00690631">
            <w:pPr>
              <w:spacing w:line="320" w:lineRule="exact"/>
              <w:ind w:firstLineChars="100" w:firstLine="240"/>
              <w:rPr>
                <w:rFonts w:ascii="メイリオ" w:eastAsia="メイリオ" w:hAnsi="メイリオ" w:cs="メイリオ"/>
                <w:sz w:val="24"/>
                <w:szCs w:val="24"/>
              </w:rPr>
            </w:pPr>
            <w:r w:rsidRPr="00690631">
              <w:rPr>
                <w:rFonts w:ascii="メイリオ" w:eastAsia="メイリオ" w:hAnsi="メイリオ" w:cs="メイリオ" w:hint="eastAsia"/>
                <w:sz w:val="24"/>
                <w:szCs w:val="24"/>
              </w:rPr>
              <w:t>まちづくりセンター等の支援により、取組の増加や自律度の向上は見られるものの、その進展は逓減傾向にあることから、より効果的な支援の実施に向けて必要な見直しを行っている。</w:t>
            </w:r>
          </w:p>
        </w:tc>
      </w:tr>
      <w:tr w:rsidR="00B91FF6" w:rsidRPr="000D52F4" w14:paraId="09DDBA17" w14:textId="77777777" w:rsidTr="00B91FF6">
        <w:trPr>
          <w:trHeight w:val="986"/>
          <w:jc w:val="center"/>
        </w:trPr>
        <w:tc>
          <w:tcPr>
            <w:tcW w:w="1276" w:type="dxa"/>
            <w:tcBorders>
              <w:right w:val="single" w:sz="2" w:space="0" w:color="auto"/>
            </w:tcBorders>
            <w:vAlign w:val="center"/>
          </w:tcPr>
          <w:p w14:paraId="05BE26DE" w14:textId="77777777" w:rsidR="00B91FF6" w:rsidRPr="000D52F4" w:rsidRDefault="00B91FF6" w:rsidP="00B91FF6">
            <w:pPr>
              <w:spacing w:line="420" w:lineRule="exact"/>
              <w:jc w:val="center"/>
              <w:rPr>
                <w:sz w:val="24"/>
                <w:szCs w:val="24"/>
              </w:rPr>
            </w:pPr>
            <w:r w:rsidRPr="000D52F4">
              <w:rPr>
                <w:rFonts w:ascii="メイリオ" w:eastAsia="メイリオ" w:hAnsi="メイリオ" w:cs="メイリオ" w:hint="eastAsia"/>
                <w:b/>
                <w:sz w:val="24"/>
                <w:szCs w:val="24"/>
              </w:rPr>
              <w:t>戦略</w:t>
            </w:r>
          </w:p>
        </w:tc>
        <w:tc>
          <w:tcPr>
            <w:tcW w:w="7724" w:type="dxa"/>
            <w:tcBorders>
              <w:left w:val="single" w:sz="2" w:space="0" w:color="auto"/>
            </w:tcBorders>
          </w:tcPr>
          <w:p w14:paraId="6AE5B856" w14:textId="4F115707" w:rsidR="00B91FF6" w:rsidRPr="000D52F4" w:rsidRDefault="00690631" w:rsidP="00B91FF6">
            <w:pPr>
              <w:spacing w:line="320" w:lineRule="exact"/>
              <w:ind w:firstLineChars="100" w:firstLine="240"/>
              <w:rPr>
                <w:rFonts w:ascii="メイリオ" w:eastAsia="メイリオ" w:hAnsi="メイリオ"/>
                <w:sz w:val="24"/>
                <w:szCs w:val="24"/>
              </w:rPr>
            </w:pPr>
            <w:r w:rsidRPr="00690631">
              <w:rPr>
                <w:rFonts w:ascii="メイリオ" w:eastAsia="メイリオ" w:hAnsi="メイリオ" w:hint="eastAsia"/>
                <w:sz w:val="24"/>
                <w:szCs w:val="24"/>
              </w:rPr>
              <w:t>地活協のめざすべき姿に向けて、各区において地域の実情に即したきめ細かな支援を行い、仕組みの定着を図ることで、より多くの住民参加による自律的な地域運営を実現する。</w:t>
            </w:r>
          </w:p>
        </w:tc>
      </w:tr>
      <w:tr w:rsidR="00B91FF6" w:rsidRPr="000D52F4" w14:paraId="24B3B17D" w14:textId="77777777" w:rsidTr="00B91FF6">
        <w:trPr>
          <w:trHeight w:val="3536"/>
          <w:jc w:val="center"/>
        </w:trPr>
        <w:tc>
          <w:tcPr>
            <w:tcW w:w="1276" w:type="dxa"/>
            <w:tcBorders>
              <w:right w:val="single" w:sz="2" w:space="0" w:color="auto"/>
            </w:tcBorders>
            <w:vAlign w:val="center"/>
          </w:tcPr>
          <w:p w14:paraId="1A38BC7B"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取組名称</w:t>
            </w:r>
          </w:p>
          <w:p w14:paraId="0DA37009"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w:t>
            </w:r>
          </w:p>
          <w:p w14:paraId="520DC955"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取組内容</w:t>
            </w:r>
          </w:p>
        </w:tc>
        <w:tc>
          <w:tcPr>
            <w:tcW w:w="7724" w:type="dxa"/>
            <w:tcBorders>
              <w:left w:val="single" w:sz="2" w:space="0" w:color="auto"/>
            </w:tcBorders>
          </w:tcPr>
          <w:p w14:paraId="487AD166" w14:textId="29AAE578" w:rsidR="00690631" w:rsidRPr="00690631" w:rsidRDefault="00690631" w:rsidP="00690631">
            <w:pPr>
              <w:spacing w:line="320" w:lineRule="exact"/>
              <w:rPr>
                <w:rFonts w:ascii="メイリオ" w:eastAsia="メイリオ" w:hAnsi="メイリオ" w:cs="メイリオ"/>
                <w:sz w:val="24"/>
                <w:szCs w:val="24"/>
              </w:rPr>
            </w:pPr>
            <w:r>
              <w:rPr>
                <w:rFonts w:ascii="メイリオ" w:eastAsia="メイリオ" w:hAnsi="メイリオ" w:cs="メイリオ" w:hint="eastAsia"/>
                <w:sz w:val="24"/>
                <w:szCs w:val="24"/>
              </w:rPr>
              <w:t>①地域の実情に即したきめ細かな支援</w:t>
            </w:r>
          </w:p>
          <w:p w14:paraId="2AC0209B" w14:textId="73551CA5" w:rsidR="00690631" w:rsidRPr="00690631" w:rsidRDefault="00690631" w:rsidP="00690631">
            <w:pPr>
              <w:spacing w:line="320" w:lineRule="exact"/>
              <w:ind w:leftChars="100" w:left="210" w:firstLineChars="100" w:firstLine="240"/>
              <w:rPr>
                <w:rFonts w:ascii="メイリオ" w:eastAsia="メイリオ" w:hAnsi="メイリオ" w:cs="メイリオ"/>
                <w:sz w:val="24"/>
                <w:szCs w:val="24"/>
              </w:rPr>
            </w:pPr>
            <w:r w:rsidRPr="00690631">
              <w:rPr>
                <w:rFonts w:ascii="メイリオ" w:eastAsia="メイリオ" w:hAnsi="メイリオ" w:cs="メイリオ" w:hint="eastAsia"/>
                <w:sz w:val="24"/>
                <w:szCs w:val="24"/>
              </w:rPr>
              <w:t>地活協の活動状況や自律度の把握、地域カルテ更新の支援などを通じて地活協と課題を共有したうえで、地域の実情に即したきめ細かな支援を行い、より多くの住民参加を促す。</w:t>
            </w:r>
          </w:p>
          <w:p w14:paraId="27AF9906" w14:textId="6F0A3660" w:rsidR="00690631" w:rsidRDefault="00690631" w:rsidP="00690631">
            <w:pPr>
              <w:spacing w:line="320" w:lineRule="exact"/>
              <w:ind w:leftChars="100" w:left="210" w:firstLineChars="100" w:firstLine="240"/>
              <w:rPr>
                <w:rFonts w:ascii="メイリオ" w:eastAsia="メイリオ" w:hAnsi="メイリオ" w:cs="メイリオ"/>
                <w:sz w:val="24"/>
                <w:szCs w:val="24"/>
              </w:rPr>
            </w:pPr>
            <w:r w:rsidRPr="00690631">
              <w:rPr>
                <w:rFonts w:ascii="メイリオ" w:eastAsia="メイリオ" w:hAnsi="メイリオ" w:cs="メイリオ" w:hint="eastAsia"/>
                <w:sz w:val="24"/>
                <w:szCs w:val="24"/>
              </w:rPr>
              <w:t>また、自治会・町内会単位（第一層）の活動等を支援し、身近な地域でのつながりづくりと地域活動の活性化を図るとともに、市民活動への支援等を通じて、様々な活動主体と地域との連携・協働を促進する。</w:t>
            </w:r>
          </w:p>
          <w:p w14:paraId="75D4FA55" w14:textId="77777777" w:rsidR="00325A52" w:rsidRPr="00690631" w:rsidRDefault="00325A52" w:rsidP="00690631">
            <w:pPr>
              <w:spacing w:line="320" w:lineRule="exact"/>
              <w:ind w:leftChars="100" w:left="210" w:firstLineChars="100" w:firstLine="240"/>
              <w:rPr>
                <w:rFonts w:ascii="メイリオ" w:eastAsia="メイリオ" w:hAnsi="メイリオ" w:cs="メイリオ"/>
                <w:sz w:val="24"/>
                <w:szCs w:val="24"/>
              </w:rPr>
            </w:pPr>
          </w:p>
          <w:p w14:paraId="168E564C" w14:textId="07CBCAFA" w:rsidR="00690631" w:rsidRPr="00690631" w:rsidRDefault="00690631" w:rsidP="00690631">
            <w:pPr>
              <w:spacing w:line="320" w:lineRule="exact"/>
              <w:rPr>
                <w:rFonts w:ascii="メイリオ" w:eastAsia="メイリオ" w:hAnsi="メイリオ" w:cs="メイリオ"/>
                <w:sz w:val="24"/>
                <w:szCs w:val="24"/>
              </w:rPr>
            </w:pPr>
            <w:r>
              <w:rPr>
                <w:rFonts w:ascii="メイリオ" w:eastAsia="メイリオ" w:hAnsi="メイリオ" w:cs="メイリオ" w:hint="eastAsia"/>
                <w:sz w:val="24"/>
                <w:szCs w:val="24"/>
              </w:rPr>
              <w:t>②地活協の意義・求められる機能の理解促進</w:t>
            </w:r>
          </w:p>
          <w:p w14:paraId="6D91504A" w14:textId="356D3128" w:rsidR="00690631" w:rsidRDefault="00690631" w:rsidP="00690631">
            <w:pPr>
              <w:spacing w:line="320" w:lineRule="exact"/>
              <w:ind w:leftChars="100" w:left="210" w:firstLineChars="100" w:firstLine="240"/>
              <w:rPr>
                <w:rFonts w:ascii="メイリオ" w:eastAsia="メイリオ" w:hAnsi="メイリオ" w:cs="メイリオ"/>
                <w:sz w:val="24"/>
                <w:szCs w:val="24"/>
              </w:rPr>
            </w:pPr>
            <w:r w:rsidRPr="00690631">
              <w:rPr>
                <w:rFonts w:ascii="メイリオ" w:eastAsia="メイリオ" w:hAnsi="メイリオ" w:cs="メイリオ" w:hint="eastAsia"/>
                <w:sz w:val="24"/>
                <w:szCs w:val="24"/>
              </w:rPr>
              <w:t>地活協の意義や地活協に求められる準行政的機能や総意形成機能について、地活協の役員や構成団体、地域住民の理解が深まるよう積極的な働きかけや発信を行う。</w:t>
            </w:r>
          </w:p>
          <w:p w14:paraId="3903A0A7" w14:textId="77777777" w:rsidR="00325A52" w:rsidRPr="00690631" w:rsidRDefault="00325A52" w:rsidP="00690631">
            <w:pPr>
              <w:spacing w:line="320" w:lineRule="exact"/>
              <w:ind w:leftChars="100" w:left="210" w:firstLineChars="100" w:firstLine="240"/>
              <w:rPr>
                <w:rFonts w:ascii="メイリオ" w:eastAsia="メイリオ" w:hAnsi="メイリオ" w:cs="メイリオ"/>
                <w:sz w:val="24"/>
                <w:szCs w:val="24"/>
              </w:rPr>
            </w:pPr>
          </w:p>
          <w:p w14:paraId="7AC206F0" w14:textId="76AA2A43" w:rsidR="00690631" w:rsidRPr="00690631" w:rsidRDefault="00690631" w:rsidP="00690631">
            <w:pPr>
              <w:spacing w:line="320" w:lineRule="exact"/>
              <w:rPr>
                <w:rFonts w:ascii="メイリオ" w:eastAsia="メイリオ" w:hAnsi="メイリオ" w:cs="メイリオ"/>
                <w:sz w:val="24"/>
                <w:szCs w:val="24"/>
              </w:rPr>
            </w:pPr>
            <w:r>
              <w:rPr>
                <w:rFonts w:ascii="メイリオ" w:eastAsia="メイリオ" w:hAnsi="メイリオ" w:cs="メイリオ" w:hint="eastAsia"/>
                <w:sz w:val="24"/>
                <w:szCs w:val="24"/>
              </w:rPr>
              <w:t>③区の状況に応じた支援の実施</w:t>
            </w:r>
          </w:p>
          <w:p w14:paraId="11B9EC87" w14:textId="70A98774" w:rsidR="00B91FF6" w:rsidRPr="000D52F4" w:rsidRDefault="00690631" w:rsidP="00690631">
            <w:pPr>
              <w:spacing w:line="320" w:lineRule="exact"/>
              <w:ind w:leftChars="100" w:left="210" w:firstLineChars="100" w:firstLine="240"/>
              <w:rPr>
                <w:rFonts w:ascii="メイリオ" w:eastAsia="メイリオ" w:hAnsi="メイリオ"/>
                <w:sz w:val="24"/>
                <w:szCs w:val="24"/>
              </w:rPr>
            </w:pPr>
            <w:r w:rsidRPr="00690631">
              <w:rPr>
                <w:rFonts w:ascii="メイリオ" w:eastAsia="メイリオ" w:hAnsi="メイリオ" w:cs="メイリオ" w:hint="eastAsia"/>
                <w:sz w:val="24"/>
                <w:szCs w:val="24"/>
              </w:rPr>
              <w:t>まちづくりセンター等による地活協への支援の効果検証に基づき、各区において、全地域一律でなく、地域の実情に即した最適な支援を実施する。</w:t>
            </w:r>
          </w:p>
        </w:tc>
      </w:tr>
    </w:tbl>
    <w:p w14:paraId="1CACD5F7" w14:textId="77777777" w:rsidR="00B91FF6" w:rsidRPr="000D52F4" w:rsidRDefault="00B91FF6" w:rsidP="00B91FF6">
      <w:pPr>
        <w:spacing w:line="420" w:lineRule="exact"/>
        <w:jc w:val="left"/>
        <w:rPr>
          <w:rFonts w:ascii="メイリオ" w:eastAsia="メイリオ" w:hAnsi="メイリオ" w:cs="メイリオ"/>
          <w:sz w:val="24"/>
          <w:szCs w:val="24"/>
          <w14:textOutline w14:w="12700" w14:cap="rnd" w14:cmpd="sng" w14:algn="ctr">
            <w14:solidFill>
              <w14:srgbClr w14:val="FF0000"/>
            </w14:solidFill>
            <w14:prstDash w14:val="solid"/>
            <w14:bevel/>
          </w14:textOutline>
        </w:rPr>
      </w:pPr>
    </w:p>
    <w:p w14:paraId="2D991822" w14:textId="20BDD20A" w:rsidR="00B91FF6" w:rsidRPr="000D52F4" w:rsidRDefault="00B91FF6" w:rsidP="00B91FF6">
      <w:pPr>
        <w:widowControl/>
        <w:jc w:val="left"/>
        <w:rPr>
          <w:rFonts w:ascii="メイリオ" w:eastAsia="メイリオ" w:hAnsi="メイリオ" w:cs="メイリオ"/>
          <w:b/>
          <w:sz w:val="24"/>
          <w:szCs w:val="24"/>
        </w:rPr>
      </w:pPr>
      <w:r w:rsidRPr="000D52F4">
        <w:rPr>
          <w:rFonts w:ascii="メイリオ" w:eastAsia="メイリオ" w:hAnsi="メイリオ" w:cs="メイリオ"/>
          <w:b/>
          <w:sz w:val="24"/>
          <w:szCs w:val="24"/>
        </w:rPr>
        <w:br w:type="page"/>
      </w:r>
    </w:p>
    <w:p w14:paraId="653F9B0E" w14:textId="44DE0797" w:rsidR="00B91FF6" w:rsidRPr="000D52F4" w:rsidRDefault="00B91FF6" w:rsidP="00B91FF6">
      <w:pPr>
        <w:widowControl/>
        <w:autoSpaceDE w:val="0"/>
        <w:autoSpaceDN w:val="0"/>
        <w:spacing w:line="320" w:lineRule="exact"/>
        <w:jc w:val="right"/>
        <w:rPr>
          <w:rFonts w:ascii="メイリオ" w:eastAsia="メイリオ" w:hAnsi="メイリオ" w:cs="メイリオ"/>
          <w:b/>
          <w:sz w:val="24"/>
          <w:szCs w:val="24"/>
        </w:rPr>
      </w:pPr>
      <w:r w:rsidRPr="000D52F4">
        <w:rPr>
          <w:rFonts w:ascii="ＭＳ ゴシック" w:eastAsia="ＭＳ ゴシック" w:hAnsi="ＭＳ ゴシック" w:cs="メイリオ" w:hint="eastAsia"/>
          <w:b/>
          <w:sz w:val="22"/>
          <w:szCs w:val="24"/>
          <w:bdr w:val="single" w:sz="4" w:space="0" w:color="auto"/>
        </w:rPr>
        <w:lastRenderedPageBreak/>
        <w:t>改革の柱４</w:t>
      </w:r>
      <w:r w:rsidRPr="000D52F4">
        <w:rPr>
          <w:rFonts w:ascii="ＭＳ ゴシック" w:eastAsia="ＭＳ ゴシック" w:hAnsi="ＭＳ ゴシック" w:cs="メイリオ" w:hint="eastAsia"/>
          <w:b/>
          <w:sz w:val="22"/>
          <w:szCs w:val="24"/>
        </w:rPr>
        <w:t xml:space="preserve">　ニア・イズ・ベターの徹底</w:t>
      </w:r>
    </w:p>
    <w:p w14:paraId="542C4598"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4176CC6F"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clear" w:color="auto" w:fill="000000" w:themeFill="text1"/>
        <w:autoSpaceDE w:val="0"/>
        <w:autoSpaceDN w:val="0"/>
        <w:spacing w:line="400" w:lineRule="exact"/>
        <w:ind w:leftChars="15" w:left="31" w:rightChars="50" w:right="105" w:firstLineChars="50" w:firstLine="13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２　区ＣＭ制度の趣旨を踏まえたルールや制度の適切な運用の徹底</w:t>
      </w:r>
    </w:p>
    <w:p w14:paraId="058D8D9A" w14:textId="77777777" w:rsidR="00B91FF6" w:rsidRPr="000D52F4" w:rsidRDefault="00B91FF6" w:rsidP="00B91FF6">
      <w:pPr>
        <w:spacing w:line="280" w:lineRule="exact"/>
        <w:rPr>
          <w:rFonts w:ascii="メイリオ" w:eastAsia="メイリオ" w:hAnsi="メイリオ" w:cs="メイリオ"/>
          <w:sz w:val="24"/>
          <w:szCs w:val="24"/>
        </w:rPr>
      </w:pPr>
    </w:p>
    <w:tbl>
      <w:tblPr>
        <w:tblStyle w:val="af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7724"/>
      </w:tblGrid>
      <w:tr w:rsidR="00B91FF6" w:rsidRPr="000D52F4" w14:paraId="3369D215" w14:textId="77777777" w:rsidTr="00B91FF6">
        <w:trPr>
          <w:trHeight w:val="2113"/>
          <w:jc w:val="center"/>
        </w:trPr>
        <w:tc>
          <w:tcPr>
            <w:tcW w:w="1276" w:type="dxa"/>
            <w:tcBorders>
              <w:right w:val="single" w:sz="2" w:space="0" w:color="auto"/>
            </w:tcBorders>
            <w:vAlign w:val="center"/>
          </w:tcPr>
          <w:p w14:paraId="227E072B"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現状と</w:t>
            </w:r>
          </w:p>
          <w:p w14:paraId="57E5B544"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課題</w:t>
            </w:r>
          </w:p>
        </w:tc>
        <w:tc>
          <w:tcPr>
            <w:tcW w:w="7724" w:type="dxa"/>
            <w:tcBorders>
              <w:left w:val="single" w:sz="2" w:space="0" w:color="auto"/>
            </w:tcBorders>
          </w:tcPr>
          <w:p w14:paraId="08677A80" w14:textId="25016950" w:rsidR="00286C9C" w:rsidRPr="00286C9C" w:rsidRDefault="00B91FF6" w:rsidP="00286C9C">
            <w:pPr>
              <w:spacing w:line="300" w:lineRule="exact"/>
              <w:rPr>
                <w:rFonts w:ascii="メイリオ" w:eastAsia="メイリオ" w:hAnsi="メイリオ" w:cs="メイリオ"/>
                <w:sz w:val="24"/>
                <w:szCs w:val="24"/>
              </w:rPr>
            </w:pPr>
            <w:r w:rsidRPr="000D52F4">
              <w:rPr>
                <w:rFonts w:ascii="メイリオ" w:eastAsia="メイリオ" w:hAnsi="メイリオ" w:cs="メイリオ" w:hint="eastAsia"/>
                <w:sz w:val="24"/>
                <w:szCs w:val="24"/>
              </w:rPr>
              <w:t xml:space="preserve">　</w:t>
            </w:r>
            <w:r w:rsidR="005A2613">
              <w:rPr>
                <w:rFonts w:ascii="メイリオ" w:eastAsia="メイリオ" w:hAnsi="メイリオ" w:cs="メイリオ" w:hint="eastAsia"/>
                <w:sz w:val="24"/>
                <w:szCs w:val="24"/>
              </w:rPr>
              <w:t>区</w:t>
            </w:r>
            <w:r w:rsidR="00286C9C" w:rsidRPr="00286C9C">
              <w:rPr>
                <w:rFonts w:ascii="メイリオ" w:eastAsia="メイリオ" w:hAnsi="メイリオ" w:cs="メイリオ" w:hint="eastAsia"/>
                <w:sz w:val="24"/>
                <w:szCs w:val="24"/>
              </w:rPr>
              <w:t>長を区</w:t>
            </w:r>
            <w:r w:rsidR="00286C9C" w:rsidRPr="00286C9C">
              <w:rPr>
                <w:rFonts w:ascii="メイリオ" w:eastAsia="メイリオ" w:hAnsi="メイリオ" w:cs="メイリオ"/>
                <w:sz w:val="24"/>
                <w:szCs w:val="24"/>
              </w:rPr>
              <w:t>CMとして位置づけることにより、区内の基礎自治行政における区長の役割は大幅に増したが、区CMと局との連携・コミュニケーション不足、区CMが局長の上司として意思決定を行うという大原則に対する局の意識の不足、局の体制面等における一定の制約等により、区CMのマネジメントが十分に機能しない場合がある。</w:t>
            </w:r>
          </w:p>
          <w:p w14:paraId="04CFCFF6" w14:textId="04D335A1" w:rsidR="00B91FF6" w:rsidRPr="000D52F4" w:rsidRDefault="00286C9C" w:rsidP="00286C9C">
            <w:pPr>
              <w:spacing w:line="300" w:lineRule="exact"/>
              <w:rPr>
                <w:rFonts w:ascii="メイリオ" w:eastAsia="メイリオ" w:hAnsi="メイリオ" w:cs="メイリオ"/>
                <w:sz w:val="24"/>
                <w:szCs w:val="24"/>
              </w:rPr>
            </w:pPr>
            <w:r w:rsidRPr="00286C9C">
              <w:rPr>
                <w:rFonts w:ascii="メイリオ" w:eastAsia="メイリオ" w:hAnsi="メイリオ" w:cs="メイリオ" w:hint="eastAsia"/>
                <w:sz w:val="24"/>
                <w:szCs w:val="24"/>
              </w:rPr>
              <w:t xml:space="preserve">　今後、「ニア・イズ・ベター」のさらなる徹底に向け、区長・区</w:t>
            </w:r>
            <w:r w:rsidRPr="00286C9C">
              <w:rPr>
                <w:rFonts w:ascii="メイリオ" w:eastAsia="メイリオ" w:hAnsi="メイリオ" w:cs="メイリオ"/>
                <w:sz w:val="24"/>
                <w:szCs w:val="24"/>
              </w:rPr>
              <w:t>CMが効率・効果的にマネジメントを実施する観点から工夫を行うとともに、区CMの権限等についても常に検証していく必要がある。</w:t>
            </w:r>
          </w:p>
        </w:tc>
      </w:tr>
      <w:tr w:rsidR="00B91FF6" w:rsidRPr="000D52F4" w14:paraId="75EA556B" w14:textId="77777777" w:rsidTr="00B91FF6">
        <w:trPr>
          <w:trHeight w:val="1186"/>
          <w:jc w:val="center"/>
        </w:trPr>
        <w:tc>
          <w:tcPr>
            <w:tcW w:w="1276" w:type="dxa"/>
            <w:tcBorders>
              <w:right w:val="single" w:sz="2" w:space="0" w:color="auto"/>
            </w:tcBorders>
            <w:vAlign w:val="center"/>
          </w:tcPr>
          <w:p w14:paraId="7DAD2E91" w14:textId="77777777" w:rsidR="00B91FF6" w:rsidRPr="000D52F4" w:rsidRDefault="00B91FF6" w:rsidP="00B91FF6">
            <w:pPr>
              <w:spacing w:line="420" w:lineRule="exact"/>
              <w:jc w:val="center"/>
              <w:rPr>
                <w:sz w:val="24"/>
                <w:szCs w:val="24"/>
              </w:rPr>
            </w:pPr>
            <w:r w:rsidRPr="000D52F4">
              <w:rPr>
                <w:rFonts w:ascii="メイリオ" w:eastAsia="メイリオ" w:hAnsi="メイリオ" w:cs="メイリオ" w:hint="eastAsia"/>
                <w:b/>
                <w:sz w:val="24"/>
                <w:szCs w:val="24"/>
              </w:rPr>
              <w:t>戦略</w:t>
            </w:r>
          </w:p>
        </w:tc>
        <w:tc>
          <w:tcPr>
            <w:tcW w:w="7724" w:type="dxa"/>
            <w:tcBorders>
              <w:left w:val="single" w:sz="2" w:space="0" w:color="auto"/>
            </w:tcBorders>
          </w:tcPr>
          <w:p w14:paraId="77E060B1" w14:textId="71D20D16" w:rsidR="00B91FF6" w:rsidRPr="000D52F4" w:rsidRDefault="00B91FF6" w:rsidP="00B91FF6">
            <w:pPr>
              <w:spacing w:line="300" w:lineRule="exact"/>
              <w:rPr>
                <w:rFonts w:ascii="メイリオ" w:eastAsia="メイリオ" w:hAnsi="メイリオ"/>
                <w:sz w:val="24"/>
                <w:szCs w:val="24"/>
              </w:rPr>
            </w:pPr>
            <w:r w:rsidRPr="000D52F4">
              <w:rPr>
                <w:rFonts w:ascii="メイリオ" w:eastAsia="メイリオ" w:hAnsi="メイリオ" w:hint="eastAsia"/>
                <w:sz w:val="24"/>
                <w:szCs w:val="24"/>
              </w:rPr>
              <w:t xml:space="preserve">　</w:t>
            </w:r>
            <w:r w:rsidR="00286C9C" w:rsidRPr="00286C9C">
              <w:rPr>
                <w:rFonts w:ascii="メイリオ" w:eastAsia="メイリオ" w:hAnsi="メイリオ" w:hint="eastAsia"/>
                <w:bCs/>
                <w:sz w:val="24"/>
                <w:szCs w:val="24"/>
              </w:rPr>
              <w:t>区</w:t>
            </w:r>
            <w:r w:rsidR="00286C9C" w:rsidRPr="00286C9C">
              <w:rPr>
                <w:rFonts w:ascii="メイリオ" w:eastAsia="メイリオ" w:hAnsi="メイリオ"/>
                <w:bCs/>
                <w:sz w:val="24"/>
                <w:szCs w:val="24"/>
              </w:rPr>
              <w:t>CM事業について、PDCAサイクルによる事業監理を強化すること等により、区CMによる効率・効果的なマネジメントの実現を図るとともに、区CM権限等の整理を図ることにより、ニア・イズ・ベターのさらなる徹底をめざす。</w:t>
            </w:r>
          </w:p>
        </w:tc>
      </w:tr>
      <w:tr w:rsidR="00B91FF6" w:rsidRPr="000D52F4" w14:paraId="3232D6BA" w14:textId="77777777" w:rsidTr="00B91FF6">
        <w:trPr>
          <w:trHeight w:val="3536"/>
          <w:jc w:val="center"/>
        </w:trPr>
        <w:tc>
          <w:tcPr>
            <w:tcW w:w="1276" w:type="dxa"/>
            <w:tcBorders>
              <w:right w:val="single" w:sz="2" w:space="0" w:color="auto"/>
            </w:tcBorders>
            <w:vAlign w:val="center"/>
          </w:tcPr>
          <w:p w14:paraId="39DBD219"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取組名称</w:t>
            </w:r>
          </w:p>
          <w:p w14:paraId="4117D609"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w:t>
            </w:r>
          </w:p>
          <w:p w14:paraId="4A7ADFA6"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取組内容</w:t>
            </w:r>
          </w:p>
        </w:tc>
        <w:tc>
          <w:tcPr>
            <w:tcW w:w="7724" w:type="dxa"/>
            <w:tcBorders>
              <w:left w:val="single" w:sz="2" w:space="0" w:color="auto"/>
            </w:tcBorders>
          </w:tcPr>
          <w:p w14:paraId="66E2CEF9" w14:textId="77777777" w:rsidR="00B91FF6" w:rsidRPr="000D52F4" w:rsidRDefault="00B91FF6" w:rsidP="00B91FF6">
            <w:pPr>
              <w:spacing w:line="300" w:lineRule="exact"/>
              <w:ind w:left="240" w:hangingChars="100" w:hanging="240"/>
              <w:rPr>
                <w:rFonts w:ascii="メイリオ" w:eastAsia="メイリオ" w:hAnsi="メイリオ"/>
                <w:sz w:val="24"/>
                <w:szCs w:val="24"/>
              </w:rPr>
            </w:pPr>
            <w:r w:rsidRPr="000D52F4">
              <w:rPr>
                <w:rFonts w:ascii="メイリオ" w:eastAsia="メイリオ" w:hAnsi="メイリオ" w:hint="eastAsia"/>
                <w:bCs/>
                <w:sz w:val="24"/>
                <w:szCs w:val="24"/>
              </w:rPr>
              <w:t>①区ＣＭ制度の趣旨に即した運用の徹底に向けた区CM事業のPDCAサイクルによる事業監理の強化及び区CMの権限等の整理</w:t>
            </w:r>
          </w:p>
          <w:p w14:paraId="52C294C1" w14:textId="77777777" w:rsidR="00286C9C" w:rsidRPr="00286C9C" w:rsidRDefault="00B91FF6" w:rsidP="00286C9C">
            <w:pPr>
              <w:spacing w:line="300" w:lineRule="exact"/>
              <w:ind w:left="334" w:hangingChars="139" w:hanging="334"/>
              <w:rPr>
                <w:rFonts w:ascii="メイリオ" w:eastAsia="メイリオ" w:hAnsi="メイリオ"/>
                <w:sz w:val="24"/>
                <w:szCs w:val="24"/>
              </w:rPr>
            </w:pPr>
            <w:r w:rsidRPr="000D52F4">
              <w:rPr>
                <w:rFonts w:ascii="メイリオ" w:eastAsia="メイリオ" w:hAnsi="メイリオ" w:hint="eastAsia"/>
                <w:sz w:val="24"/>
                <w:szCs w:val="24"/>
              </w:rPr>
              <w:t xml:space="preserve">　　</w:t>
            </w:r>
            <w:r w:rsidR="00286C9C" w:rsidRPr="00286C9C">
              <w:rPr>
                <w:rFonts w:ascii="メイリオ" w:eastAsia="メイリオ" w:hAnsi="メイリオ" w:hint="eastAsia"/>
                <w:sz w:val="24"/>
                <w:szCs w:val="24"/>
              </w:rPr>
              <w:t>制度が適切に運用されるように、区</w:t>
            </w:r>
            <w:r w:rsidR="00286C9C" w:rsidRPr="00286C9C">
              <w:rPr>
                <w:rFonts w:ascii="メイリオ" w:eastAsia="メイリオ" w:hAnsi="メイリオ"/>
                <w:sz w:val="24"/>
                <w:szCs w:val="24"/>
              </w:rPr>
              <w:t>CM事業に関わる職員に対するeラーニングの活用等や、「区CM事業におけるPDCAサイクルに関するガイドライン」に則り、区CM・区長会議関係部会が区CM事業にかかるPDCAサイクルによる事業監理を強化することで、区・局間の意識の隔たりを解消するとともに、区長・区CMによるマネジメントが効率・効果的に実施されるようにする。</w:t>
            </w:r>
          </w:p>
          <w:p w14:paraId="0DD19BCA" w14:textId="77777777" w:rsidR="00286C9C" w:rsidRPr="00286C9C" w:rsidRDefault="00286C9C" w:rsidP="00286C9C">
            <w:pPr>
              <w:spacing w:line="300" w:lineRule="exact"/>
              <w:ind w:left="334" w:hangingChars="139" w:hanging="334"/>
              <w:rPr>
                <w:rFonts w:ascii="メイリオ" w:eastAsia="メイリオ" w:hAnsi="メイリオ"/>
                <w:sz w:val="24"/>
                <w:szCs w:val="24"/>
              </w:rPr>
            </w:pPr>
            <w:r w:rsidRPr="00286C9C">
              <w:rPr>
                <w:rFonts w:ascii="メイリオ" w:eastAsia="メイリオ" w:hAnsi="メイリオ" w:hint="eastAsia"/>
                <w:sz w:val="24"/>
                <w:szCs w:val="24"/>
              </w:rPr>
              <w:t xml:space="preserve">　　また、「区シティ・マネージャーが決定権を持たない事務に関する基準」（控除基準）に基づき、事務の決定権についての点検を適宜実施するとともに、「ニア・イズ・ベター」のさらなる徹底に向け、控除基準の見直しも含め、区</w:t>
            </w:r>
            <w:r w:rsidRPr="00286C9C">
              <w:rPr>
                <w:rFonts w:ascii="メイリオ" w:eastAsia="メイリオ" w:hAnsi="メイリオ"/>
                <w:sz w:val="24"/>
                <w:szCs w:val="24"/>
              </w:rPr>
              <w:t>CM権限等のあり方を整理する。</w:t>
            </w:r>
          </w:p>
          <w:p w14:paraId="2ED16595" w14:textId="3D525F89" w:rsidR="00B91FF6" w:rsidRPr="000D52F4" w:rsidRDefault="00286C9C" w:rsidP="00286C9C">
            <w:pPr>
              <w:spacing w:line="300" w:lineRule="exact"/>
              <w:ind w:left="334" w:hangingChars="139" w:hanging="334"/>
              <w:rPr>
                <w:rFonts w:ascii="メイリオ" w:eastAsia="メイリオ" w:hAnsi="メイリオ"/>
                <w:sz w:val="24"/>
                <w:szCs w:val="24"/>
              </w:rPr>
            </w:pPr>
            <w:r w:rsidRPr="00286C9C">
              <w:rPr>
                <w:rFonts w:ascii="メイリオ" w:eastAsia="メイリオ" w:hAnsi="メイリオ" w:hint="eastAsia"/>
                <w:sz w:val="24"/>
                <w:szCs w:val="24"/>
              </w:rPr>
              <w:t xml:space="preserve">　　あわせて、区</w:t>
            </w:r>
            <w:r w:rsidRPr="00286C9C">
              <w:rPr>
                <w:rFonts w:ascii="メイリオ" w:eastAsia="メイリオ" w:hAnsi="メイリオ"/>
                <w:sz w:val="24"/>
                <w:szCs w:val="24"/>
              </w:rPr>
              <w:t>CM制度の実績を踏まえて「ニア・イズ・ベター」をさらに進めていくために、行政運営の効率化、集約化を含めた施策運営の最適化及びリソースの最適配分のあり方について整理する。</w:t>
            </w:r>
          </w:p>
        </w:tc>
      </w:tr>
    </w:tbl>
    <w:p w14:paraId="63646FFD" w14:textId="77777777" w:rsidR="00B91FF6" w:rsidRPr="000D52F4" w:rsidRDefault="00B91FF6" w:rsidP="00B91FF6">
      <w:pPr>
        <w:widowControl/>
        <w:spacing w:line="300" w:lineRule="exact"/>
        <w:jc w:val="left"/>
        <w:rPr>
          <w:rFonts w:ascii="メイリオ" w:eastAsia="メイリオ" w:hAnsi="メイリオ" w:cs="メイリオ"/>
          <w:b/>
          <w:sz w:val="24"/>
          <w:szCs w:val="24"/>
        </w:rPr>
      </w:pPr>
    </w:p>
    <w:p w14:paraId="1F29359F" w14:textId="40218E0D" w:rsidR="00B91FF6" w:rsidRPr="000D52F4" w:rsidRDefault="00B91FF6" w:rsidP="00B91FF6">
      <w:pPr>
        <w:widowControl/>
        <w:jc w:val="left"/>
        <w:rPr>
          <w:rFonts w:ascii="メイリオ" w:eastAsia="メイリオ" w:hAnsi="メイリオ" w:cs="メイリオ"/>
          <w:b/>
          <w:sz w:val="24"/>
          <w:szCs w:val="24"/>
        </w:rPr>
      </w:pPr>
      <w:r w:rsidRPr="000D52F4">
        <w:rPr>
          <w:rFonts w:ascii="メイリオ" w:eastAsia="メイリオ" w:hAnsi="メイリオ" w:cs="メイリオ"/>
          <w:b/>
          <w:sz w:val="24"/>
          <w:szCs w:val="24"/>
        </w:rPr>
        <w:br w:type="page"/>
      </w:r>
    </w:p>
    <w:p w14:paraId="0AFAE025" w14:textId="62D80AC7" w:rsidR="00B91FF6" w:rsidRPr="000D52F4" w:rsidRDefault="00B91FF6" w:rsidP="00B91FF6">
      <w:pPr>
        <w:widowControl/>
        <w:autoSpaceDE w:val="0"/>
        <w:autoSpaceDN w:val="0"/>
        <w:spacing w:line="320" w:lineRule="exact"/>
        <w:jc w:val="right"/>
        <w:rPr>
          <w:rFonts w:ascii="メイリオ" w:eastAsia="メイリオ" w:hAnsi="メイリオ" w:cs="メイリオ"/>
          <w:b/>
          <w:sz w:val="24"/>
          <w:szCs w:val="24"/>
        </w:rPr>
      </w:pPr>
      <w:r w:rsidRPr="000D52F4">
        <w:rPr>
          <w:rFonts w:ascii="ＭＳ ゴシック" w:eastAsia="ＭＳ ゴシック" w:hAnsi="ＭＳ ゴシック" w:cs="メイリオ" w:hint="eastAsia"/>
          <w:b/>
          <w:sz w:val="22"/>
          <w:szCs w:val="24"/>
          <w:bdr w:val="single" w:sz="4" w:space="0" w:color="auto"/>
        </w:rPr>
        <w:lastRenderedPageBreak/>
        <w:t>改革の柱４</w:t>
      </w:r>
      <w:r w:rsidRPr="000D52F4">
        <w:rPr>
          <w:rFonts w:ascii="ＭＳ ゴシック" w:eastAsia="ＭＳ ゴシック" w:hAnsi="ＭＳ ゴシック" w:cs="メイリオ" w:hint="eastAsia"/>
          <w:b/>
          <w:sz w:val="22"/>
          <w:szCs w:val="24"/>
        </w:rPr>
        <w:t xml:space="preserve">　ニア・イズ・ベターの徹底</w:t>
      </w:r>
    </w:p>
    <w:p w14:paraId="55759493"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1AD1C0E4" w14:textId="0A67E751" w:rsidR="00B91FF6" w:rsidRPr="000D52F4" w:rsidRDefault="00B91FF6" w:rsidP="00B91FF6">
      <w:pPr>
        <w:widowControl/>
        <w:pBdr>
          <w:top w:val="single" w:sz="8" w:space="1" w:color="auto"/>
          <w:left w:val="single" w:sz="8" w:space="0" w:color="auto"/>
          <w:bottom w:val="single" w:sz="8" w:space="1" w:color="auto"/>
          <w:right w:val="single" w:sz="8" w:space="0" w:color="auto"/>
        </w:pBdr>
        <w:shd w:val="clear" w:color="auto" w:fill="000000" w:themeFill="text1"/>
        <w:autoSpaceDE w:val="0"/>
        <w:autoSpaceDN w:val="0"/>
        <w:spacing w:line="400" w:lineRule="exact"/>
        <w:ind w:leftChars="15" w:left="31" w:rightChars="50" w:right="105" w:firstLineChars="50" w:firstLine="13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３　区</w:t>
      </w:r>
      <w:r w:rsidR="00286C9C" w:rsidRPr="00286C9C">
        <w:rPr>
          <w:rFonts w:ascii="ＭＳ ゴシック" w:eastAsia="ＭＳ ゴシック" w:hAnsi="ＭＳ ゴシック" w:cs="メイリオ" w:hint="eastAsia"/>
          <w:b/>
          <w:sz w:val="26"/>
          <w:szCs w:val="26"/>
        </w:rPr>
        <w:t>役所業務のさらなる標準化の推進</w:t>
      </w:r>
    </w:p>
    <w:p w14:paraId="7BE1BD78" w14:textId="77777777" w:rsidR="00B91FF6" w:rsidRPr="000D52F4" w:rsidRDefault="00B91FF6" w:rsidP="00B91FF6">
      <w:pPr>
        <w:spacing w:line="260" w:lineRule="exact"/>
        <w:rPr>
          <w:rFonts w:ascii="メイリオ" w:eastAsia="メイリオ" w:hAnsi="メイリオ" w:cs="メイリオ"/>
          <w:sz w:val="24"/>
          <w:szCs w:val="24"/>
        </w:rPr>
      </w:pPr>
    </w:p>
    <w:tbl>
      <w:tblPr>
        <w:tblStyle w:val="af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7724"/>
      </w:tblGrid>
      <w:tr w:rsidR="00B91FF6" w:rsidRPr="000D52F4" w14:paraId="6CE2BBA9" w14:textId="77777777" w:rsidTr="00B91FF6">
        <w:trPr>
          <w:trHeight w:val="1233"/>
          <w:jc w:val="center"/>
        </w:trPr>
        <w:tc>
          <w:tcPr>
            <w:tcW w:w="1276" w:type="dxa"/>
            <w:tcBorders>
              <w:right w:val="single" w:sz="2" w:space="0" w:color="auto"/>
            </w:tcBorders>
            <w:vAlign w:val="center"/>
          </w:tcPr>
          <w:p w14:paraId="1E2EB236"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現状と</w:t>
            </w:r>
          </w:p>
          <w:p w14:paraId="007780C9"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課題</w:t>
            </w:r>
          </w:p>
        </w:tc>
        <w:tc>
          <w:tcPr>
            <w:tcW w:w="7724" w:type="dxa"/>
            <w:tcBorders>
              <w:left w:val="single" w:sz="2" w:space="0" w:color="auto"/>
            </w:tcBorders>
          </w:tcPr>
          <w:p w14:paraId="1181DCD1" w14:textId="77777777" w:rsidR="00286C9C" w:rsidRPr="00286C9C" w:rsidRDefault="00B91FF6" w:rsidP="00286C9C">
            <w:pPr>
              <w:spacing w:line="320" w:lineRule="exact"/>
              <w:rPr>
                <w:rFonts w:ascii="メイリオ" w:eastAsia="メイリオ" w:hAnsi="メイリオ" w:cs="メイリオ"/>
                <w:sz w:val="24"/>
                <w:szCs w:val="24"/>
              </w:rPr>
            </w:pPr>
            <w:r w:rsidRPr="000D52F4">
              <w:rPr>
                <w:rFonts w:ascii="メイリオ" w:eastAsia="メイリオ" w:hAnsi="メイリオ" w:cs="メイリオ" w:hint="eastAsia"/>
                <w:sz w:val="24"/>
                <w:szCs w:val="24"/>
              </w:rPr>
              <w:t xml:space="preserve">　</w:t>
            </w:r>
            <w:r w:rsidR="00286C9C" w:rsidRPr="00286C9C">
              <w:rPr>
                <w:rFonts w:ascii="メイリオ" w:eastAsia="メイリオ" w:hAnsi="メイリオ" w:cs="メイリオ" w:hint="eastAsia"/>
                <w:sz w:val="24"/>
                <w:szCs w:val="24"/>
              </w:rPr>
              <w:t>区役所業務については、この間業務マニュアルの整備や業務システムの改善を行い、業務の標準化を図ってきている。一方で区役所における業務の運用においては、各区が独自に事務の実施手法等を創意工夫し、結果的に</w:t>
            </w:r>
            <w:r w:rsidR="00286C9C" w:rsidRPr="00286C9C">
              <w:rPr>
                <w:rFonts w:ascii="メイリオ" w:eastAsia="メイリオ" w:hAnsi="メイリオ" w:cs="メイリオ"/>
                <w:sz w:val="24"/>
                <w:szCs w:val="24"/>
              </w:rPr>
              <w:t>24区全体で事務の実施手法等が統一されていない部分もある。こうした業務を検証し、ベストプラクティスをもとにさらなる標準化を行ってその進捗状況をモニタリングする仕組みがあれば、各区の改善内容が24区的な成果として還元され、業務の一層の効率化が進み、不適切事務防止にも寄与するものと思われる。</w:t>
            </w:r>
          </w:p>
          <w:p w14:paraId="03945738" w14:textId="3E0104BC" w:rsidR="00B91FF6" w:rsidRPr="000D52F4" w:rsidRDefault="00286C9C" w:rsidP="00286C9C">
            <w:pPr>
              <w:spacing w:line="320" w:lineRule="exact"/>
              <w:ind w:firstLineChars="100" w:firstLine="240"/>
              <w:rPr>
                <w:rFonts w:ascii="メイリオ" w:eastAsia="メイリオ" w:hAnsi="メイリオ" w:cs="メイリオ"/>
                <w:sz w:val="24"/>
                <w:szCs w:val="24"/>
              </w:rPr>
            </w:pPr>
            <w:r w:rsidRPr="00286C9C">
              <w:rPr>
                <w:rFonts w:ascii="メイリオ" w:eastAsia="メイリオ" w:hAnsi="メイリオ" w:cs="メイリオ" w:hint="eastAsia"/>
                <w:sz w:val="24"/>
                <w:szCs w:val="24"/>
              </w:rPr>
              <w:t>今後は、こうした認識のもと、</w:t>
            </w:r>
            <w:r w:rsidRPr="00286C9C">
              <w:rPr>
                <w:rFonts w:ascii="メイリオ" w:eastAsia="メイリオ" w:hAnsi="メイリオ" w:cs="メイリオ"/>
                <w:sz w:val="24"/>
                <w:szCs w:val="24"/>
              </w:rPr>
              <w:t>24区全体的な業務の改善に取り組んでいく必要がある。</w:t>
            </w:r>
          </w:p>
        </w:tc>
      </w:tr>
      <w:tr w:rsidR="00B91FF6" w:rsidRPr="000D52F4" w14:paraId="6AE6BF2F" w14:textId="77777777" w:rsidTr="00B91FF6">
        <w:trPr>
          <w:trHeight w:val="969"/>
          <w:jc w:val="center"/>
        </w:trPr>
        <w:tc>
          <w:tcPr>
            <w:tcW w:w="1276" w:type="dxa"/>
            <w:tcBorders>
              <w:right w:val="single" w:sz="2" w:space="0" w:color="auto"/>
            </w:tcBorders>
            <w:vAlign w:val="center"/>
          </w:tcPr>
          <w:p w14:paraId="51463032" w14:textId="77777777" w:rsidR="00B91FF6" w:rsidRPr="000D52F4" w:rsidRDefault="00B91FF6" w:rsidP="00B91FF6">
            <w:pPr>
              <w:spacing w:line="420" w:lineRule="exact"/>
              <w:jc w:val="center"/>
              <w:rPr>
                <w:sz w:val="24"/>
                <w:szCs w:val="24"/>
              </w:rPr>
            </w:pPr>
            <w:r w:rsidRPr="000D52F4">
              <w:rPr>
                <w:rFonts w:ascii="メイリオ" w:eastAsia="メイリオ" w:hAnsi="メイリオ" w:cs="メイリオ" w:hint="eastAsia"/>
                <w:b/>
                <w:sz w:val="24"/>
                <w:szCs w:val="24"/>
              </w:rPr>
              <w:t>戦略</w:t>
            </w:r>
          </w:p>
        </w:tc>
        <w:tc>
          <w:tcPr>
            <w:tcW w:w="7724" w:type="dxa"/>
            <w:tcBorders>
              <w:left w:val="single" w:sz="2" w:space="0" w:color="auto"/>
            </w:tcBorders>
          </w:tcPr>
          <w:p w14:paraId="0CB3DB0A" w14:textId="30BAA2DF" w:rsidR="00B91FF6" w:rsidRPr="000D52F4" w:rsidRDefault="00B91FF6" w:rsidP="00B91FF6">
            <w:pPr>
              <w:spacing w:line="320" w:lineRule="exact"/>
              <w:rPr>
                <w:rFonts w:ascii="メイリオ" w:eastAsia="メイリオ" w:hAnsi="メイリオ"/>
                <w:sz w:val="24"/>
                <w:szCs w:val="24"/>
              </w:rPr>
            </w:pPr>
            <w:r w:rsidRPr="000D52F4">
              <w:rPr>
                <w:rFonts w:ascii="メイリオ" w:eastAsia="メイリオ" w:hAnsi="メイリオ" w:hint="eastAsia"/>
                <w:sz w:val="24"/>
                <w:szCs w:val="24"/>
              </w:rPr>
              <w:t xml:space="preserve">　</w:t>
            </w:r>
            <w:r w:rsidR="00286C9C" w:rsidRPr="00286C9C">
              <w:rPr>
                <w:rFonts w:ascii="メイリオ" w:eastAsia="メイリオ" w:hAnsi="メイリオ" w:cs="メイリオ" w:hint="eastAsia"/>
                <w:sz w:val="24"/>
                <w:szCs w:val="24"/>
              </w:rPr>
              <w:t>区役所業務の改善に向け、各区のベストプラクティスを取り入れ、さらなる</w:t>
            </w:r>
            <w:r w:rsidR="00286C9C" w:rsidRPr="00286C9C">
              <w:rPr>
                <w:rFonts w:ascii="メイリオ" w:eastAsia="メイリオ" w:hAnsi="メイリオ" w:cs="メイリオ"/>
                <w:sz w:val="24"/>
                <w:szCs w:val="24"/>
              </w:rPr>
              <w:t>24区の標準化及び継続した改善を行うための新たな仕組みを構築する。</w:t>
            </w:r>
          </w:p>
        </w:tc>
      </w:tr>
      <w:tr w:rsidR="00B91FF6" w:rsidRPr="000D52F4" w14:paraId="4598A736" w14:textId="77777777" w:rsidTr="00B91FF6">
        <w:trPr>
          <w:trHeight w:val="1546"/>
          <w:jc w:val="center"/>
        </w:trPr>
        <w:tc>
          <w:tcPr>
            <w:tcW w:w="1276" w:type="dxa"/>
            <w:tcBorders>
              <w:right w:val="single" w:sz="2" w:space="0" w:color="auto"/>
            </w:tcBorders>
            <w:vAlign w:val="center"/>
          </w:tcPr>
          <w:p w14:paraId="314162E3"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取組名称</w:t>
            </w:r>
          </w:p>
          <w:p w14:paraId="347B7F33"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w:t>
            </w:r>
          </w:p>
          <w:p w14:paraId="00CB8E1D"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取組内容</w:t>
            </w:r>
          </w:p>
        </w:tc>
        <w:tc>
          <w:tcPr>
            <w:tcW w:w="7724" w:type="dxa"/>
            <w:tcBorders>
              <w:left w:val="single" w:sz="2" w:space="0" w:color="auto"/>
            </w:tcBorders>
          </w:tcPr>
          <w:p w14:paraId="1C17A60F" w14:textId="2208B4DA" w:rsidR="00B91FF6" w:rsidRPr="000D52F4" w:rsidRDefault="005A2613" w:rsidP="00286C9C">
            <w:pPr>
              <w:spacing w:line="320" w:lineRule="exact"/>
              <w:ind w:left="240" w:hangingChars="100" w:hanging="240"/>
              <w:rPr>
                <w:rFonts w:ascii="メイリオ" w:eastAsia="メイリオ" w:hAnsi="メイリオ" w:cs="メイリオ"/>
                <w:b/>
                <w:sz w:val="24"/>
                <w:szCs w:val="24"/>
              </w:rPr>
            </w:pPr>
            <w:r>
              <w:rPr>
                <w:rFonts w:ascii="メイリオ" w:eastAsia="メイリオ" w:hAnsi="メイリオ" w:cs="メイリオ" w:hint="eastAsia"/>
                <w:sz w:val="24"/>
                <w:szCs w:val="24"/>
              </w:rPr>
              <w:t>➀</w:t>
            </w:r>
            <w:r w:rsidR="00286C9C" w:rsidRPr="00286C9C">
              <w:rPr>
                <w:rFonts w:ascii="メイリオ" w:eastAsia="メイリオ" w:hAnsi="メイリオ" w:cs="メイリオ"/>
                <w:sz w:val="24"/>
                <w:szCs w:val="24"/>
              </w:rPr>
              <w:t>区役所業務における業務改善のベストプラクティスをもとにした24区の標準化と、さらなる改善を継続的に行っていく仕組みの構築</w:t>
            </w:r>
          </w:p>
          <w:p w14:paraId="7F7BC109" w14:textId="77777777" w:rsidR="00286C9C" w:rsidRDefault="00B91FF6" w:rsidP="00B91FF6">
            <w:pPr>
              <w:spacing w:line="320" w:lineRule="exact"/>
              <w:rPr>
                <w:rFonts w:ascii="メイリオ" w:eastAsia="メイリオ" w:hAnsi="メイリオ"/>
                <w:sz w:val="24"/>
                <w:szCs w:val="24"/>
              </w:rPr>
            </w:pPr>
            <w:r w:rsidRPr="000D52F4">
              <w:rPr>
                <w:rFonts w:ascii="メイリオ" w:eastAsia="メイリオ" w:hAnsi="メイリオ" w:hint="eastAsia"/>
                <w:sz w:val="24"/>
                <w:szCs w:val="24"/>
              </w:rPr>
              <w:t xml:space="preserve">　</w:t>
            </w:r>
          </w:p>
          <w:p w14:paraId="43A5E986" w14:textId="77777777" w:rsidR="00286C9C" w:rsidRPr="00286C9C" w:rsidRDefault="00286C9C" w:rsidP="00286C9C">
            <w:pPr>
              <w:spacing w:line="320" w:lineRule="exact"/>
              <w:ind w:leftChars="100" w:left="210" w:firstLineChars="100" w:firstLine="240"/>
              <w:rPr>
                <w:rFonts w:ascii="メイリオ" w:eastAsia="メイリオ" w:hAnsi="メイリオ"/>
                <w:sz w:val="24"/>
                <w:szCs w:val="24"/>
              </w:rPr>
            </w:pPr>
            <w:r w:rsidRPr="00286C9C">
              <w:rPr>
                <w:rFonts w:ascii="メイリオ" w:eastAsia="メイリオ" w:hAnsi="メイリオ" w:hint="eastAsia"/>
                <w:sz w:val="24"/>
                <w:szCs w:val="24"/>
              </w:rPr>
              <w:t>次の区役所業務について、業務の制度所管局と区役所が連携（仮称：改善本部）して各区が創意工夫している業務の検証を行い、さらなる標準化を実施すべきものについて、改善本部において、各区のベストプラクティス等をもとに業務を標準化する。</w:t>
            </w:r>
          </w:p>
          <w:p w14:paraId="4EFC9F35" w14:textId="77777777" w:rsidR="00286C9C" w:rsidRPr="00286C9C" w:rsidRDefault="00286C9C" w:rsidP="00286C9C">
            <w:pPr>
              <w:spacing w:line="320" w:lineRule="exact"/>
              <w:ind w:leftChars="100" w:left="210" w:firstLineChars="100" w:firstLine="240"/>
              <w:rPr>
                <w:rFonts w:ascii="メイリオ" w:eastAsia="メイリオ" w:hAnsi="メイリオ"/>
                <w:sz w:val="24"/>
                <w:szCs w:val="24"/>
              </w:rPr>
            </w:pPr>
            <w:r w:rsidRPr="00286C9C">
              <w:rPr>
                <w:rFonts w:ascii="メイリオ" w:eastAsia="メイリオ" w:hAnsi="メイリオ" w:hint="eastAsia"/>
                <w:sz w:val="24"/>
                <w:szCs w:val="24"/>
              </w:rPr>
              <w:t>また、区長会議のマネジメントのもと、改善本部において、改善進捗状況をモニタリングし、現場からの改善提案をもとにさらなる標準化を実施するサイクルを作るとともに、必要に応じて、他の区役所業務においても標準化を実施することにより、継続的に改善を行う仕組みを構築する。</w:t>
            </w:r>
          </w:p>
          <w:p w14:paraId="4C7492D0" w14:textId="77777777" w:rsidR="00286C9C" w:rsidRPr="00286C9C" w:rsidRDefault="00286C9C" w:rsidP="00286C9C">
            <w:pPr>
              <w:spacing w:line="320" w:lineRule="exact"/>
              <w:ind w:firstLineChars="100" w:firstLine="240"/>
              <w:rPr>
                <w:rFonts w:ascii="メイリオ" w:eastAsia="メイリオ" w:hAnsi="メイリオ"/>
                <w:sz w:val="24"/>
                <w:szCs w:val="24"/>
              </w:rPr>
            </w:pPr>
            <w:r w:rsidRPr="00286C9C">
              <w:rPr>
                <w:rFonts w:ascii="メイリオ" w:eastAsia="メイリオ" w:hAnsi="メイリオ" w:hint="eastAsia"/>
                <w:sz w:val="24"/>
                <w:szCs w:val="24"/>
              </w:rPr>
              <w:t>（対象とする区役所業務）</w:t>
            </w:r>
          </w:p>
          <w:p w14:paraId="2F31183F" w14:textId="1B68FA2B" w:rsidR="00286C9C" w:rsidRPr="00286C9C" w:rsidRDefault="00B70CBF" w:rsidP="00286C9C">
            <w:pPr>
              <w:spacing w:line="320" w:lineRule="exact"/>
              <w:ind w:firstLineChars="200" w:firstLine="480"/>
              <w:rPr>
                <w:rFonts w:ascii="メイリオ" w:eastAsia="メイリオ" w:hAnsi="メイリオ"/>
                <w:sz w:val="24"/>
                <w:szCs w:val="24"/>
              </w:rPr>
            </w:pPr>
            <w:r>
              <w:rPr>
                <w:rFonts w:ascii="メイリオ" w:eastAsia="メイリオ" w:hAnsi="メイリオ" w:hint="eastAsia"/>
                <w:sz w:val="24"/>
                <w:szCs w:val="24"/>
              </w:rPr>
              <w:t>●</w:t>
            </w:r>
            <w:r w:rsidR="00286C9C" w:rsidRPr="00286C9C">
              <w:rPr>
                <w:rFonts w:ascii="メイリオ" w:eastAsia="メイリオ" w:hAnsi="メイリオ" w:hint="eastAsia"/>
                <w:sz w:val="24"/>
                <w:szCs w:val="24"/>
              </w:rPr>
              <w:t>福祉・保健関係業務</w:t>
            </w:r>
          </w:p>
          <w:p w14:paraId="097BE4D5" w14:textId="55DA982C" w:rsidR="00286C9C" w:rsidRPr="00286C9C" w:rsidRDefault="00286C9C" w:rsidP="00286C9C">
            <w:pPr>
              <w:spacing w:line="320" w:lineRule="exact"/>
              <w:rPr>
                <w:rFonts w:ascii="メイリオ" w:eastAsia="メイリオ" w:hAnsi="メイリオ"/>
                <w:sz w:val="24"/>
                <w:szCs w:val="24"/>
              </w:rPr>
            </w:pPr>
            <w:r w:rsidRPr="00286C9C">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r w:rsidR="00B70CBF">
              <w:rPr>
                <w:rFonts w:ascii="メイリオ" w:eastAsia="メイリオ" w:hAnsi="メイリオ" w:hint="eastAsia"/>
                <w:sz w:val="24"/>
                <w:szCs w:val="24"/>
              </w:rPr>
              <w:t xml:space="preserve">　</w:t>
            </w:r>
            <w:r w:rsidRPr="00286C9C">
              <w:rPr>
                <w:rFonts w:ascii="メイリオ" w:eastAsia="メイリオ" w:hAnsi="メイリオ" w:hint="eastAsia"/>
                <w:sz w:val="24"/>
                <w:szCs w:val="24"/>
              </w:rPr>
              <w:t>・生活支援関係事務</w:t>
            </w:r>
          </w:p>
          <w:p w14:paraId="71067ED7" w14:textId="0E70915D" w:rsidR="00286C9C" w:rsidRPr="00286C9C" w:rsidRDefault="00286C9C" w:rsidP="00286C9C">
            <w:pPr>
              <w:spacing w:line="320" w:lineRule="exact"/>
              <w:rPr>
                <w:rFonts w:ascii="メイリオ" w:eastAsia="メイリオ" w:hAnsi="メイリオ"/>
                <w:sz w:val="24"/>
                <w:szCs w:val="24"/>
              </w:rPr>
            </w:pPr>
            <w:r w:rsidRPr="00286C9C">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r w:rsidR="00B70CBF">
              <w:rPr>
                <w:rFonts w:ascii="メイリオ" w:eastAsia="メイリオ" w:hAnsi="メイリオ" w:hint="eastAsia"/>
                <w:sz w:val="24"/>
                <w:szCs w:val="24"/>
              </w:rPr>
              <w:t xml:space="preserve">　</w:t>
            </w:r>
            <w:r w:rsidRPr="00286C9C">
              <w:rPr>
                <w:rFonts w:ascii="メイリオ" w:eastAsia="メイリオ" w:hAnsi="メイリオ" w:hint="eastAsia"/>
                <w:sz w:val="24"/>
                <w:szCs w:val="24"/>
              </w:rPr>
              <w:t>・高齢者関係事務</w:t>
            </w:r>
          </w:p>
          <w:p w14:paraId="213CF88A" w14:textId="77777777" w:rsidR="00286C9C" w:rsidRPr="00286C9C" w:rsidRDefault="00286C9C" w:rsidP="00B70CBF">
            <w:pPr>
              <w:spacing w:line="320" w:lineRule="exact"/>
              <w:ind w:firstLineChars="300" w:firstLine="720"/>
              <w:rPr>
                <w:rFonts w:ascii="メイリオ" w:eastAsia="メイリオ" w:hAnsi="メイリオ"/>
                <w:sz w:val="24"/>
                <w:szCs w:val="24"/>
              </w:rPr>
            </w:pPr>
            <w:r w:rsidRPr="00286C9C">
              <w:rPr>
                <w:rFonts w:ascii="メイリオ" w:eastAsia="メイリオ" w:hAnsi="メイリオ" w:hint="eastAsia"/>
                <w:sz w:val="24"/>
                <w:szCs w:val="24"/>
              </w:rPr>
              <w:t>・障がい者関係事務</w:t>
            </w:r>
          </w:p>
          <w:p w14:paraId="3B17987B" w14:textId="77777777" w:rsidR="00286C9C" w:rsidRPr="00286C9C" w:rsidRDefault="00286C9C" w:rsidP="00B70CBF">
            <w:pPr>
              <w:spacing w:line="320" w:lineRule="exact"/>
              <w:ind w:firstLineChars="300" w:firstLine="720"/>
              <w:rPr>
                <w:rFonts w:ascii="メイリオ" w:eastAsia="メイリオ" w:hAnsi="メイリオ"/>
                <w:sz w:val="24"/>
                <w:szCs w:val="24"/>
              </w:rPr>
            </w:pPr>
            <w:r w:rsidRPr="00286C9C">
              <w:rPr>
                <w:rFonts w:ascii="メイリオ" w:eastAsia="メイリオ" w:hAnsi="メイリオ" w:hint="eastAsia"/>
                <w:sz w:val="24"/>
                <w:szCs w:val="24"/>
              </w:rPr>
              <w:t>・保健衛生関係事務</w:t>
            </w:r>
          </w:p>
          <w:p w14:paraId="13417211" w14:textId="40C5BF99" w:rsidR="00286C9C" w:rsidRPr="00286C9C" w:rsidRDefault="00286C9C" w:rsidP="00286C9C">
            <w:pPr>
              <w:spacing w:line="320" w:lineRule="exact"/>
              <w:rPr>
                <w:rFonts w:ascii="メイリオ" w:eastAsia="メイリオ" w:hAnsi="メイリオ"/>
                <w:sz w:val="24"/>
                <w:szCs w:val="24"/>
              </w:rPr>
            </w:pPr>
            <w:r w:rsidRPr="00286C9C">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r w:rsidR="00B70CBF">
              <w:rPr>
                <w:rFonts w:ascii="メイリオ" w:eastAsia="メイリオ" w:hAnsi="メイリオ" w:hint="eastAsia"/>
                <w:sz w:val="24"/>
                <w:szCs w:val="24"/>
              </w:rPr>
              <w:t xml:space="preserve">　</w:t>
            </w:r>
            <w:r w:rsidRPr="00286C9C">
              <w:rPr>
                <w:rFonts w:ascii="メイリオ" w:eastAsia="メイリオ" w:hAnsi="メイリオ" w:hint="eastAsia"/>
                <w:sz w:val="24"/>
                <w:szCs w:val="24"/>
              </w:rPr>
              <w:t>・児童福祉関係事務</w:t>
            </w:r>
          </w:p>
          <w:p w14:paraId="3707E994" w14:textId="704EE407" w:rsidR="00B91FF6" w:rsidRPr="000D52F4" w:rsidRDefault="00286C9C" w:rsidP="00286C9C">
            <w:pPr>
              <w:spacing w:line="320" w:lineRule="exact"/>
              <w:rPr>
                <w:rFonts w:ascii="メイリオ" w:eastAsia="メイリオ" w:hAnsi="メイリオ"/>
                <w:sz w:val="24"/>
                <w:szCs w:val="24"/>
              </w:rPr>
            </w:pPr>
            <w:r w:rsidRPr="00286C9C">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r w:rsidR="00B70CBF">
              <w:rPr>
                <w:rFonts w:ascii="メイリオ" w:eastAsia="メイリオ" w:hAnsi="メイリオ" w:hint="eastAsia"/>
                <w:sz w:val="24"/>
                <w:szCs w:val="24"/>
              </w:rPr>
              <w:t xml:space="preserve">　</w:t>
            </w:r>
            <w:r w:rsidRPr="00286C9C">
              <w:rPr>
                <w:rFonts w:ascii="メイリオ" w:eastAsia="メイリオ" w:hAnsi="メイリオ" w:hint="eastAsia"/>
                <w:sz w:val="24"/>
                <w:szCs w:val="24"/>
              </w:rPr>
              <w:t>・母子及び父子並びに寡婦福祉関係事務　　　等</w:t>
            </w:r>
          </w:p>
        </w:tc>
      </w:tr>
    </w:tbl>
    <w:p w14:paraId="0C53914C" w14:textId="77777777" w:rsidR="00B91FF6" w:rsidRPr="000D52F4" w:rsidRDefault="00B91FF6" w:rsidP="00B91FF6">
      <w:pPr>
        <w:widowControl/>
        <w:spacing w:line="300" w:lineRule="exact"/>
        <w:jc w:val="left"/>
        <w:rPr>
          <w:rFonts w:ascii="メイリオ" w:eastAsia="メイリオ" w:hAnsi="メイリオ" w:cs="メイリオ"/>
          <w:b/>
          <w:sz w:val="24"/>
          <w:szCs w:val="24"/>
        </w:rPr>
      </w:pPr>
    </w:p>
    <w:p w14:paraId="7CF9B971" w14:textId="22137613" w:rsidR="00B91FF6" w:rsidRPr="000D52F4" w:rsidRDefault="00B91FF6" w:rsidP="00B91FF6">
      <w:pPr>
        <w:widowControl/>
        <w:jc w:val="left"/>
        <w:rPr>
          <w:rFonts w:ascii="メイリオ" w:eastAsia="メイリオ" w:hAnsi="メイリオ" w:cs="メイリオ"/>
          <w:b/>
          <w:sz w:val="24"/>
          <w:szCs w:val="24"/>
        </w:rPr>
      </w:pPr>
      <w:r w:rsidRPr="000D52F4">
        <w:rPr>
          <w:rFonts w:ascii="メイリオ" w:eastAsia="メイリオ" w:hAnsi="メイリオ" w:cs="メイリオ"/>
          <w:b/>
          <w:sz w:val="24"/>
          <w:szCs w:val="24"/>
        </w:rPr>
        <w:br w:type="page"/>
      </w:r>
    </w:p>
    <w:p w14:paraId="134C2408" w14:textId="77777777" w:rsidR="00B91FF6" w:rsidRPr="000D52F4" w:rsidRDefault="00B91FF6" w:rsidP="00B91FF6">
      <w:pPr>
        <w:widowControl/>
        <w:autoSpaceDE w:val="0"/>
        <w:autoSpaceDN w:val="0"/>
        <w:spacing w:line="320" w:lineRule="exact"/>
        <w:jc w:val="right"/>
        <w:rPr>
          <w:rFonts w:ascii="メイリオ" w:eastAsia="メイリオ" w:hAnsi="メイリオ" w:cs="メイリオ"/>
          <w:b/>
          <w:sz w:val="24"/>
          <w:szCs w:val="24"/>
        </w:rPr>
      </w:pPr>
      <w:r w:rsidRPr="000D52F4">
        <w:rPr>
          <w:rFonts w:ascii="ＭＳ ゴシック" w:eastAsia="ＭＳ ゴシック" w:hAnsi="ＭＳ ゴシック" w:cs="メイリオ" w:hint="eastAsia"/>
          <w:b/>
          <w:sz w:val="22"/>
          <w:szCs w:val="24"/>
          <w:bdr w:val="single" w:sz="4" w:space="0" w:color="auto"/>
        </w:rPr>
        <w:lastRenderedPageBreak/>
        <w:t>改革の柱５</w:t>
      </w:r>
      <w:r w:rsidRPr="000D52F4">
        <w:rPr>
          <w:rFonts w:ascii="ＭＳ ゴシック" w:eastAsia="ＭＳ ゴシック" w:hAnsi="ＭＳ ゴシック" w:cs="メイリオ" w:hint="eastAsia"/>
          <w:b/>
          <w:sz w:val="22"/>
          <w:szCs w:val="24"/>
        </w:rPr>
        <w:t xml:space="preserve">　人材育成・職場力の向上</w:t>
      </w:r>
    </w:p>
    <w:p w14:paraId="6B0F03AC"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3A0CC33D"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clear" w:color="auto" w:fill="000000" w:themeFill="text1"/>
        <w:autoSpaceDE w:val="0"/>
        <w:autoSpaceDN w:val="0"/>
        <w:spacing w:line="400" w:lineRule="exact"/>
        <w:ind w:leftChars="15" w:left="31" w:rightChars="50" w:right="105" w:firstLineChars="50" w:firstLine="13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１　次代を担う職員の育成</w:t>
      </w:r>
    </w:p>
    <w:p w14:paraId="16AAC86A" w14:textId="77777777" w:rsidR="00B91FF6" w:rsidRPr="000D52F4" w:rsidRDefault="00B91FF6" w:rsidP="00B91FF6">
      <w:pPr>
        <w:spacing w:line="260" w:lineRule="exact"/>
        <w:rPr>
          <w:rFonts w:ascii="メイリオ" w:eastAsia="メイリオ" w:hAnsi="メイリオ" w:cs="メイリオ"/>
          <w:sz w:val="24"/>
          <w:szCs w:val="24"/>
        </w:rPr>
      </w:pPr>
    </w:p>
    <w:tbl>
      <w:tblPr>
        <w:tblStyle w:val="af5"/>
        <w:tblW w:w="90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7724"/>
      </w:tblGrid>
      <w:tr w:rsidR="00B91FF6" w:rsidRPr="000D52F4" w14:paraId="10D33DBA" w14:textId="77777777" w:rsidTr="00B91FF6">
        <w:trPr>
          <w:trHeight w:val="733"/>
          <w:jc w:val="center"/>
        </w:trPr>
        <w:tc>
          <w:tcPr>
            <w:tcW w:w="1276" w:type="dxa"/>
            <w:tcBorders>
              <w:right w:val="single" w:sz="2" w:space="0" w:color="auto"/>
            </w:tcBorders>
            <w:vAlign w:val="center"/>
          </w:tcPr>
          <w:p w14:paraId="30D74866"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現状と</w:t>
            </w:r>
          </w:p>
          <w:p w14:paraId="4E014C3E"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課題</w:t>
            </w:r>
          </w:p>
        </w:tc>
        <w:tc>
          <w:tcPr>
            <w:tcW w:w="7724" w:type="dxa"/>
            <w:tcBorders>
              <w:left w:val="single" w:sz="2" w:space="0" w:color="auto"/>
            </w:tcBorders>
          </w:tcPr>
          <w:p w14:paraId="22D6C28A" w14:textId="77777777"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市政改革プラン2.0』では、「改革を推進する職員づくり」、「５Ｓ、標準化、改善、問題解決力の向上」、「施策・事業のＰＤＣＡサイクルの徹底」をめざして、若年層職員の育成、改善手法の標準化、運営方針制度の浸透などに全市的に取り組み、一定の成果を得た。</w:t>
            </w:r>
          </w:p>
          <w:p w14:paraId="23F1DDB5" w14:textId="77777777"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大阪市を取り巻く状況や環境は大きく変化しており、限られた行政資源でこれに対応し、市民サービスの向上を図るには、自主的・主体的にリーダーシップを発揮できる職員を育成し、また、職員同士が互いを尊重して連携を強め、職場力（チームワーク）による課題解決を推進するなど、職員や組織の生産性を向上させる必要がある。</w:t>
            </w:r>
          </w:p>
        </w:tc>
      </w:tr>
      <w:tr w:rsidR="00B91FF6" w:rsidRPr="000D52F4" w14:paraId="0CC225CF" w14:textId="77777777" w:rsidTr="00B91FF6">
        <w:trPr>
          <w:trHeight w:val="736"/>
          <w:jc w:val="center"/>
        </w:trPr>
        <w:tc>
          <w:tcPr>
            <w:tcW w:w="1276" w:type="dxa"/>
            <w:tcBorders>
              <w:right w:val="single" w:sz="2" w:space="0" w:color="auto"/>
            </w:tcBorders>
            <w:vAlign w:val="center"/>
          </w:tcPr>
          <w:p w14:paraId="12F3BB4D" w14:textId="77777777" w:rsidR="00B91FF6" w:rsidRPr="000D52F4" w:rsidRDefault="00B91FF6" w:rsidP="00B91FF6">
            <w:pPr>
              <w:spacing w:line="420" w:lineRule="exact"/>
              <w:jc w:val="center"/>
              <w:rPr>
                <w:sz w:val="24"/>
                <w:szCs w:val="24"/>
              </w:rPr>
            </w:pPr>
            <w:r w:rsidRPr="000D52F4">
              <w:rPr>
                <w:rFonts w:ascii="メイリオ" w:eastAsia="メイリオ" w:hAnsi="メイリオ" w:cs="メイリオ" w:hint="eastAsia"/>
                <w:b/>
                <w:sz w:val="24"/>
                <w:szCs w:val="24"/>
              </w:rPr>
              <w:t>戦略</w:t>
            </w:r>
          </w:p>
        </w:tc>
        <w:tc>
          <w:tcPr>
            <w:tcW w:w="7724" w:type="dxa"/>
            <w:tcBorders>
              <w:left w:val="single" w:sz="2" w:space="0" w:color="auto"/>
            </w:tcBorders>
          </w:tcPr>
          <w:p w14:paraId="2B652B53" w14:textId="77777777"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自主的・主体的にリーダーシップを発揮できる職員の育成や幹部（候補）の育成を進めるとともに、複雑・多様化する行政課題にも対応できる専門性や行動力のある職員を育成する。</w:t>
            </w:r>
          </w:p>
          <w:p w14:paraId="633BEB63" w14:textId="77777777" w:rsidR="00B91FF6" w:rsidRPr="000D52F4" w:rsidRDefault="00B91FF6" w:rsidP="00B91FF6">
            <w:pPr>
              <w:spacing w:line="32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これらの職員が中心となり、あらゆる職場で５Ｓ、標準化、改善、問題解決の手法を用いたＰＤＣＡサイクルの徹底や新たなチャレンジに取り組み、組織の生産性を向上させ、</w:t>
            </w:r>
            <w:r w:rsidRPr="000D52F4">
              <w:rPr>
                <w:rFonts w:ascii="メイリオ" w:eastAsia="メイリオ" w:hAnsi="メイリオ" w:hint="eastAsia"/>
                <w:sz w:val="24"/>
                <w:szCs w:val="24"/>
              </w:rPr>
              <w:t>市民サービスの向上を図る。</w:t>
            </w:r>
          </w:p>
        </w:tc>
      </w:tr>
      <w:tr w:rsidR="00B91FF6" w:rsidRPr="000D52F4" w14:paraId="32520048" w14:textId="77777777" w:rsidTr="00B91FF6">
        <w:trPr>
          <w:trHeight w:val="1453"/>
          <w:jc w:val="center"/>
        </w:trPr>
        <w:tc>
          <w:tcPr>
            <w:tcW w:w="1276" w:type="dxa"/>
            <w:tcBorders>
              <w:right w:val="single" w:sz="2" w:space="0" w:color="auto"/>
            </w:tcBorders>
            <w:vAlign w:val="center"/>
          </w:tcPr>
          <w:p w14:paraId="0F313ECF"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取組名称</w:t>
            </w:r>
          </w:p>
          <w:p w14:paraId="6F433F0C"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w:t>
            </w:r>
          </w:p>
          <w:p w14:paraId="01D6A3E1"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取組内容</w:t>
            </w:r>
          </w:p>
        </w:tc>
        <w:tc>
          <w:tcPr>
            <w:tcW w:w="7724" w:type="dxa"/>
            <w:tcBorders>
              <w:left w:val="single" w:sz="2" w:space="0" w:color="auto"/>
            </w:tcBorders>
          </w:tcPr>
          <w:p w14:paraId="22598D3C" w14:textId="03E6929A" w:rsidR="00B91FF6" w:rsidRPr="00A53922" w:rsidRDefault="00A53922" w:rsidP="00A53922">
            <w:pPr>
              <w:spacing w:line="320" w:lineRule="exact"/>
              <w:rPr>
                <w:rFonts w:ascii="メイリオ" w:eastAsia="メイリオ" w:hAnsi="メイリオ" w:cs="メイリオ"/>
                <w:sz w:val="24"/>
                <w:szCs w:val="24"/>
              </w:rPr>
            </w:pPr>
            <w:r>
              <w:rPr>
                <w:rFonts w:ascii="メイリオ" w:eastAsia="メイリオ" w:hAnsi="メイリオ" w:cs="メイリオ" w:hint="eastAsia"/>
                <w:sz w:val="24"/>
                <w:szCs w:val="24"/>
              </w:rPr>
              <w:t>①</w:t>
            </w:r>
            <w:r w:rsidR="00B91FF6" w:rsidRPr="00A53922">
              <w:rPr>
                <w:rFonts w:ascii="メイリオ" w:eastAsia="メイリオ" w:hAnsi="メイリオ" w:cs="メイリオ" w:hint="eastAsia"/>
                <w:sz w:val="24"/>
                <w:szCs w:val="24"/>
              </w:rPr>
              <w:t>自主的・主体的にリーダーシップを発揮できる職員の育成・支援</w:t>
            </w:r>
          </w:p>
          <w:p w14:paraId="608C0DDD" w14:textId="77777777" w:rsidR="00B91FF6" w:rsidRPr="000D52F4" w:rsidRDefault="00B91FF6" w:rsidP="00B91FF6">
            <w:pPr>
              <w:spacing w:line="320" w:lineRule="exact"/>
              <w:ind w:leftChars="100" w:left="210"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自主的・主体的に組織をリードしようとする職員が、組織における自らの役割を理解し、組織運営、関係先との調整、コミュニケーションなどの能力、幅広い視野や多様な知識・経験を身に付けることができるよう、職員研修の一層の充実や民間企業等との交流の活性化などに取り組む。</w:t>
            </w:r>
          </w:p>
          <w:p w14:paraId="77FCCAAC" w14:textId="77777777" w:rsidR="00B91FF6" w:rsidRPr="000D52F4" w:rsidRDefault="00B91FF6" w:rsidP="00B91FF6">
            <w:pPr>
              <w:spacing w:line="320" w:lineRule="exact"/>
              <w:rPr>
                <w:rFonts w:ascii="メイリオ" w:eastAsia="メイリオ" w:hAnsi="メイリオ" w:cs="メイリオ"/>
                <w:sz w:val="24"/>
                <w:szCs w:val="24"/>
              </w:rPr>
            </w:pPr>
          </w:p>
          <w:p w14:paraId="37F81E33" w14:textId="3F2C8337" w:rsidR="00B91FF6" w:rsidRPr="00A53922" w:rsidRDefault="00A53922" w:rsidP="00A53922">
            <w:pPr>
              <w:spacing w:line="320" w:lineRule="exact"/>
              <w:rPr>
                <w:rFonts w:ascii="メイリオ" w:eastAsia="メイリオ" w:hAnsi="メイリオ" w:cs="メイリオ"/>
                <w:sz w:val="24"/>
                <w:szCs w:val="24"/>
              </w:rPr>
            </w:pPr>
            <w:r>
              <w:rPr>
                <w:rFonts w:ascii="メイリオ" w:eastAsia="メイリオ" w:hAnsi="メイリオ" w:cs="メイリオ" w:hint="eastAsia"/>
                <w:sz w:val="24"/>
                <w:szCs w:val="24"/>
              </w:rPr>
              <w:t>②</w:t>
            </w:r>
            <w:r w:rsidR="00B91FF6" w:rsidRPr="00A53922">
              <w:rPr>
                <w:rFonts w:ascii="メイリオ" w:eastAsia="メイリオ" w:hAnsi="メイリオ" w:cs="メイリオ" w:hint="eastAsia"/>
                <w:sz w:val="24"/>
                <w:szCs w:val="24"/>
              </w:rPr>
              <w:t>各所属における職員の専門性の向上</w:t>
            </w:r>
          </w:p>
          <w:p w14:paraId="44AB4BCA" w14:textId="77777777" w:rsidR="00B91FF6" w:rsidRPr="000D52F4" w:rsidRDefault="00B91FF6" w:rsidP="00B91FF6">
            <w:pPr>
              <w:spacing w:line="320" w:lineRule="exact"/>
              <w:ind w:leftChars="100" w:left="210"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高度な専門性が必要とされる分野の行政専門家を養成するため、各所属長の方針のもと職員の自主的な能力開発やキャリア形成につながる自己啓発（資格取得等）を促進するとともに、専門性を向上させるプログラムの開発などに取り組む。</w:t>
            </w:r>
          </w:p>
          <w:p w14:paraId="7A87663C" w14:textId="77777777" w:rsidR="00B91FF6" w:rsidRPr="000D52F4" w:rsidRDefault="00B91FF6" w:rsidP="00B91FF6">
            <w:pPr>
              <w:spacing w:line="320" w:lineRule="exact"/>
              <w:rPr>
                <w:rFonts w:ascii="メイリオ" w:eastAsia="メイリオ" w:hAnsi="メイリオ" w:cs="メイリオ"/>
                <w:sz w:val="24"/>
                <w:szCs w:val="24"/>
                <w:u w:val="single"/>
              </w:rPr>
            </w:pPr>
          </w:p>
          <w:p w14:paraId="376A148B" w14:textId="2D34C905" w:rsidR="00B91FF6" w:rsidRPr="00A53922" w:rsidRDefault="00A53922" w:rsidP="00A53922">
            <w:pPr>
              <w:spacing w:line="320" w:lineRule="exact"/>
              <w:rPr>
                <w:rFonts w:ascii="メイリオ" w:eastAsia="メイリオ" w:hAnsi="メイリオ" w:cs="メイリオ"/>
                <w:sz w:val="24"/>
                <w:szCs w:val="24"/>
              </w:rPr>
            </w:pPr>
            <w:r>
              <w:rPr>
                <w:rFonts w:ascii="メイリオ" w:eastAsia="メイリオ" w:hAnsi="メイリオ" w:cs="メイリオ" w:hint="eastAsia"/>
                <w:sz w:val="24"/>
                <w:szCs w:val="24"/>
              </w:rPr>
              <w:t>③</w:t>
            </w:r>
            <w:r w:rsidR="00B91FF6" w:rsidRPr="00A53922">
              <w:rPr>
                <w:rFonts w:ascii="メイリオ" w:eastAsia="メイリオ" w:hAnsi="メイリオ" w:cs="メイリオ" w:hint="eastAsia"/>
                <w:sz w:val="24"/>
                <w:szCs w:val="24"/>
              </w:rPr>
              <w:t>職員による改善、問題解決や新たなチャレンジを促す仕組みの構築</w:t>
            </w:r>
          </w:p>
          <w:p w14:paraId="7BA2DF00" w14:textId="77777777" w:rsidR="00B91FF6" w:rsidRPr="000D52F4" w:rsidRDefault="00B91FF6" w:rsidP="00B91FF6">
            <w:pPr>
              <w:spacing w:line="320" w:lineRule="exact"/>
              <w:ind w:leftChars="100" w:left="210"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職員が自主的・主体的に業務改善や問題解決に取り組み、様々な課題に積極的にチャレンジする組織風土を醸成するため、全市的な業務改善の取組や人事評価に係る制度や運用を見直す。</w:t>
            </w:r>
          </w:p>
        </w:tc>
      </w:tr>
    </w:tbl>
    <w:p w14:paraId="0EE1989C" w14:textId="77777777" w:rsidR="00B91FF6" w:rsidRPr="000D52F4" w:rsidRDefault="00B91FF6" w:rsidP="00B91FF6">
      <w:pPr>
        <w:widowControl/>
        <w:spacing w:line="240" w:lineRule="exact"/>
        <w:jc w:val="left"/>
        <w:rPr>
          <w:rFonts w:ascii="メイリオ" w:eastAsia="メイリオ" w:hAnsi="メイリオ" w:cs="メイリオ"/>
          <w:b/>
          <w:sz w:val="24"/>
          <w:szCs w:val="24"/>
        </w:rPr>
      </w:pPr>
    </w:p>
    <w:p w14:paraId="7FA852F6" w14:textId="14D5B4D4" w:rsidR="00B91FF6" w:rsidRPr="000D52F4" w:rsidRDefault="00B91FF6" w:rsidP="00B91FF6">
      <w:pPr>
        <w:widowControl/>
        <w:jc w:val="left"/>
        <w:rPr>
          <w:rFonts w:ascii="メイリオ" w:eastAsia="メイリオ" w:hAnsi="メイリオ" w:cs="メイリオ"/>
          <w:b/>
          <w:sz w:val="24"/>
          <w:szCs w:val="24"/>
        </w:rPr>
      </w:pPr>
      <w:r w:rsidRPr="000D52F4">
        <w:rPr>
          <w:rFonts w:ascii="メイリオ" w:eastAsia="メイリオ" w:hAnsi="メイリオ" w:cs="メイリオ"/>
          <w:b/>
          <w:sz w:val="24"/>
          <w:szCs w:val="24"/>
        </w:rPr>
        <w:br w:type="page"/>
      </w:r>
    </w:p>
    <w:p w14:paraId="7783B3B4" w14:textId="77777777" w:rsidR="00B91FF6" w:rsidRPr="000D52F4" w:rsidRDefault="00B91FF6" w:rsidP="00B91FF6">
      <w:pPr>
        <w:widowControl/>
        <w:autoSpaceDE w:val="0"/>
        <w:autoSpaceDN w:val="0"/>
        <w:spacing w:line="320" w:lineRule="exact"/>
        <w:jc w:val="right"/>
        <w:rPr>
          <w:rFonts w:ascii="メイリオ" w:eastAsia="メイリオ" w:hAnsi="メイリオ" w:cs="メイリオ"/>
          <w:b/>
          <w:sz w:val="24"/>
          <w:szCs w:val="24"/>
        </w:rPr>
      </w:pPr>
      <w:r w:rsidRPr="000D52F4">
        <w:rPr>
          <w:rFonts w:ascii="ＭＳ ゴシック" w:eastAsia="ＭＳ ゴシック" w:hAnsi="ＭＳ ゴシック" w:cs="メイリオ" w:hint="eastAsia"/>
          <w:b/>
          <w:sz w:val="22"/>
          <w:szCs w:val="24"/>
          <w:bdr w:val="single" w:sz="4" w:space="0" w:color="auto"/>
        </w:rPr>
        <w:lastRenderedPageBreak/>
        <w:t>改革の柱６</w:t>
      </w:r>
      <w:r w:rsidRPr="000D52F4">
        <w:rPr>
          <w:rFonts w:ascii="ＭＳ ゴシック" w:eastAsia="ＭＳ ゴシック" w:hAnsi="ＭＳ ゴシック" w:cs="メイリオ" w:hint="eastAsia"/>
          <w:b/>
          <w:sz w:val="22"/>
          <w:szCs w:val="24"/>
        </w:rPr>
        <w:t xml:space="preserve">　働き方改革</w:t>
      </w:r>
    </w:p>
    <w:p w14:paraId="129208D7" w14:textId="77777777" w:rsidR="00B91FF6" w:rsidRPr="000D52F4" w:rsidRDefault="00B91FF6" w:rsidP="00B91FF6">
      <w:pPr>
        <w:widowControl/>
        <w:autoSpaceDE w:val="0"/>
        <w:autoSpaceDN w:val="0"/>
        <w:spacing w:line="160" w:lineRule="exact"/>
        <w:jc w:val="left"/>
        <w:rPr>
          <w:rFonts w:ascii="ＭＳ ゴシック" w:eastAsia="ＭＳ ゴシック" w:hAnsi="ＭＳ ゴシック" w:cs="メイリオ"/>
          <w:b/>
          <w:sz w:val="20"/>
          <w:szCs w:val="20"/>
        </w:rPr>
      </w:pPr>
    </w:p>
    <w:p w14:paraId="0769CABE" w14:textId="77777777" w:rsidR="00B91FF6" w:rsidRPr="000D52F4" w:rsidRDefault="00B91FF6" w:rsidP="00B91FF6">
      <w:pPr>
        <w:widowControl/>
        <w:pBdr>
          <w:top w:val="single" w:sz="8" w:space="1" w:color="auto"/>
          <w:left w:val="single" w:sz="8" w:space="0" w:color="auto"/>
          <w:bottom w:val="single" w:sz="8" w:space="1" w:color="auto"/>
          <w:right w:val="single" w:sz="8" w:space="0" w:color="auto"/>
        </w:pBdr>
        <w:shd w:val="clear" w:color="auto" w:fill="000000" w:themeFill="text1"/>
        <w:autoSpaceDE w:val="0"/>
        <w:autoSpaceDN w:val="0"/>
        <w:spacing w:line="400" w:lineRule="exact"/>
        <w:ind w:leftChars="15" w:left="31" w:rightChars="50" w:right="105" w:firstLineChars="50" w:firstLine="131"/>
        <w:jc w:val="left"/>
        <w:rPr>
          <w:rFonts w:ascii="ＭＳ ゴシック" w:eastAsia="ＭＳ ゴシック" w:hAnsi="ＭＳ ゴシック" w:cs="メイリオ"/>
          <w:b/>
          <w:sz w:val="26"/>
          <w:szCs w:val="26"/>
        </w:rPr>
      </w:pPr>
      <w:r w:rsidRPr="000D52F4">
        <w:rPr>
          <w:rFonts w:ascii="ＭＳ ゴシック" w:eastAsia="ＭＳ ゴシック" w:hAnsi="ＭＳ ゴシック" w:cs="メイリオ" w:hint="eastAsia"/>
          <w:b/>
          <w:sz w:val="26"/>
          <w:szCs w:val="26"/>
        </w:rPr>
        <w:t>１　働き方改革の推進</w:t>
      </w:r>
    </w:p>
    <w:p w14:paraId="00939C11" w14:textId="77777777" w:rsidR="00B91FF6" w:rsidRPr="000D52F4" w:rsidRDefault="00B91FF6" w:rsidP="00B91FF6">
      <w:pPr>
        <w:spacing w:line="260" w:lineRule="exact"/>
        <w:rPr>
          <w:rFonts w:ascii="メイリオ" w:eastAsia="メイリオ" w:hAnsi="メイリオ" w:cs="メイリオ"/>
          <w:sz w:val="24"/>
          <w:szCs w:val="24"/>
        </w:rPr>
      </w:pPr>
    </w:p>
    <w:tbl>
      <w:tblPr>
        <w:tblStyle w:val="af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5"/>
        <w:gridCol w:w="7715"/>
      </w:tblGrid>
      <w:tr w:rsidR="00B91FF6" w:rsidRPr="000D52F4" w14:paraId="75AB54E0" w14:textId="77777777" w:rsidTr="00B91FF6">
        <w:trPr>
          <w:trHeight w:val="2113"/>
          <w:jc w:val="center"/>
        </w:trPr>
        <w:tc>
          <w:tcPr>
            <w:tcW w:w="1275" w:type="dxa"/>
            <w:tcBorders>
              <w:right w:val="single" w:sz="2" w:space="0" w:color="auto"/>
            </w:tcBorders>
            <w:vAlign w:val="center"/>
          </w:tcPr>
          <w:p w14:paraId="39D6DEC4"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現状と</w:t>
            </w:r>
          </w:p>
          <w:p w14:paraId="032CCD97"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課題</w:t>
            </w:r>
          </w:p>
        </w:tc>
        <w:tc>
          <w:tcPr>
            <w:tcW w:w="7715" w:type="dxa"/>
            <w:tcBorders>
              <w:left w:val="single" w:sz="2" w:space="0" w:color="auto"/>
            </w:tcBorders>
          </w:tcPr>
          <w:p w14:paraId="68D7C443" w14:textId="77777777" w:rsidR="00B91FF6" w:rsidRPr="000D52F4" w:rsidRDefault="00B91FF6" w:rsidP="001A1EEE">
            <w:pPr>
              <w:spacing w:line="28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市政改革プラン2.0』では、「働きやすい職場環境づくり」や「女性の活躍推進」として、ワーク・ライフ・バランスの推進、安心して出産・子育てのできる職場環境づくり、女性の活躍推進に向けたセミナー・研修の実施、管理職の意識改革などに全市的に取り組み、一定の成果を得た。</w:t>
            </w:r>
          </w:p>
          <w:p w14:paraId="38913734" w14:textId="77777777" w:rsidR="00B91FF6" w:rsidRPr="000D52F4" w:rsidRDefault="00B91FF6" w:rsidP="001A1EEE">
            <w:pPr>
              <w:spacing w:line="280" w:lineRule="exact"/>
              <w:ind w:firstLineChars="100" w:firstLine="240"/>
              <w:rPr>
                <w:rFonts w:ascii="メイリオ" w:eastAsia="メイリオ" w:hAnsi="メイリオ" w:cs="メイリオ"/>
                <w:strike/>
                <w:sz w:val="24"/>
                <w:szCs w:val="24"/>
              </w:rPr>
            </w:pPr>
            <w:r w:rsidRPr="000D52F4">
              <w:rPr>
                <w:rFonts w:ascii="メイリオ" w:eastAsia="メイリオ" w:hAnsi="メイリオ" w:cs="メイリオ" w:hint="eastAsia"/>
                <w:sz w:val="24"/>
                <w:szCs w:val="24"/>
              </w:rPr>
              <w:t>引き続き「特定事業主行動計画（仕事と生活の両立支援プラン）」に基づき、多様化する職員のニーズを把握しながら、柔軟な働き方の実現や職場実態に応じた働きやすい環境整備によるワーク・ライフ・バランスを推進することが求められている。</w:t>
            </w:r>
          </w:p>
          <w:p w14:paraId="35FF8FD9" w14:textId="77777777" w:rsidR="00B91FF6" w:rsidRPr="000D52F4" w:rsidRDefault="00B91FF6" w:rsidP="001A1EEE">
            <w:pPr>
              <w:spacing w:line="280" w:lineRule="exact"/>
              <w:ind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また、働き方改革関連法の施行を受け、業務の効率化や長時間労働の是正が重要な課題となっている。</w:t>
            </w:r>
          </w:p>
          <w:p w14:paraId="283E3606" w14:textId="72498E28" w:rsidR="00B91FF6" w:rsidRPr="000D52F4" w:rsidRDefault="00B91FF6" w:rsidP="00DF07CD">
            <w:pPr>
              <w:spacing w:line="280" w:lineRule="exact"/>
              <w:ind w:firstLineChars="100" w:firstLine="240"/>
              <w:rPr>
                <w:rFonts w:ascii="メイリオ" w:eastAsia="メイリオ" w:hAnsi="メイリオ" w:cs="メイリオ"/>
                <w:szCs w:val="24"/>
              </w:rPr>
            </w:pPr>
            <w:r w:rsidRPr="000D52F4">
              <w:rPr>
                <w:rFonts w:ascii="メイリオ" w:eastAsia="メイリオ" w:hAnsi="メイリオ" w:cs="メイリオ" w:hint="eastAsia"/>
                <w:sz w:val="24"/>
                <w:szCs w:val="24"/>
              </w:rPr>
              <w:t>これらの取組をより強力に推し進める</w:t>
            </w:r>
            <w:r w:rsidR="00193A42" w:rsidRPr="000D52F4">
              <w:rPr>
                <w:rFonts w:ascii="メイリオ" w:eastAsia="メイリオ" w:hAnsi="メイリオ" w:cs="メイリオ" w:hint="eastAsia"/>
                <w:sz w:val="24"/>
                <w:szCs w:val="24"/>
              </w:rPr>
              <w:t>とともに、個々の職員及び職場の生産性を向上させ、本市を取り巻く様々な情勢の変動にも柔軟に対応できる変化に強い組織づくりに繋げていく必要がある。</w:t>
            </w:r>
          </w:p>
        </w:tc>
      </w:tr>
      <w:tr w:rsidR="00B91FF6" w:rsidRPr="000D52F4" w14:paraId="2BBAC0F6" w14:textId="77777777" w:rsidTr="00B91FF6">
        <w:trPr>
          <w:trHeight w:val="1204"/>
          <w:jc w:val="center"/>
        </w:trPr>
        <w:tc>
          <w:tcPr>
            <w:tcW w:w="1275" w:type="dxa"/>
            <w:tcBorders>
              <w:right w:val="single" w:sz="2" w:space="0" w:color="auto"/>
            </w:tcBorders>
            <w:vAlign w:val="center"/>
          </w:tcPr>
          <w:p w14:paraId="48E40744" w14:textId="77777777" w:rsidR="00B91FF6" w:rsidRPr="000D52F4" w:rsidRDefault="00B91FF6" w:rsidP="00B91FF6">
            <w:pPr>
              <w:spacing w:line="420" w:lineRule="exact"/>
              <w:jc w:val="center"/>
              <w:rPr>
                <w:sz w:val="24"/>
                <w:szCs w:val="24"/>
              </w:rPr>
            </w:pPr>
            <w:r w:rsidRPr="000D52F4">
              <w:rPr>
                <w:rFonts w:ascii="メイリオ" w:eastAsia="メイリオ" w:hAnsi="メイリオ" w:cs="メイリオ" w:hint="eastAsia"/>
                <w:b/>
                <w:sz w:val="24"/>
                <w:szCs w:val="24"/>
              </w:rPr>
              <w:t>戦略</w:t>
            </w:r>
          </w:p>
        </w:tc>
        <w:tc>
          <w:tcPr>
            <w:tcW w:w="7715" w:type="dxa"/>
            <w:tcBorders>
              <w:left w:val="single" w:sz="2" w:space="0" w:color="auto"/>
            </w:tcBorders>
          </w:tcPr>
          <w:p w14:paraId="6EF79923" w14:textId="492412D8" w:rsidR="00B91FF6" w:rsidRPr="000D52F4" w:rsidRDefault="00B91FF6" w:rsidP="001A1EEE">
            <w:pPr>
              <w:spacing w:line="280" w:lineRule="exact"/>
              <w:rPr>
                <w:rFonts w:ascii="メイリオ" w:eastAsia="メイリオ" w:hAnsi="メイリオ"/>
                <w:sz w:val="24"/>
                <w:szCs w:val="24"/>
              </w:rPr>
            </w:pPr>
            <w:r w:rsidRPr="000D52F4">
              <w:rPr>
                <w:rFonts w:ascii="メイリオ" w:eastAsia="メイリオ" w:hAnsi="メイリオ" w:hint="eastAsia"/>
                <w:szCs w:val="24"/>
              </w:rPr>
              <w:t xml:space="preserve">　</w:t>
            </w:r>
            <w:r w:rsidRPr="000D52F4">
              <w:rPr>
                <w:rFonts w:ascii="メイリオ" w:eastAsia="メイリオ" w:hAnsi="メイリオ" w:hint="eastAsia"/>
                <w:sz w:val="24"/>
                <w:szCs w:val="24"/>
              </w:rPr>
              <w:t>働き方改革の推進にあたっては、ワーク・ライフ・バランス推進の観点から、多様な働き方を受容する意識改革や柔軟な働き方への対応、育児や介護を行う必要のある職員の職場環境づくり、オフィス改革によるコミュニケーション活性化</w:t>
            </w:r>
            <w:r w:rsidR="001A1EEE" w:rsidRPr="000D52F4">
              <w:rPr>
                <w:rFonts w:ascii="メイリオ" w:eastAsia="メイリオ" w:hAnsi="メイリオ" w:hint="eastAsia"/>
                <w:strike/>
                <w:sz w:val="24"/>
                <w:szCs w:val="24"/>
              </w:rPr>
              <w:t>等</w:t>
            </w:r>
            <w:r w:rsidRPr="000D52F4">
              <w:rPr>
                <w:rFonts w:ascii="メイリオ" w:eastAsia="メイリオ" w:hAnsi="メイリオ" w:hint="eastAsia"/>
                <w:sz w:val="24"/>
                <w:szCs w:val="24"/>
              </w:rPr>
              <w:t>を進めることにより、職員の生産性を向上させ、市民サービスの向上をめざす。</w:t>
            </w:r>
          </w:p>
        </w:tc>
      </w:tr>
      <w:tr w:rsidR="00B91FF6" w:rsidRPr="000D52F4" w14:paraId="7C639A32" w14:textId="77777777" w:rsidTr="00B91FF6">
        <w:trPr>
          <w:trHeight w:val="3801"/>
          <w:jc w:val="center"/>
        </w:trPr>
        <w:tc>
          <w:tcPr>
            <w:tcW w:w="1275" w:type="dxa"/>
            <w:tcBorders>
              <w:right w:val="single" w:sz="2" w:space="0" w:color="auto"/>
            </w:tcBorders>
            <w:vAlign w:val="center"/>
          </w:tcPr>
          <w:p w14:paraId="368970EA"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取組名称</w:t>
            </w:r>
          </w:p>
          <w:p w14:paraId="51BD88CA" w14:textId="77777777" w:rsidR="00B91FF6" w:rsidRPr="000D52F4" w:rsidRDefault="00B91FF6" w:rsidP="00B91FF6">
            <w:pPr>
              <w:spacing w:line="3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w:t>
            </w:r>
          </w:p>
          <w:p w14:paraId="6F3587AB" w14:textId="77777777" w:rsidR="00B91FF6" w:rsidRPr="000D52F4" w:rsidRDefault="00B91FF6" w:rsidP="00B91FF6">
            <w:pPr>
              <w:spacing w:line="420" w:lineRule="exact"/>
              <w:jc w:val="center"/>
              <w:rPr>
                <w:rFonts w:ascii="メイリオ" w:eastAsia="メイリオ" w:hAnsi="メイリオ" w:cs="メイリオ"/>
                <w:b/>
                <w:sz w:val="24"/>
                <w:szCs w:val="24"/>
              </w:rPr>
            </w:pPr>
            <w:r w:rsidRPr="000D52F4">
              <w:rPr>
                <w:rFonts w:ascii="メイリオ" w:eastAsia="メイリオ" w:hAnsi="メイリオ" w:cs="メイリオ" w:hint="eastAsia"/>
                <w:b/>
                <w:sz w:val="24"/>
                <w:szCs w:val="24"/>
              </w:rPr>
              <w:t>取組内容</w:t>
            </w:r>
          </w:p>
        </w:tc>
        <w:tc>
          <w:tcPr>
            <w:tcW w:w="7715" w:type="dxa"/>
            <w:tcBorders>
              <w:left w:val="single" w:sz="2" w:space="0" w:color="auto"/>
            </w:tcBorders>
          </w:tcPr>
          <w:p w14:paraId="73A2A69A" w14:textId="77777777" w:rsidR="00B91FF6" w:rsidRPr="000D52F4" w:rsidRDefault="00B91FF6" w:rsidP="001A1EEE">
            <w:pPr>
              <w:spacing w:line="280" w:lineRule="exact"/>
              <w:rPr>
                <w:rFonts w:ascii="メイリオ" w:eastAsia="メイリオ" w:hAnsi="メイリオ" w:cs="メイリオ"/>
                <w:sz w:val="24"/>
                <w:szCs w:val="24"/>
              </w:rPr>
            </w:pPr>
            <w:r w:rsidRPr="000D52F4">
              <w:rPr>
                <w:rFonts w:ascii="メイリオ" w:eastAsia="メイリオ" w:hAnsi="メイリオ" w:cs="メイリオ" w:hint="eastAsia"/>
                <w:sz w:val="24"/>
                <w:szCs w:val="24"/>
              </w:rPr>
              <w:t>①長時間労働の是正</w:t>
            </w:r>
          </w:p>
          <w:p w14:paraId="41DE48F9" w14:textId="7B53FC28" w:rsidR="00B91FF6" w:rsidRDefault="00B91FF6" w:rsidP="001A1EEE">
            <w:pPr>
              <w:spacing w:line="280" w:lineRule="exact"/>
              <w:ind w:left="240" w:hangingChars="100" w:hanging="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 xml:space="preserve">　　本年4月より導入された時間外勤務の上限規制を踏まえて、管理の徹底を図り、モニタリングを実施するとともに、モニタリングの結果、長時間の時間外勤務が恒常的に発生している所属や担当（課）の現在の状況、長時間労働の原因、今後の改善計画等に係る課題を把握・分析し、その対応策を検討・実施することにより、長時間労働の是正を行う。</w:t>
            </w:r>
          </w:p>
          <w:p w14:paraId="5FFD8736" w14:textId="77777777" w:rsidR="00325A52" w:rsidRPr="000D52F4" w:rsidRDefault="00325A52" w:rsidP="00325A52">
            <w:pPr>
              <w:spacing w:line="160" w:lineRule="exact"/>
              <w:ind w:left="240" w:hangingChars="100" w:hanging="240"/>
              <w:rPr>
                <w:rFonts w:ascii="メイリオ" w:eastAsia="メイリオ" w:hAnsi="メイリオ" w:cs="メイリオ"/>
                <w:sz w:val="24"/>
                <w:szCs w:val="24"/>
              </w:rPr>
            </w:pPr>
          </w:p>
          <w:p w14:paraId="07A24902" w14:textId="77777777" w:rsidR="00B91FF6" w:rsidRPr="000D52F4" w:rsidRDefault="00B91FF6" w:rsidP="001A1EEE">
            <w:pPr>
              <w:spacing w:line="280" w:lineRule="exact"/>
              <w:rPr>
                <w:rFonts w:ascii="メイリオ" w:eastAsia="メイリオ" w:hAnsi="メイリオ" w:cs="メイリオ"/>
                <w:sz w:val="24"/>
                <w:szCs w:val="24"/>
              </w:rPr>
            </w:pPr>
            <w:r w:rsidRPr="000D52F4">
              <w:rPr>
                <w:rFonts w:ascii="メイリオ" w:eastAsia="メイリオ" w:hAnsi="メイリオ" w:cs="メイリオ" w:hint="eastAsia"/>
                <w:sz w:val="24"/>
                <w:szCs w:val="24"/>
              </w:rPr>
              <w:t>②働きやすい職場環境づくりの取組</w:t>
            </w:r>
          </w:p>
          <w:p w14:paraId="77D78F51" w14:textId="77777777" w:rsidR="00B91FF6" w:rsidRPr="000D52F4" w:rsidRDefault="00B91FF6" w:rsidP="001A1EEE">
            <w:pPr>
              <w:spacing w:line="280" w:lineRule="exact"/>
              <w:ind w:left="240" w:hangingChars="100" w:hanging="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 xml:space="preserve">　　心の健康づくり推進者育成研修等を実施し、職場の安全衛生管理の意識向上に努めるとともに、職員向けカウンセリングの一層の周知を図るなど、職員のメンタルヘルスを向上させる。</w:t>
            </w:r>
          </w:p>
          <w:p w14:paraId="23A1FC1B" w14:textId="7CFC01C5" w:rsidR="00B91FF6" w:rsidRDefault="00B91FF6" w:rsidP="001A1EEE">
            <w:pPr>
              <w:spacing w:line="280" w:lineRule="exact"/>
              <w:ind w:leftChars="100" w:left="210"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また、育児</w:t>
            </w:r>
            <w:r w:rsidRPr="000D52F4">
              <w:rPr>
                <w:rFonts w:ascii="メイリオ" w:eastAsia="メイリオ" w:hAnsi="メイリオ" w:cs="メイリオ" w:hint="eastAsia"/>
                <w:strike/>
                <w:sz w:val="24"/>
                <w:szCs w:val="24"/>
              </w:rPr>
              <w:t>等</w:t>
            </w:r>
            <w:r w:rsidRPr="000D52F4">
              <w:rPr>
                <w:rFonts w:ascii="メイリオ" w:eastAsia="メイリオ" w:hAnsi="メイリオ" w:cs="メイリオ" w:hint="eastAsia"/>
                <w:sz w:val="24"/>
                <w:szCs w:val="24"/>
              </w:rPr>
              <w:t>や介護と仕事の両立支援等の推進を図るため、管理職研修（イクボス研修等）の充実やこれを通じた制度周知及び既存制度の利便性の向上などにより、全ての職員にとって働きやすい職場環境づくりを推進していく。</w:t>
            </w:r>
          </w:p>
          <w:p w14:paraId="6ADCCFBC" w14:textId="77777777" w:rsidR="00325A52" w:rsidRPr="000D52F4" w:rsidRDefault="00325A52" w:rsidP="00325A52">
            <w:pPr>
              <w:spacing w:line="160" w:lineRule="exact"/>
              <w:ind w:leftChars="100" w:left="210" w:firstLineChars="100" w:firstLine="240"/>
              <w:rPr>
                <w:rFonts w:ascii="メイリオ" w:eastAsia="メイリオ" w:hAnsi="メイリオ" w:cs="メイリオ"/>
                <w:sz w:val="24"/>
                <w:szCs w:val="24"/>
              </w:rPr>
            </w:pPr>
          </w:p>
          <w:p w14:paraId="18515E05" w14:textId="77777777" w:rsidR="00B91FF6" w:rsidRPr="000D52F4" w:rsidRDefault="00B91FF6" w:rsidP="001A1EEE">
            <w:pPr>
              <w:spacing w:line="280" w:lineRule="exact"/>
              <w:rPr>
                <w:rFonts w:ascii="メイリオ" w:eastAsia="メイリオ" w:hAnsi="メイリオ" w:cs="メイリオ"/>
                <w:sz w:val="24"/>
                <w:szCs w:val="24"/>
              </w:rPr>
            </w:pPr>
            <w:r w:rsidRPr="000D52F4">
              <w:rPr>
                <w:rFonts w:ascii="メイリオ" w:eastAsia="メイリオ" w:hAnsi="メイリオ" w:cs="メイリオ" w:hint="eastAsia"/>
                <w:sz w:val="24"/>
                <w:szCs w:val="24"/>
              </w:rPr>
              <w:t>③柔軟な働き方の推進</w:t>
            </w:r>
          </w:p>
          <w:p w14:paraId="0490A0DD" w14:textId="77777777" w:rsidR="00B91FF6" w:rsidRPr="000D52F4" w:rsidRDefault="00B91FF6" w:rsidP="001A1EEE">
            <w:pPr>
              <w:spacing w:line="280" w:lineRule="exact"/>
              <w:ind w:left="240" w:hangingChars="100" w:hanging="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 xml:space="preserve">　　平成30年12月より本格実施を行ったテレワークの利用状況を分析し、関係所属が連携して、さらなる利便性の向上等を図る。</w:t>
            </w:r>
          </w:p>
          <w:p w14:paraId="3B77F6DB" w14:textId="573BFDEB" w:rsidR="00B91FF6" w:rsidRDefault="00B91FF6" w:rsidP="001A1EEE">
            <w:pPr>
              <w:spacing w:line="280" w:lineRule="exact"/>
              <w:ind w:leftChars="100" w:left="210" w:firstLineChars="100" w:firstLine="240"/>
              <w:rPr>
                <w:rFonts w:ascii="メイリオ" w:eastAsia="メイリオ" w:hAnsi="メイリオ" w:cs="メイリオ"/>
                <w:sz w:val="24"/>
                <w:szCs w:val="24"/>
              </w:rPr>
            </w:pPr>
            <w:r w:rsidRPr="000D52F4">
              <w:rPr>
                <w:rFonts w:ascii="メイリオ" w:eastAsia="メイリオ" w:hAnsi="メイリオ" w:cs="メイリオ" w:hint="eastAsia"/>
                <w:sz w:val="24"/>
                <w:szCs w:val="24"/>
              </w:rPr>
              <w:t>また、勤務時間の割振り変更や時差勤務、休憩時間の選択制の柔軟な運用について検討を行う。</w:t>
            </w:r>
          </w:p>
          <w:p w14:paraId="3388F5B7" w14:textId="77777777" w:rsidR="00325A52" w:rsidRPr="000D52F4" w:rsidRDefault="00325A52" w:rsidP="00325A52">
            <w:pPr>
              <w:spacing w:line="160" w:lineRule="exact"/>
              <w:ind w:leftChars="100" w:left="210" w:firstLineChars="100" w:firstLine="240"/>
              <w:rPr>
                <w:rFonts w:ascii="メイリオ" w:eastAsia="メイリオ" w:hAnsi="メイリオ" w:cs="メイリオ"/>
                <w:sz w:val="24"/>
                <w:szCs w:val="24"/>
              </w:rPr>
            </w:pPr>
          </w:p>
          <w:p w14:paraId="04460EB9" w14:textId="77777777" w:rsidR="00B91FF6" w:rsidRPr="000D52F4" w:rsidRDefault="00B91FF6" w:rsidP="001A1EEE">
            <w:pPr>
              <w:spacing w:line="280" w:lineRule="exact"/>
              <w:rPr>
                <w:rFonts w:ascii="メイリオ" w:eastAsia="メイリオ" w:hAnsi="メイリオ" w:cs="メイリオ"/>
                <w:sz w:val="24"/>
                <w:szCs w:val="24"/>
              </w:rPr>
            </w:pPr>
            <w:r w:rsidRPr="000D52F4">
              <w:rPr>
                <w:rFonts w:ascii="メイリオ" w:eastAsia="メイリオ" w:hAnsi="メイリオ" w:cs="メイリオ" w:hint="eastAsia"/>
                <w:sz w:val="24"/>
                <w:szCs w:val="24"/>
              </w:rPr>
              <w:t>④コミュニケーション活性化のためのオフィス改革</w:t>
            </w:r>
          </w:p>
          <w:p w14:paraId="0EAF768C" w14:textId="77777777" w:rsidR="00B91FF6" w:rsidRPr="000D52F4" w:rsidRDefault="00B91FF6" w:rsidP="001A1EEE">
            <w:pPr>
              <w:spacing w:line="280" w:lineRule="exact"/>
              <w:ind w:leftChars="100" w:left="210" w:firstLineChars="100" w:firstLine="240"/>
              <w:rPr>
                <w:rFonts w:ascii="メイリオ" w:eastAsia="メイリオ" w:hAnsi="メイリオ" w:cs="メイリオ"/>
                <w:szCs w:val="24"/>
              </w:rPr>
            </w:pPr>
            <w:r w:rsidRPr="000D52F4">
              <w:rPr>
                <w:rFonts w:ascii="メイリオ" w:eastAsia="メイリオ" w:hAnsi="メイリオ" w:cs="メイリオ" w:hint="eastAsia"/>
                <w:sz w:val="24"/>
                <w:szCs w:val="24"/>
              </w:rPr>
              <w:t>ペーパーレスに効果的なフリーアドレスの導入、コミュニケーションの活性化やムダ取りのためのオープンオフィスの更なる推進に取り組む。</w:t>
            </w:r>
          </w:p>
        </w:tc>
      </w:tr>
    </w:tbl>
    <w:p w14:paraId="141F58FE" w14:textId="77777777" w:rsidR="00B91FF6" w:rsidRPr="000D52F4" w:rsidRDefault="00B91FF6" w:rsidP="00B91FF6">
      <w:pPr>
        <w:widowControl/>
        <w:spacing w:line="40" w:lineRule="exact"/>
        <w:jc w:val="left"/>
        <w:rPr>
          <w:rFonts w:ascii="メイリオ" w:eastAsia="メイリオ" w:hAnsi="メイリオ" w:cs="メイリオ"/>
          <w:b/>
          <w:sz w:val="24"/>
          <w:szCs w:val="24"/>
        </w:rPr>
      </w:pPr>
    </w:p>
    <w:p w14:paraId="7C5BB67A" w14:textId="16D06AB7" w:rsidR="00D65506" w:rsidRPr="00D65506" w:rsidRDefault="00D65506" w:rsidP="001A1EEE">
      <w:pPr>
        <w:autoSpaceDE w:val="0"/>
        <w:autoSpaceDN w:val="0"/>
        <w:spacing w:line="300" w:lineRule="exact"/>
        <w:rPr>
          <w:rFonts w:asciiTheme="minorEastAsia" w:hAnsiTheme="minorEastAsia"/>
          <w:sz w:val="22"/>
        </w:rPr>
      </w:pPr>
      <w:r w:rsidRPr="000D52F4">
        <w:rPr>
          <w:rFonts w:asciiTheme="majorEastAsia" w:eastAsiaTheme="majorEastAsia" w:hAnsiTheme="majorEastAsia"/>
          <w:b/>
          <w:szCs w:val="21"/>
        </w:rPr>
        <w:fldChar w:fldCharType="begin"/>
      </w:r>
      <w:r w:rsidRPr="000D52F4">
        <w:rPr>
          <w:rFonts w:asciiTheme="majorEastAsia" w:eastAsiaTheme="majorEastAsia" w:hAnsiTheme="majorEastAsia"/>
          <w:b/>
          <w:szCs w:val="21"/>
        </w:rPr>
        <w:instrText xml:space="preserve"> </w:instrText>
      </w:r>
      <w:r w:rsidRPr="000D52F4">
        <w:rPr>
          <w:rFonts w:asciiTheme="majorEastAsia" w:eastAsiaTheme="majorEastAsia" w:hAnsiTheme="majorEastAsia" w:hint="eastAsia"/>
          <w:b/>
          <w:szCs w:val="21"/>
        </w:rPr>
        <w:instrText>toc \o "1-2" \b "第２" \u \h</w:instrText>
      </w:r>
      <w:r w:rsidRPr="000D52F4">
        <w:rPr>
          <w:rFonts w:asciiTheme="majorEastAsia" w:eastAsiaTheme="majorEastAsia" w:hAnsiTheme="majorEastAsia"/>
          <w:b/>
          <w:szCs w:val="21"/>
        </w:rPr>
        <w:instrText xml:space="preserve"> </w:instrText>
      </w:r>
      <w:r w:rsidRPr="000D52F4">
        <w:rPr>
          <w:rFonts w:asciiTheme="majorEastAsia" w:eastAsiaTheme="majorEastAsia" w:hAnsiTheme="majorEastAsia"/>
          <w:b/>
          <w:szCs w:val="21"/>
        </w:rPr>
        <w:fldChar w:fldCharType="end"/>
      </w:r>
    </w:p>
    <w:sectPr w:rsidR="00D65506" w:rsidRPr="00D65506" w:rsidSect="006F3089">
      <w:pgSz w:w="11906" w:h="16838" w:code="9"/>
      <w:pgMar w:top="1134" w:right="1418" w:bottom="1134" w:left="1418" w:header="794"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E7887" w14:textId="77777777" w:rsidR="00B9423E" w:rsidRDefault="00B9423E" w:rsidP="00477E82">
      <w:r>
        <w:separator/>
      </w:r>
    </w:p>
  </w:endnote>
  <w:endnote w:type="continuationSeparator" w:id="0">
    <w:p w14:paraId="61E59DCE" w14:textId="77777777" w:rsidR="00B9423E" w:rsidRDefault="00B9423E" w:rsidP="0047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828193"/>
      <w:docPartObj>
        <w:docPartGallery w:val="Page Numbers (Bottom of Page)"/>
        <w:docPartUnique/>
      </w:docPartObj>
    </w:sdtPr>
    <w:sdtEndPr/>
    <w:sdtContent>
      <w:p w14:paraId="5A1F2902" w14:textId="1A736101" w:rsidR="00B9423E" w:rsidRDefault="006510D1">
        <w:pPr>
          <w:pStyle w:val="a7"/>
          <w:jc w:val="center"/>
        </w:pPr>
      </w:p>
    </w:sdtContent>
  </w:sdt>
  <w:p w14:paraId="317462BC" w14:textId="575D33AF" w:rsidR="00B9423E" w:rsidRDefault="00B9423E" w:rsidP="006F3089">
    <w:pPr>
      <w:pStyle w:val="a7"/>
      <w:tabs>
        <w:tab w:val="clear" w:pos="4252"/>
        <w:tab w:val="clear" w:pos="8504"/>
        <w:tab w:val="left" w:pos="5341"/>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443815"/>
      <w:docPartObj>
        <w:docPartGallery w:val="Page Numbers (Bottom of Page)"/>
        <w:docPartUnique/>
      </w:docPartObj>
    </w:sdtPr>
    <w:sdtEndPr/>
    <w:sdtContent>
      <w:p w14:paraId="7BB2756F" w14:textId="58AC262F" w:rsidR="00B9423E" w:rsidRDefault="00B9423E" w:rsidP="006F3089">
        <w:pPr>
          <w:pStyle w:val="a7"/>
          <w:jc w:val="center"/>
        </w:pPr>
        <w:r>
          <w:fldChar w:fldCharType="begin"/>
        </w:r>
        <w:r>
          <w:instrText>PAGE   \* MERGEFORMAT</w:instrText>
        </w:r>
        <w:r>
          <w:fldChar w:fldCharType="separate"/>
        </w:r>
        <w:r w:rsidR="006510D1" w:rsidRPr="006510D1">
          <w:rPr>
            <w:noProof/>
            <w:lang w:val="ja-JP"/>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0FD24" w14:textId="77777777" w:rsidR="00B9423E" w:rsidRDefault="00B9423E" w:rsidP="00477E82">
      <w:r>
        <w:separator/>
      </w:r>
    </w:p>
  </w:footnote>
  <w:footnote w:type="continuationSeparator" w:id="0">
    <w:p w14:paraId="636AAA66" w14:textId="77777777" w:rsidR="00B9423E" w:rsidRDefault="00B9423E" w:rsidP="00477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DB0"/>
    <w:multiLevelType w:val="hybridMultilevel"/>
    <w:tmpl w:val="80BE8102"/>
    <w:lvl w:ilvl="0" w:tplc="0B8655C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4C4B1C"/>
    <w:multiLevelType w:val="hybridMultilevel"/>
    <w:tmpl w:val="916A0296"/>
    <w:lvl w:ilvl="0" w:tplc="D4E60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D44C7A"/>
    <w:multiLevelType w:val="hybridMultilevel"/>
    <w:tmpl w:val="316681DC"/>
    <w:lvl w:ilvl="0" w:tplc="7B887C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27561"/>
    <w:multiLevelType w:val="hybridMultilevel"/>
    <w:tmpl w:val="DD689F9C"/>
    <w:lvl w:ilvl="0" w:tplc="44BE976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F51E66"/>
    <w:multiLevelType w:val="hybridMultilevel"/>
    <w:tmpl w:val="3F92347E"/>
    <w:lvl w:ilvl="0" w:tplc="0D26E6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1378DC"/>
    <w:multiLevelType w:val="hybridMultilevel"/>
    <w:tmpl w:val="8BF00EA2"/>
    <w:lvl w:ilvl="0" w:tplc="0C9AD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1940F1"/>
    <w:multiLevelType w:val="hybridMultilevel"/>
    <w:tmpl w:val="33CA5B68"/>
    <w:lvl w:ilvl="0" w:tplc="84262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11213D"/>
    <w:multiLevelType w:val="hybridMultilevel"/>
    <w:tmpl w:val="E90AC872"/>
    <w:lvl w:ilvl="0" w:tplc="DBC0E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92498D"/>
    <w:multiLevelType w:val="hybridMultilevel"/>
    <w:tmpl w:val="3C0E3DDA"/>
    <w:lvl w:ilvl="0" w:tplc="E46A54DE">
      <w:numFmt w:val="bullet"/>
      <w:lvlText w:val="・"/>
      <w:lvlJc w:val="left"/>
      <w:pPr>
        <w:ind w:left="720" w:hanging="360"/>
      </w:pPr>
      <w:rPr>
        <w:rFonts w:ascii="メイリオ" w:eastAsia="メイリオ" w:hAnsi="メイリオ"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403161F9"/>
    <w:multiLevelType w:val="hybridMultilevel"/>
    <w:tmpl w:val="CAA4A75C"/>
    <w:lvl w:ilvl="0" w:tplc="A2204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841687"/>
    <w:multiLevelType w:val="hybridMultilevel"/>
    <w:tmpl w:val="EA2C1A80"/>
    <w:lvl w:ilvl="0" w:tplc="DD64F2D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4BBE0F1B"/>
    <w:multiLevelType w:val="hybridMultilevel"/>
    <w:tmpl w:val="AE4ABEE0"/>
    <w:lvl w:ilvl="0" w:tplc="0B24B8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1B38C3"/>
    <w:multiLevelType w:val="hybridMultilevel"/>
    <w:tmpl w:val="E86C326E"/>
    <w:lvl w:ilvl="0" w:tplc="0BD41F20">
      <w:start w:val="1"/>
      <w:numFmt w:val="decimalEnclosedCircle"/>
      <w:lvlText w:val="%1"/>
      <w:lvlJc w:val="left"/>
      <w:pPr>
        <w:ind w:left="990" w:hanging="360"/>
      </w:pPr>
      <w:rPr>
        <w:rFonts w:hint="default"/>
        <w:color w:val="000000" w:themeColor="text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503C4898"/>
    <w:multiLevelType w:val="hybridMultilevel"/>
    <w:tmpl w:val="BD6C848A"/>
    <w:lvl w:ilvl="0" w:tplc="3D7408B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5B4B27D3"/>
    <w:multiLevelType w:val="hybridMultilevel"/>
    <w:tmpl w:val="01382898"/>
    <w:lvl w:ilvl="0" w:tplc="D52EC2D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392622"/>
    <w:multiLevelType w:val="hybridMultilevel"/>
    <w:tmpl w:val="26A01FA2"/>
    <w:lvl w:ilvl="0" w:tplc="305ED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706F8F"/>
    <w:multiLevelType w:val="hybridMultilevel"/>
    <w:tmpl w:val="4558A880"/>
    <w:lvl w:ilvl="0" w:tplc="C9404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B24CBA"/>
    <w:multiLevelType w:val="hybridMultilevel"/>
    <w:tmpl w:val="8058366E"/>
    <w:lvl w:ilvl="0" w:tplc="44BE9768">
      <w:start w:val="1"/>
      <w:numFmt w:val="bullet"/>
      <w:lvlText w:val=""/>
      <w:lvlJc w:val="left"/>
      <w:pPr>
        <w:ind w:left="420" w:hanging="420"/>
      </w:pPr>
      <w:rPr>
        <w:rFonts w:ascii="Wingdings" w:hAnsi="Wingdings" w:hint="default"/>
      </w:rPr>
    </w:lvl>
    <w:lvl w:ilvl="1" w:tplc="44BE976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908322F"/>
    <w:multiLevelType w:val="hybridMultilevel"/>
    <w:tmpl w:val="1070DB24"/>
    <w:lvl w:ilvl="0" w:tplc="44BE97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B27793E"/>
    <w:multiLevelType w:val="hybridMultilevel"/>
    <w:tmpl w:val="2638C034"/>
    <w:lvl w:ilvl="0" w:tplc="6A2820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6B95752A"/>
    <w:multiLevelType w:val="hybridMultilevel"/>
    <w:tmpl w:val="21369354"/>
    <w:lvl w:ilvl="0" w:tplc="44BE97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C510D05"/>
    <w:multiLevelType w:val="hybridMultilevel"/>
    <w:tmpl w:val="D1AC62D4"/>
    <w:lvl w:ilvl="0" w:tplc="A65A6396">
      <w:start w:val="1"/>
      <w:numFmt w:val="decimalEnclosedCircle"/>
      <w:lvlText w:val="%1"/>
      <w:lvlJc w:val="left"/>
      <w:pPr>
        <w:ind w:left="360" w:hanging="360"/>
      </w:pPr>
      <w:rPr>
        <w:rFonts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3"/>
  </w:num>
  <w:num w:numId="3">
    <w:abstractNumId w:val="19"/>
  </w:num>
  <w:num w:numId="4">
    <w:abstractNumId w:val="0"/>
  </w:num>
  <w:num w:numId="5">
    <w:abstractNumId w:val="10"/>
  </w:num>
  <w:num w:numId="6">
    <w:abstractNumId w:val="20"/>
  </w:num>
  <w:num w:numId="7">
    <w:abstractNumId w:val="18"/>
  </w:num>
  <w:num w:numId="8">
    <w:abstractNumId w:val="3"/>
  </w:num>
  <w:num w:numId="9">
    <w:abstractNumId w:val="17"/>
  </w:num>
  <w:num w:numId="10">
    <w:abstractNumId w:val="14"/>
  </w:num>
  <w:num w:numId="11">
    <w:abstractNumId w:val="4"/>
  </w:num>
  <w:num w:numId="12">
    <w:abstractNumId w:val="21"/>
  </w:num>
  <w:num w:numId="13">
    <w:abstractNumId w:val="15"/>
  </w:num>
  <w:num w:numId="14">
    <w:abstractNumId w:val="8"/>
  </w:num>
  <w:num w:numId="15">
    <w:abstractNumId w:val="2"/>
  </w:num>
  <w:num w:numId="16">
    <w:abstractNumId w:val="5"/>
  </w:num>
  <w:num w:numId="17">
    <w:abstractNumId w:val="6"/>
  </w:num>
  <w:num w:numId="18">
    <w:abstractNumId w:val="11"/>
  </w:num>
  <w:num w:numId="19">
    <w:abstractNumId w:val="1"/>
  </w:num>
  <w:num w:numId="20">
    <w:abstractNumId w:val="9"/>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0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7C"/>
    <w:rsid w:val="000035B3"/>
    <w:rsid w:val="00005ED3"/>
    <w:rsid w:val="00006C41"/>
    <w:rsid w:val="0001182A"/>
    <w:rsid w:val="0001644C"/>
    <w:rsid w:val="00027CC8"/>
    <w:rsid w:val="00032EB4"/>
    <w:rsid w:val="00053314"/>
    <w:rsid w:val="00070817"/>
    <w:rsid w:val="00074044"/>
    <w:rsid w:val="00081012"/>
    <w:rsid w:val="00096271"/>
    <w:rsid w:val="00097AE0"/>
    <w:rsid w:val="000A3DAF"/>
    <w:rsid w:val="000A4A80"/>
    <w:rsid w:val="000B45DF"/>
    <w:rsid w:val="000B6846"/>
    <w:rsid w:val="000D52F4"/>
    <w:rsid w:val="000E699D"/>
    <w:rsid w:val="000F4C47"/>
    <w:rsid w:val="0011400F"/>
    <w:rsid w:val="0011423D"/>
    <w:rsid w:val="001237FF"/>
    <w:rsid w:val="00125D24"/>
    <w:rsid w:val="001275A6"/>
    <w:rsid w:val="00142486"/>
    <w:rsid w:val="00147A34"/>
    <w:rsid w:val="001732D9"/>
    <w:rsid w:val="00180005"/>
    <w:rsid w:val="00180856"/>
    <w:rsid w:val="00180B7B"/>
    <w:rsid w:val="00193A42"/>
    <w:rsid w:val="00196744"/>
    <w:rsid w:val="001A0343"/>
    <w:rsid w:val="001A1EEE"/>
    <w:rsid w:val="001A2C7C"/>
    <w:rsid w:val="001A70D1"/>
    <w:rsid w:val="001B2826"/>
    <w:rsid w:val="001B5A27"/>
    <w:rsid w:val="001B7BE1"/>
    <w:rsid w:val="001C23BF"/>
    <w:rsid w:val="001E52F6"/>
    <w:rsid w:val="001F29A3"/>
    <w:rsid w:val="001F46A3"/>
    <w:rsid w:val="002126AF"/>
    <w:rsid w:val="00212762"/>
    <w:rsid w:val="002142CC"/>
    <w:rsid w:val="002146FD"/>
    <w:rsid w:val="00216F11"/>
    <w:rsid w:val="00217B20"/>
    <w:rsid w:val="0023115F"/>
    <w:rsid w:val="00241C41"/>
    <w:rsid w:val="00257F9E"/>
    <w:rsid w:val="00263CD5"/>
    <w:rsid w:val="00266EAC"/>
    <w:rsid w:val="00286C9C"/>
    <w:rsid w:val="00291D97"/>
    <w:rsid w:val="002A1CE9"/>
    <w:rsid w:val="002A47E9"/>
    <w:rsid w:val="002A7693"/>
    <w:rsid w:val="002C5A7B"/>
    <w:rsid w:val="002C6488"/>
    <w:rsid w:val="002D44C2"/>
    <w:rsid w:val="002D4D5F"/>
    <w:rsid w:val="002F0B11"/>
    <w:rsid w:val="002F7200"/>
    <w:rsid w:val="00301504"/>
    <w:rsid w:val="0030542D"/>
    <w:rsid w:val="003149B6"/>
    <w:rsid w:val="00325A52"/>
    <w:rsid w:val="00326090"/>
    <w:rsid w:val="003360C7"/>
    <w:rsid w:val="003763D8"/>
    <w:rsid w:val="003900EE"/>
    <w:rsid w:val="00395511"/>
    <w:rsid w:val="003B20A5"/>
    <w:rsid w:val="003B5B2E"/>
    <w:rsid w:val="003C24C8"/>
    <w:rsid w:val="003C4395"/>
    <w:rsid w:val="003D3FDE"/>
    <w:rsid w:val="003E52F7"/>
    <w:rsid w:val="0041172E"/>
    <w:rsid w:val="00411E84"/>
    <w:rsid w:val="004121EB"/>
    <w:rsid w:val="00425268"/>
    <w:rsid w:val="00432BD7"/>
    <w:rsid w:val="0043691D"/>
    <w:rsid w:val="0045205D"/>
    <w:rsid w:val="0045346F"/>
    <w:rsid w:val="00457443"/>
    <w:rsid w:val="0046114C"/>
    <w:rsid w:val="004643BF"/>
    <w:rsid w:val="00464738"/>
    <w:rsid w:val="004650E8"/>
    <w:rsid w:val="0046695F"/>
    <w:rsid w:val="00477E82"/>
    <w:rsid w:val="00485585"/>
    <w:rsid w:val="00491300"/>
    <w:rsid w:val="004A246D"/>
    <w:rsid w:val="004A6573"/>
    <w:rsid w:val="004B5739"/>
    <w:rsid w:val="004C53DB"/>
    <w:rsid w:val="004C6CA0"/>
    <w:rsid w:val="004C74B5"/>
    <w:rsid w:val="004E2699"/>
    <w:rsid w:val="004F1B28"/>
    <w:rsid w:val="00503419"/>
    <w:rsid w:val="005044B7"/>
    <w:rsid w:val="00510ABB"/>
    <w:rsid w:val="00511F91"/>
    <w:rsid w:val="00511FAA"/>
    <w:rsid w:val="005135BF"/>
    <w:rsid w:val="005151CB"/>
    <w:rsid w:val="005159E7"/>
    <w:rsid w:val="00520BE8"/>
    <w:rsid w:val="00521762"/>
    <w:rsid w:val="005253A6"/>
    <w:rsid w:val="00532575"/>
    <w:rsid w:val="0053498E"/>
    <w:rsid w:val="00542EEA"/>
    <w:rsid w:val="005461AA"/>
    <w:rsid w:val="00554CF2"/>
    <w:rsid w:val="00562E8A"/>
    <w:rsid w:val="00574AF8"/>
    <w:rsid w:val="00582105"/>
    <w:rsid w:val="0059171E"/>
    <w:rsid w:val="00591A52"/>
    <w:rsid w:val="00593FBD"/>
    <w:rsid w:val="005A2613"/>
    <w:rsid w:val="005B61C0"/>
    <w:rsid w:val="005C024F"/>
    <w:rsid w:val="005C316A"/>
    <w:rsid w:val="005C7AB1"/>
    <w:rsid w:val="005D3A7C"/>
    <w:rsid w:val="005D6231"/>
    <w:rsid w:val="005E4C88"/>
    <w:rsid w:val="005F0012"/>
    <w:rsid w:val="005F1C60"/>
    <w:rsid w:val="00612EB8"/>
    <w:rsid w:val="0061382E"/>
    <w:rsid w:val="006155E1"/>
    <w:rsid w:val="00637588"/>
    <w:rsid w:val="00642866"/>
    <w:rsid w:val="006469CF"/>
    <w:rsid w:val="006503BD"/>
    <w:rsid w:val="006510D1"/>
    <w:rsid w:val="006535B3"/>
    <w:rsid w:val="00661031"/>
    <w:rsid w:val="006619AE"/>
    <w:rsid w:val="00666CFE"/>
    <w:rsid w:val="00675A03"/>
    <w:rsid w:val="00686FC5"/>
    <w:rsid w:val="00690631"/>
    <w:rsid w:val="00691F8F"/>
    <w:rsid w:val="006935DB"/>
    <w:rsid w:val="00694482"/>
    <w:rsid w:val="006954BD"/>
    <w:rsid w:val="006B3BB9"/>
    <w:rsid w:val="006B58DE"/>
    <w:rsid w:val="006C3625"/>
    <w:rsid w:val="006D36C0"/>
    <w:rsid w:val="006D44F0"/>
    <w:rsid w:val="006E3E1A"/>
    <w:rsid w:val="006F3089"/>
    <w:rsid w:val="006F613E"/>
    <w:rsid w:val="0070364E"/>
    <w:rsid w:val="007155C9"/>
    <w:rsid w:val="007177E9"/>
    <w:rsid w:val="0072042E"/>
    <w:rsid w:val="007307D2"/>
    <w:rsid w:val="00741359"/>
    <w:rsid w:val="00751356"/>
    <w:rsid w:val="00762FDF"/>
    <w:rsid w:val="007651D8"/>
    <w:rsid w:val="00766CBA"/>
    <w:rsid w:val="007766CB"/>
    <w:rsid w:val="00782240"/>
    <w:rsid w:val="007920CE"/>
    <w:rsid w:val="007A19AC"/>
    <w:rsid w:val="007A1A2A"/>
    <w:rsid w:val="007A32E1"/>
    <w:rsid w:val="007B7773"/>
    <w:rsid w:val="007C350E"/>
    <w:rsid w:val="007D0195"/>
    <w:rsid w:val="007D0A73"/>
    <w:rsid w:val="007D4CF7"/>
    <w:rsid w:val="007E1A86"/>
    <w:rsid w:val="007E3F92"/>
    <w:rsid w:val="007E73D9"/>
    <w:rsid w:val="007E741A"/>
    <w:rsid w:val="007E7F6D"/>
    <w:rsid w:val="007F2324"/>
    <w:rsid w:val="007F2643"/>
    <w:rsid w:val="00805358"/>
    <w:rsid w:val="00807BD1"/>
    <w:rsid w:val="008239AC"/>
    <w:rsid w:val="00823B77"/>
    <w:rsid w:val="00827FE2"/>
    <w:rsid w:val="0084175A"/>
    <w:rsid w:val="00842D7C"/>
    <w:rsid w:val="00843B75"/>
    <w:rsid w:val="00854420"/>
    <w:rsid w:val="008572AF"/>
    <w:rsid w:val="00873586"/>
    <w:rsid w:val="00876354"/>
    <w:rsid w:val="00877865"/>
    <w:rsid w:val="00885325"/>
    <w:rsid w:val="00887F99"/>
    <w:rsid w:val="008953F4"/>
    <w:rsid w:val="008B0687"/>
    <w:rsid w:val="008B5A4F"/>
    <w:rsid w:val="008B5F92"/>
    <w:rsid w:val="008E7D79"/>
    <w:rsid w:val="008E7E67"/>
    <w:rsid w:val="00901547"/>
    <w:rsid w:val="00917CB1"/>
    <w:rsid w:val="0092326A"/>
    <w:rsid w:val="00933D9D"/>
    <w:rsid w:val="00947AB7"/>
    <w:rsid w:val="00951EDC"/>
    <w:rsid w:val="00956CFE"/>
    <w:rsid w:val="009660C1"/>
    <w:rsid w:val="00976900"/>
    <w:rsid w:val="0098028F"/>
    <w:rsid w:val="009928F5"/>
    <w:rsid w:val="009960C8"/>
    <w:rsid w:val="00997B31"/>
    <w:rsid w:val="009B3B04"/>
    <w:rsid w:val="009C305B"/>
    <w:rsid w:val="009C59F5"/>
    <w:rsid w:val="009C62DB"/>
    <w:rsid w:val="009C72DF"/>
    <w:rsid w:val="009D3139"/>
    <w:rsid w:val="009E289B"/>
    <w:rsid w:val="00A04560"/>
    <w:rsid w:val="00A114C8"/>
    <w:rsid w:val="00A14D42"/>
    <w:rsid w:val="00A151FF"/>
    <w:rsid w:val="00A21DE5"/>
    <w:rsid w:val="00A3199A"/>
    <w:rsid w:val="00A36DC0"/>
    <w:rsid w:val="00A4017A"/>
    <w:rsid w:val="00A53922"/>
    <w:rsid w:val="00A57180"/>
    <w:rsid w:val="00A64CA7"/>
    <w:rsid w:val="00A65399"/>
    <w:rsid w:val="00A70828"/>
    <w:rsid w:val="00AA522A"/>
    <w:rsid w:val="00AA69F6"/>
    <w:rsid w:val="00AB00A6"/>
    <w:rsid w:val="00AB3F11"/>
    <w:rsid w:val="00AD1274"/>
    <w:rsid w:val="00AD1A6C"/>
    <w:rsid w:val="00AD610D"/>
    <w:rsid w:val="00AE27B1"/>
    <w:rsid w:val="00B056A7"/>
    <w:rsid w:val="00B13372"/>
    <w:rsid w:val="00B20E9D"/>
    <w:rsid w:val="00B67EEF"/>
    <w:rsid w:val="00B70CBF"/>
    <w:rsid w:val="00B7701C"/>
    <w:rsid w:val="00B907C3"/>
    <w:rsid w:val="00B90939"/>
    <w:rsid w:val="00B91FF6"/>
    <w:rsid w:val="00B92C7A"/>
    <w:rsid w:val="00B9341D"/>
    <w:rsid w:val="00B9423E"/>
    <w:rsid w:val="00B95F75"/>
    <w:rsid w:val="00BA49F4"/>
    <w:rsid w:val="00BA773F"/>
    <w:rsid w:val="00BB102E"/>
    <w:rsid w:val="00BC011E"/>
    <w:rsid w:val="00BC37F6"/>
    <w:rsid w:val="00BC6766"/>
    <w:rsid w:val="00BC7078"/>
    <w:rsid w:val="00BF5F7C"/>
    <w:rsid w:val="00BF60EA"/>
    <w:rsid w:val="00C01BD2"/>
    <w:rsid w:val="00C01F86"/>
    <w:rsid w:val="00C071C2"/>
    <w:rsid w:val="00C2423E"/>
    <w:rsid w:val="00C263FD"/>
    <w:rsid w:val="00C272AD"/>
    <w:rsid w:val="00C279F3"/>
    <w:rsid w:val="00C301C4"/>
    <w:rsid w:val="00C3691C"/>
    <w:rsid w:val="00C41F81"/>
    <w:rsid w:val="00C51863"/>
    <w:rsid w:val="00C539D9"/>
    <w:rsid w:val="00C63533"/>
    <w:rsid w:val="00C65890"/>
    <w:rsid w:val="00C74465"/>
    <w:rsid w:val="00C76954"/>
    <w:rsid w:val="00C81E20"/>
    <w:rsid w:val="00C93071"/>
    <w:rsid w:val="00C95799"/>
    <w:rsid w:val="00C95F65"/>
    <w:rsid w:val="00CA32B6"/>
    <w:rsid w:val="00CB2447"/>
    <w:rsid w:val="00CB4E0E"/>
    <w:rsid w:val="00CC1969"/>
    <w:rsid w:val="00CC4816"/>
    <w:rsid w:val="00CC7BFD"/>
    <w:rsid w:val="00CD4C11"/>
    <w:rsid w:val="00CE3208"/>
    <w:rsid w:val="00CE5728"/>
    <w:rsid w:val="00CF6FA1"/>
    <w:rsid w:val="00CF7727"/>
    <w:rsid w:val="00D041FE"/>
    <w:rsid w:val="00D05668"/>
    <w:rsid w:val="00D07447"/>
    <w:rsid w:val="00D33C73"/>
    <w:rsid w:val="00D44278"/>
    <w:rsid w:val="00D46465"/>
    <w:rsid w:val="00D47B47"/>
    <w:rsid w:val="00D6446D"/>
    <w:rsid w:val="00D65506"/>
    <w:rsid w:val="00D76AB2"/>
    <w:rsid w:val="00D801D8"/>
    <w:rsid w:val="00D81C08"/>
    <w:rsid w:val="00D91AAE"/>
    <w:rsid w:val="00D97D69"/>
    <w:rsid w:val="00DA2B5A"/>
    <w:rsid w:val="00DA6CCA"/>
    <w:rsid w:val="00DA76DF"/>
    <w:rsid w:val="00DB08F1"/>
    <w:rsid w:val="00DC3807"/>
    <w:rsid w:val="00DC685F"/>
    <w:rsid w:val="00DD2190"/>
    <w:rsid w:val="00DE02FB"/>
    <w:rsid w:val="00DE0996"/>
    <w:rsid w:val="00DF07CD"/>
    <w:rsid w:val="00DF36A2"/>
    <w:rsid w:val="00DF5B40"/>
    <w:rsid w:val="00E01CEA"/>
    <w:rsid w:val="00E24DB1"/>
    <w:rsid w:val="00E2521A"/>
    <w:rsid w:val="00E307D3"/>
    <w:rsid w:val="00E3557F"/>
    <w:rsid w:val="00E3722A"/>
    <w:rsid w:val="00E41A9B"/>
    <w:rsid w:val="00E42D98"/>
    <w:rsid w:val="00E44560"/>
    <w:rsid w:val="00E5525D"/>
    <w:rsid w:val="00E82943"/>
    <w:rsid w:val="00EA1DB1"/>
    <w:rsid w:val="00EC1A76"/>
    <w:rsid w:val="00EC62F0"/>
    <w:rsid w:val="00EC6509"/>
    <w:rsid w:val="00ED551E"/>
    <w:rsid w:val="00EE046D"/>
    <w:rsid w:val="00EE1E07"/>
    <w:rsid w:val="00EE5F86"/>
    <w:rsid w:val="00EF2F5D"/>
    <w:rsid w:val="00EF5777"/>
    <w:rsid w:val="00EF6B31"/>
    <w:rsid w:val="00F001B7"/>
    <w:rsid w:val="00F02E11"/>
    <w:rsid w:val="00F165F2"/>
    <w:rsid w:val="00F245B8"/>
    <w:rsid w:val="00F40815"/>
    <w:rsid w:val="00F518E8"/>
    <w:rsid w:val="00F607D6"/>
    <w:rsid w:val="00F74526"/>
    <w:rsid w:val="00F75045"/>
    <w:rsid w:val="00F805C4"/>
    <w:rsid w:val="00F84F6A"/>
    <w:rsid w:val="00F961A5"/>
    <w:rsid w:val="00FA72AB"/>
    <w:rsid w:val="00FE3DFF"/>
    <w:rsid w:val="00FE7EE1"/>
    <w:rsid w:val="00FF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0097">
      <v:textbox inset="5.85pt,.7pt,5.85pt,.7pt"/>
    </o:shapedefaults>
    <o:shapelayout v:ext="edit">
      <o:idmap v:ext="edit" data="1"/>
    </o:shapelayout>
  </w:shapeDefaults>
  <w:decimalSymbol w:val="."/>
  <w:listSeparator w:val=","/>
  <w14:docId w14:val="3929F0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5506"/>
    <w:pPr>
      <w:keepNext/>
      <w:jc w:val="left"/>
      <w:outlineLvl w:val="0"/>
    </w:pPr>
    <w:rPr>
      <w:rFonts w:asciiTheme="majorHAnsi" w:eastAsiaTheme="majorEastAsia" w:hAnsiTheme="majorHAnsi" w:cstheme="majorBidi"/>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D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3D9D"/>
    <w:rPr>
      <w:rFonts w:asciiTheme="majorHAnsi" w:eastAsiaTheme="majorEastAsia" w:hAnsiTheme="majorHAnsi" w:cstheme="majorBidi"/>
      <w:sz w:val="18"/>
      <w:szCs w:val="18"/>
    </w:rPr>
  </w:style>
  <w:style w:type="paragraph" w:styleId="a5">
    <w:name w:val="header"/>
    <w:basedOn w:val="a"/>
    <w:link w:val="a6"/>
    <w:uiPriority w:val="99"/>
    <w:unhideWhenUsed/>
    <w:rsid w:val="00477E82"/>
    <w:pPr>
      <w:tabs>
        <w:tab w:val="center" w:pos="4252"/>
        <w:tab w:val="right" w:pos="8504"/>
      </w:tabs>
      <w:snapToGrid w:val="0"/>
    </w:pPr>
  </w:style>
  <w:style w:type="character" w:customStyle="1" w:styleId="a6">
    <w:name w:val="ヘッダー (文字)"/>
    <w:basedOn w:val="a0"/>
    <w:link w:val="a5"/>
    <w:uiPriority w:val="99"/>
    <w:rsid w:val="00477E82"/>
  </w:style>
  <w:style w:type="paragraph" w:styleId="a7">
    <w:name w:val="footer"/>
    <w:basedOn w:val="a"/>
    <w:link w:val="a8"/>
    <w:uiPriority w:val="99"/>
    <w:unhideWhenUsed/>
    <w:rsid w:val="00477E82"/>
    <w:pPr>
      <w:tabs>
        <w:tab w:val="center" w:pos="4252"/>
        <w:tab w:val="right" w:pos="8504"/>
      </w:tabs>
      <w:snapToGrid w:val="0"/>
    </w:pPr>
  </w:style>
  <w:style w:type="character" w:customStyle="1" w:styleId="a8">
    <w:name w:val="フッター (文字)"/>
    <w:basedOn w:val="a0"/>
    <w:link w:val="a7"/>
    <w:uiPriority w:val="99"/>
    <w:rsid w:val="00477E82"/>
  </w:style>
  <w:style w:type="character" w:styleId="a9">
    <w:name w:val="annotation reference"/>
    <w:basedOn w:val="a0"/>
    <w:uiPriority w:val="99"/>
    <w:semiHidden/>
    <w:unhideWhenUsed/>
    <w:rsid w:val="0045346F"/>
    <w:rPr>
      <w:sz w:val="18"/>
      <w:szCs w:val="18"/>
    </w:rPr>
  </w:style>
  <w:style w:type="paragraph" w:styleId="aa">
    <w:name w:val="annotation text"/>
    <w:basedOn w:val="a"/>
    <w:link w:val="ab"/>
    <w:uiPriority w:val="99"/>
    <w:semiHidden/>
    <w:unhideWhenUsed/>
    <w:rsid w:val="0045346F"/>
    <w:pPr>
      <w:jc w:val="left"/>
    </w:pPr>
  </w:style>
  <w:style w:type="character" w:customStyle="1" w:styleId="ab">
    <w:name w:val="コメント文字列 (文字)"/>
    <w:basedOn w:val="a0"/>
    <w:link w:val="aa"/>
    <w:uiPriority w:val="99"/>
    <w:semiHidden/>
    <w:rsid w:val="0045346F"/>
  </w:style>
  <w:style w:type="paragraph" w:styleId="ac">
    <w:name w:val="annotation subject"/>
    <w:basedOn w:val="aa"/>
    <w:next w:val="aa"/>
    <w:link w:val="ad"/>
    <w:uiPriority w:val="99"/>
    <w:semiHidden/>
    <w:unhideWhenUsed/>
    <w:rsid w:val="0045346F"/>
    <w:rPr>
      <w:b/>
      <w:bCs/>
    </w:rPr>
  </w:style>
  <w:style w:type="character" w:customStyle="1" w:styleId="ad">
    <w:name w:val="コメント内容 (文字)"/>
    <w:basedOn w:val="ab"/>
    <w:link w:val="ac"/>
    <w:uiPriority w:val="99"/>
    <w:semiHidden/>
    <w:rsid w:val="0045346F"/>
    <w:rPr>
      <w:b/>
      <w:bCs/>
    </w:rPr>
  </w:style>
  <w:style w:type="paragraph" w:styleId="ae">
    <w:name w:val="List Paragraph"/>
    <w:basedOn w:val="a"/>
    <w:uiPriority w:val="34"/>
    <w:qFormat/>
    <w:rsid w:val="00EF2F5D"/>
    <w:pPr>
      <w:ind w:leftChars="400" w:left="840"/>
    </w:pPr>
  </w:style>
  <w:style w:type="paragraph" w:styleId="af">
    <w:name w:val="footnote text"/>
    <w:basedOn w:val="a"/>
    <w:link w:val="af0"/>
    <w:uiPriority w:val="99"/>
    <w:semiHidden/>
    <w:unhideWhenUsed/>
    <w:rsid w:val="00E2521A"/>
    <w:pPr>
      <w:snapToGrid w:val="0"/>
      <w:jc w:val="left"/>
    </w:pPr>
  </w:style>
  <w:style w:type="character" w:customStyle="1" w:styleId="af0">
    <w:name w:val="脚注文字列 (文字)"/>
    <w:basedOn w:val="a0"/>
    <w:link w:val="af"/>
    <w:uiPriority w:val="99"/>
    <w:semiHidden/>
    <w:rsid w:val="00E2521A"/>
  </w:style>
  <w:style w:type="character" w:styleId="af1">
    <w:name w:val="footnote reference"/>
    <w:basedOn w:val="a0"/>
    <w:uiPriority w:val="99"/>
    <w:semiHidden/>
    <w:unhideWhenUsed/>
    <w:rsid w:val="00E2521A"/>
    <w:rPr>
      <w:vertAlign w:val="superscript"/>
    </w:rPr>
  </w:style>
  <w:style w:type="paragraph" w:styleId="af2">
    <w:name w:val="endnote text"/>
    <w:basedOn w:val="a"/>
    <w:link w:val="af3"/>
    <w:uiPriority w:val="99"/>
    <w:semiHidden/>
    <w:unhideWhenUsed/>
    <w:rsid w:val="007E741A"/>
    <w:pPr>
      <w:snapToGrid w:val="0"/>
      <w:jc w:val="left"/>
    </w:pPr>
  </w:style>
  <w:style w:type="character" w:customStyle="1" w:styleId="af3">
    <w:name w:val="文末脚注文字列 (文字)"/>
    <w:basedOn w:val="a0"/>
    <w:link w:val="af2"/>
    <w:uiPriority w:val="99"/>
    <w:semiHidden/>
    <w:rsid w:val="007E741A"/>
  </w:style>
  <w:style w:type="character" w:styleId="af4">
    <w:name w:val="endnote reference"/>
    <w:basedOn w:val="a0"/>
    <w:uiPriority w:val="99"/>
    <w:semiHidden/>
    <w:unhideWhenUsed/>
    <w:rsid w:val="007E741A"/>
    <w:rPr>
      <w:vertAlign w:val="superscript"/>
    </w:rPr>
  </w:style>
  <w:style w:type="character" w:customStyle="1" w:styleId="10">
    <w:name w:val="見出し 1 (文字)"/>
    <w:basedOn w:val="a0"/>
    <w:link w:val="1"/>
    <w:uiPriority w:val="9"/>
    <w:rsid w:val="00D65506"/>
    <w:rPr>
      <w:rFonts w:asciiTheme="majorHAnsi" w:eastAsiaTheme="majorEastAsia" w:hAnsiTheme="majorHAnsi" w:cstheme="majorBidi"/>
      <w:b/>
      <w:sz w:val="28"/>
      <w:szCs w:val="24"/>
    </w:rPr>
  </w:style>
  <w:style w:type="table" w:styleId="af5">
    <w:name w:val="Table Grid"/>
    <w:basedOn w:val="a1"/>
    <w:uiPriority w:val="59"/>
    <w:rsid w:val="00D65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E04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Plain Text"/>
    <w:basedOn w:val="a"/>
    <w:link w:val="af7"/>
    <w:uiPriority w:val="99"/>
    <w:unhideWhenUsed/>
    <w:rsid w:val="00B91FF6"/>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rsid w:val="00B91FF6"/>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4A3B6-0F9A-4867-8CC6-D92EDFB3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2968</Words>
  <Characters>16922</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2019-11-26T01:54:00Z</dcterms:created>
  <dcterms:modified xsi:type="dcterms:W3CDTF">2019-11-26T01:54:00Z</dcterms:modified>
</cp:coreProperties>
</file>