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C00BC" w14:textId="263603EA" w:rsidR="00AB3F11" w:rsidRPr="007F2324" w:rsidRDefault="007D0A73" w:rsidP="00C01BD2">
      <w:pPr>
        <w:spacing w:line="280" w:lineRule="exact"/>
        <w:jc w:val="center"/>
        <w:rPr>
          <w:rFonts w:ascii="ＭＳ ゴシック" w:eastAsia="ＭＳ ゴシック" w:hAnsi="ＭＳ ゴシック"/>
          <w:b/>
          <w:sz w:val="24"/>
          <w:szCs w:val="24"/>
        </w:rPr>
      </w:pPr>
      <w:r w:rsidRPr="007F2324">
        <w:rPr>
          <w:rFonts w:ascii="ＭＳ ゴシック" w:eastAsia="ＭＳ ゴシック" w:hAnsi="ＭＳ ゴシック" w:hint="eastAsia"/>
          <w:b/>
          <w:sz w:val="24"/>
          <w:szCs w:val="24"/>
        </w:rPr>
        <w:t>令和</w:t>
      </w:r>
      <w:r w:rsidR="005151CB" w:rsidRPr="007F2324">
        <w:rPr>
          <w:rFonts w:ascii="ＭＳ ゴシック" w:eastAsia="ＭＳ ゴシック" w:hAnsi="ＭＳ ゴシック" w:hint="eastAsia"/>
          <w:b/>
          <w:sz w:val="24"/>
          <w:szCs w:val="24"/>
        </w:rPr>
        <w:t>２</w:t>
      </w:r>
      <w:r w:rsidRPr="007F2324">
        <w:rPr>
          <w:rFonts w:ascii="ＭＳ ゴシック" w:eastAsia="ＭＳ ゴシック" w:hAnsi="ＭＳ ゴシック" w:hint="eastAsia"/>
          <w:b/>
          <w:sz w:val="24"/>
          <w:szCs w:val="24"/>
        </w:rPr>
        <w:t>年度以降の市政改革計画について（</w:t>
      </w:r>
      <w:r w:rsidR="00E42D98" w:rsidRPr="007F2324">
        <w:rPr>
          <w:rFonts w:ascii="ＭＳ ゴシック" w:eastAsia="ＭＳ ゴシック" w:hAnsi="ＭＳ ゴシック" w:hint="eastAsia"/>
          <w:b/>
          <w:sz w:val="24"/>
          <w:szCs w:val="24"/>
        </w:rPr>
        <w:t>基本的考え方</w:t>
      </w:r>
      <w:r w:rsidRPr="007F2324">
        <w:rPr>
          <w:rFonts w:ascii="ＭＳ ゴシック" w:eastAsia="ＭＳ ゴシック" w:hAnsi="ＭＳ ゴシック" w:hint="eastAsia"/>
          <w:b/>
          <w:sz w:val="24"/>
          <w:szCs w:val="24"/>
        </w:rPr>
        <w:t>）〔</w:t>
      </w:r>
      <w:r w:rsidR="00E42D98" w:rsidRPr="007F2324">
        <w:rPr>
          <w:rFonts w:ascii="ＭＳ ゴシック" w:eastAsia="ＭＳ ゴシック" w:hAnsi="ＭＳ ゴシック" w:hint="eastAsia"/>
          <w:b/>
          <w:sz w:val="24"/>
          <w:szCs w:val="24"/>
        </w:rPr>
        <w:t>案</w:t>
      </w:r>
      <w:r w:rsidRPr="007F2324">
        <w:rPr>
          <w:rFonts w:ascii="ＭＳ ゴシック" w:eastAsia="ＭＳ ゴシック" w:hAnsi="ＭＳ ゴシック" w:hint="eastAsia"/>
          <w:b/>
          <w:sz w:val="24"/>
          <w:szCs w:val="24"/>
        </w:rPr>
        <w:t>〕</w:t>
      </w:r>
    </w:p>
    <w:p w14:paraId="1B7AF909" w14:textId="2F95B719" w:rsidR="007D0A73" w:rsidRPr="007F2324" w:rsidRDefault="007D0A73" w:rsidP="00464738">
      <w:pPr>
        <w:spacing w:line="260" w:lineRule="exact"/>
        <w:rPr>
          <w:rFonts w:ascii="ＭＳ ゴシック" w:eastAsia="ＭＳ ゴシック" w:hAnsi="ＭＳ ゴシック"/>
          <w:b/>
          <w:sz w:val="24"/>
          <w:szCs w:val="24"/>
        </w:rPr>
      </w:pPr>
    </w:p>
    <w:p w14:paraId="1D9E1679" w14:textId="2B5051A4" w:rsidR="0061382E" w:rsidRPr="007F2324" w:rsidRDefault="0061382E" w:rsidP="003E52F7">
      <w:pPr>
        <w:spacing w:line="320" w:lineRule="exact"/>
        <w:rPr>
          <w:rFonts w:ascii="ＭＳ ゴシック" w:eastAsia="ＭＳ ゴシック" w:hAnsi="ＭＳ ゴシック"/>
          <w:b/>
          <w:sz w:val="24"/>
          <w:szCs w:val="24"/>
        </w:rPr>
      </w:pPr>
    </w:p>
    <w:p w14:paraId="5A8131E4" w14:textId="77777777" w:rsidR="00E42D98" w:rsidRPr="007F2324" w:rsidRDefault="00E42D98" w:rsidP="003E52F7">
      <w:pPr>
        <w:spacing w:line="320" w:lineRule="exact"/>
        <w:rPr>
          <w:rFonts w:ascii="ＭＳ ゴシック" w:eastAsia="ＭＳ ゴシック" w:hAnsi="ＭＳ ゴシック"/>
          <w:b/>
          <w:sz w:val="24"/>
          <w:szCs w:val="24"/>
        </w:rPr>
      </w:pPr>
      <w:r w:rsidRPr="007F2324">
        <w:rPr>
          <w:rFonts w:ascii="ＭＳ ゴシック" w:eastAsia="ＭＳ ゴシック" w:hAnsi="ＭＳ ゴシック" w:hint="eastAsia"/>
          <w:b/>
          <w:sz w:val="24"/>
          <w:szCs w:val="24"/>
        </w:rPr>
        <w:t>はじめに</w:t>
      </w:r>
    </w:p>
    <w:p w14:paraId="6CEFBB38" w14:textId="2995B69E" w:rsidR="00FF5C84" w:rsidRPr="007F2324" w:rsidRDefault="00751356" w:rsidP="0046695F">
      <w:pPr>
        <w:spacing w:line="320" w:lineRule="exact"/>
        <w:ind w:left="210" w:hangingChars="100" w:hanging="210"/>
        <w:rPr>
          <w:rFonts w:ascii="ＭＳ 明朝" w:eastAsia="ＭＳ 明朝" w:hAnsi="ＭＳ 明朝"/>
        </w:rPr>
      </w:pPr>
      <w:r w:rsidRPr="007F2324">
        <w:rPr>
          <w:rFonts w:ascii="ＭＳ 明朝" w:eastAsia="ＭＳ 明朝" w:hAnsi="ＭＳ 明朝" w:hint="eastAsia"/>
        </w:rPr>
        <w:t>・</w:t>
      </w:r>
      <w:r w:rsidR="00AB00A6" w:rsidRPr="007F2324">
        <w:rPr>
          <w:rFonts w:ascii="ＭＳ 明朝" w:eastAsia="ＭＳ 明朝" w:hAnsi="ＭＳ 明朝" w:hint="eastAsia"/>
        </w:rPr>
        <w:t>本市では、</w:t>
      </w:r>
      <w:r w:rsidR="002D44C2" w:rsidRPr="007F2324">
        <w:rPr>
          <w:rFonts w:ascii="ＭＳ 明朝" w:eastAsia="ＭＳ 明朝" w:hAnsi="ＭＳ 明朝" w:hint="eastAsia"/>
        </w:rPr>
        <w:t>これまで</w:t>
      </w:r>
      <w:r w:rsidR="00AB00A6" w:rsidRPr="007F2324">
        <w:rPr>
          <w:rFonts w:ascii="ＭＳ 明朝" w:eastAsia="ＭＳ 明朝" w:hAnsi="ＭＳ 明朝" w:hint="eastAsia"/>
        </w:rPr>
        <w:t>多額の単年度通常収支不足額が見込まれる厳しい財政状況の下で、</w:t>
      </w:r>
      <w:r w:rsidRPr="007F2324">
        <w:rPr>
          <w:rFonts w:ascii="ＭＳ 明朝" w:eastAsia="ＭＳ 明朝" w:hAnsi="ＭＳ 明朝" w:hint="eastAsia"/>
        </w:rPr>
        <w:t>平成</w:t>
      </w:r>
      <w:r w:rsidRPr="007F2324">
        <w:rPr>
          <w:rFonts w:ascii="ＭＳ 明朝" w:eastAsia="ＭＳ 明朝" w:hAnsi="ＭＳ 明朝"/>
        </w:rPr>
        <w:t>18年</w:t>
      </w:r>
      <w:r w:rsidR="00B13372" w:rsidRPr="007F2324">
        <w:rPr>
          <w:rFonts w:ascii="ＭＳ 明朝" w:eastAsia="ＭＳ 明朝" w:hAnsi="ＭＳ 明朝" w:hint="eastAsia"/>
        </w:rPr>
        <w:t>度</w:t>
      </w:r>
      <w:r w:rsidR="002D44C2" w:rsidRPr="007F2324">
        <w:rPr>
          <w:rFonts w:ascii="ＭＳ 明朝" w:eastAsia="ＭＳ 明朝" w:hAnsi="ＭＳ 明朝" w:hint="eastAsia"/>
        </w:rPr>
        <w:t>に</w:t>
      </w:r>
      <w:r w:rsidR="0046695F" w:rsidRPr="007F2324">
        <w:rPr>
          <w:rFonts w:ascii="ＭＳ 明朝" w:eastAsia="ＭＳ 明朝" w:hAnsi="ＭＳ 明朝"/>
        </w:rPr>
        <w:t>市政改革に着手し</w:t>
      </w:r>
      <w:r w:rsidR="009E289B" w:rsidRPr="007F2324">
        <w:rPr>
          <w:rFonts w:ascii="ＭＳ 明朝" w:eastAsia="ＭＳ 明朝" w:hAnsi="ＭＳ 明朝" w:hint="eastAsia"/>
        </w:rPr>
        <w:t>、改革の取組を継続してきた</w:t>
      </w:r>
      <w:r w:rsidR="00593FBD" w:rsidRPr="007F2324">
        <w:rPr>
          <w:rFonts w:ascii="ＭＳ 明朝" w:eastAsia="ＭＳ 明朝" w:hAnsi="ＭＳ 明朝" w:hint="eastAsia"/>
        </w:rPr>
        <w:t>。これにより、</w:t>
      </w:r>
      <w:r w:rsidR="000A3DAF" w:rsidRPr="007F2324">
        <w:rPr>
          <w:rFonts w:ascii="ＭＳ 明朝" w:eastAsia="ＭＳ 明朝" w:hAnsi="ＭＳ 明朝" w:hint="eastAsia"/>
        </w:rPr>
        <w:t>職員数の削減や財政状況の改善などに大きな成果を上げ、</w:t>
      </w:r>
      <w:r w:rsidR="00F84F6A" w:rsidRPr="007F2324">
        <w:rPr>
          <w:rFonts w:ascii="ＭＳ 明朝" w:eastAsia="ＭＳ 明朝" w:hAnsi="ＭＳ 明朝" w:hint="eastAsia"/>
        </w:rPr>
        <w:t>中</w:t>
      </w:r>
      <w:r w:rsidR="00AB00A6" w:rsidRPr="007F2324">
        <w:rPr>
          <w:rFonts w:ascii="ＭＳ 明朝" w:eastAsia="ＭＳ 明朝" w:hAnsi="ＭＳ 明朝" w:hint="eastAsia"/>
        </w:rPr>
        <w:t>期的には</w:t>
      </w:r>
      <w:r w:rsidR="00C01BD2" w:rsidRPr="007F2324">
        <w:rPr>
          <w:rFonts w:ascii="ＭＳ 明朝" w:eastAsia="ＭＳ 明朝" w:hAnsi="ＭＳ 明朝" w:hint="eastAsia"/>
        </w:rPr>
        <w:t>通常収支不足額が一旦解消するなど当面の</w:t>
      </w:r>
      <w:r w:rsidR="00B13372" w:rsidRPr="007F2324">
        <w:rPr>
          <w:rFonts w:ascii="ＭＳ 明朝" w:eastAsia="ＭＳ 明朝" w:hAnsi="ＭＳ 明朝"/>
        </w:rPr>
        <w:t>収支均衡を見通せる段階に入りつつある。</w:t>
      </w:r>
    </w:p>
    <w:p w14:paraId="44BBEB1B" w14:textId="24BFCDF5" w:rsidR="00AB00A6" w:rsidRPr="007F2324" w:rsidRDefault="00FF5C84" w:rsidP="003E52F7">
      <w:pPr>
        <w:spacing w:line="320" w:lineRule="exact"/>
        <w:ind w:left="210" w:hangingChars="100" w:hanging="210"/>
        <w:rPr>
          <w:rFonts w:ascii="ＭＳ 明朝" w:eastAsia="ＭＳ 明朝" w:hAnsi="ＭＳ 明朝"/>
        </w:rPr>
      </w:pPr>
      <w:r w:rsidRPr="007F2324">
        <w:rPr>
          <w:rFonts w:ascii="ＭＳ 明朝" w:eastAsia="ＭＳ 明朝" w:hAnsi="ＭＳ 明朝" w:hint="eastAsia"/>
        </w:rPr>
        <w:t>・</w:t>
      </w:r>
      <w:r w:rsidR="000A3DAF" w:rsidRPr="007F2324">
        <w:rPr>
          <w:rFonts w:ascii="ＭＳ 明朝" w:eastAsia="ＭＳ 明朝" w:hAnsi="ＭＳ 明朝" w:hint="eastAsia"/>
        </w:rPr>
        <w:t>一方</w:t>
      </w:r>
      <w:r w:rsidRPr="007F2324">
        <w:rPr>
          <w:rFonts w:ascii="ＭＳ 明朝" w:eastAsia="ＭＳ 明朝" w:hAnsi="ＭＳ 明朝" w:hint="eastAsia"/>
        </w:rPr>
        <w:t>、</w:t>
      </w:r>
      <w:r w:rsidR="00520BE8" w:rsidRPr="007F2324">
        <w:rPr>
          <w:rFonts w:ascii="ＭＳ 明朝" w:eastAsia="ＭＳ 明朝" w:hAnsi="ＭＳ 明朝" w:hint="eastAsia"/>
        </w:rPr>
        <w:t>今後</w:t>
      </w:r>
      <w:r w:rsidRPr="007F2324">
        <w:rPr>
          <w:rFonts w:ascii="ＭＳ 明朝" w:eastAsia="ＭＳ 明朝" w:hAnsi="ＭＳ 明朝" w:hint="eastAsia"/>
        </w:rPr>
        <w:t>人口減や少子高齢化が</w:t>
      </w:r>
      <w:r w:rsidR="00C3691C" w:rsidRPr="007F2324">
        <w:rPr>
          <w:rFonts w:ascii="ＭＳ 明朝" w:eastAsia="ＭＳ 明朝" w:hAnsi="ＭＳ 明朝" w:hint="eastAsia"/>
        </w:rPr>
        <w:t>進行し生産年齢人口が減少する中</w:t>
      </w:r>
      <w:r w:rsidRPr="007F2324">
        <w:rPr>
          <w:rFonts w:ascii="ＭＳ 明朝" w:eastAsia="ＭＳ 明朝" w:hAnsi="ＭＳ 明朝" w:hint="eastAsia"/>
        </w:rPr>
        <w:t>、</w:t>
      </w:r>
      <w:r w:rsidRPr="007F2324">
        <w:rPr>
          <w:rFonts w:ascii="ＭＳ 明朝" w:eastAsia="ＭＳ 明朝" w:hAnsi="ＭＳ 明朝"/>
        </w:rPr>
        <w:t>Society5.0</w:t>
      </w:r>
      <w:r w:rsidR="00E2521A" w:rsidRPr="007F2324">
        <w:rPr>
          <w:rStyle w:val="af1"/>
          <w:rFonts w:ascii="ＭＳ 明朝" w:eastAsia="ＭＳ 明朝" w:hAnsi="ＭＳ 明朝"/>
        </w:rPr>
        <w:footnoteReference w:id="1"/>
      </w:r>
      <w:r w:rsidR="00C071C2" w:rsidRPr="007F2324">
        <w:rPr>
          <w:rFonts w:ascii="ＭＳ 明朝" w:eastAsia="ＭＳ 明朝" w:hAnsi="ＭＳ 明朝" w:hint="eastAsia"/>
        </w:rPr>
        <w:t>に</w:t>
      </w:r>
      <w:r w:rsidRPr="007F2324">
        <w:rPr>
          <w:rFonts w:ascii="ＭＳ 明朝" w:eastAsia="ＭＳ 明朝" w:hAnsi="ＭＳ 明朝"/>
        </w:rPr>
        <w:t>示されているように、</w:t>
      </w:r>
      <w:r w:rsidR="00C3691C" w:rsidRPr="007F2324">
        <w:rPr>
          <w:rFonts w:ascii="ＭＳ 明朝" w:eastAsia="ＭＳ 明朝" w:hAnsi="ＭＳ 明朝" w:hint="eastAsia"/>
        </w:rPr>
        <w:t>ＩｏＴ</w:t>
      </w:r>
      <w:r w:rsidR="00E2521A" w:rsidRPr="007F2324">
        <w:rPr>
          <w:rStyle w:val="af1"/>
          <w:rFonts w:ascii="ＭＳ 明朝" w:eastAsia="ＭＳ 明朝" w:hAnsi="ＭＳ 明朝"/>
        </w:rPr>
        <w:footnoteReference w:id="2"/>
      </w:r>
      <w:r w:rsidR="00C3691C" w:rsidRPr="007F2324">
        <w:rPr>
          <w:rFonts w:ascii="ＭＳ 明朝" w:eastAsia="ＭＳ 明朝" w:hAnsi="ＭＳ 明朝"/>
        </w:rPr>
        <w:t>や</w:t>
      </w:r>
      <w:r w:rsidR="00C3691C" w:rsidRPr="007F2324">
        <w:rPr>
          <w:rFonts w:ascii="ＭＳ 明朝" w:eastAsia="ＭＳ 明朝" w:hAnsi="ＭＳ 明朝" w:hint="eastAsia"/>
        </w:rPr>
        <w:t>ＡＩ</w:t>
      </w:r>
      <w:r w:rsidR="00E2521A" w:rsidRPr="007F2324">
        <w:rPr>
          <w:rStyle w:val="af1"/>
          <w:rFonts w:ascii="ＭＳ 明朝" w:eastAsia="ＭＳ 明朝" w:hAnsi="ＭＳ 明朝"/>
        </w:rPr>
        <w:footnoteReference w:id="3"/>
      </w:r>
      <w:r w:rsidR="00C3691C" w:rsidRPr="007F2324">
        <w:rPr>
          <w:rFonts w:ascii="ＭＳ 明朝" w:eastAsia="ＭＳ 明朝" w:hAnsi="ＭＳ 明朝"/>
        </w:rPr>
        <w:t>など</w:t>
      </w:r>
      <w:r w:rsidR="00885325" w:rsidRPr="007F2324">
        <w:rPr>
          <w:rFonts w:ascii="ＭＳ 明朝" w:eastAsia="ＭＳ 明朝" w:hAnsi="ＭＳ 明朝" w:hint="eastAsia"/>
        </w:rPr>
        <w:t>の技術革新</w:t>
      </w:r>
      <w:r w:rsidR="00843B75" w:rsidRPr="007F2324">
        <w:rPr>
          <w:rFonts w:ascii="ＭＳ 明朝" w:eastAsia="ＭＳ 明朝" w:hAnsi="ＭＳ 明朝" w:hint="eastAsia"/>
        </w:rPr>
        <w:t>が</w:t>
      </w:r>
      <w:r w:rsidR="00843B75" w:rsidRPr="007F2324">
        <w:rPr>
          <w:rFonts w:ascii="ＭＳ 明朝" w:eastAsia="ＭＳ 明朝" w:hAnsi="ＭＳ 明朝"/>
        </w:rPr>
        <w:t>社会</w:t>
      </w:r>
      <w:r w:rsidR="00843B75" w:rsidRPr="007F2324">
        <w:rPr>
          <w:rFonts w:ascii="ＭＳ 明朝" w:eastAsia="ＭＳ 明朝" w:hAnsi="ＭＳ 明朝" w:hint="eastAsia"/>
        </w:rPr>
        <w:t>に</w:t>
      </w:r>
      <w:r w:rsidR="00843B75" w:rsidRPr="007F2324">
        <w:rPr>
          <w:rFonts w:ascii="ＭＳ 明朝" w:eastAsia="ＭＳ 明朝" w:hAnsi="ＭＳ 明朝"/>
        </w:rPr>
        <w:t>大き</w:t>
      </w:r>
      <w:r w:rsidR="00843B75" w:rsidRPr="007F2324">
        <w:rPr>
          <w:rFonts w:ascii="ＭＳ 明朝" w:eastAsia="ＭＳ 明朝" w:hAnsi="ＭＳ 明朝" w:hint="eastAsia"/>
        </w:rPr>
        <w:t>な</w:t>
      </w:r>
      <w:r w:rsidRPr="007F2324">
        <w:rPr>
          <w:rFonts w:ascii="ＭＳ 明朝" w:eastAsia="ＭＳ 明朝" w:hAnsi="ＭＳ 明朝"/>
        </w:rPr>
        <w:t>変革</w:t>
      </w:r>
      <w:r w:rsidR="00843B75" w:rsidRPr="007F2324">
        <w:rPr>
          <w:rFonts w:ascii="ＭＳ 明朝" w:eastAsia="ＭＳ 明朝" w:hAnsi="ＭＳ 明朝" w:hint="eastAsia"/>
        </w:rPr>
        <w:t>をもたらす</w:t>
      </w:r>
      <w:r w:rsidR="00AB00A6" w:rsidRPr="007F2324">
        <w:rPr>
          <w:rFonts w:ascii="ＭＳ 明朝" w:eastAsia="ＭＳ 明朝" w:hAnsi="ＭＳ 明朝" w:hint="eastAsia"/>
        </w:rPr>
        <w:t>こと</w:t>
      </w:r>
      <w:r w:rsidR="00180B7B" w:rsidRPr="007F2324">
        <w:rPr>
          <w:rFonts w:ascii="ＭＳ 明朝" w:eastAsia="ＭＳ 明朝" w:hAnsi="ＭＳ 明朝" w:hint="eastAsia"/>
        </w:rPr>
        <w:t>が見込まれており、本市においてもこれらへの的確な対応が求められ</w:t>
      </w:r>
      <w:r w:rsidR="00AB00A6" w:rsidRPr="007F2324">
        <w:rPr>
          <w:rFonts w:ascii="ＭＳ 明朝" w:eastAsia="ＭＳ 明朝" w:hAnsi="ＭＳ 明朝" w:hint="eastAsia"/>
        </w:rPr>
        <w:t>ている。</w:t>
      </w:r>
    </w:p>
    <w:p w14:paraId="7C30F1DB" w14:textId="501B4AEE" w:rsidR="00A4017A" w:rsidRPr="007F2324" w:rsidRDefault="00A4017A" w:rsidP="00A4017A">
      <w:pPr>
        <w:spacing w:line="320" w:lineRule="exact"/>
        <w:ind w:left="210" w:hangingChars="100" w:hanging="210"/>
        <w:rPr>
          <w:rFonts w:ascii="ＭＳ 明朝" w:eastAsia="ＭＳ 明朝" w:hAnsi="ＭＳ 明朝"/>
        </w:rPr>
      </w:pPr>
      <w:r w:rsidRPr="007F2324">
        <w:rPr>
          <w:rFonts w:ascii="ＭＳ 明朝" w:eastAsia="ＭＳ 明朝" w:hAnsi="ＭＳ 明朝" w:hint="eastAsia"/>
        </w:rPr>
        <w:t>・</w:t>
      </w:r>
      <w:r w:rsidR="000A3DAF" w:rsidRPr="007F2324">
        <w:rPr>
          <w:rFonts w:ascii="ＭＳ 明朝" w:eastAsia="ＭＳ 明朝" w:hAnsi="ＭＳ 明朝" w:hint="eastAsia"/>
        </w:rPr>
        <w:t>こうした中で、</w:t>
      </w:r>
      <w:r w:rsidR="00520BE8" w:rsidRPr="007F2324">
        <w:rPr>
          <w:rFonts w:ascii="ＭＳ 明朝" w:eastAsia="ＭＳ 明朝" w:hAnsi="ＭＳ 明朝" w:hint="eastAsia"/>
        </w:rPr>
        <w:t>豊かな大阪をめざして政策を推進するとともに、</w:t>
      </w:r>
      <w:r w:rsidR="000A3DAF" w:rsidRPr="007F2324">
        <w:rPr>
          <w:rFonts w:ascii="ＭＳ 明朝" w:eastAsia="ＭＳ 明朝" w:hAnsi="ＭＳ 明朝" w:hint="eastAsia"/>
        </w:rPr>
        <w:t>住民生活の利便性を向上させ、「市民が本市に暮らすことの満足度」をさらに高めていく必要がある。</w:t>
      </w:r>
    </w:p>
    <w:p w14:paraId="63AEEE10" w14:textId="4C76F3F9" w:rsidR="00885325" w:rsidRPr="007F2324" w:rsidRDefault="00AB00A6" w:rsidP="003E52F7">
      <w:pPr>
        <w:spacing w:line="320" w:lineRule="exact"/>
        <w:ind w:left="210" w:hangingChars="100" w:hanging="210"/>
        <w:rPr>
          <w:rFonts w:ascii="ＭＳ 明朝" w:eastAsia="ＭＳ 明朝" w:hAnsi="ＭＳ 明朝"/>
        </w:rPr>
      </w:pPr>
      <w:r w:rsidRPr="007F2324">
        <w:rPr>
          <w:rFonts w:ascii="ＭＳ 明朝" w:eastAsia="ＭＳ 明朝" w:hAnsi="ＭＳ 明朝" w:hint="eastAsia"/>
        </w:rPr>
        <w:t>・</w:t>
      </w:r>
      <w:r w:rsidR="00520BE8" w:rsidRPr="007F2324">
        <w:rPr>
          <w:rFonts w:ascii="ＭＳ 明朝" w:eastAsia="ＭＳ 明朝" w:hAnsi="ＭＳ 明朝" w:hint="eastAsia"/>
        </w:rPr>
        <w:t>このため、</w:t>
      </w:r>
      <w:r w:rsidR="0046114C" w:rsidRPr="007F2324">
        <w:rPr>
          <w:rFonts w:ascii="ＭＳ 明朝" w:eastAsia="ＭＳ 明朝" w:hAnsi="ＭＳ 明朝" w:hint="eastAsia"/>
        </w:rPr>
        <w:t>これまでの収支不足の解消を中心とした改革から、</w:t>
      </w:r>
      <w:r w:rsidR="00520BE8" w:rsidRPr="007F2324">
        <w:rPr>
          <w:rFonts w:ascii="ＭＳ 明朝" w:eastAsia="ＭＳ 明朝" w:hAnsi="ＭＳ 明朝" w:hint="eastAsia"/>
        </w:rPr>
        <w:t>生産性向上の視点</w:t>
      </w:r>
      <w:r w:rsidR="007E741A" w:rsidRPr="007F2324">
        <w:rPr>
          <w:rFonts w:ascii="ＭＳ 明朝" w:eastAsia="ＭＳ 明朝" w:hAnsi="ＭＳ 明朝" w:hint="eastAsia"/>
        </w:rPr>
        <w:t>を踏まえ</w:t>
      </w:r>
      <w:r w:rsidR="00520BE8" w:rsidRPr="007F2324">
        <w:rPr>
          <w:rFonts w:ascii="ＭＳ 明朝" w:eastAsia="ＭＳ 明朝" w:hAnsi="ＭＳ 明朝" w:hint="eastAsia"/>
        </w:rPr>
        <w:t>、「市民サービスの向上」「コスト削減」「スピードアップ」をめざ</w:t>
      </w:r>
      <w:r w:rsidR="0046114C" w:rsidRPr="007F2324">
        <w:rPr>
          <w:rFonts w:ascii="ＭＳ 明朝" w:eastAsia="ＭＳ 明朝" w:hAnsi="ＭＳ 明朝" w:hint="eastAsia"/>
        </w:rPr>
        <w:t>す新たな市政改革にステージを移し</w:t>
      </w:r>
      <w:r w:rsidR="00520BE8" w:rsidRPr="007F2324">
        <w:rPr>
          <w:rFonts w:ascii="ＭＳ 明朝" w:eastAsia="ＭＳ 明朝" w:hAnsi="ＭＳ 明朝" w:hint="eastAsia"/>
        </w:rPr>
        <w:t>、ＩＣＴ</w:t>
      </w:r>
      <w:r w:rsidR="00E2521A" w:rsidRPr="007F2324">
        <w:rPr>
          <w:rStyle w:val="af1"/>
          <w:rFonts w:ascii="ＭＳ 明朝" w:eastAsia="ＭＳ 明朝" w:hAnsi="ＭＳ 明朝"/>
        </w:rPr>
        <w:footnoteReference w:id="4"/>
      </w:r>
      <w:r w:rsidR="00520BE8" w:rsidRPr="007F2324">
        <w:rPr>
          <w:rFonts w:ascii="ＭＳ 明朝" w:eastAsia="ＭＳ 明朝" w:hAnsi="ＭＳ 明朝" w:hint="eastAsia"/>
        </w:rPr>
        <w:t>を活用した市民サービスの向上や官民連携、働き方改革などに取り組む。</w:t>
      </w:r>
    </w:p>
    <w:p w14:paraId="7BE3EA93" w14:textId="27B4C9BE" w:rsidR="00FF5C84" w:rsidRPr="007F2324" w:rsidRDefault="00A21DE5" w:rsidP="003E52F7">
      <w:pPr>
        <w:spacing w:line="320" w:lineRule="exact"/>
        <w:ind w:left="210" w:hangingChars="100" w:hanging="210"/>
        <w:rPr>
          <w:rFonts w:ascii="ＭＳ 明朝" w:eastAsia="ＭＳ 明朝" w:hAnsi="ＭＳ 明朝"/>
        </w:rPr>
      </w:pPr>
      <w:r w:rsidRPr="007F2324">
        <w:rPr>
          <w:rFonts w:ascii="ＭＳ 明朝" w:eastAsia="ＭＳ 明朝" w:hAnsi="ＭＳ 明朝" w:hint="eastAsia"/>
        </w:rPr>
        <w:t>・令和２年度から</w:t>
      </w:r>
      <w:r w:rsidR="00FF5C84" w:rsidRPr="007F2324">
        <w:rPr>
          <w:rFonts w:ascii="ＭＳ 明朝" w:eastAsia="ＭＳ 明朝" w:hAnsi="ＭＳ 明朝" w:hint="eastAsia"/>
        </w:rPr>
        <w:t>４年間、着実かつスピード感をもって市政改革を推進していく。</w:t>
      </w:r>
    </w:p>
    <w:p w14:paraId="599AFBD5" w14:textId="396CC62A" w:rsidR="009C305B" w:rsidRPr="007F2324" w:rsidRDefault="009C305B" w:rsidP="003E52F7">
      <w:pPr>
        <w:spacing w:line="320" w:lineRule="exact"/>
        <w:ind w:left="210" w:hangingChars="100" w:hanging="210"/>
        <w:rPr>
          <w:rFonts w:ascii="ＭＳ 明朝" w:eastAsia="ＭＳ 明朝" w:hAnsi="ＭＳ 明朝"/>
        </w:rPr>
      </w:pPr>
    </w:p>
    <w:p w14:paraId="1CFB0803" w14:textId="77777777" w:rsidR="00DA6CCA" w:rsidRPr="007F2324" w:rsidRDefault="00DA6CCA" w:rsidP="00464738">
      <w:pPr>
        <w:spacing w:line="200" w:lineRule="exact"/>
        <w:ind w:left="210" w:hangingChars="100" w:hanging="210"/>
        <w:rPr>
          <w:rFonts w:ascii="ＭＳ 明朝" w:eastAsia="ＭＳ 明朝" w:hAnsi="ＭＳ 明朝"/>
        </w:rPr>
      </w:pPr>
    </w:p>
    <w:p w14:paraId="0C368014" w14:textId="77777777" w:rsidR="001A2C7C" w:rsidRPr="007F2324" w:rsidRDefault="0084175A" w:rsidP="003E52F7">
      <w:pPr>
        <w:spacing w:line="320" w:lineRule="exact"/>
        <w:rPr>
          <w:rFonts w:ascii="ＭＳ 明朝" w:eastAsia="ＭＳ 明朝" w:hAnsi="ＭＳ 明朝"/>
          <w:b/>
          <w:sz w:val="24"/>
        </w:rPr>
      </w:pPr>
      <w:r w:rsidRPr="007F2324">
        <w:rPr>
          <w:rFonts w:ascii="ＭＳ ゴシック" w:eastAsia="ＭＳ ゴシック" w:hAnsi="ＭＳ ゴシック" w:hint="eastAsia"/>
          <w:b/>
          <w:sz w:val="24"/>
          <w:szCs w:val="24"/>
        </w:rPr>
        <w:t>１．</w:t>
      </w:r>
      <w:r w:rsidR="001A2C7C" w:rsidRPr="007F2324">
        <w:rPr>
          <w:rFonts w:ascii="ＭＳ ゴシック" w:eastAsia="ＭＳ ゴシック" w:hAnsi="ＭＳ ゴシック" w:hint="eastAsia"/>
          <w:b/>
          <w:sz w:val="24"/>
          <w:szCs w:val="24"/>
        </w:rPr>
        <w:t>これまでの改革の成果</w:t>
      </w:r>
    </w:p>
    <w:p w14:paraId="21DC4720" w14:textId="77777777" w:rsidR="001A2C7C" w:rsidRPr="007F2324" w:rsidRDefault="00E42D98" w:rsidP="0041172E">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（１）</w:t>
      </w:r>
      <w:r w:rsidR="001A2C7C" w:rsidRPr="007F2324">
        <w:rPr>
          <w:rFonts w:ascii="ＭＳ ゴシック" w:eastAsia="ＭＳ ゴシック" w:hAnsi="ＭＳ ゴシック" w:hint="eastAsia"/>
        </w:rPr>
        <w:t>これまでの改革の経過</w:t>
      </w:r>
    </w:p>
    <w:p w14:paraId="4A5628C6" w14:textId="55FC718A" w:rsidR="00901547" w:rsidRPr="007F2324" w:rsidRDefault="00E3557F" w:rsidP="00DB08F1">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バブル崩壊後の長期の経済低成長の中、本市は危機的な財政状況に陥り、平成</w:t>
      </w:r>
      <w:r w:rsidRPr="007F2324">
        <w:rPr>
          <w:rFonts w:ascii="ＭＳ 明朝" w:eastAsia="ＭＳ 明朝" w:hAnsi="ＭＳ 明朝"/>
        </w:rPr>
        <w:t>18年２月に「市政改革基本方針（平成18～22年度）」を策定し、市政改革に着手した。その後も「市政改革プラン（平成24～26年度）」、「平成27</w:t>
      </w:r>
      <w:r w:rsidR="00A21DE5" w:rsidRPr="007F2324">
        <w:rPr>
          <w:rFonts w:ascii="ＭＳ 明朝" w:eastAsia="ＭＳ 明朝" w:hAnsi="ＭＳ 明朝"/>
        </w:rPr>
        <w:t>年度市政改革の基本方針」</w:t>
      </w:r>
      <w:r w:rsidRPr="007F2324">
        <w:rPr>
          <w:rFonts w:ascii="ＭＳ 明朝" w:eastAsia="ＭＳ 明朝" w:hAnsi="ＭＳ 明朝"/>
        </w:rPr>
        <w:t>などの</w:t>
      </w:r>
      <w:r w:rsidR="00A21DE5" w:rsidRPr="007F2324">
        <w:rPr>
          <w:rFonts w:ascii="ＭＳ 明朝" w:eastAsia="ＭＳ 明朝" w:hAnsi="ＭＳ 明朝"/>
        </w:rPr>
        <w:t>計画に基づき、ムダを徹底的に排除した効果的・効率的な行財政運営</w:t>
      </w:r>
      <w:r w:rsidR="00A21DE5" w:rsidRPr="007F2324">
        <w:rPr>
          <w:rFonts w:ascii="ＭＳ 明朝" w:eastAsia="ＭＳ 明朝" w:hAnsi="ＭＳ 明朝" w:hint="eastAsia"/>
        </w:rPr>
        <w:t>に取り組むとともに</w:t>
      </w:r>
      <w:r w:rsidRPr="007F2324">
        <w:rPr>
          <w:rFonts w:ascii="ＭＳ 明朝" w:eastAsia="ＭＳ 明朝" w:hAnsi="ＭＳ 明朝"/>
        </w:rPr>
        <w:t>、</w:t>
      </w:r>
      <w:r w:rsidR="00A21DE5" w:rsidRPr="007F2324">
        <w:rPr>
          <w:rFonts w:ascii="ＭＳ 明朝" w:eastAsia="ＭＳ 明朝" w:hAnsi="ＭＳ 明朝" w:hint="eastAsia"/>
        </w:rPr>
        <w:t>平成28年度からは</w:t>
      </w:r>
      <w:r w:rsidR="00A21DE5" w:rsidRPr="007F2324">
        <w:rPr>
          <w:rFonts w:ascii="ＭＳ 明朝" w:eastAsia="ＭＳ 明朝" w:hAnsi="ＭＳ 明朝"/>
        </w:rPr>
        <w:t>「市政改革プラン2.0（平成28～31年度）」</w:t>
      </w:r>
      <w:r w:rsidR="00A21DE5" w:rsidRPr="007F2324">
        <w:rPr>
          <w:rFonts w:ascii="ＭＳ 明朝" w:eastAsia="ＭＳ 明朝" w:hAnsi="ＭＳ 明朝" w:hint="eastAsia"/>
        </w:rPr>
        <w:t>のもと、</w:t>
      </w:r>
      <w:r w:rsidRPr="007F2324">
        <w:rPr>
          <w:rFonts w:ascii="ＭＳ 明朝" w:eastAsia="ＭＳ 明朝" w:hAnsi="ＭＳ 明朝"/>
        </w:rPr>
        <w:t>ＩＣＴの</w:t>
      </w:r>
      <w:r w:rsidR="00A21DE5" w:rsidRPr="007F2324">
        <w:rPr>
          <w:rFonts w:ascii="ＭＳ 明朝" w:eastAsia="ＭＳ 明朝" w:hAnsi="ＭＳ 明朝"/>
        </w:rPr>
        <w:t>徹底活用や職員の能力を最大限引き出すことで、質の向上を図る改革</w:t>
      </w:r>
      <w:r w:rsidRPr="007F2324">
        <w:rPr>
          <w:rFonts w:ascii="ＭＳ 明朝" w:eastAsia="ＭＳ 明朝" w:hAnsi="ＭＳ 明朝"/>
        </w:rPr>
        <w:t>などに取り組んできた。</w:t>
      </w:r>
      <w:bookmarkStart w:id="0" w:name="_GoBack"/>
      <w:bookmarkEnd w:id="0"/>
    </w:p>
    <w:p w14:paraId="451E3B10" w14:textId="77777777" w:rsidR="003B5B2E" w:rsidRPr="007F2324" w:rsidRDefault="003B5B2E" w:rsidP="00DB08F1">
      <w:pPr>
        <w:spacing w:line="320" w:lineRule="exact"/>
        <w:ind w:leftChars="450" w:left="945" w:firstLineChars="100" w:firstLine="210"/>
        <w:rPr>
          <w:rFonts w:ascii="ＭＳ 明朝" w:eastAsia="ＭＳ 明朝" w:hAnsi="ＭＳ 明朝"/>
        </w:rPr>
      </w:pPr>
    </w:p>
    <w:p w14:paraId="42CDE077" w14:textId="6B9448B8" w:rsidR="001A2C7C" w:rsidRPr="007F2324" w:rsidRDefault="00E42D98" w:rsidP="0041172E">
      <w:pPr>
        <w:spacing w:line="320" w:lineRule="exact"/>
        <w:ind w:leftChars="150" w:left="525" w:hangingChars="100" w:hanging="210"/>
        <w:rPr>
          <w:rFonts w:ascii="ＭＳ ゴシック" w:eastAsia="ＭＳ ゴシック" w:hAnsi="ＭＳ ゴシック"/>
        </w:rPr>
      </w:pPr>
      <w:r w:rsidRPr="007F2324">
        <w:rPr>
          <w:rFonts w:ascii="ＭＳ ゴシック" w:eastAsia="ＭＳ ゴシック" w:hAnsi="ＭＳ ゴシック" w:hint="eastAsia"/>
        </w:rPr>
        <w:t>（２）</w:t>
      </w:r>
      <w:r w:rsidR="00901547" w:rsidRPr="007F2324">
        <w:rPr>
          <w:rFonts w:ascii="ＭＳ ゴシック" w:eastAsia="ＭＳ ゴシック" w:hAnsi="ＭＳ ゴシック" w:hint="eastAsia"/>
        </w:rPr>
        <w:t>成果</w:t>
      </w:r>
    </w:p>
    <w:p w14:paraId="225673D2" w14:textId="78CCD767" w:rsidR="001A2C7C" w:rsidRPr="007F2324" w:rsidRDefault="00901547" w:rsidP="00DB08F1">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平成</w:t>
      </w:r>
      <w:r w:rsidRPr="007F2324">
        <w:rPr>
          <w:rFonts w:ascii="ＭＳ 明朝" w:eastAsia="ＭＳ 明朝" w:hAnsi="ＭＳ 明朝"/>
        </w:rPr>
        <w:t>18年度以降の改革の取組により、職員数の削減や財政状況の改善など</w:t>
      </w:r>
      <w:r w:rsidR="00EF6B31" w:rsidRPr="007F2324">
        <w:rPr>
          <w:rFonts w:ascii="ＭＳ 明朝" w:eastAsia="ＭＳ 明朝" w:hAnsi="ＭＳ 明朝" w:hint="eastAsia"/>
        </w:rPr>
        <w:t>に</w:t>
      </w:r>
      <w:r w:rsidRPr="007F2324">
        <w:rPr>
          <w:rFonts w:ascii="ＭＳ 明朝" w:eastAsia="ＭＳ 明朝" w:hAnsi="ＭＳ 明朝"/>
        </w:rPr>
        <w:t>大きな成果を上げている。</w:t>
      </w:r>
    </w:p>
    <w:p w14:paraId="235AE5D7" w14:textId="3001CBEE" w:rsidR="00901547" w:rsidRPr="007F2324" w:rsidRDefault="00901547" w:rsidP="00DB08F1">
      <w:pPr>
        <w:spacing w:line="320" w:lineRule="exact"/>
        <w:ind w:leftChars="350" w:left="735" w:firstLineChars="100" w:firstLine="210"/>
        <w:rPr>
          <w:rFonts w:ascii="ＭＳ 明朝" w:eastAsia="ＭＳ 明朝" w:hAnsi="ＭＳ 明朝"/>
        </w:rPr>
      </w:pPr>
      <w:r w:rsidRPr="007F2324">
        <w:rPr>
          <w:rFonts w:ascii="ＭＳ 明朝" w:eastAsia="ＭＳ 明朝" w:hAnsi="ＭＳ 明朝" w:hint="eastAsia"/>
        </w:rPr>
        <w:t>①職員数を大きく削減</w:t>
      </w:r>
      <w:r w:rsidR="00A21DE5" w:rsidRPr="007F2324">
        <w:rPr>
          <w:rFonts w:ascii="ＭＳ 明朝" w:eastAsia="ＭＳ 明朝" w:hAnsi="ＭＳ 明朝" w:hint="eastAsia"/>
        </w:rPr>
        <w:t xml:space="preserve">　</w:t>
      </w:r>
      <w:r w:rsidR="00A21DE5" w:rsidRPr="007F2324">
        <w:rPr>
          <w:rFonts w:ascii="ＭＳ 明朝" w:eastAsia="ＭＳ 明朝" w:hAnsi="ＭＳ 明朝" w:hint="eastAsia"/>
          <w:b/>
        </w:rPr>
        <w:t>［「参考資料」参照］</w:t>
      </w:r>
    </w:p>
    <w:p w14:paraId="71302BE7" w14:textId="2D213112" w:rsidR="00901547" w:rsidRPr="007F2324" w:rsidRDefault="00901547" w:rsidP="00F805C4">
      <w:pPr>
        <w:spacing w:line="320" w:lineRule="exact"/>
        <w:ind w:leftChars="550" w:left="1155" w:firstLineChars="100" w:firstLine="210"/>
        <w:rPr>
          <w:rFonts w:ascii="ＭＳ 明朝" w:eastAsia="ＭＳ 明朝" w:hAnsi="ＭＳ 明朝"/>
        </w:rPr>
      </w:pPr>
      <w:r w:rsidRPr="007F2324">
        <w:rPr>
          <w:rFonts w:ascii="ＭＳ 明朝" w:eastAsia="ＭＳ 明朝" w:hAnsi="ＭＳ 明朝" w:hint="eastAsia"/>
        </w:rPr>
        <w:t>職員数は、</w:t>
      </w:r>
      <w:r w:rsidRPr="007F2324">
        <w:rPr>
          <w:rFonts w:ascii="ＭＳ 明朝" w:eastAsia="ＭＳ 明朝" w:hAnsi="ＭＳ 明朝"/>
        </w:rPr>
        <w:t>47,470人（平成17年度）から34,633人（平成30年度）まで12,837人（▲27</w:t>
      </w:r>
      <w:r w:rsidR="009E289B" w:rsidRPr="007F2324">
        <w:rPr>
          <w:rFonts w:ascii="ＭＳ 明朝" w:eastAsia="ＭＳ 明朝" w:hAnsi="ＭＳ 明朝"/>
        </w:rPr>
        <w:t>％）を削減した結果、市民</w:t>
      </w:r>
      <w:r w:rsidR="009E289B" w:rsidRPr="007F2324">
        <w:rPr>
          <w:rFonts w:ascii="ＭＳ 明朝" w:eastAsia="ＭＳ 明朝" w:hAnsi="ＭＳ 明朝" w:hint="eastAsia"/>
        </w:rPr>
        <w:t>１</w:t>
      </w:r>
      <w:r w:rsidRPr="007F2324">
        <w:rPr>
          <w:rFonts w:ascii="ＭＳ 明朝" w:eastAsia="ＭＳ 明朝" w:hAnsi="ＭＳ 明朝"/>
        </w:rPr>
        <w:t>万人当たりの職員数は128.7人となり、他都市</w:t>
      </w:r>
      <w:r w:rsidR="009D3139" w:rsidRPr="007F2324">
        <w:rPr>
          <w:rFonts w:ascii="ＭＳ 明朝" w:eastAsia="ＭＳ 明朝" w:hAnsi="ＭＳ 明朝" w:hint="eastAsia"/>
        </w:rPr>
        <w:t>〔横浜市、名古屋市、神戸市、京都市〕</w:t>
      </w:r>
      <w:r w:rsidRPr="007F2324">
        <w:rPr>
          <w:rFonts w:ascii="ＭＳ 明朝" w:eastAsia="ＭＳ 明朝" w:hAnsi="ＭＳ 明朝"/>
        </w:rPr>
        <w:t>（135.2人）並みとなっている。</w:t>
      </w:r>
    </w:p>
    <w:p w14:paraId="07D722EF" w14:textId="1E0EB5E1" w:rsidR="006F613E" w:rsidRPr="007F2324" w:rsidRDefault="00901547" w:rsidP="006F613E">
      <w:pPr>
        <w:spacing w:line="320" w:lineRule="exact"/>
        <w:ind w:left="630" w:hangingChars="300" w:hanging="630"/>
        <w:rPr>
          <w:rFonts w:ascii="ＭＳ 明朝" w:eastAsia="ＭＳ 明朝" w:hAnsi="ＭＳ 明朝"/>
        </w:rPr>
      </w:pPr>
      <w:r w:rsidRPr="007F2324">
        <w:rPr>
          <w:rFonts w:ascii="ＭＳ 明朝" w:eastAsia="ＭＳ 明朝" w:hAnsi="ＭＳ 明朝" w:hint="eastAsia"/>
        </w:rPr>
        <w:t xml:space="preserve">　</w:t>
      </w:r>
      <w:r w:rsidR="006F613E" w:rsidRPr="007F2324">
        <w:rPr>
          <w:rFonts w:ascii="ＭＳ 明朝" w:eastAsia="ＭＳ 明朝" w:hAnsi="ＭＳ 明朝" w:hint="eastAsia"/>
        </w:rPr>
        <w:t xml:space="preserve">　</w:t>
      </w:r>
      <w:r w:rsidR="00F805C4" w:rsidRPr="007F2324">
        <w:rPr>
          <w:rFonts w:ascii="ＭＳ 明朝" w:eastAsia="ＭＳ 明朝" w:hAnsi="ＭＳ 明朝" w:hint="eastAsia"/>
        </w:rPr>
        <w:t xml:space="preserve">　 </w:t>
      </w:r>
      <w:r w:rsidR="006F613E" w:rsidRPr="007F2324">
        <w:rPr>
          <w:rFonts w:ascii="ＭＳ 明朝" w:eastAsia="ＭＳ 明朝" w:hAnsi="ＭＳ 明朝" w:hint="eastAsia"/>
        </w:rPr>
        <w:t xml:space="preserve">　②市債残高を大きく削減　</w:t>
      </w:r>
      <w:r w:rsidR="006F613E" w:rsidRPr="007F2324">
        <w:rPr>
          <w:rFonts w:ascii="ＭＳ 明朝" w:eastAsia="ＭＳ 明朝" w:hAnsi="ＭＳ 明朝" w:hint="eastAsia"/>
          <w:b/>
        </w:rPr>
        <w:t>［「参考資料」参照］</w:t>
      </w:r>
    </w:p>
    <w:p w14:paraId="6363E27E" w14:textId="11F1A699" w:rsidR="006F613E" w:rsidRPr="007F2324" w:rsidRDefault="006F613E" w:rsidP="00F805C4">
      <w:pPr>
        <w:spacing w:line="320" w:lineRule="exact"/>
        <w:ind w:leftChars="550" w:left="1155" w:firstLineChars="100" w:firstLine="210"/>
        <w:rPr>
          <w:rFonts w:ascii="ＭＳ 明朝" w:eastAsia="ＭＳ 明朝" w:hAnsi="ＭＳ 明朝"/>
        </w:rPr>
      </w:pPr>
      <w:r w:rsidRPr="007F2324">
        <w:rPr>
          <w:rFonts w:ascii="ＭＳ 明朝" w:eastAsia="ＭＳ 明朝" w:hAnsi="ＭＳ 明朝" w:hint="eastAsia"/>
        </w:rPr>
        <w:t>公共事業費を削減し、市債の新規発行額を極力抑制したこと</w:t>
      </w:r>
      <w:r w:rsidR="00180856" w:rsidRPr="007F2324">
        <w:rPr>
          <w:rFonts w:ascii="ＭＳ 明朝" w:eastAsia="ＭＳ 明朝" w:hAnsi="ＭＳ 明朝" w:hint="eastAsia"/>
        </w:rPr>
        <w:t>など</w:t>
      </w:r>
      <w:r w:rsidRPr="007F2324">
        <w:rPr>
          <w:rFonts w:ascii="ＭＳ 明朝" w:eastAsia="ＭＳ 明朝" w:hAnsi="ＭＳ 明朝" w:hint="eastAsia"/>
        </w:rPr>
        <w:t>により、市債残高（全会計）は、</w:t>
      </w:r>
      <w:r w:rsidR="00EC6509" w:rsidRPr="007F2324">
        <w:rPr>
          <w:rFonts w:ascii="ＭＳ 明朝" w:eastAsia="ＭＳ 明朝" w:hAnsi="ＭＳ 明朝" w:hint="eastAsia"/>
        </w:rPr>
        <w:t>5兆5022億円（平成17年度）から3兆5064億円</w:t>
      </w:r>
      <w:r w:rsidR="009D3139" w:rsidRPr="007F2324">
        <w:rPr>
          <w:rFonts w:ascii="ＭＳ 明朝" w:eastAsia="ＭＳ 明朝" w:hAnsi="ＭＳ 明朝" w:hint="eastAsia"/>
        </w:rPr>
        <w:t>（令和元年度）</w:t>
      </w:r>
      <w:r w:rsidR="00EC6509" w:rsidRPr="007F2324">
        <w:rPr>
          <w:rFonts w:ascii="ＭＳ 明朝" w:eastAsia="ＭＳ 明朝" w:hAnsi="ＭＳ 明朝" w:hint="eastAsia"/>
        </w:rPr>
        <w:t>まで1兆</w:t>
      </w:r>
      <w:r w:rsidR="004650E8" w:rsidRPr="007F2324">
        <w:rPr>
          <w:rFonts w:ascii="ＭＳ 明朝" w:eastAsia="ＭＳ 明朝" w:hAnsi="ＭＳ 明朝" w:hint="eastAsia"/>
        </w:rPr>
        <w:t>9958</w:t>
      </w:r>
      <w:r w:rsidR="00EC6509" w:rsidRPr="007F2324">
        <w:rPr>
          <w:rFonts w:ascii="ＭＳ 明朝" w:eastAsia="ＭＳ 明朝" w:hAnsi="ＭＳ 明朝" w:hint="eastAsia"/>
        </w:rPr>
        <w:t>億円（▲3</w:t>
      </w:r>
      <w:r w:rsidR="004650E8" w:rsidRPr="007F2324">
        <w:rPr>
          <w:rFonts w:ascii="ＭＳ 明朝" w:eastAsia="ＭＳ 明朝" w:hAnsi="ＭＳ 明朝" w:hint="eastAsia"/>
        </w:rPr>
        <w:t>6</w:t>
      </w:r>
      <w:r w:rsidR="00EC6509" w:rsidRPr="007F2324">
        <w:rPr>
          <w:rFonts w:ascii="ＭＳ 明朝" w:eastAsia="ＭＳ 明朝" w:hAnsi="ＭＳ 明朝" w:hint="eastAsia"/>
        </w:rPr>
        <w:t>％）を削減した。</w:t>
      </w:r>
    </w:p>
    <w:p w14:paraId="6069E1F3" w14:textId="795BBA93" w:rsidR="006F613E" w:rsidRPr="007F2324" w:rsidRDefault="00EC6509" w:rsidP="007A32E1">
      <w:pPr>
        <w:spacing w:line="280" w:lineRule="exact"/>
        <w:ind w:left="630" w:hangingChars="300" w:hanging="630"/>
        <w:rPr>
          <w:rFonts w:ascii="ＭＳ 明朝" w:eastAsia="ＭＳ 明朝" w:hAnsi="ＭＳ 明朝"/>
        </w:rPr>
      </w:pPr>
      <w:r w:rsidRPr="007F2324">
        <w:rPr>
          <w:rFonts w:ascii="ＭＳ 明朝" w:eastAsia="ＭＳ 明朝" w:hAnsi="ＭＳ 明朝" w:hint="eastAsia"/>
        </w:rPr>
        <w:lastRenderedPageBreak/>
        <w:t xml:space="preserve">　　　</w:t>
      </w:r>
      <w:r w:rsidR="00F805C4" w:rsidRPr="007F2324">
        <w:rPr>
          <w:rFonts w:ascii="ＭＳ 明朝" w:eastAsia="ＭＳ 明朝" w:hAnsi="ＭＳ 明朝" w:hint="eastAsia"/>
        </w:rPr>
        <w:t xml:space="preserve">   </w:t>
      </w:r>
      <w:r w:rsidRPr="007F2324">
        <w:rPr>
          <w:rFonts w:ascii="ＭＳ 明朝" w:eastAsia="ＭＳ 明朝" w:hAnsi="ＭＳ 明朝" w:hint="eastAsia"/>
        </w:rPr>
        <w:t xml:space="preserve">③外郭団体数を大きく削減　</w:t>
      </w:r>
      <w:r w:rsidRPr="007F2324">
        <w:rPr>
          <w:rFonts w:ascii="ＭＳ 明朝" w:eastAsia="ＭＳ 明朝" w:hAnsi="ＭＳ 明朝" w:hint="eastAsia"/>
          <w:b/>
        </w:rPr>
        <w:t>［「参考資料」参照］</w:t>
      </w:r>
    </w:p>
    <w:p w14:paraId="590E03AA" w14:textId="4A720CED" w:rsidR="006F613E" w:rsidRPr="007F2324" w:rsidRDefault="00EC6509" w:rsidP="00F805C4">
      <w:pPr>
        <w:spacing w:line="320" w:lineRule="exact"/>
        <w:ind w:leftChars="550" w:left="1155" w:firstLineChars="100" w:firstLine="210"/>
        <w:rPr>
          <w:rFonts w:ascii="ＭＳ 明朝" w:eastAsia="ＭＳ 明朝" w:hAnsi="ＭＳ 明朝"/>
        </w:rPr>
      </w:pPr>
      <w:r w:rsidRPr="007F2324">
        <w:rPr>
          <w:rFonts w:ascii="ＭＳ 明朝" w:eastAsia="ＭＳ 明朝" w:hAnsi="ＭＳ 明朝" w:hint="eastAsia"/>
        </w:rPr>
        <w:t>本市の財政的関与・資本的関与等について見直しを進め、外郭団体数は、146団体（</w:t>
      </w:r>
      <w:r w:rsidRPr="007F2324">
        <w:rPr>
          <w:rFonts w:ascii="ＭＳ 明朝" w:eastAsia="ＭＳ 明朝" w:hAnsi="ＭＳ 明朝"/>
        </w:rPr>
        <w:t>平成17年</w:t>
      </w:r>
      <w:r w:rsidRPr="007F2324">
        <w:rPr>
          <w:rFonts w:ascii="ＭＳ 明朝" w:eastAsia="ＭＳ 明朝" w:hAnsi="ＭＳ 明朝" w:hint="eastAsia"/>
        </w:rPr>
        <w:t>７月</w:t>
      </w:r>
      <w:r w:rsidRPr="007F2324">
        <w:rPr>
          <w:rFonts w:ascii="ＭＳ 明朝" w:eastAsia="ＭＳ 明朝" w:hAnsi="ＭＳ 明朝"/>
        </w:rPr>
        <w:t>）から</w:t>
      </w:r>
      <w:r w:rsidR="00A65399" w:rsidRPr="007F2324">
        <w:rPr>
          <w:rFonts w:ascii="ＭＳ 明朝" w:eastAsia="ＭＳ 明朝" w:hAnsi="ＭＳ 明朝" w:hint="eastAsia"/>
        </w:rPr>
        <w:t>22</w:t>
      </w:r>
      <w:r w:rsidRPr="007F2324">
        <w:rPr>
          <w:rFonts w:ascii="ＭＳ 明朝" w:eastAsia="ＭＳ 明朝" w:hAnsi="ＭＳ 明朝" w:hint="eastAsia"/>
        </w:rPr>
        <w:t>団体</w:t>
      </w:r>
      <w:r w:rsidR="00A65399" w:rsidRPr="007F2324">
        <w:rPr>
          <w:rFonts w:ascii="ＭＳ 明朝" w:eastAsia="ＭＳ 明朝" w:hAnsi="ＭＳ 明朝"/>
        </w:rPr>
        <w:t>（</w:t>
      </w:r>
      <w:r w:rsidR="00A65399" w:rsidRPr="007F2324">
        <w:rPr>
          <w:rFonts w:ascii="ＭＳ 明朝" w:eastAsia="ＭＳ 明朝" w:hAnsi="ＭＳ 明朝" w:hint="eastAsia"/>
        </w:rPr>
        <w:t>令和元</w:t>
      </w:r>
      <w:r w:rsidRPr="007F2324">
        <w:rPr>
          <w:rFonts w:ascii="ＭＳ 明朝" w:eastAsia="ＭＳ 明朝" w:hAnsi="ＭＳ 明朝"/>
        </w:rPr>
        <w:t>年</w:t>
      </w:r>
      <w:r w:rsidRPr="007F2324">
        <w:rPr>
          <w:rFonts w:ascii="ＭＳ 明朝" w:eastAsia="ＭＳ 明朝" w:hAnsi="ＭＳ 明朝" w:hint="eastAsia"/>
        </w:rPr>
        <w:t>７月</w:t>
      </w:r>
      <w:r w:rsidRPr="007F2324">
        <w:rPr>
          <w:rFonts w:ascii="ＭＳ 明朝" w:eastAsia="ＭＳ 明朝" w:hAnsi="ＭＳ 明朝"/>
        </w:rPr>
        <w:t>）まで12</w:t>
      </w:r>
      <w:r w:rsidR="00A65399" w:rsidRPr="007F2324">
        <w:rPr>
          <w:rFonts w:ascii="ＭＳ 明朝" w:eastAsia="ＭＳ 明朝" w:hAnsi="ＭＳ 明朝" w:hint="eastAsia"/>
        </w:rPr>
        <w:t>4</w:t>
      </w:r>
      <w:r w:rsidRPr="007F2324">
        <w:rPr>
          <w:rFonts w:ascii="ＭＳ 明朝" w:eastAsia="ＭＳ 明朝" w:hAnsi="ＭＳ 明朝" w:hint="eastAsia"/>
        </w:rPr>
        <w:t>団体</w:t>
      </w:r>
      <w:r w:rsidRPr="007F2324">
        <w:rPr>
          <w:rFonts w:ascii="ＭＳ 明朝" w:eastAsia="ＭＳ 明朝" w:hAnsi="ＭＳ 明朝"/>
        </w:rPr>
        <w:t>（▲</w:t>
      </w:r>
      <w:r w:rsidR="00A65399" w:rsidRPr="007F2324">
        <w:rPr>
          <w:rFonts w:ascii="ＭＳ 明朝" w:eastAsia="ＭＳ 明朝" w:hAnsi="ＭＳ 明朝" w:hint="eastAsia"/>
        </w:rPr>
        <w:t>8</w:t>
      </w:r>
      <w:r w:rsidR="00A65399" w:rsidRPr="007F2324">
        <w:rPr>
          <w:rFonts w:ascii="ＭＳ 明朝" w:eastAsia="ＭＳ 明朝" w:hAnsi="ＭＳ 明朝"/>
        </w:rPr>
        <w:t>5</w:t>
      </w:r>
      <w:r w:rsidRPr="007F2324">
        <w:rPr>
          <w:rFonts w:ascii="ＭＳ 明朝" w:eastAsia="ＭＳ 明朝" w:hAnsi="ＭＳ 明朝"/>
        </w:rPr>
        <w:t>％）を削減した</w:t>
      </w:r>
      <w:r w:rsidR="006F613E" w:rsidRPr="007F2324">
        <w:rPr>
          <w:rFonts w:ascii="ＭＳ 明朝" w:eastAsia="ＭＳ 明朝" w:hAnsi="ＭＳ 明朝" w:hint="eastAsia"/>
        </w:rPr>
        <w:t>。</w:t>
      </w:r>
    </w:p>
    <w:p w14:paraId="0802ECCA" w14:textId="572D8265" w:rsidR="006F613E" w:rsidRPr="007F2324" w:rsidRDefault="00EC6509" w:rsidP="006F613E">
      <w:pPr>
        <w:spacing w:line="320" w:lineRule="exact"/>
        <w:ind w:left="630" w:hangingChars="300" w:hanging="630"/>
        <w:rPr>
          <w:rFonts w:ascii="ＭＳ 明朝" w:eastAsia="ＭＳ 明朝" w:hAnsi="ＭＳ 明朝"/>
        </w:rPr>
      </w:pPr>
      <w:r w:rsidRPr="007F2324">
        <w:rPr>
          <w:rFonts w:ascii="ＭＳ 明朝" w:eastAsia="ＭＳ 明朝" w:hAnsi="ＭＳ 明朝" w:hint="eastAsia"/>
        </w:rPr>
        <w:t xml:space="preserve">　　　</w:t>
      </w:r>
      <w:r w:rsidR="00F805C4" w:rsidRPr="007F2324">
        <w:rPr>
          <w:rFonts w:ascii="ＭＳ 明朝" w:eastAsia="ＭＳ 明朝" w:hAnsi="ＭＳ 明朝" w:hint="eastAsia"/>
        </w:rPr>
        <w:t xml:space="preserve">   </w:t>
      </w:r>
      <w:r w:rsidRPr="007F2324">
        <w:rPr>
          <w:rFonts w:ascii="ＭＳ 明朝" w:eastAsia="ＭＳ 明朝" w:hAnsi="ＭＳ 明朝" w:hint="eastAsia"/>
        </w:rPr>
        <w:t>④</w:t>
      </w:r>
      <w:r w:rsidR="006F613E" w:rsidRPr="007F2324">
        <w:rPr>
          <w:rFonts w:ascii="ＭＳ 明朝" w:eastAsia="ＭＳ 明朝" w:hAnsi="ＭＳ 明朝" w:hint="eastAsia"/>
        </w:rPr>
        <w:t xml:space="preserve">単年度通常収支不足額の減少　</w:t>
      </w:r>
      <w:r w:rsidR="006F613E" w:rsidRPr="007F2324">
        <w:rPr>
          <w:rFonts w:ascii="ＭＳ 明朝" w:eastAsia="ＭＳ 明朝" w:hAnsi="ＭＳ 明朝" w:hint="eastAsia"/>
          <w:b/>
        </w:rPr>
        <w:t>［「参考資料」参照］</w:t>
      </w:r>
    </w:p>
    <w:p w14:paraId="7342AEA3" w14:textId="3D18F21F" w:rsidR="006F613E" w:rsidRPr="00B907C3" w:rsidRDefault="00B92C7A" w:rsidP="00F805C4">
      <w:pPr>
        <w:spacing w:line="320" w:lineRule="exact"/>
        <w:ind w:leftChars="550" w:left="1155" w:firstLineChars="100" w:firstLine="206"/>
        <w:rPr>
          <w:rFonts w:ascii="ＭＳ 明朝" w:eastAsia="ＭＳ 明朝" w:hAnsi="ＭＳ 明朝"/>
          <w:spacing w:val="-2"/>
        </w:rPr>
      </w:pPr>
      <w:r w:rsidRPr="00B907C3">
        <w:rPr>
          <w:rFonts w:ascii="ＭＳ 明朝" w:eastAsia="ＭＳ 明朝" w:hAnsi="ＭＳ 明朝" w:hint="eastAsia"/>
          <w:spacing w:val="-2"/>
        </w:rPr>
        <w:t>単年度</w:t>
      </w:r>
      <w:r w:rsidR="006F613E" w:rsidRPr="00B907C3">
        <w:rPr>
          <w:rFonts w:ascii="ＭＳ 明朝" w:eastAsia="ＭＳ 明朝" w:hAnsi="ＭＳ 明朝" w:hint="eastAsia"/>
          <w:spacing w:val="-2"/>
        </w:rPr>
        <w:t>通常収支</w:t>
      </w:r>
      <w:r w:rsidRPr="00B907C3">
        <w:rPr>
          <w:rStyle w:val="af1"/>
          <w:rFonts w:ascii="ＭＳ 明朝" w:eastAsia="ＭＳ 明朝" w:hAnsi="ＭＳ 明朝"/>
          <w:spacing w:val="-2"/>
        </w:rPr>
        <w:footnoteReference w:id="5"/>
      </w:r>
      <w:r w:rsidR="006F613E" w:rsidRPr="00B907C3">
        <w:rPr>
          <w:rFonts w:ascii="ＭＳ 明朝" w:eastAsia="ＭＳ 明朝" w:hAnsi="ＭＳ 明朝" w:hint="eastAsia"/>
          <w:spacing w:val="-2"/>
        </w:rPr>
        <w:t>不足額の見込みは平成</w:t>
      </w:r>
      <w:r w:rsidR="006F613E" w:rsidRPr="00B907C3">
        <w:rPr>
          <w:rFonts w:ascii="ＭＳ 明朝" w:eastAsia="ＭＳ 明朝" w:hAnsi="ＭＳ 明朝"/>
          <w:spacing w:val="-2"/>
        </w:rPr>
        <w:t>24年２月時点で毎年500</w:t>
      </w:r>
      <w:r w:rsidR="00EC6509" w:rsidRPr="00B907C3">
        <w:rPr>
          <w:rFonts w:ascii="ＭＳ 明朝" w:eastAsia="ＭＳ 明朝" w:hAnsi="ＭＳ 明朝" w:hint="eastAsia"/>
          <w:spacing w:val="-2"/>
        </w:rPr>
        <w:t>億</w:t>
      </w:r>
      <w:r w:rsidR="006F613E" w:rsidRPr="00B907C3">
        <w:rPr>
          <w:rFonts w:ascii="ＭＳ 明朝" w:eastAsia="ＭＳ 明朝" w:hAnsi="ＭＳ 明朝"/>
          <w:spacing w:val="-2"/>
        </w:rPr>
        <w:t>円程度であったが、歳出の削減や歳入の確保、市債残高の削減、職員数の削減</w:t>
      </w:r>
      <w:r w:rsidR="006F613E" w:rsidRPr="00B907C3">
        <w:rPr>
          <w:rFonts w:ascii="ＭＳ 明朝" w:eastAsia="ＭＳ 明朝" w:hAnsi="ＭＳ 明朝" w:hint="eastAsia"/>
          <w:spacing w:val="-2"/>
        </w:rPr>
        <w:t>、外郭団体の見直し</w:t>
      </w:r>
      <w:r w:rsidR="006F613E" w:rsidRPr="00B907C3">
        <w:rPr>
          <w:rFonts w:ascii="ＭＳ 明朝" w:eastAsia="ＭＳ 明朝" w:hAnsi="ＭＳ 明朝"/>
          <w:spacing w:val="-2"/>
        </w:rPr>
        <w:t>などの市政改革の取組を進めた結果、各年度の当初予算編成時点での</w:t>
      </w:r>
      <w:r w:rsidR="00F84F6A" w:rsidRPr="00B907C3">
        <w:rPr>
          <w:rFonts w:ascii="ＭＳ 明朝" w:eastAsia="ＭＳ 明朝" w:hAnsi="ＭＳ 明朝" w:hint="eastAsia"/>
          <w:spacing w:val="-2"/>
        </w:rPr>
        <w:t>通常収支</w:t>
      </w:r>
      <w:r w:rsidR="006F613E" w:rsidRPr="00B907C3">
        <w:rPr>
          <w:rFonts w:ascii="ＭＳ 明朝" w:eastAsia="ＭＳ 明朝" w:hAnsi="ＭＳ 明朝"/>
          <w:spacing w:val="-2"/>
        </w:rPr>
        <w:t>不足額は</w:t>
      </w:r>
      <w:r w:rsidR="006155E1" w:rsidRPr="00B907C3">
        <w:rPr>
          <w:rFonts w:ascii="ＭＳ 明朝" w:eastAsia="ＭＳ 明朝" w:hAnsi="ＭＳ 明朝" w:hint="eastAsia"/>
          <w:spacing w:val="-2"/>
        </w:rPr>
        <w:t>確実に</w:t>
      </w:r>
      <w:r w:rsidR="006F613E" w:rsidRPr="00B907C3">
        <w:rPr>
          <w:rFonts w:ascii="ＭＳ 明朝" w:eastAsia="ＭＳ 明朝" w:hAnsi="ＭＳ 明朝"/>
          <w:spacing w:val="-2"/>
        </w:rPr>
        <w:t>減少し</w:t>
      </w:r>
      <w:r w:rsidR="006155E1" w:rsidRPr="00B907C3">
        <w:rPr>
          <w:rFonts w:ascii="ＭＳ 明朝" w:eastAsia="ＭＳ 明朝" w:hAnsi="ＭＳ 明朝" w:hint="eastAsia"/>
          <w:spacing w:val="-2"/>
        </w:rPr>
        <w:t>てき</w:t>
      </w:r>
      <w:r w:rsidR="006F613E" w:rsidRPr="00B907C3">
        <w:rPr>
          <w:rFonts w:ascii="ＭＳ 明朝" w:eastAsia="ＭＳ 明朝" w:hAnsi="ＭＳ 明朝"/>
          <w:spacing w:val="-2"/>
        </w:rPr>
        <w:t>た。</w:t>
      </w:r>
    </w:p>
    <w:p w14:paraId="60329853" w14:textId="3F99AA07" w:rsidR="006F613E" w:rsidRPr="007F2324" w:rsidRDefault="00F84F6A" w:rsidP="00F805C4">
      <w:pPr>
        <w:spacing w:line="320" w:lineRule="exact"/>
        <w:ind w:leftChars="550" w:left="1155" w:firstLineChars="100" w:firstLine="210"/>
        <w:rPr>
          <w:rFonts w:ascii="ＭＳ 明朝" w:eastAsia="ＭＳ 明朝" w:hAnsi="ＭＳ 明朝"/>
        </w:rPr>
      </w:pPr>
      <w:r w:rsidRPr="007F2324">
        <w:rPr>
          <w:rFonts w:ascii="ＭＳ 明朝" w:eastAsia="ＭＳ 明朝" w:hAnsi="ＭＳ 明朝" w:hint="eastAsia"/>
        </w:rPr>
        <w:t>中</w:t>
      </w:r>
      <w:r w:rsidR="00EF6B31" w:rsidRPr="007F2324">
        <w:rPr>
          <w:rFonts w:ascii="ＭＳ 明朝" w:eastAsia="ＭＳ 明朝" w:hAnsi="ＭＳ 明朝" w:hint="eastAsia"/>
        </w:rPr>
        <w:t>期的な</w:t>
      </w:r>
      <w:r w:rsidRPr="007F2324">
        <w:rPr>
          <w:rFonts w:ascii="ＭＳ 明朝" w:eastAsia="ＭＳ 明朝" w:hAnsi="ＭＳ 明朝" w:hint="eastAsia"/>
        </w:rPr>
        <w:t>財政見通しとして</w:t>
      </w:r>
      <w:r w:rsidR="00520BE8" w:rsidRPr="007F2324">
        <w:rPr>
          <w:rFonts w:ascii="ＭＳ 明朝" w:eastAsia="ＭＳ 明朝" w:hAnsi="ＭＳ 明朝" w:hint="eastAsia"/>
        </w:rPr>
        <w:t>は</w:t>
      </w:r>
      <w:r w:rsidR="006F613E" w:rsidRPr="007F2324">
        <w:rPr>
          <w:rFonts w:ascii="ＭＳ 明朝" w:eastAsia="ＭＳ 明朝" w:hAnsi="ＭＳ 明朝" w:hint="eastAsia"/>
        </w:rPr>
        <w:t>、</w:t>
      </w:r>
      <w:r w:rsidRPr="007F2324">
        <w:rPr>
          <w:rFonts w:ascii="ＭＳ 明朝" w:eastAsia="ＭＳ 明朝" w:hAnsi="ＭＳ 明朝" w:hint="eastAsia"/>
        </w:rPr>
        <w:t>社会保障費の増や</w:t>
      </w:r>
      <w:r w:rsidR="006F613E" w:rsidRPr="007F2324">
        <w:rPr>
          <w:rFonts w:ascii="ＭＳ 明朝" w:eastAsia="ＭＳ 明朝" w:hAnsi="ＭＳ 明朝" w:hint="eastAsia"/>
        </w:rPr>
        <w:t>今後本格化する投資的事業の増等が見込まれる一方、</w:t>
      </w:r>
      <w:r w:rsidRPr="007F2324">
        <w:rPr>
          <w:rFonts w:ascii="ＭＳ 明朝" w:eastAsia="ＭＳ 明朝" w:hAnsi="ＭＳ 明朝" w:hint="eastAsia"/>
        </w:rPr>
        <w:t>この間の</w:t>
      </w:r>
      <w:r w:rsidR="006F613E" w:rsidRPr="007F2324">
        <w:rPr>
          <w:rFonts w:ascii="ＭＳ 明朝" w:eastAsia="ＭＳ 明朝" w:hAnsi="ＭＳ 明朝" w:hint="eastAsia"/>
        </w:rPr>
        <w:t>市債残高縮減及び金利低下に伴う公債費の減等が見込まれ、通常収支不足額が一旦解消する</w:t>
      </w:r>
      <w:r w:rsidR="00EF6B31" w:rsidRPr="007F2324">
        <w:rPr>
          <w:rFonts w:ascii="ＭＳ 明朝" w:eastAsia="ＭＳ 明朝" w:hAnsi="ＭＳ 明朝" w:hint="eastAsia"/>
        </w:rPr>
        <w:t>など</w:t>
      </w:r>
      <w:r w:rsidRPr="007F2324">
        <w:rPr>
          <w:rFonts w:ascii="ＭＳ 明朝" w:eastAsia="ＭＳ 明朝" w:hAnsi="ＭＳ 明朝" w:hint="eastAsia"/>
        </w:rPr>
        <w:t>当面の</w:t>
      </w:r>
      <w:r w:rsidR="00EF6B31" w:rsidRPr="007F2324">
        <w:rPr>
          <w:rFonts w:ascii="ＭＳ 明朝" w:eastAsia="ＭＳ 明朝" w:hAnsi="ＭＳ 明朝" w:hint="eastAsia"/>
        </w:rPr>
        <w:t>収支均衡を見通せる段階に入りつつある。</w:t>
      </w:r>
    </w:p>
    <w:p w14:paraId="00CCEF6D" w14:textId="0AD1D8DE" w:rsidR="00FF5C84" w:rsidRPr="007F2324" w:rsidRDefault="00FF5C84" w:rsidP="002A1CE9">
      <w:pPr>
        <w:spacing w:line="260" w:lineRule="exact"/>
        <w:rPr>
          <w:rFonts w:ascii="ＭＳ 明朝" w:eastAsia="ＭＳ 明朝" w:hAnsi="ＭＳ 明朝"/>
        </w:rPr>
      </w:pPr>
    </w:p>
    <w:p w14:paraId="2F797020" w14:textId="77777777" w:rsidR="00DA6CCA" w:rsidRPr="007F2324" w:rsidRDefault="00DA6CCA" w:rsidP="002A1CE9">
      <w:pPr>
        <w:spacing w:line="260" w:lineRule="exact"/>
        <w:rPr>
          <w:rFonts w:ascii="ＭＳ 明朝" w:eastAsia="ＭＳ 明朝" w:hAnsi="ＭＳ 明朝"/>
        </w:rPr>
      </w:pPr>
    </w:p>
    <w:p w14:paraId="474B88F5" w14:textId="2C676210" w:rsidR="001A2C7C" w:rsidRPr="007F2324" w:rsidRDefault="0084175A" w:rsidP="007E3F92">
      <w:pPr>
        <w:spacing w:line="320" w:lineRule="exact"/>
        <w:rPr>
          <w:rFonts w:ascii="ＭＳ ゴシック" w:eastAsia="ＭＳ ゴシック" w:hAnsi="ＭＳ ゴシック"/>
          <w:b/>
          <w:sz w:val="24"/>
        </w:rPr>
      </w:pPr>
      <w:r w:rsidRPr="007F2324">
        <w:rPr>
          <w:rFonts w:ascii="ＭＳ ゴシック" w:eastAsia="ＭＳ ゴシック" w:hAnsi="ＭＳ ゴシック" w:hint="eastAsia"/>
          <w:b/>
          <w:sz w:val="24"/>
        </w:rPr>
        <w:t>２．</w:t>
      </w:r>
      <w:r w:rsidR="007155C9" w:rsidRPr="007F2324">
        <w:rPr>
          <w:rFonts w:ascii="ＭＳ ゴシック" w:eastAsia="ＭＳ ゴシック" w:hAnsi="ＭＳ ゴシック" w:hint="eastAsia"/>
          <w:b/>
          <w:sz w:val="24"/>
        </w:rPr>
        <w:t>生産性向上の視点</w:t>
      </w:r>
      <w:r w:rsidR="00F02E11" w:rsidRPr="007F2324">
        <w:rPr>
          <w:rFonts w:ascii="ＭＳ ゴシック" w:eastAsia="ＭＳ ゴシック" w:hAnsi="ＭＳ ゴシック" w:hint="eastAsia"/>
          <w:b/>
          <w:sz w:val="24"/>
        </w:rPr>
        <w:t>を踏まえた</w:t>
      </w:r>
      <w:r w:rsidR="001A2C7C" w:rsidRPr="007F2324">
        <w:rPr>
          <w:rFonts w:ascii="ＭＳ ゴシック" w:eastAsia="ＭＳ ゴシック" w:hAnsi="ＭＳ ゴシック" w:hint="eastAsia"/>
          <w:b/>
          <w:sz w:val="24"/>
        </w:rPr>
        <w:t>市政改革の推進</w:t>
      </w:r>
    </w:p>
    <w:p w14:paraId="4A3DBEEA" w14:textId="02EEED6C" w:rsidR="006469CF" w:rsidRPr="007F2324" w:rsidRDefault="000A4A80" w:rsidP="006469CF">
      <w:pPr>
        <w:spacing w:line="320" w:lineRule="exact"/>
        <w:ind w:left="482" w:hangingChars="200" w:hanging="482"/>
        <w:rPr>
          <w:rFonts w:ascii="ＭＳ 明朝" w:eastAsia="ＭＳ 明朝" w:hAnsi="ＭＳ 明朝"/>
        </w:rPr>
      </w:pPr>
      <w:r w:rsidRPr="007F2324">
        <w:rPr>
          <w:rFonts w:ascii="ＭＳ ゴシック" w:eastAsia="ＭＳ ゴシック" w:hAnsi="ＭＳ ゴシック" w:hint="eastAsia"/>
          <w:b/>
          <w:sz w:val="24"/>
        </w:rPr>
        <w:t xml:space="preserve">　　</w:t>
      </w:r>
      <w:r w:rsidR="006469CF" w:rsidRPr="007F2324">
        <w:rPr>
          <w:rFonts w:ascii="ＭＳ ゴシック" w:eastAsia="ＭＳ ゴシック" w:hAnsi="ＭＳ ゴシック" w:hint="eastAsia"/>
          <w:b/>
          <w:sz w:val="24"/>
        </w:rPr>
        <w:t xml:space="preserve">　</w:t>
      </w:r>
      <w:r w:rsidR="006469CF" w:rsidRPr="007F2324">
        <w:rPr>
          <w:rFonts w:ascii="ＭＳ 明朝" w:eastAsia="ＭＳ 明朝" w:hAnsi="ＭＳ 明朝" w:hint="eastAsia"/>
        </w:rPr>
        <w:t>これまでの改革では、</w:t>
      </w:r>
      <w:r w:rsidR="006155E1" w:rsidRPr="007F2324">
        <w:rPr>
          <w:rFonts w:ascii="ＭＳ 明朝" w:eastAsia="ＭＳ 明朝" w:hAnsi="ＭＳ 明朝" w:hint="eastAsia"/>
        </w:rPr>
        <w:t>収支不足の解消を図るため</w:t>
      </w:r>
      <w:r w:rsidR="00520BE8" w:rsidRPr="007F2324">
        <w:rPr>
          <w:rFonts w:ascii="ＭＳ 明朝" w:eastAsia="ＭＳ 明朝" w:hAnsi="ＭＳ 明朝" w:hint="eastAsia"/>
        </w:rPr>
        <w:t>インプット（</w:t>
      </w:r>
      <w:r w:rsidR="006469CF" w:rsidRPr="007F2324">
        <w:rPr>
          <w:rFonts w:ascii="ＭＳ 明朝" w:eastAsia="ＭＳ 明朝" w:hAnsi="ＭＳ 明朝" w:hint="eastAsia"/>
        </w:rPr>
        <w:t>費用などの投入資源）</w:t>
      </w:r>
      <w:r w:rsidRPr="007F2324">
        <w:rPr>
          <w:rFonts w:ascii="ＭＳ 明朝" w:eastAsia="ＭＳ 明朝" w:hAnsi="ＭＳ 明朝" w:hint="eastAsia"/>
        </w:rPr>
        <w:t>の</w:t>
      </w:r>
      <w:r w:rsidR="004643BF" w:rsidRPr="007F2324">
        <w:rPr>
          <w:rFonts w:ascii="ＭＳ 明朝" w:eastAsia="ＭＳ 明朝" w:hAnsi="ＭＳ 明朝" w:hint="eastAsia"/>
        </w:rPr>
        <w:t>削減に重点を置いてき</w:t>
      </w:r>
      <w:r w:rsidR="00520BE8" w:rsidRPr="007F2324">
        <w:rPr>
          <w:rFonts w:ascii="ＭＳ 明朝" w:eastAsia="ＭＳ 明朝" w:hAnsi="ＭＳ 明朝" w:hint="eastAsia"/>
        </w:rPr>
        <w:t>たが、今後は、</w:t>
      </w:r>
      <w:r w:rsidR="006469CF" w:rsidRPr="007F2324">
        <w:rPr>
          <w:rFonts w:ascii="ＭＳ 明朝" w:eastAsia="ＭＳ 明朝" w:hAnsi="ＭＳ 明朝" w:hint="eastAsia"/>
        </w:rPr>
        <w:t>アウトプット（市民サービス</w:t>
      </w:r>
      <w:r w:rsidR="00520BE8" w:rsidRPr="007F2324">
        <w:rPr>
          <w:rFonts w:ascii="ＭＳ 明朝" w:eastAsia="ＭＳ 明朝" w:hAnsi="ＭＳ 明朝" w:hint="eastAsia"/>
        </w:rPr>
        <w:t>など</w:t>
      </w:r>
      <w:r w:rsidR="006155E1" w:rsidRPr="007F2324">
        <w:rPr>
          <w:rFonts w:ascii="ＭＳ 明朝" w:eastAsia="ＭＳ 明朝" w:hAnsi="ＭＳ 明朝" w:hint="eastAsia"/>
        </w:rPr>
        <w:t>の成果）も重視し、生産性（アウトプット／インプット）向上の視点から</w:t>
      </w:r>
      <w:r w:rsidR="006469CF" w:rsidRPr="007F2324">
        <w:rPr>
          <w:rFonts w:ascii="ＭＳ 明朝" w:eastAsia="ＭＳ 明朝" w:hAnsi="ＭＳ 明朝" w:hint="eastAsia"/>
        </w:rPr>
        <w:t>、</w:t>
      </w:r>
      <w:r w:rsidR="00520BE8" w:rsidRPr="007F2324">
        <w:rPr>
          <w:rFonts w:ascii="ＭＳ 明朝" w:eastAsia="ＭＳ 明朝" w:hAnsi="ＭＳ 明朝" w:hint="eastAsia"/>
        </w:rPr>
        <w:t>市民サービスの向上</w:t>
      </w:r>
      <w:r w:rsidR="00263CD5" w:rsidRPr="007F2324">
        <w:rPr>
          <w:rFonts w:ascii="ＭＳ 明朝" w:eastAsia="ＭＳ 明朝" w:hAnsi="ＭＳ 明朝" w:hint="eastAsia"/>
        </w:rPr>
        <w:t>・</w:t>
      </w:r>
      <w:r w:rsidR="00520BE8" w:rsidRPr="007F2324">
        <w:rPr>
          <w:rFonts w:ascii="ＭＳ 明朝" w:eastAsia="ＭＳ 明朝" w:hAnsi="ＭＳ 明朝" w:hint="eastAsia"/>
        </w:rPr>
        <w:t>コスト削減・スピードアップ（ＱＣＤ</w:t>
      </w:r>
      <w:r w:rsidR="00B92C7A" w:rsidRPr="007F2324">
        <w:rPr>
          <w:rStyle w:val="af1"/>
          <w:rFonts w:ascii="ＭＳ 明朝" w:eastAsia="ＭＳ 明朝" w:hAnsi="ＭＳ 明朝"/>
        </w:rPr>
        <w:footnoteReference w:id="6"/>
      </w:r>
      <w:r w:rsidR="00263CD5" w:rsidRPr="007F2324">
        <w:rPr>
          <w:rFonts w:ascii="ＭＳ 明朝" w:eastAsia="ＭＳ 明朝" w:hAnsi="ＭＳ 明朝" w:hint="eastAsia"/>
        </w:rPr>
        <w:t>の改善</w:t>
      </w:r>
      <w:r w:rsidR="006155E1" w:rsidRPr="007F2324">
        <w:rPr>
          <w:rFonts w:ascii="ＭＳ 明朝" w:eastAsia="ＭＳ 明朝" w:hAnsi="ＭＳ 明朝" w:hint="eastAsia"/>
        </w:rPr>
        <w:t>）をめざす</w:t>
      </w:r>
      <w:r w:rsidR="006469CF" w:rsidRPr="007F2324">
        <w:rPr>
          <w:rFonts w:ascii="ＭＳ 明朝" w:eastAsia="ＭＳ 明朝" w:hAnsi="ＭＳ 明朝" w:hint="eastAsia"/>
        </w:rPr>
        <w:t>。</w:t>
      </w:r>
    </w:p>
    <w:p w14:paraId="2EFA83CD" w14:textId="152FFD5E" w:rsidR="005461AA" w:rsidRPr="007F2324" w:rsidRDefault="005461AA" w:rsidP="002A1CE9">
      <w:pPr>
        <w:spacing w:line="260" w:lineRule="exact"/>
        <w:rPr>
          <w:rFonts w:ascii="ＭＳ 明朝" w:eastAsia="ＭＳ 明朝" w:hAnsi="ＭＳ 明朝"/>
        </w:rPr>
      </w:pPr>
    </w:p>
    <w:p w14:paraId="6D17CB33" w14:textId="77777777" w:rsidR="00B92C7A" w:rsidRPr="007F2324" w:rsidRDefault="00B92C7A" w:rsidP="002A1CE9">
      <w:pPr>
        <w:spacing w:line="260" w:lineRule="exact"/>
        <w:rPr>
          <w:rFonts w:ascii="ＭＳ 明朝" w:eastAsia="ＭＳ 明朝" w:hAnsi="ＭＳ 明朝"/>
        </w:rPr>
      </w:pPr>
    </w:p>
    <w:p w14:paraId="67C0203D" w14:textId="797CC837" w:rsidR="00A65399" w:rsidRPr="007F2324" w:rsidRDefault="0084175A" w:rsidP="00CC7BFD">
      <w:pPr>
        <w:spacing w:line="320" w:lineRule="exact"/>
        <w:rPr>
          <w:rFonts w:ascii="ＭＳ ゴシック" w:eastAsia="ＭＳ ゴシック" w:hAnsi="ＭＳ ゴシック"/>
          <w:b/>
          <w:sz w:val="24"/>
        </w:rPr>
      </w:pPr>
      <w:r w:rsidRPr="007F2324">
        <w:rPr>
          <w:rFonts w:ascii="ＭＳ ゴシック" w:eastAsia="ＭＳ ゴシック" w:hAnsi="ＭＳ ゴシック" w:hint="eastAsia"/>
          <w:b/>
          <w:sz w:val="24"/>
        </w:rPr>
        <w:t>３．</w:t>
      </w:r>
      <w:r w:rsidR="005253A6" w:rsidRPr="007F2324">
        <w:rPr>
          <w:rFonts w:ascii="ＭＳ ゴシック" w:eastAsia="ＭＳ ゴシック" w:hAnsi="ＭＳ ゴシック" w:hint="eastAsia"/>
          <w:b/>
          <w:sz w:val="24"/>
        </w:rPr>
        <w:t>取組項目</w:t>
      </w:r>
    </w:p>
    <w:p w14:paraId="7377347C" w14:textId="1C45576F" w:rsidR="00876354" w:rsidRPr="007F2324" w:rsidRDefault="00CC7BFD" w:rsidP="0041172E">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（１）</w:t>
      </w:r>
      <w:r w:rsidR="00E307D3" w:rsidRPr="007F2324">
        <w:rPr>
          <w:rFonts w:ascii="ＭＳ ゴシック" w:eastAsia="ＭＳ ゴシック" w:hAnsi="ＭＳ ゴシック" w:hint="eastAsia"/>
        </w:rPr>
        <w:t>ＩＣＴを活用した市民サービス向上</w:t>
      </w:r>
    </w:p>
    <w:p w14:paraId="2B380C86" w14:textId="796F64C5" w:rsidR="005461AA" w:rsidRPr="007F2324" w:rsidRDefault="005461AA" w:rsidP="006B58DE">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先端テクノロジーを利用し、都市機能の効率化・強化に活かす「スマートシティ」の取組</w:t>
      </w:r>
      <w:r w:rsidR="006B58DE" w:rsidRPr="007F2324">
        <w:rPr>
          <w:rFonts w:ascii="ＭＳ 明朝" w:eastAsia="ＭＳ 明朝" w:hAnsi="ＭＳ 明朝" w:hint="eastAsia"/>
        </w:rPr>
        <w:t>が求められている。</w:t>
      </w:r>
    </w:p>
    <w:p w14:paraId="7A6D21A0" w14:textId="4C56DCAC" w:rsidR="008B0687" w:rsidRPr="007F2324" w:rsidRDefault="00E307D3" w:rsidP="0041172E">
      <w:pPr>
        <w:spacing w:line="320" w:lineRule="exact"/>
        <w:ind w:left="945" w:hangingChars="450" w:hanging="945"/>
        <w:rPr>
          <w:rFonts w:ascii="ＭＳ 明朝" w:eastAsia="ＭＳ 明朝" w:hAnsi="ＭＳ 明朝"/>
        </w:rPr>
      </w:pPr>
      <w:r w:rsidRPr="007F2324">
        <w:rPr>
          <w:rFonts w:ascii="ＭＳ ゴシック" w:eastAsia="ＭＳ ゴシック" w:hAnsi="ＭＳ ゴシック" w:hint="eastAsia"/>
        </w:rPr>
        <w:t xml:space="preserve">　　　</w:t>
      </w:r>
      <w:r w:rsidR="00DE0996" w:rsidRPr="007F2324">
        <w:rPr>
          <w:rFonts w:ascii="ＭＳ ゴシック" w:eastAsia="ＭＳ ゴシック" w:hAnsi="ＭＳ ゴシック" w:hint="eastAsia"/>
        </w:rPr>
        <w:t xml:space="preserve">　</w:t>
      </w:r>
      <w:r w:rsidR="0041172E" w:rsidRPr="007F2324">
        <w:rPr>
          <w:rFonts w:ascii="ＭＳ ゴシック" w:eastAsia="ＭＳ ゴシック" w:hAnsi="ＭＳ ゴシック" w:hint="eastAsia"/>
        </w:rPr>
        <w:t xml:space="preserve"> </w:t>
      </w:r>
      <w:r w:rsidR="0041172E" w:rsidRPr="007F2324">
        <w:rPr>
          <w:rFonts w:ascii="ＭＳ ゴシック" w:eastAsia="ＭＳ ゴシック" w:hAnsi="ＭＳ ゴシック"/>
        </w:rPr>
        <w:t xml:space="preserve">  </w:t>
      </w:r>
      <w:r w:rsidR="00842D7C" w:rsidRPr="007F2324">
        <w:rPr>
          <w:rFonts w:ascii="ＭＳ 明朝" w:eastAsia="ＭＳ 明朝" w:hAnsi="ＭＳ 明朝" w:hint="eastAsia"/>
        </w:rPr>
        <w:t>行政サービスにおいて、最先端の</w:t>
      </w:r>
      <w:r w:rsidR="00511F91" w:rsidRPr="007F2324">
        <w:rPr>
          <w:rFonts w:ascii="ＭＳ 明朝" w:eastAsia="ＭＳ 明朝" w:hAnsi="ＭＳ 明朝" w:hint="eastAsia"/>
        </w:rPr>
        <w:t>ＩＣＴ</w:t>
      </w:r>
      <w:r w:rsidR="00842D7C" w:rsidRPr="007F2324">
        <w:rPr>
          <w:rFonts w:ascii="ＭＳ 明朝" w:eastAsia="ＭＳ 明朝" w:hAnsi="ＭＳ 明朝"/>
        </w:rPr>
        <w:t>の活用を進めるとともに、</w:t>
      </w:r>
      <w:r w:rsidR="00511F91" w:rsidRPr="007F2324">
        <w:rPr>
          <w:rFonts w:ascii="ＭＳ 明朝" w:eastAsia="ＭＳ 明朝" w:hAnsi="ＭＳ 明朝" w:hint="eastAsia"/>
        </w:rPr>
        <w:t>ＩＣＴ</w:t>
      </w:r>
      <w:r w:rsidR="00842D7C" w:rsidRPr="007F2324">
        <w:rPr>
          <w:rFonts w:ascii="ＭＳ 明朝" w:eastAsia="ＭＳ 明朝" w:hAnsi="ＭＳ 明朝"/>
        </w:rPr>
        <w:t>でできることは原則的に</w:t>
      </w:r>
      <w:r w:rsidR="00511F91" w:rsidRPr="007F2324">
        <w:rPr>
          <w:rFonts w:ascii="ＭＳ 明朝" w:eastAsia="ＭＳ 明朝" w:hAnsi="ＭＳ 明朝" w:hint="eastAsia"/>
        </w:rPr>
        <w:t>ＩＣＴ</w:t>
      </w:r>
      <w:r w:rsidR="00842D7C" w:rsidRPr="007F2324">
        <w:rPr>
          <w:rFonts w:ascii="ＭＳ 明朝" w:eastAsia="ＭＳ 明朝" w:hAnsi="ＭＳ 明朝"/>
        </w:rPr>
        <w:t>を</w:t>
      </w:r>
      <w:r w:rsidR="00842D7C" w:rsidRPr="007F2324">
        <w:rPr>
          <w:rFonts w:ascii="ＭＳ 明朝" w:eastAsia="ＭＳ 明朝" w:hAnsi="ＭＳ 明朝" w:hint="eastAsia"/>
        </w:rPr>
        <w:t>活用する方針で市民サービスの質の向上を推進する。</w:t>
      </w:r>
    </w:p>
    <w:p w14:paraId="15E579EF" w14:textId="5523F6A1" w:rsidR="00F02E11" w:rsidRPr="007F2324" w:rsidRDefault="00F02E11" w:rsidP="00CC7BFD">
      <w:pPr>
        <w:spacing w:line="320" w:lineRule="exact"/>
        <w:ind w:firstLineChars="500" w:firstLine="1050"/>
        <w:rPr>
          <w:rFonts w:ascii="ＭＳ 明朝" w:eastAsia="ＭＳ 明朝" w:hAnsi="ＭＳ 明朝"/>
        </w:rPr>
      </w:pPr>
      <w:r w:rsidRPr="007F2324">
        <w:rPr>
          <w:rFonts w:ascii="ＭＳ 明朝" w:eastAsia="ＭＳ 明朝" w:hAnsi="ＭＳ 明朝" w:hint="eastAsia"/>
        </w:rPr>
        <w:t>・</w:t>
      </w:r>
      <w:r w:rsidR="00E41A9B" w:rsidRPr="007F2324">
        <w:rPr>
          <w:rFonts w:ascii="ＭＳ 明朝" w:eastAsia="ＭＳ 明朝" w:hAnsi="ＭＳ 明朝" w:hint="eastAsia"/>
        </w:rPr>
        <w:t>行政手続きのオンライン化</w:t>
      </w:r>
      <w:r w:rsidR="009C62DB" w:rsidRPr="007F2324">
        <w:rPr>
          <w:rFonts w:ascii="ＭＳ 明朝" w:eastAsia="ＭＳ 明朝" w:hAnsi="ＭＳ 明朝" w:hint="eastAsia"/>
        </w:rPr>
        <w:t>とＢＰＲ</w:t>
      </w:r>
      <w:r w:rsidR="00762FDF" w:rsidRPr="007F2324">
        <w:rPr>
          <w:rStyle w:val="af1"/>
          <w:rFonts w:ascii="ＭＳ 明朝" w:eastAsia="ＭＳ 明朝" w:hAnsi="ＭＳ 明朝"/>
        </w:rPr>
        <w:footnoteReference w:id="7"/>
      </w:r>
    </w:p>
    <w:p w14:paraId="065FE66D" w14:textId="2993219E" w:rsidR="00691F8F" w:rsidRPr="007F2324" w:rsidRDefault="00E01CEA" w:rsidP="00CC7BFD">
      <w:pPr>
        <w:spacing w:line="320" w:lineRule="exact"/>
        <w:ind w:firstLineChars="500" w:firstLine="1050"/>
        <w:rPr>
          <w:rFonts w:ascii="ＭＳ 明朝" w:eastAsia="ＭＳ 明朝" w:hAnsi="ＭＳ 明朝"/>
        </w:rPr>
      </w:pPr>
      <w:r w:rsidRPr="007F2324">
        <w:rPr>
          <w:rFonts w:ascii="ＭＳ 明朝" w:eastAsia="ＭＳ 明朝" w:hAnsi="ＭＳ 明朝" w:hint="eastAsia"/>
        </w:rPr>
        <w:t>・市民利用施設に係る手続きの利便性向上</w:t>
      </w:r>
    </w:p>
    <w:p w14:paraId="56551BEF" w14:textId="0B6C37A5" w:rsidR="008B0687" w:rsidRPr="007F2324" w:rsidRDefault="00691F8F" w:rsidP="000B6846">
      <w:pPr>
        <w:spacing w:line="320" w:lineRule="exact"/>
        <w:ind w:firstLineChars="500" w:firstLine="1050"/>
        <w:rPr>
          <w:rFonts w:ascii="ＭＳ 明朝" w:eastAsia="ＭＳ 明朝" w:hAnsi="ＭＳ 明朝"/>
        </w:rPr>
      </w:pPr>
      <w:r w:rsidRPr="007F2324">
        <w:rPr>
          <w:rFonts w:ascii="ＭＳ 明朝" w:eastAsia="ＭＳ 明朝" w:hAnsi="ＭＳ 明朝" w:hint="eastAsia"/>
        </w:rPr>
        <w:t>・多様な公共料金支払い手段の整備</w:t>
      </w:r>
    </w:p>
    <w:p w14:paraId="12791860" w14:textId="77777777" w:rsidR="00DE0996" w:rsidRPr="007F2324" w:rsidRDefault="00DE0996" w:rsidP="002A1CE9">
      <w:pPr>
        <w:pStyle w:val="ae"/>
        <w:spacing w:line="300" w:lineRule="exact"/>
        <w:ind w:leftChars="0" w:left="992"/>
        <w:rPr>
          <w:rFonts w:ascii="ＭＳ 明朝" w:eastAsia="ＭＳ 明朝" w:hAnsi="ＭＳ 明朝"/>
        </w:rPr>
      </w:pPr>
    </w:p>
    <w:p w14:paraId="6AC8BE90" w14:textId="5CCCC388" w:rsidR="00DE0996" w:rsidRPr="007F2324" w:rsidRDefault="00CC7BFD" w:rsidP="0041172E">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（２）</w:t>
      </w:r>
      <w:r w:rsidR="00DE0996" w:rsidRPr="007F2324">
        <w:rPr>
          <w:rFonts w:ascii="ＭＳ ゴシック" w:eastAsia="ＭＳ ゴシック" w:hAnsi="ＭＳ ゴシック" w:hint="eastAsia"/>
        </w:rPr>
        <w:t>官民連携</w:t>
      </w:r>
      <w:r w:rsidR="0046695F" w:rsidRPr="007F2324">
        <w:rPr>
          <w:rFonts w:ascii="ＭＳ ゴシック" w:eastAsia="ＭＳ ゴシック" w:hAnsi="ＭＳ ゴシック" w:hint="eastAsia"/>
        </w:rPr>
        <w:t>の推進</w:t>
      </w:r>
    </w:p>
    <w:p w14:paraId="005D9896" w14:textId="0AB5D56E" w:rsidR="00257F9E" w:rsidRPr="007F2324" w:rsidRDefault="00DE0996" w:rsidP="0041172E">
      <w:pPr>
        <w:spacing w:line="320" w:lineRule="exact"/>
        <w:ind w:leftChars="200" w:left="945" w:hangingChars="250" w:hanging="525"/>
        <w:rPr>
          <w:rFonts w:ascii="ＭＳ 明朝" w:eastAsia="ＭＳ 明朝" w:hAnsi="ＭＳ 明朝"/>
        </w:rPr>
      </w:pPr>
      <w:r w:rsidRPr="007F2324">
        <w:rPr>
          <w:rFonts w:ascii="ＭＳ 明朝" w:eastAsia="ＭＳ 明朝" w:hAnsi="ＭＳ 明朝" w:hint="eastAsia"/>
        </w:rPr>
        <w:t xml:space="preserve">　</w:t>
      </w:r>
      <w:r w:rsidR="00257F9E" w:rsidRPr="007F2324">
        <w:rPr>
          <w:rFonts w:ascii="ＭＳ 明朝" w:eastAsia="ＭＳ 明朝" w:hAnsi="ＭＳ 明朝" w:hint="eastAsia"/>
        </w:rPr>
        <w:t xml:space="preserve">　</w:t>
      </w:r>
      <w:r w:rsidR="00CC7BFD" w:rsidRPr="007F2324">
        <w:rPr>
          <w:rFonts w:ascii="ＭＳ 明朝" w:eastAsia="ＭＳ 明朝" w:hAnsi="ＭＳ 明朝" w:hint="eastAsia"/>
        </w:rPr>
        <w:t xml:space="preserve">　</w:t>
      </w:r>
      <w:r w:rsidR="0041172E" w:rsidRPr="007F2324">
        <w:rPr>
          <w:rFonts w:ascii="ＭＳ 明朝" w:eastAsia="ＭＳ 明朝" w:hAnsi="ＭＳ 明朝" w:hint="eastAsia"/>
        </w:rPr>
        <w:t xml:space="preserve"> </w:t>
      </w:r>
      <w:r w:rsidR="00257F9E" w:rsidRPr="007F2324">
        <w:rPr>
          <w:rFonts w:ascii="ＭＳ 明朝" w:eastAsia="ＭＳ 明朝" w:hAnsi="ＭＳ 明朝" w:hint="eastAsia"/>
        </w:rPr>
        <w:t>民間でできることは民間にゆだね、官が果たすべき役割については市場原理が機能しない部分に限るなど、公共サービスの提供手法について改めて問い直すことが求められている。</w:t>
      </w:r>
    </w:p>
    <w:p w14:paraId="6155C7B5" w14:textId="45DF50C2" w:rsidR="00DE0996" w:rsidRPr="007F2324" w:rsidRDefault="00DE0996" w:rsidP="0041172E">
      <w:pPr>
        <w:spacing w:line="320" w:lineRule="exact"/>
        <w:ind w:leftChars="300" w:left="945" w:hangingChars="150" w:hanging="315"/>
        <w:rPr>
          <w:rFonts w:ascii="ＭＳ 明朝" w:eastAsia="ＭＳ 明朝" w:hAnsi="ＭＳ 明朝"/>
        </w:rPr>
      </w:pPr>
      <w:r w:rsidRPr="007F2324">
        <w:rPr>
          <w:rFonts w:ascii="ＭＳ 明朝" w:eastAsia="ＭＳ 明朝" w:hAnsi="ＭＳ 明朝" w:hint="eastAsia"/>
        </w:rPr>
        <w:t xml:space="preserve">　</w:t>
      </w:r>
      <w:r w:rsidR="00CC7BFD" w:rsidRPr="007F2324">
        <w:rPr>
          <w:rFonts w:ascii="ＭＳ 明朝" w:eastAsia="ＭＳ 明朝" w:hAnsi="ＭＳ 明朝" w:hint="eastAsia"/>
        </w:rPr>
        <w:t xml:space="preserve">　</w:t>
      </w:r>
      <w:r w:rsidR="0041172E" w:rsidRPr="007F2324">
        <w:rPr>
          <w:rFonts w:ascii="ＭＳ 明朝" w:eastAsia="ＭＳ 明朝" w:hAnsi="ＭＳ 明朝" w:hint="eastAsia"/>
        </w:rPr>
        <w:t xml:space="preserve"> </w:t>
      </w:r>
      <w:r w:rsidR="00257F9E" w:rsidRPr="007F2324">
        <w:rPr>
          <w:rFonts w:ascii="ＭＳ 明朝" w:eastAsia="ＭＳ 明朝" w:hAnsi="ＭＳ 明朝" w:hint="eastAsia"/>
        </w:rPr>
        <w:t>官</w:t>
      </w:r>
      <w:r w:rsidRPr="007F2324">
        <w:rPr>
          <w:rFonts w:ascii="ＭＳ 明朝" w:eastAsia="ＭＳ 明朝" w:hAnsi="ＭＳ 明朝" w:hint="eastAsia"/>
        </w:rPr>
        <w:t>民の最適な役割分担のもと、官が担っている事業を民間が担うことにより、コスト削減</w:t>
      </w:r>
      <w:r w:rsidR="00C539D9" w:rsidRPr="007F2324">
        <w:rPr>
          <w:rFonts w:ascii="ＭＳ 明朝" w:eastAsia="ＭＳ 明朝" w:hAnsi="ＭＳ 明朝" w:hint="eastAsia"/>
        </w:rPr>
        <w:t>や</w:t>
      </w:r>
      <w:r w:rsidR="00C2423E" w:rsidRPr="007F2324">
        <w:rPr>
          <w:rFonts w:ascii="ＭＳ 明朝" w:eastAsia="ＭＳ 明朝" w:hAnsi="ＭＳ 明朝" w:hint="eastAsia"/>
        </w:rPr>
        <w:t>サービス向上</w:t>
      </w:r>
      <w:r w:rsidRPr="007F2324">
        <w:rPr>
          <w:rFonts w:ascii="ＭＳ 明朝" w:eastAsia="ＭＳ 明朝" w:hAnsi="ＭＳ 明朝" w:hint="eastAsia"/>
        </w:rPr>
        <w:t>が期待できるものは積極的に民間開放を推進する。また、公共施設</w:t>
      </w:r>
      <w:r w:rsidR="00574AF8" w:rsidRPr="007F2324">
        <w:rPr>
          <w:rFonts w:ascii="ＭＳ 明朝" w:eastAsia="ＭＳ 明朝" w:hAnsi="ＭＳ 明朝" w:hint="eastAsia"/>
        </w:rPr>
        <w:t>等</w:t>
      </w:r>
      <w:r w:rsidRPr="007F2324">
        <w:rPr>
          <w:rFonts w:ascii="ＭＳ 明朝" w:eastAsia="ＭＳ 明朝" w:hAnsi="ＭＳ 明朝" w:hint="eastAsia"/>
        </w:rPr>
        <w:t>の整備</w:t>
      </w:r>
      <w:r w:rsidR="00574AF8" w:rsidRPr="007F2324">
        <w:rPr>
          <w:rFonts w:ascii="ＭＳ 明朝" w:eastAsia="ＭＳ 明朝" w:hAnsi="ＭＳ 明朝" w:hint="eastAsia"/>
        </w:rPr>
        <w:t>・運営</w:t>
      </w:r>
      <w:r w:rsidRPr="007F2324">
        <w:rPr>
          <w:rFonts w:ascii="ＭＳ 明朝" w:eastAsia="ＭＳ 明朝" w:hAnsi="ＭＳ 明朝" w:hint="eastAsia"/>
        </w:rPr>
        <w:t>等にあたっては、</w:t>
      </w:r>
      <w:r w:rsidR="00511F91" w:rsidRPr="007F2324">
        <w:rPr>
          <w:rFonts w:ascii="ＭＳ 明朝" w:eastAsia="ＭＳ 明朝" w:hAnsi="ＭＳ 明朝" w:hint="eastAsia"/>
        </w:rPr>
        <w:t>ＰＰＰ</w:t>
      </w:r>
      <w:r w:rsidRPr="007F2324">
        <w:rPr>
          <w:rFonts w:ascii="ＭＳ 明朝" w:eastAsia="ＭＳ 明朝" w:hAnsi="ＭＳ 明朝"/>
        </w:rPr>
        <w:t>／</w:t>
      </w:r>
      <w:r w:rsidR="00511F91" w:rsidRPr="007F2324">
        <w:rPr>
          <w:rFonts w:ascii="ＭＳ 明朝" w:eastAsia="ＭＳ 明朝" w:hAnsi="ＭＳ 明朝" w:hint="eastAsia"/>
        </w:rPr>
        <w:t>ＰＦＩ</w:t>
      </w:r>
      <w:r w:rsidR="00B92C7A" w:rsidRPr="007F2324">
        <w:rPr>
          <w:rStyle w:val="af1"/>
          <w:rFonts w:ascii="ＭＳ 明朝" w:eastAsia="ＭＳ 明朝" w:hAnsi="ＭＳ 明朝"/>
        </w:rPr>
        <w:footnoteReference w:id="8"/>
      </w:r>
      <w:r w:rsidRPr="007F2324">
        <w:rPr>
          <w:rFonts w:ascii="ＭＳ 明朝" w:eastAsia="ＭＳ 明朝" w:hAnsi="ＭＳ 明朝"/>
        </w:rPr>
        <w:t>手法の活用などを促進する。</w:t>
      </w:r>
    </w:p>
    <w:p w14:paraId="32DB451E" w14:textId="270F0AE4" w:rsidR="00DE0996" w:rsidRPr="007F2324" w:rsidRDefault="00DE0996" w:rsidP="0041172E">
      <w:pPr>
        <w:pStyle w:val="ae"/>
        <w:numPr>
          <w:ilvl w:val="0"/>
          <w:numId w:val="4"/>
        </w:numPr>
        <w:spacing w:line="320" w:lineRule="exact"/>
        <w:ind w:leftChars="0" w:left="1321" w:hanging="357"/>
        <w:rPr>
          <w:rFonts w:ascii="ＭＳ 明朝" w:eastAsia="ＭＳ 明朝" w:hAnsi="ＭＳ 明朝"/>
        </w:rPr>
      </w:pPr>
      <w:r w:rsidRPr="007F2324">
        <w:rPr>
          <w:rFonts w:ascii="ＭＳ 明朝" w:eastAsia="ＭＳ 明朝" w:hAnsi="ＭＳ 明朝" w:hint="eastAsia"/>
        </w:rPr>
        <w:t>各事業の経営システムの見直し</w:t>
      </w:r>
    </w:p>
    <w:p w14:paraId="20F76BFD" w14:textId="032965BA" w:rsidR="00DE0996" w:rsidRPr="007F2324" w:rsidRDefault="00DE0996" w:rsidP="007A1A2A">
      <w:pPr>
        <w:pStyle w:val="ae"/>
        <w:spacing w:line="320" w:lineRule="exact"/>
        <w:ind w:leftChars="600" w:left="1462" w:hangingChars="100" w:hanging="202"/>
        <w:rPr>
          <w:rFonts w:ascii="ＭＳ 明朝" w:eastAsia="ＭＳ 明朝" w:hAnsi="ＭＳ 明朝"/>
          <w:spacing w:val="-4"/>
        </w:rPr>
      </w:pPr>
      <w:r w:rsidRPr="007F2324">
        <w:rPr>
          <w:rFonts w:ascii="ＭＳ 明朝" w:eastAsia="ＭＳ 明朝" w:hAnsi="ＭＳ 明朝" w:hint="eastAsia"/>
          <w:spacing w:val="-4"/>
        </w:rPr>
        <w:t>・水道、工業用水道、下水道、幼稚園、保育所、一般廃棄物（収集輸送）、市場</w:t>
      </w:r>
      <w:r w:rsidR="007A1A2A" w:rsidRPr="007F2324">
        <w:rPr>
          <w:rFonts w:ascii="ＭＳ 明朝" w:eastAsia="ＭＳ 明朝" w:hAnsi="ＭＳ 明朝" w:hint="eastAsia"/>
          <w:spacing w:val="-4"/>
        </w:rPr>
        <w:t>（本場・東部市場）</w:t>
      </w:r>
      <w:r w:rsidRPr="007F2324">
        <w:rPr>
          <w:rFonts w:ascii="ＭＳ 明朝" w:eastAsia="ＭＳ 明朝" w:hAnsi="ＭＳ 明朝" w:hint="eastAsia"/>
          <w:spacing w:val="-4"/>
        </w:rPr>
        <w:t>、動物園</w:t>
      </w:r>
    </w:p>
    <w:p w14:paraId="4EF68574" w14:textId="592B917A" w:rsidR="00DE0996" w:rsidRPr="007F2324" w:rsidRDefault="009D3139" w:rsidP="0041172E">
      <w:pPr>
        <w:pStyle w:val="ae"/>
        <w:numPr>
          <w:ilvl w:val="0"/>
          <w:numId w:val="4"/>
        </w:numPr>
        <w:spacing w:line="320" w:lineRule="exact"/>
        <w:ind w:leftChars="0" w:left="1321" w:hanging="357"/>
        <w:rPr>
          <w:rFonts w:ascii="ＭＳ 明朝" w:eastAsia="ＭＳ 明朝" w:hAnsi="ＭＳ 明朝"/>
        </w:rPr>
      </w:pPr>
      <w:r w:rsidRPr="007F2324">
        <w:rPr>
          <w:rFonts w:ascii="ＭＳ 明朝" w:eastAsia="ＭＳ 明朝" w:hAnsi="ＭＳ 明朝" w:hint="eastAsia"/>
        </w:rPr>
        <w:lastRenderedPageBreak/>
        <w:t>最適な民間活力の活用手法の導入</w:t>
      </w:r>
    </w:p>
    <w:p w14:paraId="626A83FD" w14:textId="5182BB11" w:rsidR="00DE0996" w:rsidRPr="007F2324" w:rsidRDefault="00DE0996" w:rsidP="0041172E">
      <w:pPr>
        <w:pStyle w:val="ae"/>
        <w:spacing w:line="320" w:lineRule="exact"/>
        <w:ind w:leftChars="0" w:left="1050" w:firstLineChars="100" w:firstLine="210"/>
        <w:rPr>
          <w:rFonts w:ascii="ＭＳ 明朝" w:eastAsia="ＭＳ 明朝" w:hAnsi="ＭＳ 明朝"/>
        </w:rPr>
      </w:pPr>
      <w:r w:rsidRPr="007F2324">
        <w:rPr>
          <w:rFonts w:ascii="ＭＳ 明朝" w:eastAsia="ＭＳ 明朝" w:hAnsi="ＭＳ 明朝" w:hint="eastAsia"/>
        </w:rPr>
        <w:t>・</w:t>
      </w:r>
      <w:r w:rsidR="00511F91" w:rsidRPr="007F2324">
        <w:rPr>
          <w:rFonts w:ascii="ＭＳ 明朝" w:eastAsia="ＭＳ 明朝" w:hAnsi="ＭＳ 明朝" w:hint="eastAsia"/>
        </w:rPr>
        <w:t>ＰＰＰ</w:t>
      </w:r>
      <w:r w:rsidR="00511F91" w:rsidRPr="007F2324">
        <w:rPr>
          <w:rFonts w:ascii="ＭＳ 明朝" w:eastAsia="ＭＳ 明朝" w:hAnsi="ＭＳ 明朝"/>
        </w:rPr>
        <w:t>／</w:t>
      </w:r>
      <w:r w:rsidR="00511F91" w:rsidRPr="007F2324">
        <w:rPr>
          <w:rFonts w:ascii="ＭＳ 明朝" w:eastAsia="ＭＳ 明朝" w:hAnsi="ＭＳ 明朝" w:hint="eastAsia"/>
        </w:rPr>
        <w:t>ＰＦＩ</w:t>
      </w:r>
      <w:r w:rsidRPr="007F2324">
        <w:rPr>
          <w:rFonts w:ascii="ＭＳ 明朝" w:eastAsia="ＭＳ 明朝" w:hAnsi="ＭＳ 明朝" w:hint="eastAsia"/>
        </w:rPr>
        <w:t>の活用促進</w:t>
      </w:r>
    </w:p>
    <w:p w14:paraId="31393735" w14:textId="77777777" w:rsidR="0041172E" w:rsidRPr="007F2324" w:rsidRDefault="0041172E" w:rsidP="00464738">
      <w:pPr>
        <w:spacing w:line="280" w:lineRule="exact"/>
        <w:rPr>
          <w:rFonts w:ascii="ＭＳ 明朝" w:eastAsia="ＭＳ 明朝" w:hAnsi="ＭＳ 明朝"/>
        </w:rPr>
      </w:pPr>
    </w:p>
    <w:p w14:paraId="58F39DFA" w14:textId="6CF5EAAF" w:rsidR="00E307D3" w:rsidRPr="007F2324" w:rsidRDefault="00CC7BFD" w:rsidP="0041172E">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（３）</w:t>
      </w:r>
      <w:r w:rsidR="00E307D3" w:rsidRPr="007F2324">
        <w:rPr>
          <w:rFonts w:ascii="ＭＳ ゴシック" w:eastAsia="ＭＳ ゴシック" w:hAnsi="ＭＳ ゴシック" w:hint="eastAsia"/>
        </w:rPr>
        <w:t>効果的・効率的な行財政運営</w:t>
      </w:r>
    </w:p>
    <w:p w14:paraId="34DFAC34" w14:textId="7094567B" w:rsidR="00947AB7" w:rsidRPr="007F2324" w:rsidRDefault="00947AB7" w:rsidP="00F02E11">
      <w:pPr>
        <w:pStyle w:val="ae"/>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質の高い業務執行</w:t>
      </w:r>
      <w:r w:rsidR="009928F5" w:rsidRPr="007F2324">
        <w:rPr>
          <w:rFonts w:ascii="ＭＳ 明朝" w:eastAsia="ＭＳ 明朝" w:hAnsi="ＭＳ 明朝" w:hint="eastAsia"/>
        </w:rPr>
        <w:t>により生産性向上を図るとともに、</w:t>
      </w:r>
      <w:r w:rsidR="003C24C8" w:rsidRPr="007F2324">
        <w:rPr>
          <w:rFonts w:ascii="ＭＳ 明朝" w:eastAsia="ＭＳ 明朝" w:hAnsi="ＭＳ 明朝" w:hint="eastAsia"/>
        </w:rPr>
        <w:t>資産・リスクの適切なマネジメント</w:t>
      </w:r>
      <w:r w:rsidR="007A19AC" w:rsidRPr="007F2324">
        <w:rPr>
          <w:rFonts w:ascii="ＭＳ 明朝" w:eastAsia="ＭＳ 明朝" w:hAnsi="ＭＳ 明朝" w:hint="eastAsia"/>
        </w:rPr>
        <w:t>の推進や</w:t>
      </w:r>
      <w:r w:rsidR="00A3199A" w:rsidRPr="007F2324">
        <w:rPr>
          <w:rFonts w:ascii="ＭＳ 明朝" w:eastAsia="ＭＳ 明朝" w:hAnsi="ＭＳ 明朝" w:hint="eastAsia"/>
        </w:rPr>
        <w:t>安定した財政基盤の構築</w:t>
      </w:r>
      <w:r w:rsidR="003C24C8" w:rsidRPr="007F2324">
        <w:rPr>
          <w:rFonts w:ascii="ＭＳ 明朝" w:eastAsia="ＭＳ 明朝" w:hAnsi="ＭＳ 明朝" w:hint="eastAsia"/>
        </w:rPr>
        <w:t>が求められている。</w:t>
      </w:r>
    </w:p>
    <w:p w14:paraId="0D8884FF" w14:textId="37227B6B" w:rsidR="003C24C8" w:rsidRPr="007F2324" w:rsidRDefault="003149B6" w:rsidP="003C24C8">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庁内事務における「ムダ」の徹底的な排除</w:t>
      </w:r>
      <w:r w:rsidR="00D81C08" w:rsidRPr="007F2324">
        <w:rPr>
          <w:rFonts w:ascii="ＭＳ 明朝" w:eastAsia="ＭＳ 明朝" w:hAnsi="ＭＳ 明朝" w:hint="eastAsia"/>
        </w:rPr>
        <w:t>の取組</w:t>
      </w:r>
      <w:r w:rsidRPr="007F2324">
        <w:rPr>
          <w:rFonts w:ascii="ＭＳ 明朝" w:eastAsia="ＭＳ 明朝" w:hAnsi="ＭＳ 明朝" w:hint="eastAsia"/>
        </w:rPr>
        <w:t>や</w:t>
      </w:r>
      <w:r w:rsidR="007D4CF7" w:rsidRPr="007F2324">
        <w:rPr>
          <w:rFonts w:ascii="ＭＳ 明朝" w:eastAsia="ＭＳ 明朝" w:hAnsi="ＭＳ 明朝" w:hint="eastAsia"/>
        </w:rPr>
        <w:t>最新技術（</w:t>
      </w:r>
      <w:r w:rsidR="00E307D3" w:rsidRPr="007F2324">
        <w:rPr>
          <w:rFonts w:ascii="ＭＳ 明朝" w:eastAsia="ＭＳ 明朝" w:hAnsi="ＭＳ 明朝" w:hint="eastAsia"/>
        </w:rPr>
        <w:t>ドローン</w:t>
      </w:r>
      <w:r w:rsidR="00807BD1" w:rsidRPr="007F2324">
        <w:rPr>
          <w:rFonts w:ascii="ＭＳ 明朝" w:eastAsia="ＭＳ 明朝" w:hAnsi="ＭＳ 明朝" w:hint="eastAsia"/>
        </w:rPr>
        <w:t>等）の</w:t>
      </w:r>
      <w:r w:rsidR="007D4CF7" w:rsidRPr="007F2324">
        <w:rPr>
          <w:rFonts w:ascii="ＭＳ 明朝" w:eastAsia="ＭＳ 明朝" w:hAnsi="ＭＳ 明朝" w:hint="eastAsia"/>
        </w:rPr>
        <w:t>活用</w:t>
      </w:r>
      <w:r w:rsidR="00F02E11" w:rsidRPr="007F2324">
        <w:rPr>
          <w:rFonts w:ascii="ＭＳ 明朝" w:eastAsia="ＭＳ 明朝" w:hAnsi="ＭＳ 明朝" w:hint="eastAsia"/>
        </w:rPr>
        <w:t>など</w:t>
      </w:r>
      <w:r w:rsidR="007D4CF7" w:rsidRPr="007F2324">
        <w:rPr>
          <w:rFonts w:ascii="ＭＳ 明朝" w:eastAsia="ＭＳ 明朝" w:hAnsi="ＭＳ 明朝" w:hint="eastAsia"/>
        </w:rPr>
        <w:t>、</w:t>
      </w:r>
      <w:r w:rsidR="00E307D3" w:rsidRPr="007F2324">
        <w:rPr>
          <w:rFonts w:ascii="ＭＳ 明朝" w:eastAsia="ＭＳ 明朝" w:hAnsi="ＭＳ 明朝" w:hint="eastAsia"/>
        </w:rPr>
        <w:t>業務処理の質・速度の向上を推進する。</w:t>
      </w:r>
      <w:r w:rsidR="00F02E11" w:rsidRPr="007F2324">
        <w:rPr>
          <w:rFonts w:ascii="ＭＳ 明朝" w:eastAsia="ＭＳ 明朝" w:hAnsi="ＭＳ 明朝" w:hint="eastAsia"/>
        </w:rPr>
        <w:t>また</w:t>
      </w:r>
      <w:r w:rsidR="003900EE" w:rsidRPr="007F2324">
        <w:rPr>
          <w:rFonts w:ascii="ＭＳ 明朝" w:eastAsia="ＭＳ 明朝" w:hAnsi="ＭＳ 明朝" w:hint="eastAsia"/>
        </w:rPr>
        <w:t>施設利用者の安全・安心を確保しつつ、持続可能な</w:t>
      </w:r>
      <w:r w:rsidR="003C24C8" w:rsidRPr="007F2324">
        <w:rPr>
          <w:rFonts w:ascii="ＭＳ 明朝" w:eastAsia="ＭＳ 明朝" w:hAnsi="ＭＳ 明朝" w:hint="eastAsia"/>
        </w:rPr>
        <w:t>施設マネジメントを</w:t>
      </w:r>
      <w:r w:rsidR="003900EE" w:rsidRPr="007F2324">
        <w:rPr>
          <w:rFonts w:ascii="ＭＳ 明朝" w:eastAsia="ＭＳ 明朝" w:hAnsi="ＭＳ 明朝" w:hint="eastAsia"/>
        </w:rPr>
        <w:t>行うための取組を</w:t>
      </w:r>
      <w:r w:rsidR="003C24C8" w:rsidRPr="007F2324">
        <w:rPr>
          <w:rFonts w:ascii="ＭＳ 明朝" w:eastAsia="ＭＳ 明朝" w:hAnsi="ＭＳ 明朝" w:hint="eastAsia"/>
        </w:rPr>
        <w:t>推進するとともに、夢洲土地造成事業をはじめとする大規模事業のリスク管理を行う。</w:t>
      </w:r>
    </w:p>
    <w:p w14:paraId="6B611249" w14:textId="39BC51B8" w:rsidR="00DE0996" w:rsidRPr="007F2324" w:rsidRDefault="00F02E11" w:rsidP="00F02E11">
      <w:pPr>
        <w:pStyle w:val="ae"/>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施策・事業の見直しなど歳出の削減や</w:t>
      </w:r>
      <w:r w:rsidR="00DE0996" w:rsidRPr="007F2324">
        <w:rPr>
          <w:rFonts w:ascii="ＭＳ 明朝" w:eastAsia="ＭＳ 明朝" w:hAnsi="ＭＳ 明朝" w:hint="eastAsia"/>
        </w:rPr>
        <w:t>歳入の確保に努め、効率的な行</w:t>
      </w:r>
      <w:r w:rsidR="009928F5" w:rsidRPr="007F2324">
        <w:rPr>
          <w:rFonts w:ascii="ＭＳ 明朝" w:eastAsia="ＭＳ 明朝" w:hAnsi="ＭＳ 明朝" w:hint="eastAsia"/>
        </w:rPr>
        <w:t>財政</w:t>
      </w:r>
      <w:r w:rsidR="00DE0996" w:rsidRPr="007F2324">
        <w:rPr>
          <w:rFonts w:ascii="ＭＳ 明朝" w:eastAsia="ＭＳ 明朝" w:hAnsi="ＭＳ 明朝" w:hint="eastAsia"/>
        </w:rPr>
        <w:t>運営を図る。</w:t>
      </w:r>
    </w:p>
    <w:p w14:paraId="42DA7993" w14:textId="62008899" w:rsidR="00DE0996" w:rsidRPr="007F2324" w:rsidRDefault="00DE0996" w:rsidP="0041172E">
      <w:pPr>
        <w:pStyle w:val="ae"/>
        <w:numPr>
          <w:ilvl w:val="0"/>
          <w:numId w:val="5"/>
        </w:numPr>
        <w:spacing w:line="320" w:lineRule="exact"/>
        <w:ind w:leftChars="0" w:left="1321" w:hanging="357"/>
        <w:rPr>
          <w:rFonts w:ascii="ＭＳ 明朝" w:eastAsia="ＭＳ 明朝" w:hAnsi="ＭＳ 明朝"/>
        </w:rPr>
      </w:pPr>
      <w:r w:rsidRPr="007F2324">
        <w:rPr>
          <w:rFonts w:ascii="ＭＳ 明朝" w:eastAsia="ＭＳ 明朝" w:hAnsi="ＭＳ 明朝" w:hint="eastAsia"/>
        </w:rPr>
        <w:t>質の高い業務執行</w:t>
      </w:r>
    </w:p>
    <w:p w14:paraId="5276CA07" w14:textId="445043E2" w:rsidR="00DE0996" w:rsidRPr="007F2324" w:rsidRDefault="00DE0996" w:rsidP="0041172E">
      <w:pPr>
        <w:pStyle w:val="ae"/>
        <w:spacing w:line="320" w:lineRule="exact"/>
        <w:ind w:leftChars="0" w:left="1050" w:firstLineChars="100" w:firstLine="210"/>
        <w:rPr>
          <w:rFonts w:ascii="ＭＳ 明朝" w:eastAsia="ＭＳ 明朝" w:hAnsi="ＭＳ 明朝"/>
        </w:rPr>
      </w:pPr>
      <w:r w:rsidRPr="007F2324">
        <w:rPr>
          <w:rFonts w:ascii="ＭＳ 明朝" w:eastAsia="ＭＳ 明朝" w:hAnsi="ＭＳ 明朝" w:hint="eastAsia"/>
        </w:rPr>
        <w:t>・</w:t>
      </w:r>
      <w:r w:rsidR="003149B6" w:rsidRPr="007F2324">
        <w:rPr>
          <w:rFonts w:ascii="ＭＳ 明朝" w:eastAsia="ＭＳ 明朝" w:hAnsi="ＭＳ 明朝" w:hint="eastAsia"/>
        </w:rPr>
        <w:t>業務改革の推進</w:t>
      </w:r>
    </w:p>
    <w:p w14:paraId="28BB1D61" w14:textId="213DB472" w:rsidR="00DE0996" w:rsidRPr="007F2324" w:rsidRDefault="00142486" w:rsidP="0041172E">
      <w:pPr>
        <w:pStyle w:val="ae"/>
        <w:spacing w:line="320" w:lineRule="exact"/>
        <w:ind w:leftChars="0" w:left="1050" w:firstLineChars="100" w:firstLine="210"/>
        <w:rPr>
          <w:rFonts w:ascii="ＭＳ 明朝" w:eastAsia="ＭＳ 明朝" w:hAnsi="ＭＳ 明朝"/>
        </w:rPr>
      </w:pPr>
      <w:r w:rsidRPr="007F2324">
        <w:rPr>
          <w:rFonts w:ascii="ＭＳ 明朝" w:eastAsia="ＭＳ 明朝" w:hAnsi="ＭＳ 明朝" w:hint="eastAsia"/>
        </w:rPr>
        <w:t>・</w:t>
      </w:r>
      <w:r w:rsidR="009960C8" w:rsidRPr="007F2324">
        <w:rPr>
          <w:rFonts w:ascii="ＭＳ 明朝" w:eastAsia="ＭＳ 明朝" w:hAnsi="ＭＳ 明朝" w:hint="eastAsia"/>
        </w:rPr>
        <w:t>最新技術を活用した維持管理業務等の効率化</w:t>
      </w:r>
    </w:p>
    <w:p w14:paraId="617E4C46" w14:textId="21453B40" w:rsidR="005135BF" w:rsidRPr="007F2324" w:rsidRDefault="007E741A" w:rsidP="005135BF">
      <w:pPr>
        <w:pStyle w:val="ae"/>
        <w:numPr>
          <w:ilvl w:val="0"/>
          <w:numId w:val="5"/>
        </w:numPr>
        <w:spacing w:line="320" w:lineRule="exact"/>
        <w:ind w:leftChars="0" w:left="1321" w:hanging="357"/>
        <w:rPr>
          <w:rFonts w:ascii="ＭＳ 明朝" w:eastAsia="ＭＳ 明朝" w:hAnsi="ＭＳ 明朝"/>
        </w:rPr>
      </w:pPr>
      <w:r w:rsidRPr="007F2324">
        <w:rPr>
          <w:rFonts w:ascii="ＭＳ 明朝" w:eastAsia="ＭＳ 明朝" w:hAnsi="ＭＳ 明朝" w:hint="eastAsia"/>
        </w:rPr>
        <w:t>施設・</w:t>
      </w:r>
      <w:r w:rsidR="005135BF" w:rsidRPr="007F2324">
        <w:rPr>
          <w:rFonts w:ascii="ＭＳ 明朝" w:eastAsia="ＭＳ 明朝" w:hAnsi="ＭＳ 明朝" w:hint="eastAsia"/>
        </w:rPr>
        <w:t>事業の適切なマネジメント</w:t>
      </w:r>
    </w:p>
    <w:p w14:paraId="45411656" w14:textId="77777777" w:rsidR="005135BF" w:rsidRPr="007F2324" w:rsidRDefault="005135BF" w:rsidP="005135BF">
      <w:pPr>
        <w:pStyle w:val="ae"/>
        <w:spacing w:line="320" w:lineRule="exact"/>
        <w:ind w:leftChars="0" w:left="1050" w:firstLineChars="100" w:firstLine="210"/>
        <w:rPr>
          <w:rFonts w:ascii="ＭＳ 明朝" w:eastAsia="ＭＳ 明朝" w:hAnsi="ＭＳ 明朝"/>
        </w:rPr>
      </w:pPr>
      <w:r w:rsidRPr="007F2324">
        <w:rPr>
          <w:rFonts w:ascii="ＭＳ 明朝" w:eastAsia="ＭＳ 明朝" w:hAnsi="ＭＳ 明朝" w:hint="eastAsia"/>
        </w:rPr>
        <w:t>・持続可能な施設マネジメントの取組の推進</w:t>
      </w:r>
    </w:p>
    <w:p w14:paraId="6D02B336" w14:textId="5D927850" w:rsidR="005135BF" w:rsidRPr="007F2324" w:rsidRDefault="005135BF" w:rsidP="005135BF">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・大規模事業のリスク管理</w:t>
      </w:r>
    </w:p>
    <w:p w14:paraId="2D62C9C3" w14:textId="7F82F9CF" w:rsidR="00DE0996" w:rsidRPr="007F2324" w:rsidRDefault="00DE0996" w:rsidP="0041172E">
      <w:pPr>
        <w:pStyle w:val="ae"/>
        <w:numPr>
          <w:ilvl w:val="0"/>
          <w:numId w:val="5"/>
        </w:numPr>
        <w:spacing w:line="320" w:lineRule="exact"/>
        <w:ind w:leftChars="0" w:left="1321" w:hanging="357"/>
        <w:rPr>
          <w:rFonts w:ascii="ＭＳ 明朝" w:eastAsia="ＭＳ 明朝" w:hAnsi="ＭＳ 明朝"/>
        </w:rPr>
      </w:pPr>
      <w:r w:rsidRPr="007F2324">
        <w:rPr>
          <w:rFonts w:ascii="ＭＳ 明朝" w:eastAsia="ＭＳ 明朝" w:hAnsi="ＭＳ 明朝" w:hint="eastAsia"/>
        </w:rPr>
        <w:t>効率的な行財政運営</w:t>
      </w:r>
    </w:p>
    <w:p w14:paraId="41E3082B" w14:textId="2EB04DC5" w:rsidR="00DE0996" w:rsidRPr="007F2324" w:rsidRDefault="00DE0996" w:rsidP="0041172E">
      <w:pPr>
        <w:pStyle w:val="ae"/>
        <w:spacing w:line="320" w:lineRule="exact"/>
        <w:ind w:leftChars="0" w:left="1050" w:firstLineChars="100" w:firstLine="210"/>
        <w:rPr>
          <w:rFonts w:ascii="ＭＳ 明朝" w:eastAsia="ＭＳ 明朝" w:hAnsi="ＭＳ 明朝"/>
        </w:rPr>
      </w:pPr>
      <w:r w:rsidRPr="007F2324">
        <w:rPr>
          <w:rFonts w:ascii="ＭＳ 明朝" w:eastAsia="ＭＳ 明朝" w:hAnsi="ＭＳ 明朝" w:hint="eastAsia"/>
        </w:rPr>
        <w:t>・歳出の削減（施策・事業の見直し、技能労務職員にかかる人員マネジメント）</w:t>
      </w:r>
    </w:p>
    <w:p w14:paraId="09F38060" w14:textId="1C7DDD23" w:rsidR="00DE0996" w:rsidRPr="007F2324" w:rsidRDefault="00DE0996" w:rsidP="005135BF">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・歳入の確保（未利用地の有効活用等、未収金対策の強化）</w:t>
      </w:r>
    </w:p>
    <w:p w14:paraId="7662B40A" w14:textId="77777777" w:rsidR="0041172E" w:rsidRPr="007F2324" w:rsidRDefault="0041172E" w:rsidP="00464738">
      <w:pPr>
        <w:spacing w:line="280" w:lineRule="exact"/>
        <w:rPr>
          <w:rFonts w:ascii="ＭＳ 明朝" w:eastAsia="ＭＳ 明朝" w:hAnsi="ＭＳ 明朝"/>
        </w:rPr>
      </w:pPr>
    </w:p>
    <w:p w14:paraId="38DAEFB9" w14:textId="03EB8E38" w:rsidR="0046695F" w:rsidRPr="007F2324" w:rsidRDefault="00CC7BFD" w:rsidP="0041172E">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（４）</w:t>
      </w:r>
      <w:r w:rsidR="0046695F" w:rsidRPr="007F2324">
        <w:rPr>
          <w:rFonts w:ascii="ＭＳ ゴシック" w:eastAsia="ＭＳ ゴシック" w:hAnsi="ＭＳ ゴシック" w:hint="eastAsia"/>
        </w:rPr>
        <w:t>ニア・イズ・ベター</w:t>
      </w:r>
      <w:r w:rsidR="007D4CF7" w:rsidRPr="007F2324">
        <w:rPr>
          <w:rFonts w:ascii="ＭＳ ゴシック" w:eastAsia="ＭＳ ゴシック" w:hAnsi="ＭＳ ゴシック" w:hint="eastAsia"/>
        </w:rPr>
        <w:t>の徹底</w:t>
      </w:r>
    </w:p>
    <w:p w14:paraId="422B684B" w14:textId="182CF054" w:rsidR="0046695F" w:rsidRPr="007F2324" w:rsidRDefault="00591A52" w:rsidP="0041172E">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「市政改革プラン」以降</w:t>
      </w:r>
      <w:r w:rsidR="00DC685F" w:rsidRPr="007F2324">
        <w:rPr>
          <w:rFonts w:ascii="ＭＳ 明朝" w:eastAsia="ＭＳ 明朝" w:hAnsi="ＭＳ 明朝" w:hint="eastAsia"/>
        </w:rPr>
        <w:t>推進してきたニア・イズ・ベター</w:t>
      </w:r>
      <w:r w:rsidR="006E3E1A" w:rsidRPr="007F2324">
        <w:rPr>
          <w:rStyle w:val="af1"/>
          <w:rFonts w:ascii="ＭＳ 明朝" w:eastAsia="ＭＳ 明朝" w:hAnsi="ＭＳ 明朝"/>
        </w:rPr>
        <w:footnoteReference w:id="9"/>
      </w:r>
      <w:r w:rsidR="00DC685F" w:rsidRPr="007F2324">
        <w:rPr>
          <w:rFonts w:ascii="ＭＳ 明朝" w:eastAsia="ＭＳ 明朝" w:hAnsi="ＭＳ 明朝" w:hint="eastAsia"/>
        </w:rPr>
        <w:t>について</w:t>
      </w:r>
      <w:r w:rsidRPr="007F2324">
        <w:rPr>
          <w:rFonts w:ascii="ＭＳ 明朝" w:eastAsia="ＭＳ 明朝" w:hAnsi="ＭＳ 明朝" w:hint="eastAsia"/>
        </w:rPr>
        <w:t>、</w:t>
      </w:r>
      <w:r w:rsidR="00DC685F" w:rsidRPr="007F2324">
        <w:rPr>
          <w:rFonts w:ascii="ＭＳ 明朝" w:eastAsia="ＭＳ 明朝" w:hAnsi="ＭＳ 明朝" w:hint="eastAsia"/>
        </w:rPr>
        <w:t>今後、地域社会づくりと区行政の運営の両面において</w:t>
      </w:r>
      <w:r w:rsidR="00180B7B" w:rsidRPr="007F2324">
        <w:rPr>
          <w:rFonts w:ascii="ＭＳ 明朝" w:eastAsia="ＭＳ 明朝" w:hAnsi="ＭＳ 明朝" w:hint="eastAsia"/>
        </w:rPr>
        <w:t>、</w:t>
      </w:r>
      <w:r w:rsidR="00DC685F" w:rsidRPr="007F2324">
        <w:rPr>
          <w:rFonts w:ascii="ＭＳ 明朝" w:eastAsia="ＭＳ 明朝" w:hAnsi="ＭＳ 明朝" w:hint="eastAsia"/>
        </w:rPr>
        <w:t>より一層</w:t>
      </w:r>
      <w:r w:rsidR="0046695F" w:rsidRPr="007F2324">
        <w:rPr>
          <w:rFonts w:ascii="ＭＳ 明朝" w:eastAsia="ＭＳ 明朝" w:hAnsi="ＭＳ 明朝" w:hint="eastAsia"/>
        </w:rPr>
        <w:t>徹底させる必要がある。</w:t>
      </w:r>
    </w:p>
    <w:p w14:paraId="164CE828" w14:textId="642E4DD8" w:rsidR="0046695F" w:rsidRPr="007F2324" w:rsidRDefault="0046695F" w:rsidP="0041172E">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地域の実情や特性に即した地域運営を促進するため、</w:t>
      </w:r>
      <w:r w:rsidR="006503BD" w:rsidRPr="007F2324">
        <w:rPr>
          <w:rFonts w:ascii="ＭＳ 明朝" w:eastAsia="ＭＳ 明朝" w:hAnsi="ＭＳ 明朝" w:hint="eastAsia"/>
        </w:rPr>
        <w:t>地域活動協議会</w:t>
      </w:r>
      <w:r w:rsidR="00B9341D" w:rsidRPr="007F2324">
        <w:rPr>
          <w:rStyle w:val="af1"/>
          <w:rFonts w:ascii="ＭＳ 明朝" w:eastAsia="ＭＳ 明朝" w:hAnsi="ＭＳ 明朝"/>
        </w:rPr>
        <w:footnoteReference w:id="10"/>
      </w:r>
      <w:r w:rsidR="006503BD" w:rsidRPr="007F2324">
        <w:rPr>
          <w:rFonts w:ascii="ＭＳ 明朝" w:eastAsia="ＭＳ 明朝" w:hAnsi="ＭＳ 明朝" w:hint="eastAsia"/>
        </w:rPr>
        <w:t>への効果的な支援を行うとともに、自律した自治体型の区政運営を推進するため、区ＣＭ制度</w:t>
      </w:r>
      <w:r w:rsidR="007E741A" w:rsidRPr="007F2324">
        <w:rPr>
          <w:rStyle w:val="af1"/>
          <w:rFonts w:ascii="ＭＳ 明朝" w:eastAsia="ＭＳ 明朝" w:hAnsi="ＭＳ 明朝"/>
        </w:rPr>
        <w:footnoteReference w:id="11"/>
      </w:r>
      <w:r w:rsidR="006503BD" w:rsidRPr="007F2324">
        <w:rPr>
          <w:rFonts w:ascii="ＭＳ 明朝" w:eastAsia="ＭＳ 明朝" w:hAnsi="ＭＳ 明朝" w:hint="eastAsia"/>
        </w:rPr>
        <w:t>の適切な運用の徹底等を行う</w:t>
      </w:r>
      <w:r w:rsidRPr="007F2324">
        <w:rPr>
          <w:rFonts w:ascii="ＭＳ 明朝" w:eastAsia="ＭＳ 明朝" w:hAnsi="ＭＳ 明朝" w:hint="eastAsia"/>
        </w:rPr>
        <w:t>。</w:t>
      </w:r>
    </w:p>
    <w:p w14:paraId="1F72F105" w14:textId="77777777" w:rsidR="0046695F" w:rsidRPr="007F2324" w:rsidRDefault="0046695F" w:rsidP="009C59F5">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・地域活動協議会による自律的な地域運営の促進</w:t>
      </w:r>
    </w:p>
    <w:p w14:paraId="1794FFEC" w14:textId="4E747BD1" w:rsidR="0046695F" w:rsidRPr="007F2324" w:rsidRDefault="0046695F" w:rsidP="009C59F5">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・区ＣＭ制度の趣旨を踏まえたルールや制度の適切な運用の徹底</w:t>
      </w:r>
    </w:p>
    <w:p w14:paraId="78082F6C" w14:textId="75229953" w:rsidR="00EC62F0" w:rsidRPr="007F2324" w:rsidRDefault="00EC62F0" w:rsidP="009C59F5">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・区役所業務の業務プロセス改善の推進、標準化</w:t>
      </w:r>
      <w:r w:rsidR="0001182A" w:rsidRPr="007F2324">
        <w:rPr>
          <w:rStyle w:val="af1"/>
          <w:rFonts w:ascii="ＭＳ 明朝" w:eastAsia="ＭＳ 明朝" w:hAnsi="ＭＳ 明朝"/>
        </w:rPr>
        <w:footnoteReference w:id="12"/>
      </w:r>
      <w:r w:rsidR="007E741A" w:rsidRPr="007F2324">
        <w:rPr>
          <w:rFonts w:ascii="ＭＳ 明朝" w:eastAsia="ＭＳ 明朝" w:hAnsi="ＭＳ 明朝" w:hint="eastAsia"/>
        </w:rPr>
        <w:t xml:space="preserve">　</w:t>
      </w:r>
    </w:p>
    <w:p w14:paraId="401FAF6D" w14:textId="77777777" w:rsidR="003C24C8" w:rsidRPr="007F2324" w:rsidRDefault="003C24C8" w:rsidP="00464738">
      <w:pPr>
        <w:spacing w:line="280" w:lineRule="exact"/>
        <w:rPr>
          <w:rFonts w:ascii="ＭＳ 明朝" w:eastAsia="ＭＳ 明朝" w:hAnsi="ＭＳ 明朝"/>
        </w:rPr>
      </w:pPr>
    </w:p>
    <w:p w14:paraId="1A99CF54" w14:textId="4A9779F1" w:rsidR="003C24C8" w:rsidRPr="007F2324" w:rsidRDefault="003C24C8" w:rsidP="003C24C8">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（５）人材育成・職場力の向上</w:t>
      </w:r>
    </w:p>
    <w:p w14:paraId="19B37E1E" w14:textId="77777777" w:rsidR="003C24C8" w:rsidRPr="007F2324" w:rsidRDefault="003C24C8" w:rsidP="003C24C8">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高度化・多様化する住民ニーズに的確に対応し、従来の水準で公共サービスを維持するためには、市政運営の基礎となる、個々の職員及び職場全体の力を向上する必要がある。</w:t>
      </w:r>
    </w:p>
    <w:p w14:paraId="15FA0C02" w14:textId="77777777" w:rsidR="003C24C8" w:rsidRPr="007F2324" w:rsidRDefault="003C24C8" w:rsidP="003C24C8">
      <w:pPr>
        <w:spacing w:line="320" w:lineRule="exact"/>
        <w:ind w:leftChars="450" w:left="945" w:firstLineChars="100" w:firstLine="202"/>
        <w:rPr>
          <w:rFonts w:ascii="ＭＳ 明朝" w:eastAsia="ＭＳ 明朝" w:hAnsi="ＭＳ 明朝"/>
          <w:spacing w:val="-4"/>
        </w:rPr>
      </w:pPr>
      <w:r w:rsidRPr="007F2324">
        <w:rPr>
          <w:rFonts w:ascii="ＭＳ 明朝" w:eastAsia="ＭＳ 明朝" w:hAnsi="ＭＳ 明朝"/>
          <w:spacing w:val="-4"/>
        </w:rPr>
        <w:t>自主的・主体的にリーダーシップを発揮できる職員の育成・支援</w:t>
      </w:r>
      <w:r w:rsidRPr="007F2324">
        <w:rPr>
          <w:rFonts w:ascii="ＭＳ 明朝" w:eastAsia="ＭＳ 明朝" w:hAnsi="ＭＳ 明朝" w:hint="eastAsia"/>
          <w:spacing w:val="-4"/>
        </w:rPr>
        <w:t>等にこれまで以上に取り組む。</w:t>
      </w:r>
    </w:p>
    <w:p w14:paraId="34AB6AAA" w14:textId="3AFA6A4C" w:rsidR="003C24C8" w:rsidRPr="007F2324" w:rsidRDefault="003C24C8" w:rsidP="003C24C8">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・次代を担う職員の育成</w:t>
      </w:r>
    </w:p>
    <w:p w14:paraId="307AF52A" w14:textId="0D562088" w:rsidR="0046695F" w:rsidRPr="007F2324" w:rsidRDefault="0046695F" w:rsidP="003E52F7">
      <w:pPr>
        <w:spacing w:line="320" w:lineRule="exact"/>
        <w:rPr>
          <w:rFonts w:ascii="ＭＳ 明朝" w:eastAsia="ＭＳ 明朝" w:hAnsi="ＭＳ 明朝"/>
        </w:rPr>
      </w:pPr>
    </w:p>
    <w:p w14:paraId="3DBB2F1F" w14:textId="0A401B3C" w:rsidR="00876354" w:rsidRPr="007F2324" w:rsidRDefault="003C24C8" w:rsidP="009C59F5">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（６</w:t>
      </w:r>
      <w:r w:rsidR="00CC7BFD" w:rsidRPr="007F2324">
        <w:rPr>
          <w:rFonts w:ascii="ＭＳ ゴシック" w:eastAsia="ＭＳ ゴシック" w:hAnsi="ＭＳ ゴシック" w:hint="eastAsia"/>
        </w:rPr>
        <w:t>）</w:t>
      </w:r>
      <w:r w:rsidR="00933D9D" w:rsidRPr="007F2324">
        <w:rPr>
          <w:rFonts w:ascii="ＭＳ ゴシック" w:eastAsia="ＭＳ ゴシック" w:hAnsi="ＭＳ ゴシック" w:hint="eastAsia"/>
        </w:rPr>
        <w:t>働き方改革</w:t>
      </w:r>
    </w:p>
    <w:p w14:paraId="507208EC" w14:textId="1F6A0277" w:rsidR="00FF5C84" w:rsidRPr="007F2324" w:rsidRDefault="00B20E9D" w:rsidP="009C59F5">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本市</w:t>
      </w:r>
      <w:r w:rsidR="00FF5C84" w:rsidRPr="007F2324">
        <w:rPr>
          <w:rFonts w:ascii="ＭＳ 明朝" w:eastAsia="ＭＳ 明朝" w:hAnsi="ＭＳ 明朝" w:hint="eastAsia"/>
        </w:rPr>
        <w:t>を取り巻く環境は大きく変化しており、経営（行政運営）資源としての人材の確保がより厳しくなることが見込まれるなか、生産性向上とともに働き方改革の推進が求められている。</w:t>
      </w:r>
    </w:p>
    <w:p w14:paraId="0EE8B830" w14:textId="4D18028B" w:rsidR="00FF5C84" w:rsidRPr="007F2324" w:rsidRDefault="00FF5C84" w:rsidP="009C59F5">
      <w:pPr>
        <w:spacing w:line="320" w:lineRule="exact"/>
        <w:ind w:leftChars="450" w:left="945" w:firstLineChars="100" w:firstLine="210"/>
        <w:rPr>
          <w:rFonts w:ascii="ＭＳ 明朝" w:eastAsia="ＭＳ 明朝" w:hAnsi="ＭＳ 明朝"/>
        </w:rPr>
      </w:pPr>
      <w:r w:rsidRPr="007F2324">
        <w:rPr>
          <w:rFonts w:ascii="ＭＳ 明朝" w:eastAsia="ＭＳ 明朝" w:hAnsi="ＭＳ 明朝" w:hint="eastAsia"/>
        </w:rPr>
        <w:t>職員のワーク・ライフ・バランスにも配慮した</w:t>
      </w:r>
      <w:r w:rsidR="00097AE0" w:rsidRPr="007F2324">
        <w:rPr>
          <w:rFonts w:ascii="ＭＳ 明朝" w:eastAsia="ＭＳ 明朝" w:hAnsi="ＭＳ 明朝" w:hint="eastAsia"/>
        </w:rPr>
        <w:t>、</w:t>
      </w:r>
      <w:r w:rsidRPr="007F2324">
        <w:rPr>
          <w:rFonts w:ascii="ＭＳ 明朝" w:eastAsia="ＭＳ 明朝" w:hAnsi="ＭＳ 明朝" w:hint="eastAsia"/>
        </w:rPr>
        <w:t>働きやすい、働きがいのある職場環境づくりを推進する。</w:t>
      </w:r>
    </w:p>
    <w:p w14:paraId="071272D1" w14:textId="7214BE3F" w:rsidR="00097AE0" w:rsidRPr="007F2324" w:rsidRDefault="00691F8F" w:rsidP="009C59F5">
      <w:pPr>
        <w:spacing w:line="320" w:lineRule="exact"/>
        <w:ind w:firstLineChars="600" w:firstLine="1260"/>
        <w:rPr>
          <w:rFonts w:ascii="ＭＳ 明朝" w:eastAsia="ＭＳ 明朝" w:hAnsi="ＭＳ 明朝"/>
        </w:rPr>
      </w:pPr>
      <w:r w:rsidRPr="007F2324">
        <w:rPr>
          <w:rFonts w:ascii="ＭＳ 明朝" w:eastAsia="ＭＳ 明朝" w:hAnsi="ＭＳ 明朝" w:hint="eastAsia"/>
        </w:rPr>
        <w:t>・働き方改革の推進</w:t>
      </w:r>
      <w:r w:rsidR="00766CBA" w:rsidRPr="007F2324">
        <w:rPr>
          <w:rFonts w:ascii="ＭＳ 明朝" w:eastAsia="ＭＳ 明朝" w:hAnsi="ＭＳ 明朝" w:hint="eastAsia"/>
        </w:rPr>
        <w:t>（テレワーク</w:t>
      </w:r>
      <w:r w:rsidR="00C93071" w:rsidRPr="007F2324">
        <w:rPr>
          <w:rStyle w:val="af1"/>
          <w:rFonts w:ascii="ＭＳ 明朝" w:eastAsia="ＭＳ 明朝" w:hAnsi="ＭＳ 明朝"/>
        </w:rPr>
        <w:footnoteReference w:id="13"/>
      </w:r>
      <w:r w:rsidR="00766CBA" w:rsidRPr="007F2324">
        <w:rPr>
          <w:rFonts w:ascii="ＭＳ 明朝" w:eastAsia="ＭＳ 明朝" w:hAnsi="ＭＳ 明朝" w:hint="eastAsia"/>
        </w:rPr>
        <w:t>の一層の推進、管理職研修の実施</w:t>
      </w:r>
      <w:r w:rsidR="009B3B04" w:rsidRPr="007F2324">
        <w:rPr>
          <w:rFonts w:ascii="ＭＳ 明朝" w:eastAsia="ＭＳ 明朝" w:hAnsi="ＭＳ 明朝" w:hint="eastAsia"/>
        </w:rPr>
        <w:t>等</w:t>
      </w:r>
      <w:r w:rsidR="00766CBA" w:rsidRPr="007F2324">
        <w:rPr>
          <w:rFonts w:ascii="ＭＳ 明朝" w:eastAsia="ＭＳ 明朝" w:hAnsi="ＭＳ 明朝" w:hint="eastAsia"/>
        </w:rPr>
        <w:t>）</w:t>
      </w:r>
    </w:p>
    <w:p w14:paraId="4007A7F9" w14:textId="26E6FF50" w:rsidR="00DE0996" w:rsidRPr="007F2324" w:rsidRDefault="00DE0996" w:rsidP="003E52F7">
      <w:pPr>
        <w:spacing w:line="320" w:lineRule="exact"/>
        <w:rPr>
          <w:rFonts w:ascii="ＭＳ 明朝" w:eastAsia="ＭＳ 明朝" w:hAnsi="ＭＳ 明朝"/>
        </w:rPr>
      </w:pPr>
    </w:p>
    <w:p w14:paraId="09A7B627" w14:textId="77777777" w:rsidR="00EE5F86" w:rsidRPr="007F2324" w:rsidRDefault="00EE5F86" w:rsidP="003E52F7">
      <w:pPr>
        <w:spacing w:line="320" w:lineRule="exact"/>
        <w:rPr>
          <w:rFonts w:ascii="ＭＳ 明朝" w:eastAsia="ＭＳ 明朝" w:hAnsi="ＭＳ 明朝"/>
        </w:rPr>
      </w:pPr>
    </w:p>
    <w:p w14:paraId="45B3BCCF" w14:textId="797176A9" w:rsidR="00BC6766" w:rsidRPr="007F2324" w:rsidRDefault="004C53DB" w:rsidP="003E52F7">
      <w:pPr>
        <w:spacing w:line="320" w:lineRule="exact"/>
        <w:rPr>
          <w:rFonts w:ascii="ＭＳ ゴシック" w:eastAsia="ＭＳ ゴシック" w:hAnsi="ＭＳ ゴシック"/>
          <w:b/>
          <w:sz w:val="24"/>
          <w:szCs w:val="24"/>
        </w:rPr>
      </w:pPr>
      <w:r w:rsidRPr="007F2324">
        <w:rPr>
          <w:rFonts w:ascii="ＭＳ ゴシック" w:eastAsia="ＭＳ ゴシック" w:hAnsi="ＭＳ ゴシック" w:hint="eastAsia"/>
          <w:b/>
          <w:sz w:val="24"/>
          <w:szCs w:val="24"/>
        </w:rPr>
        <w:t>４．めざす</w:t>
      </w:r>
      <w:r w:rsidR="00BC6766" w:rsidRPr="007F2324">
        <w:rPr>
          <w:rFonts w:ascii="ＭＳ ゴシック" w:eastAsia="ＭＳ ゴシック" w:hAnsi="ＭＳ ゴシック" w:hint="eastAsia"/>
          <w:b/>
          <w:sz w:val="24"/>
          <w:szCs w:val="24"/>
        </w:rPr>
        <w:t>成果</w:t>
      </w:r>
    </w:p>
    <w:p w14:paraId="44119CA1" w14:textId="365241A1" w:rsidR="004B5739" w:rsidRPr="007F2324" w:rsidRDefault="00CC7BFD" w:rsidP="009C59F5">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（１）</w:t>
      </w:r>
      <w:r w:rsidR="004B5739" w:rsidRPr="007F2324">
        <w:rPr>
          <w:rFonts w:ascii="ＭＳ ゴシック" w:eastAsia="ＭＳ ゴシック" w:hAnsi="ＭＳ ゴシック" w:hint="eastAsia"/>
        </w:rPr>
        <w:t>市民サービスの向上</w:t>
      </w:r>
    </w:p>
    <w:p w14:paraId="72B2964A" w14:textId="44B17459" w:rsidR="004B5739" w:rsidRPr="007F2324" w:rsidRDefault="004B5739" w:rsidP="004B5739">
      <w:pPr>
        <w:spacing w:line="320" w:lineRule="exact"/>
        <w:ind w:left="420" w:hangingChars="200" w:hanging="420"/>
        <w:rPr>
          <w:rFonts w:ascii="ＭＳ 明朝" w:eastAsia="ＭＳ 明朝" w:hAnsi="ＭＳ 明朝"/>
        </w:rPr>
      </w:pPr>
      <w:r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Pr="007F2324">
        <w:rPr>
          <w:rFonts w:ascii="ＭＳ 明朝" w:eastAsia="ＭＳ 明朝" w:hAnsi="ＭＳ 明朝" w:hint="eastAsia"/>
        </w:rPr>
        <w:t>・行政手続きオンライン</w:t>
      </w:r>
      <w:r w:rsidR="002C6488" w:rsidRPr="007F2324">
        <w:rPr>
          <w:rFonts w:ascii="ＭＳ 明朝" w:eastAsia="ＭＳ 明朝" w:hAnsi="ＭＳ 明朝" w:hint="eastAsia"/>
        </w:rPr>
        <w:t>化</w:t>
      </w:r>
      <w:r w:rsidRPr="007F2324">
        <w:rPr>
          <w:rFonts w:ascii="ＭＳ 明朝" w:eastAsia="ＭＳ 明朝" w:hAnsi="ＭＳ 明朝" w:hint="eastAsia"/>
        </w:rPr>
        <w:t>による</w:t>
      </w:r>
      <w:r w:rsidR="004A246D" w:rsidRPr="007F2324">
        <w:rPr>
          <w:rFonts w:ascii="ＭＳ 明朝" w:eastAsia="ＭＳ 明朝" w:hAnsi="ＭＳ 明朝" w:hint="eastAsia"/>
        </w:rPr>
        <w:t>手続きの</w:t>
      </w:r>
      <w:r w:rsidRPr="007F2324">
        <w:rPr>
          <w:rFonts w:ascii="ＭＳ 明朝" w:eastAsia="ＭＳ 明朝" w:hAnsi="ＭＳ 明朝" w:hint="eastAsia"/>
        </w:rPr>
        <w:t>負担減</w:t>
      </w:r>
    </w:p>
    <w:p w14:paraId="7CB7C556" w14:textId="340D1EFE" w:rsidR="004B5739" w:rsidRPr="007F2324" w:rsidRDefault="004B5739" w:rsidP="004B5739">
      <w:pPr>
        <w:spacing w:line="320" w:lineRule="exact"/>
        <w:ind w:left="420" w:hangingChars="200" w:hanging="420"/>
        <w:rPr>
          <w:rFonts w:ascii="ＭＳ 明朝" w:eastAsia="ＭＳ 明朝" w:hAnsi="ＭＳ 明朝"/>
        </w:rPr>
      </w:pPr>
      <w:r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00F805C4" w:rsidRPr="007F2324">
        <w:rPr>
          <w:rFonts w:ascii="ＭＳ 明朝" w:eastAsia="ＭＳ 明朝" w:hAnsi="ＭＳ 明朝"/>
        </w:rPr>
        <w:t xml:space="preserve"> </w:t>
      </w:r>
      <w:r w:rsidRPr="007F2324">
        <w:rPr>
          <w:rFonts w:ascii="ＭＳ 明朝" w:eastAsia="ＭＳ 明朝" w:hAnsi="ＭＳ 明朝" w:hint="eastAsia"/>
        </w:rPr>
        <w:t xml:space="preserve">　・申込み方法や支払い方法の多様化による利便性の向上</w:t>
      </w:r>
      <w:r w:rsidR="00B20E9D" w:rsidRPr="007F2324">
        <w:rPr>
          <w:rFonts w:ascii="ＭＳ 明朝" w:eastAsia="ＭＳ 明朝" w:hAnsi="ＭＳ 明朝" w:hint="eastAsia"/>
        </w:rPr>
        <w:t xml:space="preserve">　　　　　　</w:t>
      </w:r>
      <w:r w:rsidR="00A57180" w:rsidRPr="007F2324">
        <w:rPr>
          <w:rFonts w:ascii="ＭＳ 明朝" w:eastAsia="ＭＳ 明朝" w:hAnsi="ＭＳ 明朝" w:hint="eastAsia"/>
        </w:rPr>
        <w:t>など</w:t>
      </w:r>
    </w:p>
    <w:p w14:paraId="6B629C50" w14:textId="77777777" w:rsidR="00EC62F0" w:rsidRPr="007F2324" w:rsidRDefault="00EC62F0" w:rsidP="004B5739">
      <w:pPr>
        <w:spacing w:line="320" w:lineRule="exact"/>
        <w:ind w:left="420" w:hangingChars="200" w:hanging="420"/>
        <w:rPr>
          <w:rFonts w:ascii="ＭＳ 明朝" w:eastAsia="ＭＳ 明朝" w:hAnsi="ＭＳ 明朝"/>
        </w:rPr>
      </w:pPr>
    </w:p>
    <w:p w14:paraId="311A7A84" w14:textId="59240803" w:rsidR="004B5739" w:rsidRPr="007F2324" w:rsidRDefault="00CC7BFD" w:rsidP="009C59F5">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（２）</w:t>
      </w:r>
      <w:r w:rsidR="004B5739" w:rsidRPr="007F2324">
        <w:rPr>
          <w:rFonts w:ascii="ＭＳ ゴシック" w:eastAsia="ＭＳ ゴシック" w:hAnsi="ＭＳ ゴシック" w:hint="eastAsia"/>
        </w:rPr>
        <w:t>コスト削減</w:t>
      </w:r>
    </w:p>
    <w:p w14:paraId="7663A71E" w14:textId="25BB2EFA" w:rsidR="002C6488" w:rsidRPr="007F2324" w:rsidRDefault="002C6488" w:rsidP="002C6488">
      <w:pPr>
        <w:spacing w:line="320" w:lineRule="exact"/>
        <w:ind w:leftChars="200" w:left="420" w:firstLineChars="250" w:firstLine="525"/>
        <w:rPr>
          <w:rFonts w:ascii="ＭＳ 明朝" w:eastAsia="ＭＳ 明朝" w:hAnsi="ＭＳ 明朝"/>
        </w:rPr>
      </w:pPr>
      <w:r w:rsidRPr="007F2324">
        <w:rPr>
          <w:rFonts w:ascii="ＭＳ 明朝" w:eastAsia="ＭＳ 明朝" w:hAnsi="ＭＳ 明朝" w:hint="eastAsia"/>
        </w:rPr>
        <w:t>・点検・精査が必要な施策・事業について費用対効果等を検証したうえで見直しを実施</w:t>
      </w:r>
    </w:p>
    <w:p w14:paraId="6BEB62BB" w14:textId="44D121A8" w:rsidR="004B5739" w:rsidRPr="007F2324" w:rsidRDefault="004B5739" w:rsidP="00D801D8">
      <w:pPr>
        <w:spacing w:line="320" w:lineRule="exact"/>
        <w:ind w:leftChars="200" w:left="420" w:firstLineChars="250" w:firstLine="525"/>
        <w:rPr>
          <w:rFonts w:ascii="ＭＳ 明朝" w:eastAsia="ＭＳ 明朝" w:hAnsi="ＭＳ 明朝"/>
        </w:rPr>
      </w:pPr>
      <w:r w:rsidRPr="007F2324">
        <w:rPr>
          <w:rFonts w:ascii="ＭＳ 明朝" w:eastAsia="ＭＳ 明朝" w:hAnsi="ＭＳ 明朝" w:hint="eastAsia"/>
        </w:rPr>
        <w:t>・</w:t>
      </w:r>
      <w:r w:rsidR="00216F11" w:rsidRPr="007F2324">
        <w:rPr>
          <w:rFonts w:ascii="ＭＳ 明朝" w:eastAsia="ＭＳ 明朝" w:hAnsi="ＭＳ 明朝" w:hint="eastAsia"/>
        </w:rPr>
        <w:t>ＰＰＰ／ＰＦＩ</w:t>
      </w:r>
      <w:r w:rsidRPr="007F2324">
        <w:rPr>
          <w:rFonts w:ascii="ＭＳ 明朝" w:eastAsia="ＭＳ 明朝" w:hAnsi="ＭＳ 明朝" w:hint="eastAsia"/>
        </w:rPr>
        <w:t>手法の導入</w:t>
      </w:r>
      <w:r w:rsidR="00EC62F0" w:rsidRPr="007F2324">
        <w:rPr>
          <w:rFonts w:ascii="ＭＳ 明朝" w:eastAsia="ＭＳ 明朝" w:hAnsi="ＭＳ 明朝" w:hint="eastAsia"/>
        </w:rPr>
        <w:t>によるコスト削減</w:t>
      </w:r>
      <w:r w:rsidRPr="007F2324">
        <w:rPr>
          <w:rFonts w:ascii="ＭＳ 明朝" w:eastAsia="ＭＳ 明朝" w:hAnsi="ＭＳ 明朝" w:hint="eastAsia"/>
        </w:rPr>
        <w:t xml:space="preserve">　　　　　　　など</w:t>
      </w:r>
    </w:p>
    <w:p w14:paraId="403785D6" w14:textId="77777777" w:rsidR="004B5739" w:rsidRPr="007F2324" w:rsidRDefault="004B5739" w:rsidP="004B5739">
      <w:pPr>
        <w:spacing w:line="320" w:lineRule="exact"/>
        <w:ind w:leftChars="200" w:left="420" w:firstLineChars="100" w:firstLine="210"/>
        <w:rPr>
          <w:rFonts w:ascii="ＭＳ 明朝" w:eastAsia="ＭＳ 明朝" w:hAnsi="ＭＳ 明朝"/>
        </w:rPr>
      </w:pPr>
    </w:p>
    <w:p w14:paraId="2D163DC8" w14:textId="72F1ABF8" w:rsidR="004B5739" w:rsidRPr="007F2324" w:rsidRDefault="004B5739" w:rsidP="004B5739">
      <w:pPr>
        <w:spacing w:line="320" w:lineRule="exact"/>
        <w:rPr>
          <w:rFonts w:ascii="ＭＳ ゴシック" w:eastAsia="ＭＳ ゴシック" w:hAnsi="ＭＳ ゴシック"/>
        </w:rPr>
      </w:pPr>
      <w:r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00CC7BFD" w:rsidRPr="007F2324">
        <w:rPr>
          <w:rFonts w:ascii="ＭＳ ゴシック" w:eastAsia="ＭＳ ゴシック" w:hAnsi="ＭＳ ゴシック" w:hint="eastAsia"/>
        </w:rPr>
        <w:t>（３）</w:t>
      </w:r>
      <w:r w:rsidRPr="007F2324">
        <w:rPr>
          <w:rFonts w:ascii="ＭＳ ゴシック" w:eastAsia="ＭＳ ゴシック" w:hAnsi="ＭＳ ゴシック" w:hint="eastAsia"/>
        </w:rPr>
        <w:t>スピードアップ</w:t>
      </w:r>
    </w:p>
    <w:p w14:paraId="07A1CE03" w14:textId="52F5F35C" w:rsidR="00DC685F" w:rsidRPr="007F2324" w:rsidRDefault="00D44278" w:rsidP="000A3DAF">
      <w:pPr>
        <w:spacing w:line="320" w:lineRule="exact"/>
        <w:ind w:left="420" w:hangingChars="200" w:hanging="420"/>
        <w:rPr>
          <w:rFonts w:ascii="ＭＳ 明朝" w:eastAsia="ＭＳ 明朝" w:hAnsi="ＭＳ 明朝"/>
        </w:rPr>
      </w:pPr>
      <w:r w:rsidRPr="007F2324">
        <w:rPr>
          <w:rFonts w:ascii="ＭＳ 明朝" w:eastAsia="ＭＳ 明朝" w:hAnsi="ＭＳ 明朝" w:hint="eastAsia"/>
        </w:rPr>
        <w:t xml:space="preserve">　　</w:t>
      </w:r>
      <w:r w:rsidR="00F805C4"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Pr="007F2324">
        <w:rPr>
          <w:rFonts w:ascii="ＭＳ 明朝" w:eastAsia="ＭＳ 明朝" w:hAnsi="ＭＳ 明朝" w:hint="eastAsia"/>
        </w:rPr>
        <w:t xml:space="preserve">　</w:t>
      </w:r>
      <w:r w:rsidR="00DC685F" w:rsidRPr="007F2324">
        <w:rPr>
          <w:rFonts w:ascii="ＭＳ 明朝" w:eastAsia="ＭＳ 明朝" w:hAnsi="ＭＳ 明朝" w:hint="eastAsia"/>
        </w:rPr>
        <w:t>・最新技術（ドローン）の活用による防潮堤の効率的な点検</w:t>
      </w:r>
    </w:p>
    <w:p w14:paraId="0D8D2968" w14:textId="4C25E5C6" w:rsidR="003D3FDE" w:rsidRPr="007F2324" w:rsidRDefault="004B5739" w:rsidP="003D3FDE">
      <w:pPr>
        <w:spacing w:line="320" w:lineRule="exact"/>
        <w:ind w:firstLineChars="250" w:firstLine="525"/>
        <w:rPr>
          <w:rFonts w:ascii="ＭＳ 明朝" w:eastAsia="ＭＳ 明朝" w:hAnsi="ＭＳ 明朝"/>
        </w:rPr>
      </w:pPr>
      <w:r w:rsidRPr="007F2324">
        <w:rPr>
          <w:rFonts w:ascii="ＭＳ 明朝" w:eastAsia="ＭＳ 明朝" w:hAnsi="ＭＳ 明朝" w:hint="eastAsia"/>
        </w:rPr>
        <w:t xml:space="preserve">　　・水道事業</w:t>
      </w:r>
      <w:r w:rsidR="00D801D8" w:rsidRPr="007F2324">
        <w:rPr>
          <w:rFonts w:ascii="ＭＳ 明朝" w:eastAsia="ＭＳ 明朝" w:hAnsi="ＭＳ 明朝" w:hint="eastAsia"/>
        </w:rPr>
        <w:t>への新たな経営手法導入</w:t>
      </w:r>
      <w:r w:rsidRPr="007F2324">
        <w:rPr>
          <w:rFonts w:ascii="ＭＳ 明朝" w:eastAsia="ＭＳ 明朝" w:hAnsi="ＭＳ 明朝" w:hint="eastAsia"/>
        </w:rPr>
        <w:t>による管路耐震化の迅速化</w:t>
      </w:r>
    </w:p>
    <w:p w14:paraId="7263803D" w14:textId="3AA2878D" w:rsidR="001C23BF" w:rsidRPr="007F2324" w:rsidRDefault="003D3FDE" w:rsidP="001C23BF">
      <w:pPr>
        <w:spacing w:line="320" w:lineRule="exact"/>
        <w:ind w:firstLineChars="250" w:firstLine="525"/>
        <w:rPr>
          <w:rFonts w:ascii="ＭＳ 明朝" w:eastAsia="ＭＳ 明朝" w:hAnsi="ＭＳ 明朝"/>
        </w:rPr>
      </w:pPr>
      <w:r w:rsidRPr="007F2324">
        <w:rPr>
          <w:rFonts w:ascii="ＭＳ 明朝" w:eastAsia="ＭＳ 明朝" w:hAnsi="ＭＳ 明朝" w:hint="eastAsia"/>
        </w:rPr>
        <w:t xml:space="preserve">　　・</w:t>
      </w:r>
      <w:r w:rsidR="00DC3807" w:rsidRPr="007F2324">
        <w:rPr>
          <w:rFonts w:ascii="ＭＳ 明朝" w:eastAsia="ＭＳ 明朝" w:hAnsi="ＭＳ 明朝" w:hint="eastAsia"/>
        </w:rPr>
        <w:t>各区</w:t>
      </w:r>
      <w:r w:rsidR="001C23BF" w:rsidRPr="007F2324">
        <w:rPr>
          <w:rFonts w:ascii="ＭＳ 明朝" w:eastAsia="ＭＳ 明朝" w:hAnsi="ＭＳ 明朝" w:hint="eastAsia"/>
        </w:rPr>
        <w:t>業務プロセスの</w:t>
      </w:r>
      <w:r w:rsidR="001C23BF" w:rsidRPr="007F2324">
        <w:rPr>
          <w:rFonts w:ascii="ＭＳ 明朝" w:eastAsia="ＭＳ 明朝" w:hAnsi="ＭＳ 明朝"/>
        </w:rPr>
        <w:t>ベストプラクティスをもとに</w:t>
      </w:r>
      <w:r w:rsidR="001C23BF" w:rsidRPr="007F2324">
        <w:rPr>
          <w:rFonts w:ascii="ＭＳ 明朝" w:eastAsia="ＭＳ 明朝" w:hAnsi="ＭＳ 明朝" w:hint="eastAsia"/>
        </w:rPr>
        <w:t>した</w:t>
      </w:r>
      <w:r w:rsidR="001C23BF" w:rsidRPr="007F2324">
        <w:rPr>
          <w:rFonts w:ascii="ＭＳ 明朝" w:eastAsia="ＭＳ 明朝" w:hAnsi="ＭＳ 明朝"/>
        </w:rPr>
        <w:t>24区の標準化</w:t>
      </w:r>
    </w:p>
    <w:p w14:paraId="0AED0545" w14:textId="76CB6D11" w:rsidR="004B5739" w:rsidRPr="007F2324" w:rsidRDefault="002A7693" w:rsidP="004A246D">
      <w:pPr>
        <w:spacing w:line="320" w:lineRule="exact"/>
        <w:ind w:firstLineChars="250" w:firstLine="525"/>
        <w:jc w:val="left"/>
      </w:pPr>
      <w:r w:rsidRPr="007F2324">
        <w:rPr>
          <w:rFonts w:ascii="ＭＳ 明朝" w:eastAsia="ＭＳ 明朝" w:hAnsi="ＭＳ 明朝" w:hint="eastAsia"/>
        </w:rPr>
        <w:t xml:space="preserve">　　</w:t>
      </w:r>
      <w:r w:rsidR="004B5739" w:rsidRPr="007F2324">
        <w:rPr>
          <w:rFonts w:ascii="ＭＳ 明朝" w:eastAsia="ＭＳ 明朝" w:hAnsi="ＭＳ 明朝" w:hint="eastAsia"/>
        </w:rPr>
        <w:t>・フリ</w:t>
      </w:r>
      <w:r w:rsidRPr="007F2324">
        <w:rPr>
          <w:rFonts w:ascii="ＭＳ 明朝" w:eastAsia="ＭＳ 明朝" w:hAnsi="ＭＳ 明朝" w:hint="eastAsia"/>
        </w:rPr>
        <w:t>ーアドレス</w:t>
      </w:r>
      <w:r w:rsidR="00C93071" w:rsidRPr="007F2324">
        <w:rPr>
          <w:rStyle w:val="af1"/>
          <w:rFonts w:ascii="ＭＳ 明朝" w:eastAsia="ＭＳ 明朝" w:hAnsi="ＭＳ 明朝"/>
        </w:rPr>
        <w:footnoteReference w:id="14"/>
      </w:r>
      <w:r w:rsidRPr="007F2324">
        <w:rPr>
          <w:rFonts w:ascii="ＭＳ 明朝" w:eastAsia="ＭＳ 明朝" w:hAnsi="ＭＳ 明朝" w:hint="eastAsia"/>
        </w:rPr>
        <w:t>による職員間のコミュニケーションパフォーマンスの向上</w:t>
      </w:r>
      <w:r w:rsidR="004A246D" w:rsidRPr="007F2324">
        <w:rPr>
          <w:rFonts w:ascii="ＭＳ 明朝" w:eastAsia="ＭＳ 明朝" w:hAnsi="ＭＳ 明朝" w:hint="eastAsia"/>
        </w:rPr>
        <w:t xml:space="preserve">　</w:t>
      </w:r>
      <w:r w:rsidR="004B5739" w:rsidRPr="007F2324">
        <w:rPr>
          <w:rFonts w:ascii="ＭＳ 明朝" w:eastAsia="ＭＳ 明朝" w:hAnsi="ＭＳ 明朝" w:hint="eastAsia"/>
        </w:rPr>
        <w:t xml:space="preserve">　　　など</w:t>
      </w:r>
    </w:p>
    <w:p w14:paraId="5247F7EC" w14:textId="357B791D" w:rsidR="007155C9" w:rsidRPr="007F2324" w:rsidRDefault="007155C9" w:rsidP="004B5739">
      <w:pPr>
        <w:spacing w:line="320" w:lineRule="exact"/>
        <w:rPr>
          <w:rFonts w:ascii="ＭＳ 明朝" w:eastAsia="ＭＳ 明朝" w:hAnsi="ＭＳ 明朝"/>
        </w:rPr>
      </w:pPr>
    </w:p>
    <w:p w14:paraId="5CE219D0" w14:textId="77777777" w:rsidR="00EE5F86" w:rsidRPr="007F2324" w:rsidRDefault="00EE5F86" w:rsidP="004B5739">
      <w:pPr>
        <w:spacing w:line="320" w:lineRule="exact"/>
        <w:rPr>
          <w:rFonts w:ascii="ＭＳ 明朝" w:eastAsia="ＭＳ 明朝" w:hAnsi="ＭＳ 明朝"/>
        </w:rPr>
      </w:pPr>
    </w:p>
    <w:p w14:paraId="4C000732" w14:textId="78204F76" w:rsidR="007177E9" w:rsidRPr="007F2324" w:rsidRDefault="007155C9" w:rsidP="003E52F7">
      <w:pPr>
        <w:spacing w:line="320" w:lineRule="exact"/>
        <w:rPr>
          <w:rFonts w:ascii="ＭＳ ゴシック" w:eastAsia="ＭＳ ゴシック" w:hAnsi="ＭＳ ゴシック"/>
          <w:b/>
          <w:sz w:val="24"/>
          <w:szCs w:val="24"/>
        </w:rPr>
      </w:pPr>
      <w:r w:rsidRPr="007F2324">
        <w:rPr>
          <w:rFonts w:ascii="ＭＳ ゴシック" w:eastAsia="ＭＳ ゴシック" w:hAnsi="ＭＳ ゴシック" w:hint="eastAsia"/>
          <w:b/>
          <w:sz w:val="24"/>
          <w:szCs w:val="24"/>
        </w:rPr>
        <w:t>５</w:t>
      </w:r>
      <w:r w:rsidR="0084175A" w:rsidRPr="007F2324">
        <w:rPr>
          <w:rFonts w:ascii="ＭＳ ゴシック" w:eastAsia="ＭＳ ゴシック" w:hAnsi="ＭＳ ゴシック" w:hint="eastAsia"/>
          <w:b/>
          <w:sz w:val="24"/>
          <w:szCs w:val="24"/>
        </w:rPr>
        <w:t>．</w:t>
      </w:r>
      <w:r w:rsidR="005253A6" w:rsidRPr="007F2324">
        <w:rPr>
          <w:rFonts w:ascii="ＭＳ ゴシック" w:eastAsia="ＭＳ ゴシック" w:hAnsi="ＭＳ ゴシック" w:hint="eastAsia"/>
          <w:b/>
          <w:sz w:val="24"/>
          <w:szCs w:val="24"/>
        </w:rPr>
        <w:t>取組期間及び推進体制</w:t>
      </w:r>
    </w:p>
    <w:p w14:paraId="28EC618F" w14:textId="30AE2B9A" w:rsidR="008E7E67" w:rsidRPr="007F2324" w:rsidRDefault="008E7E67" w:rsidP="009C59F5">
      <w:pPr>
        <w:spacing w:line="320" w:lineRule="exact"/>
        <w:ind w:firstLineChars="150" w:firstLine="315"/>
        <w:rPr>
          <w:rFonts w:ascii="ＭＳ ゴシック" w:eastAsia="ＭＳ ゴシック" w:hAnsi="ＭＳ ゴシック"/>
        </w:rPr>
      </w:pPr>
      <w:r w:rsidRPr="007F2324">
        <w:rPr>
          <w:rFonts w:ascii="ＭＳ ゴシック" w:eastAsia="ＭＳ ゴシック" w:hAnsi="ＭＳ ゴシック" w:hint="eastAsia"/>
        </w:rPr>
        <w:t>（１）取組期間</w:t>
      </w:r>
    </w:p>
    <w:p w14:paraId="48D60A68" w14:textId="092BBC38" w:rsidR="008E7E67" w:rsidRPr="007F2324" w:rsidRDefault="008E7E67" w:rsidP="003E52F7">
      <w:pPr>
        <w:spacing w:line="320" w:lineRule="exact"/>
        <w:rPr>
          <w:rFonts w:ascii="ＭＳ 明朝" w:eastAsia="ＭＳ 明朝" w:hAnsi="ＭＳ 明朝"/>
        </w:rPr>
      </w:pPr>
      <w:r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Pr="007F2324">
        <w:rPr>
          <w:rFonts w:ascii="ＭＳ 明朝" w:eastAsia="ＭＳ 明朝" w:hAnsi="ＭＳ 明朝" w:hint="eastAsia"/>
        </w:rPr>
        <w:t>令和</w:t>
      </w:r>
      <w:r w:rsidR="001A70D1" w:rsidRPr="007F2324">
        <w:rPr>
          <w:rFonts w:ascii="ＭＳ 明朝" w:eastAsia="ＭＳ 明朝" w:hAnsi="ＭＳ 明朝" w:hint="eastAsia"/>
        </w:rPr>
        <w:t>２</w:t>
      </w:r>
      <w:r w:rsidRPr="007F2324">
        <w:rPr>
          <w:rFonts w:ascii="ＭＳ 明朝" w:eastAsia="ＭＳ 明朝" w:hAnsi="ＭＳ 明朝" w:hint="eastAsia"/>
        </w:rPr>
        <w:t>年度から</w:t>
      </w:r>
      <w:r w:rsidR="001A70D1" w:rsidRPr="007F2324">
        <w:rPr>
          <w:rFonts w:ascii="ＭＳ 明朝" w:eastAsia="ＭＳ 明朝" w:hAnsi="ＭＳ 明朝" w:hint="eastAsia"/>
        </w:rPr>
        <w:t>４</w:t>
      </w:r>
      <w:r w:rsidRPr="007F2324">
        <w:rPr>
          <w:rFonts w:ascii="ＭＳ 明朝" w:eastAsia="ＭＳ 明朝" w:hAnsi="ＭＳ 明朝" w:hint="eastAsia"/>
        </w:rPr>
        <w:t>年間</w:t>
      </w:r>
    </w:p>
    <w:p w14:paraId="7F3FD1AD" w14:textId="0BB534F3" w:rsidR="00AB3F11" w:rsidRPr="007F2324" w:rsidRDefault="008E7E67" w:rsidP="003E52F7">
      <w:pPr>
        <w:spacing w:line="320" w:lineRule="exact"/>
        <w:rPr>
          <w:rFonts w:ascii="ＭＳ 明朝" w:eastAsia="ＭＳ 明朝" w:hAnsi="ＭＳ 明朝"/>
        </w:rPr>
      </w:pPr>
      <w:r w:rsidRPr="007F2324">
        <w:rPr>
          <w:rFonts w:ascii="ＭＳ 明朝" w:eastAsia="ＭＳ 明朝" w:hAnsi="ＭＳ 明朝" w:hint="eastAsia"/>
        </w:rPr>
        <w:t xml:space="preserve">　　　　（</w:t>
      </w:r>
      <w:r w:rsidR="00694482" w:rsidRPr="007F2324">
        <w:rPr>
          <w:rFonts w:ascii="ＭＳ 明朝" w:eastAsia="ＭＳ 明朝" w:hAnsi="ＭＳ 明朝" w:hint="eastAsia"/>
        </w:rPr>
        <w:t>取組期間中に中間評価</w:t>
      </w:r>
      <w:r w:rsidR="00AB3F11" w:rsidRPr="007F2324">
        <w:rPr>
          <w:rFonts w:ascii="ＭＳ 明朝" w:eastAsia="ＭＳ 明朝" w:hAnsi="ＭＳ 明朝" w:hint="eastAsia"/>
        </w:rPr>
        <w:t>を行い、以降の計画内容に反映）</w:t>
      </w:r>
    </w:p>
    <w:p w14:paraId="41BD0DE4" w14:textId="77777777" w:rsidR="00464738" w:rsidRPr="007F2324" w:rsidRDefault="00464738" w:rsidP="003E52F7">
      <w:pPr>
        <w:spacing w:line="320" w:lineRule="exact"/>
        <w:rPr>
          <w:rFonts w:ascii="ＭＳ 明朝" w:eastAsia="ＭＳ 明朝" w:hAnsi="ＭＳ 明朝"/>
        </w:rPr>
      </w:pPr>
    </w:p>
    <w:p w14:paraId="1C663822" w14:textId="5EF4292A" w:rsidR="008E7E67" w:rsidRPr="007F2324" w:rsidRDefault="008E7E67" w:rsidP="003E52F7">
      <w:pPr>
        <w:spacing w:line="320" w:lineRule="exact"/>
        <w:rPr>
          <w:rFonts w:ascii="ＭＳ 明朝" w:eastAsia="ＭＳ 明朝" w:hAnsi="ＭＳ 明朝"/>
        </w:rPr>
      </w:pPr>
      <w:r w:rsidRPr="007F2324">
        <w:rPr>
          <w:rFonts w:ascii="ＭＳ 明朝" w:eastAsia="ＭＳ 明朝" w:hAnsi="ＭＳ 明朝" w:hint="eastAsia"/>
        </w:rPr>
        <w:t xml:space="preserve">　</w:t>
      </w:r>
      <w:r w:rsidR="009C59F5" w:rsidRPr="007F2324">
        <w:rPr>
          <w:rFonts w:ascii="ＭＳ 明朝" w:eastAsia="ＭＳ 明朝" w:hAnsi="ＭＳ 明朝" w:hint="eastAsia"/>
        </w:rPr>
        <w:t xml:space="preserve"> </w:t>
      </w:r>
      <w:r w:rsidRPr="007F2324">
        <w:rPr>
          <w:rFonts w:ascii="ＭＳ 明朝" w:eastAsia="ＭＳ 明朝" w:hAnsi="ＭＳ 明朝" w:hint="eastAsia"/>
        </w:rPr>
        <w:t>（</w:t>
      </w:r>
      <w:r w:rsidRPr="007F2324">
        <w:rPr>
          <w:rFonts w:ascii="ＭＳ ゴシック" w:eastAsia="ＭＳ ゴシック" w:hAnsi="ＭＳ ゴシック" w:hint="eastAsia"/>
          <w:szCs w:val="21"/>
        </w:rPr>
        <w:t>２）推進体制</w:t>
      </w:r>
    </w:p>
    <w:p w14:paraId="1925DF6D" w14:textId="71585056" w:rsidR="00AB3F11" w:rsidRPr="008572AF" w:rsidRDefault="00AB3F11" w:rsidP="003E52F7">
      <w:pPr>
        <w:spacing w:line="320" w:lineRule="exact"/>
        <w:ind w:left="840" w:hangingChars="400" w:hanging="840"/>
        <w:rPr>
          <w:rFonts w:ascii="ＭＳ 明朝" w:eastAsia="ＭＳ 明朝" w:hAnsi="ＭＳ 明朝"/>
        </w:rPr>
      </w:pPr>
      <w:r w:rsidRPr="007F2324">
        <w:rPr>
          <w:rFonts w:ascii="ＭＳ 明朝" w:eastAsia="ＭＳ 明朝" w:hAnsi="ＭＳ 明朝" w:hint="eastAsia"/>
        </w:rPr>
        <w:t xml:space="preserve">　　　　「大阪市改革プロジェクトチーム」を活用し</w:t>
      </w:r>
      <w:r w:rsidR="007D0195" w:rsidRPr="007F2324">
        <w:rPr>
          <w:rFonts w:ascii="ＭＳ 明朝" w:eastAsia="ＭＳ 明朝" w:hAnsi="ＭＳ 明朝" w:hint="eastAsia"/>
        </w:rPr>
        <w:t>、全庁的な観点から</w:t>
      </w:r>
      <w:r w:rsidRPr="007F2324">
        <w:rPr>
          <w:rFonts w:ascii="ＭＳ 明朝" w:eastAsia="ＭＳ 明朝" w:hAnsi="ＭＳ 明朝" w:hint="eastAsia"/>
        </w:rPr>
        <w:t>組織横断的に改革を推進</w:t>
      </w:r>
    </w:p>
    <w:sectPr w:rsidR="00AB3F11" w:rsidRPr="008572AF" w:rsidSect="002A1CE9">
      <w:footerReference w:type="default" r:id="rId8"/>
      <w:type w:val="continuous"/>
      <w:pgSz w:w="11906" w:h="16838" w:code="9"/>
      <w:pgMar w:top="1021" w:right="1134" w:bottom="1021" w:left="1134"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887" w14:textId="77777777" w:rsidR="00477E82" w:rsidRDefault="00477E82" w:rsidP="00477E82">
      <w:r>
        <w:separator/>
      </w:r>
    </w:p>
  </w:endnote>
  <w:endnote w:type="continuationSeparator" w:id="0">
    <w:p w14:paraId="61E59DCE" w14:textId="77777777" w:rsidR="00477E82" w:rsidRDefault="00477E82" w:rsidP="004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9958"/>
      <w:docPartObj>
        <w:docPartGallery w:val="Page Numbers (Bottom of Page)"/>
        <w:docPartUnique/>
      </w:docPartObj>
    </w:sdtPr>
    <w:sdtEndPr/>
    <w:sdtContent>
      <w:p w14:paraId="3CF3FA50" w14:textId="19BBD414" w:rsidR="00976900" w:rsidRDefault="00976900">
        <w:pPr>
          <w:pStyle w:val="a7"/>
          <w:jc w:val="center"/>
        </w:pPr>
        <w:r>
          <w:fldChar w:fldCharType="begin"/>
        </w:r>
        <w:r>
          <w:instrText>PAGE   \* MERGEFORMAT</w:instrText>
        </w:r>
        <w:r>
          <w:fldChar w:fldCharType="separate"/>
        </w:r>
        <w:r w:rsidR="00411E84" w:rsidRPr="00411E84">
          <w:rPr>
            <w:noProof/>
            <w:lang w:val="ja-JP"/>
          </w:rPr>
          <w:t>4</w:t>
        </w:r>
        <w:r>
          <w:fldChar w:fldCharType="end"/>
        </w:r>
      </w:p>
    </w:sdtContent>
  </w:sdt>
  <w:p w14:paraId="10FA2720" w14:textId="77777777" w:rsidR="00976900" w:rsidRDefault="009769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0FD24" w14:textId="77777777" w:rsidR="00477E82" w:rsidRDefault="00477E82" w:rsidP="00477E82">
      <w:r>
        <w:separator/>
      </w:r>
    </w:p>
  </w:footnote>
  <w:footnote w:type="continuationSeparator" w:id="0">
    <w:p w14:paraId="636AAA66" w14:textId="77777777" w:rsidR="00477E82" w:rsidRDefault="00477E82" w:rsidP="00477E82">
      <w:r>
        <w:continuationSeparator/>
      </w:r>
    </w:p>
  </w:footnote>
  <w:footnote w:id="1">
    <w:p w14:paraId="27F8BA30" w14:textId="01B1A139" w:rsidR="00E2521A" w:rsidRPr="007920CE" w:rsidRDefault="00E2521A" w:rsidP="00877865">
      <w:pPr>
        <w:pStyle w:val="af"/>
        <w:jc w:val="both"/>
        <w:rPr>
          <w:rFonts w:ascii="ＭＳ 明朝" w:eastAsia="ＭＳ 明朝" w:hAnsi="ＭＳ 明朝"/>
          <w:sz w:val="18"/>
        </w:rPr>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Pr="007920CE">
        <w:rPr>
          <w:rFonts w:ascii="ＭＳ 明朝" w:eastAsia="ＭＳ 明朝" w:hAnsi="ＭＳ 明朝" w:hint="eastAsia"/>
          <w:sz w:val="18"/>
        </w:rPr>
        <w:t xml:space="preserve">　第</w:t>
      </w:r>
      <w:r w:rsidRPr="007920CE">
        <w:rPr>
          <w:rFonts w:ascii="ＭＳ 明朝" w:eastAsia="ＭＳ 明朝" w:hAnsi="ＭＳ 明朝"/>
          <w:sz w:val="18"/>
        </w:rPr>
        <w:t>5期科学技術基本計画において提唱された、日本がめざすべき未来社会の姿</w:t>
      </w:r>
      <w:r w:rsidRPr="007920CE">
        <w:rPr>
          <w:rFonts w:ascii="ＭＳ 明朝" w:eastAsia="ＭＳ 明朝" w:hAnsi="ＭＳ 明朝" w:hint="eastAsia"/>
          <w:sz w:val="18"/>
        </w:rPr>
        <w:t>。</w:t>
      </w:r>
    </w:p>
  </w:footnote>
  <w:footnote w:id="2">
    <w:p w14:paraId="0E0414AA" w14:textId="34AC24F9" w:rsidR="00E2521A" w:rsidRPr="007920CE" w:rsidRDefault="00E2521A" w:rsidP="00877865">
      <w:pPr>
        <w:pStyle w:val="af"/>
        <w:ind w:left="180" w:hangingChars="100" w:hanging="180"/>
        <w:jc w:val="both"/>
        <w:rPr>
          <w:rFonts w:ascii="ＭＳ 明朝" w:eastAsia="ＭＳ 明朝" w:hAnsi="ＭＳ 明朝"/>
          <w:sz w:val="18"/>
        </w:rPr>
      </w:pPr>
      <w:r w:rsidRPr="007920CE">
        <w:rPr>
          <w:rStyle w:val="af1"/>
          <w:rFonts w:ascii="ＭＳ 明朝" w:eastAsia="ＭＳ 明朝" w:hAnsi="ＭＳ 明朝"/>
          <w:sz w:val="18"/>
        </w:rPr>
        <w:footnoteRef/>
      </w:r>
      <w:r w:rsidR="00C93071" w:rsidRPr="007920CE">
        <w:rPr>
          <w:rFonts w:ascii="ＭＳ 明朝" w:eastAsia="ＭＳ 明朝" w:hAnsi="ＭＳ 明朝" w:hint="eastAsia"/>
          <w:sz w:val="18"/>
        </w:rPr>
        <w:t xml:space="preserve">　</w:t>
      </w:r>
      <w:r w:rsidRPr="007920CE">
        <w:rPr>
          <w:rFonts w:ascii="ＭＳ 明朝" w:eastAsia="ＭＳ 明朝" w:hAnsi="ＭＳ 明朝"/>
          <w:sz w:val="18"/>
        </w:rPr>
        <w:t xml:space="preserve"> </w:t>
      </w:r>
      <w:r w:rsidR="00C93071" w:rsidRPr="007920CE">
        <w:rPr>
          <w:rFonts w:ascii="ＭＳ 明朝" w:eastAsia="ＭＳ 明朝" w:hAnsi="ＭＳ 明朝"/>
          <w:sz w:val="18"/>
        </w:rPr>
        <w:t>Internet of Things</w:t>
      </w:r>
      <w:r w:rsidR="00C93071" w:rsidRPr="007920CE">
        <w:rPr>
          <w:rFonts w:ascii="ＭＳ 明朝" w:eastAsia="ＭＳ 明朝" w:hAnsi="ＭＳ 明朝" w:hint="eastAsia"/>
          <w:sz w:val="18"/>
        </w:rPr>
        <w:t>：建物、電化製品、自動車、医療機器など、パソ</w:t>
      </w:r>
      <w:r w:rsidR="00D05668" w:rsidRPr="007920CE">
        <w:rPr>
          <w:rFonts w:ascii="ＭＳ 明朝" w:eastAsia="ＭＳ 明朝" w:hAnsi="ＭＳ 明朝" w:hint="eastAsia"/>
          <w:sz w:val="18"/>
        </w:rPr>
        <w:t>コンやサーバーといったコンピュータ</w:t>
      </w:r>
      <w:r w:rsidR="00C93071" w:rsidRPr="007920CE">
        <w:rPr>
          <w:rFonts w:ascii="ＭＳ 明朝" w:eastAsia="ＭＳ 明朝" w:hAnsi="ＭＳ 明朝" w:hint="eastAsia"/>
          <w:sz w:val="18"/>
        </w:rPr>
        <w:t>以外の多種多様な「モノ」がインターネットに接続され、相互に情報をやり取りすること。</w:t>
      </w:r>
    </w:p>
  </w:footnote>
  <w:footnote w:id="3">
    <w:p w14:paraId="08013CA2" w14:textId="68614550" w:rsidR="00E2521A" w:rsidRPr="007920CE" w:rsidRDefault="00E2521A" w:rsidP="00877865">
      <w:pPr>
        <w:pStyle w:val="af"/>
        <w:ind w:left="180" w:hangingChars="100" w:hanging="180"/>
        <w:jc w:val="both"/>
        <w:rPr>
          <w:rFonts w:ascii="ＭＳ 明朝" w:eastAsia="ＭＳ 明朝" w:hAnsi="ＭＳ 明朝"/>
          <w:sz w:val="18"/>
        </w:rPr>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Pr="007920CE">
        <w:rPr>
          <w:rFonts w:ascii="ＭＳ 明朝" w:eastAsia="ＭＳ 明朝" w:hAnsi="ＭＳ 明朝" w:hint="eastAsia"/>
          <w:sz w:val="18"/>
        </w:rPr>
        <w:t xml:space="preserve">　</w:t>
      </w:r>
      <w:r w:rsidRPr="007920CE">
        <w:rPr>
          <w:rFonts w:ascii="ＭＳ 明朝" w:eastAsia="ＭＳ 明朝" w:hAnsi="ＭＳ 明朝"/>
          <w:sz w:val="18"/>
        </w:rPr>
        <w:t>Artificial Intelligence</w:t>
      </w:r>
      <w:r w:rsidRPr="007920CE">
        <w:rPr>
          <w:rFonts w:ascii="ＭＳ 明朝" w:eastAsia="ＭＳ 明朝" w:hAnsi="ＭＳ 明朝" w:hint="eastAsia"/>
          <w:sz w:val="18"/>
        </w:rPr>
        <w:t>：人工的にコンピュータ上などで人間と同様の知能を実現させようという試み、あるいはそのための一連の基礎技術。</w:t>
      </w:r>
    </w:p>
  </w:footnote>
  <w:footnote w:id="4">
    <w:p w14:paraId="534A9095" w14:textId="10D11F17" w:rsidR="00E2521A" w:rsidRDefault="00E2521A" w:rsidP="00877865">
      <w:pPr>
        <w:pStyle w:val="af"/>
        <w:ind w:left="180" w:hangingChars="100" w:hanging="180"/>
        <w:jc w:val="both"/>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00B92C7A" w:rsidRPr="007920CE">
        <w:rPr>
          <w:rFonts w:ascii="ＭＳ 明朝" w:eastAsia="ＭＳ 明朝" w:hAnsi="ＭＳ 明朝" w:hint="eastAsia"/>
          <w:sz w:val="18"/>
        </w:rPr>
        <w:t xml:space="preserve">　</w:t>
      </w:r>
      <w:r w:rsidR="00B92C7A" w:rsidRPr="007920CE">
        <w:rPr>
          <w:rFonts w:ascii="ＭＳ 明朝" w:eastAsia="ＭＳ 明朝" w:hAnsi="ＭＳ 明朝"/>
          <w:sz w:val="18"/>
        </w:rPr>
        <w:t>Information and Communication Technology</w:t>
      </w:r>
      <w:r w:rsidR="00B92C7A" w:rsidRPr="007920CE">
        <w:rPr>
          <w:rFonts w:ascii="ＭＳ 明朝" w:eastAsia="ＭＳ 明朝" w:hAnsi="ＭＳ 明朝" w:hint="eastAsia"/>
          <w:sz w:val="18"/>
        </w:rPr>
        <w:t>：</w:t>
      </w:r>
      <w:r w:rsidR="00B92C7A" w:rsidRPr="007920CE">
        <w:rPr>
          <w:rFonts w:ascii="ＭＳ 明朝" w:eastAsia="ＭＳ 明朝" w:hAnsi="ＭＳ 明朝"/>
          <w:sz w:val="18"/>
        </w:rPr>
        <w:t>コンピュータやインターネットなどの情報通信技術のこと。</w:t>
      </w:r>
    </w:p>
  </w:footnote>
  <w:footnote w:id="5">
    <w:p w14:paraId="010D6582" w14:textId="244941FC" w:rsidR="00B92C7A" w:rsidRPr="007920CE" w:rsidRDefault="00B92C7A" w:rsidP="00877865">
      <w:pPr>
        <w:pStyle w:val="af"/>
        <w:jc w:val="both"/>
        <w:rPr>
          <w:rFonts w:ascii="ＭＳ 明朝" w:eastAsia="ＭＳ 明朝" w:hAnsi="ＭＳ 明朝"/>
          <w:sz w:val="18"/>
        </w:rPr>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Pr="007920CE">
        <w:rPr>
          <w:rFonts w:ascii="ＭＳ 明朝" w:eastAsia="ＭＳ 明朝" w:hAnsi="ＭＳ 明朝" w:hint="eastAsia"/>
          <w:sz w:val="18"/>
        </w:rPr>
        <w:t xml:space="preserve">　補てん財源（不用地等売却代、財政調整基金）を活用しない収支。</w:t>
      </w:r>
    </w:p>
  </w:footnote>
  <w:footnote w:id="6">
    <w:p w14:paraId="0A73EDF9" w14:textId="526EEA78" w:rsidR="00B92C7A" w:rsidRPr="0001182A" w:rsidRDefault="00B92C7A" w:rsidP="00877865">
      <w:pPr>
        <w:pStyle w:val="af"/>
        <w:jc w:val="both"/>
        <w:rPr>
          <w:rFonts w:ascii="ＭＳ 明朝" w:eastAsia="ＭＳ 明朝" w:hAnsi="ＭＳ 明朝"/>
          <w:sz w:val="18"/>
          <w:szCs w:val="18"/>
        </w:rPr>
      </w:pPr>
      <w:r w:rsidRPr="0001182A">
        <w:rPr>
          <w:rStyle w:val="af1"/>
          <w:rFonts w:ascii="ＭＳ 明朝" w:eastAsia="ＭＳ 明朝" w:hAnsi="ＭＳ 明朝"/>
          <w:sz w:val="18"/>
          <w:szCs w:val="18"/>
        </w:rPr>
        <w:footnoteRef/>
      </w:r>
      <w:r w:rsidRPr="0001182A">
        <w:rPr>
          <w:rFonts w:ascii="ＭＳ 明朝" w:eastAsia="ＭＳ 明朝" w:hAnsi="ＭＳ 明朝"/>
          <w:sz w:val="18"/>
          <w:szCs w:val="18"/>
        </w:rPr>
        <w:t xml:space="preserve"> </w:t>
      </w:r>
      <w:r w:rsidRPr="0001182A">
        <w:rPr>
          <w:rFonts w:ascii="ＭＳ 明朝" w:eastAsia="ＭＳ 明朝" w:hAnsi="ＭＳ 明朝" w:hint="eastAsia"/>
          <w:sz w:val="18"/>
          <w:szCs w:val="18"/>
        </w:rPr>
        <w:t xml:space="preserve">　生産管理において重視されている</w:t>
      </w:r>
      <w:r w:rsidRPr="0001182A">
        <w:rPr>
          <w:rFonts w:ascii="ＭＳ 明朝" w:eastAsia="ＭＳ 明朝" w:hAnsi="ＭＳ 明朝"/>
          <w:sz w:val="18"/>
          <w:szCs w:val="18"/>
        </w:rPr>
        <w:t>Quality（品質）、Cost（費用）、Delivery（納期）</w:t>
      </w:r>
    </w:p>
  </w:footnote>
  <w:footnote w:id="7">
    <w:p w14:paraId="5FB95B06" w14:textId="121ADF49" w:rsidR="00762FDF" w:rsidRPr="00762FDF" w:rsidRDefault="00762FDF" w:rsidP="00877865">
      <w:pPr>
        <w:pStyle w:val="af"/>
        <w:ind w:left="180" w:hangingChars="100" w:hanging="180"/>
        <w:jc w:val="both"/>
      </w:pPr>
      <w:r w:rsidRPr="0001182A">
        <w:rPr>
          <w:rStyle w:val="af1"/>
          <w:rFonts w:ascii="ＭＳ 明朝" w:eastAsia="ＭＳ 明朝" w:hAnsi="ＭＳ 明朝"/>
          <w:sz w:val="18"/>
          <w:szCs w:val="18"/>
        </w:rPr>
        <w:footnoteRef/>
      </w:r>
      <w:r w:rsidRPr="0001182A">
        <w:rPr>
          <w:rFonts w:ascii="ＭＳ 明朝" w:eastAsia="ＭＳ 明朝" w:hAnsi="ＭＳ 明朝"/>
          <w:sz w:val="18"/>
          <w:szCs w:val="18"/>
        </w:rPr>
        <w:t xml:space="preserve">  </w:t>
      </w:r>
      <w:r>
        <w:rPr>
          <w:rFonts w:ascii="ＭＳ 明朝" w:eastAsia="ＭＳ 明朝" w:hAnsi="ＭＳ 明朝"/>
          <w:sz w:val="18"/>
        </w:rPr>
        <w:t xml:space="preserve"> </w:t>
      </w:r>
      <w:r w:rsidRPr="007920CE">
        <w:rPr>
          <w:rFonts w:ascii="ＭＳ 明朝" w:eastAsia="ＭＳ 明朝" w:hAnsi="ＭＳ 明朝"/>
          <w:sz w:val="18"/>
        </w:rPr>
        <w:t>Business Process Re-engineering：現状の業務プロセス、組織・機構、諸規定・制度を見直し、ゼロベースで業務手順を刷新するもの。</w:t>
      </w:r>
    </w:p>
  </w:footnote>
  <w:footnote w:id="8">
    <w:p w14:paraId="7B74972C" w14:textId="2212AF6B" w:rsidR="00B92C7A" w:rsidRPr="007920CE" w:rsidRDefault="00B92C7A" w:rsidP="00877865">
      <w:pPr>
        <w:pStyle w:val="af"/>
        <w:ind w:left="180" w:hangingChars="100" w:hanging="180"/>
        <w:jc w:val="both"/>
        <w:rPr>
          <w:rFonts w:ascii="ＭＳ 明朝" w:eastAsia="ＭＳ 明朝" w:hAnsi="ＭＳ 明朝"/>
          <w:sz w:val="18"/>
        </w:rPr>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Pr="007920CE">
        <w:rPr>
          <w:rFonts w:ascii="ＭＳ 明朝" w:eastAsia="ＭＳ 明朝" w:hAnsi="ＭＳ 明朝" w:hint="eastAsia"/>
          <w:sz w:val="18"/>
        </w:rPr>
        <w:t xml:space="preserve">　</w:t>
      </w:r>
      <w:r w:rsidRPr="007920CE">
        <w:rPr>
          <w:rFonts w:ascii="ＭＳ 明朝" w:eastAsia="ＭＳ 明朝" w:hAnsi="ＭＳ 明朝"/>
          <w:sz w:val="18"/>
        </w:rPr>
        <w:t>Public Private Partnership：行政と民間が連携して、それぞれお互いの強みを生かすことによって、</w:t>
      </w:r>
      <w:r w:rsidRPr="007920CE">
        <w:rPr>
          <w:rFonts w:ascii="ＭＳ 明朝" w:eastAsia="ＭＳ 明朝" w:hAnsi="ＭＳ 明朝" w:hint="eastAsia"/>
          <w:sz w:val="18"/>
        </w:rPr>
        <w:t>最適な公共サービスの提供を実現し、地域の価値の向上や住民満足度の最大化を図るもの。</w:t>
      </w:r>
    </w:p>
    <w:p w14:paraId="11C805F9" w14:textId="24756730" w:rsidR="00B92C7A" w:rsidRPr="00C93071" w:rsidRDefault="00B92C7A" w:rsidP="00877865">
      <w:pPr>
        <w:pStyle w:val="af"/>
        <w:ind w:leftChars="100" w:left="210" w:firstLineChars="100" w:firstLine="180"/>
        <w:jc w:val="both"/>
        <w:rPr>
          <w:rFonts w:ascii="ＭＳ 明朝" w:eastAsia="ＭＳ 明朝" w:hAnsi="ＭＳ 明朝"/>
        </w:rPr>
      </w:pPr>
      <w:r w:rsidRPr="007920CE">
        <w:rPr>
          <w:rFonts w:ascii="ＭＳ 明朝" w:eastAsia="ＭＳ 明朝" w:hAnsi="ＭＳ 明朝"/>
          <w:sz w:val="18"/>
        </w:rPr>
        <w:t>Private Finance Initiative：行政が実施している公共施設等の設計・建設・改修・更新や維持管理・</w:t>
      </w:r>
      <w:r w:rsidRPr="007920CE">
        <w:rPr>
          <w:rFonts w:ascii="ＭＳ 明朝" w:eastAsia="ＭＳ 明朝" w:hAnsi="ＭＳ 明朝" w:hint="eastAsia"/>
          <w:sz w:val="18"/>
        </w:rPr>
        <w:t>運営に、民間の資金と経営能力・技術力（ノウハウ）を活用し、公共サービスの提供を民間主導で行う手法。</w:t>
      </w:r>
    </w:p>
  </w:footnote>
  <w:footnote w:id="9">
    <w:p w14:paraId="0F0C78D5" w14:textId="068B2EE7" w:rsidR="006E3E1A" w:rsidRPr="007F2324" w:rsidRDefault="006E3E1A" w:rsidP="00877865">
      <w:pPr>
        <w:pStyle w:val="af"/>
        <w:jc w:val="both"/>
        <w:rPr>
          <w:rFonts w:ascii="ＭＳ 明朝" w:eastAsia="ＭＳ 明朝" w:hAnsi="ＭＳ 明朝"/>
          <w:sz w:val="18"/>
          <w:szCs w:val="18"/>
        </w:rPr>
      </w:pPr>
      <w:r w:rsidRPr="007F2324">
        <w:rPr>
          <w:rStyle w:val="af1"/>
          <w:rFonts w:ascii="ＭＳ 明朝" w:eastAsia="ＭＳ 明朝" w:hAnsi="ＭＳ 明朝"/>
          <w:sz w:val="18"/>
          <w:szCs w:val="18"/>
        </w:rPr>
        <w:footnoteRef/>
      </w:r>
      <w:r w:rsidRPr="007F2324">
        <w:rPr>
          <w:rFonts w:ascii="ＭＳ 明朝" w:eastAsia="ＭＳ 明朝" w:hAnsi="ＭＳ 明朝"/>
          <w:sz w:val="18"/>
          <w:szCs w:val="18"/>
        </w:rPr>
        <w:t xml:space="preserve"> </w:t>
      </w:r>
      <w:r w:rsidR="00C93071" w:rsidRPr="007F2324">
        <w:rPr>
          <w:rFonts w:ascii="ＭＳ 明朝" w:eastAsia="ＭＳ 明朝" w:hAnsi="ＭＳ 明朝" w:hint="eastAsia"/>
          <w:sz w:val="18"/>
          <w:szCs w:val="18"/>
        </w:rPr>
        <w:t xml:space="preserve"> </w:t>
      </w:r>
      <w:r w:rsidR="00661031" w:rsidRPr="007F2324">
        <w:rPr>
          <w:rFonts w:ascii="ＭＳ 明朝" w:eastAsia="ＭＳ 明朝" w:hAnsi="ＭＳ 明朝" w:hint="eastAsia"/>
          <w:sz w:val="18"/>
          <w:szCs w:val="18"/>
        </w:rPr>
        <w:t xml:space="preserve">　</w:t>
      </w:r>
      <w:r w:rsidR="00C93071" w:rsidRPr="007F2324">
        <w:rPr>
          <w:rFonts w:ascii="ＭＳ 明朝" w:eastAsia="ＭＳ 明朝" w:hAnsi="ＭＳ 明朝" w:hint="eastAsia"/>
          <w:sz w:val="18"/>
          <w:szCs w:val="18"/>
        </w:rPr>
        <w:t>住民に近いところで行われる決定ほど望ましい、という地方分権の基本的な考え方。</w:t>
      </w:r>
    </w:p>
  </w:footnote>
  <w:footnote w:id="10">
    <w:p w14:paraId="5F6D54F9" w14:textId="63E60E43" w:rsidR="00B9341D" w:rsidRPr="007F2324" w:rsidRDefault="00B9341D" w:rsidP="00B9341D">
      <w:pPr>
        <w:pStyle w:val="af"/>
        <w:ind w:left="180" w:hangingChars="100" w:hanging="180"/>
        <w:rPr>
          <w:rFonts w:ascii="ＭＳ 明朝" w:eastAsia="ＭＳ 明朝" w:hAnsi="ＭＳ 明朝"/>
          <w:sz w:val="18"/>
          <w:szCs w:val="18"/>
        </w:rPr>
      </w:pPr>
      <w:r w:rsidRPr="007F2324">
        <w:rPr>
          <w:rStyle w:val="af1"/>
          <w:rFonts w:ascii="ＭＳ 明朝" w:eastAsia="ＭＳ 明朝" w:hAnsi="ＭＳ 明朝"/>
          <w:sz w:val="18"/>
          <w:szCs w:val="18"/>
        </w:rPr>
        <w:footnoteRef/>
      </w:r>
      <w:r w:rsidRPr="007F2324">
        <w:rPr>
          <w:rFonts w:ascii="ＭＳ 明朝" w:eastAsia="ＭＳ 明朝" w:hAnsi="ＭＳ 明朝"/>
          <w:sz w:val="18"/>
          <w:szCs w:val="18"/>
        </w:rPr>
        <w:t xml:space="preserve"> </w:t>
      </w:r>
      <w:r w:rsidRPr="007F2324">
        <w:rPr>
          <w:rFonts w:ascii="ＭＳ 明朝" w:eastAsia="ＭＳ 明朝" w:hAnsi="ＭＳ 明朝" w:hint="eastAsia"/>
          <w:sz w:val="18"/>
          <w:szCs w:val="18"/>
        </w:rPr>
        <w:t xml:space="preserve">　</w:t>
      </w:r>
      <w:r w:rsidRPr="007F2324">
        <w:rPr>
          <w:rFonts w:ascii="ＭＳ 明朝" w:eastAsia="ＭＳ 明朝" w:hAnsi="ＭＳ 明朝" w:hint="eastAsia"/>
          <w:spacing w:val="-2"/>
          <w:sz w:val="18"/>
          <w:szCs w:val="18"/>
        </w:rPr>
        <w:t>おおむね小学校区を範囲として、地域団体やＮＰＯ</w:t>
      </w:r>
      <w:r w:rsidRPr="007F2324">
        <w:rPr>
          <w:rFonts w:ascii="ＭＳ 明朝" w:eastAsia="ＭＳ 明朝" w:hAnsi="ＭＳ 明朝"/>
          <w:spacing w:val="-2"/>
          <w:sz w:val="18"/>
          <w:szCs w:val="18"/>
        </w:rPr>
        <w:t>、企業など地域のまちづくりに関するいろいろな団体が集まり、話し合い、協力しながら、</w:t>
      </w:r>
      <w:r w:rsidRPr="007F2324">
        <w:rPr>
          <w:rFonts w:ascii="ＭＳ 明朝" w:eastAsia="ＭＳ 明朝" w:hAnsi="ＭＳ 明朝" w:hint="eastAsia"/>
          <w:spacing w:val="-2"/>
          <w:sz w:val="18"/>
          <w:szCs w:val="18"/>
        </w:rPr>
        <w:t>さまざまな分野における地域課題の解決やまちづくりに取り組んでいくための仕組み。</w:t>
      </w:r>
    </w:p>
  </w:footnote>
  <w:footnote w:id="11">
    <w:p w14:paraId="2F1252D2" w14:textId="36963A4C" w:rsidR="007E741A" w:rsidRPr="007E741A" w:rsidRDefault="007E741A" w:rsidP="007E741A">
      <w:pPr>
        <w:pStyle w:val="af"/>
        <w:ind w:left="180" w:hangingChars="100" w:hanging="180"/>
      </w:pPr>
      <w:r w:rsidRPr="007F2324">
        <w:rPr>
          <w:rStyle w:val="af1"/>
          <w:rFonts w:ascii="ＭＳ 明朝" w:eastAsia="ＭＳ 明朝" w:hAnsi="ＭＳ 明朝"/>
          <w:sz w:val="18"/>
          <w:szCs w:val="18"/>
        </w:rPr>
        <w:footnoteRef/>
      </w:r>
      <w:r w:rsidRPr="007F2324">
        <w:rPr>
          <w:rFonts w:ascii="ＭＳ 明朝" w:eastAsia="ＭＳ 明朝" w:hAnsi="ＭＳ 明朝"/>
          <w:sz w:val="18"/>
          <w:szCs w:val="18"/>
        </w:rPr>
        <w:t xml:space="preserve"> </w:t>
      </w:r>
      <w:r w:rsidRPr="007F2324">
        <w:rPr>
          <w:rFonts w:ascii="ＭＳ 明朝" w:eastAsia="ＭＳ 明朝" w:hAnsi="ＭＳ 明朝" w:hint="eastAsia"/>
          <w:sz w:val="18"/>
          <w:szCs w:val="18"/>
        </w:rPr>
        <w:t xml:space="preserve">　</w:t>
      </w:r>
      <w:r w:rsidRPr="007F2324">
        <w:rPr>
          <w:rFonts w:ascii="ＭＳ 明朝" w:eastAsia="ＭＳ 明朝" w:hAnsi="ＭＳ 明朝" w:hint="eastAsia"/>
          <w:sz w:val="18"/>
          <w:szCs w:val="18"/>
        </w:rPr>
        <w:t>区シティ・マネージャー制度：</w:t>
      </w:r>
      <w:r w:rsidR="00B907C3" w:rsidRPr="00B907C3">
        <w:rPr>
          <w:rFonts w:ascii="ＭＳ 明朝" w:eastAsia="ＭＳ 明朝" w:hAnsi="ＭＳ 明朝" w:hint="eastAsia"/>
          <w:sz w:val="18"/>
          <w:szCs w:val="18"/>
        </w:rPr>
        <w:t>局を区長の補助組織と位置付け、区長に区内の施策・事業に関する決定権を持たせるための制度。</w:t>
      </w:r>
      <w:r w:rsidRPr="007F2324">
        <w:rPr>
          <w:rFonts w:ascii="ＭＳ 明朝" w:eastAsia="ＭＳ 明朝" w:hAnsi="ＭＳ 明朝" w:hint="eastAsia"/>
          <w:sz w:val="18"/>
          <w:szCs w:val="18"/>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7F2324">
        <w:rPr>
          <w:rFonts w:ascii="ＭＳ 明朝" w:eastAsia="ＭＳ 明朝" w:hAnsi="ＭＳ 明朝"/>
          <w:sz w:val="18"/>
          <w:szCs w:val="18"/>
        </w:rPr>
        <w:t>24の「区シティ・マネージャー</w:t>
      </w:r>
      <w:r w:rsidR="002F0B11" w:rsidRPr="007F2324">
        <w:rPr>
          <w:rFonts w:ascii="ＭＳ 明朝" w:eastAsia="ＭＳ 明朝" w:hAnsi="ＭＳ 明朝" w:hint="eastAsia"/>
          <w:sz w:val="18"/>
          <w:szCs w:val="18"/>
        </w:rPr>
        <w:t>（区ＣＭ）</w:t>
      </w:r>
      <w:r w:rsidRPr="007F2324">
        <w:rPr>
          <w:rFonts w:ascii="ＭＳ 明朝" w:eastAsia="ＭＳ 明朝" w:hAnsi="ＭＳ 明朝"/>
          <w:sz w:val="18"/>
          <w:szCs w:val="18"/>
        </w:rPr>
        <w:t>」職を設置し、24区長をもって充てる（兼務する）旨を大阪市の事務分掌規則に定めている。</w:t>
      </w:r>
    </w:p>
  </w:footnote>
  <w:footnote w:id="12">
    <w:p w14:paraId="20ED7E40" w14:textId="0109E1AE" w:rsidR="0001182A" w:rsidRDefault="0001182A" w:rsidP="00877865">
      <w:pPr>
        <w:pStyle w:val="af"/>
        <w:ind w:left="180" w:hangingChars="100" w:hanging="180"/>
        <w:jc w:val="both"/>
      </w:pPr>
      <w:r w:rsidRPr="007E741A">
        <w:rPr>
          <w:rStyle w:val="af1"/>
          <w:rFonts w:ascii="ＭＳ 明朝" w:eastAsia="ＭＳ 明朝" w:hAnsi="ＭＳ 明朝"/>
          <w:sz w:val="18"/>
          <w:szCs w:val="18"/>
        </w:rPr>
        <w:footnoteRef/>
      </w:r>
      <w:r w:rsidRPr="007E741A">
        <w:rPr>
          <w:rFonts w:ascii="ＭＳ 明朝" w:eastAsia="ＭＳ 明朝" w:hAnsi="ＭＳ 明朝"/>
          <w:sz w:val="18"/>
          <w:szCs w:val="18"/>
        </w:rPr>
        <w:t xml:space="preserve"> </w:t>
      </w:r>
      <w:r w:rsidRPr="007E741A">
        <w:rPr>
          <w:rFonts w:ascii="ＭＳ 明朝" w:eastAsia="ＭＳ 明朝" w:hAnsi="ＭＳ 明朝" w:hint="eastAsia"/>
          <w:sz w:val="18"/>
          <w:szCs w:val="18"/>
        </w:rPr>
        <w:t xml:space="preserve">　作業要領書などの整備を徹底し、作業効率を向上させるとともに、担当者間ムラ及び変化点（引継ぎや制度改正など）リスクの低減を図る</w:t>
      </w:r>
      <w:r w:rsidR="007C350E" w:rsidRPr="007E741A">
        <w:rPr>
          <w:rFonts w:ascii="ＭＳ 明朝" w:eastAsia="ＭＳ 明朝" w:hAnsi="ＭＳ 明朝" w:hint="eastAsia"/>
          <w:sz w:val="18"/>
          <w:szCs w:val="18"/>
        </w:rPr>
        <w:t>こと</w:t>
      </w:r>
      <w:r w:rsidRPr="007E741A">
        <w:rPr>
          <w:rFonts w:ascii="ＭＳ 明朝" w:eastAsia="ＭＳ 明朝" w:hAnsi="ＭＳ 明朝" w:hint="eastAsia"/>
          <w:sz w:val="18"/>
          <w:szCs w:val="18"/>
        </w:rPr>
        <w:t>。</w:t>
      </w:r>
    </w:p>
  </w:footnote>
  <w:footnote w:id="13">
    <w:p w14:paraId="602D354D" w14:textId="0B8F58CB" w:rsidR="00C93071" w:rsidRPr="007920CE" w:rsidRDefault="00C93071" w:rsidP="00877865">
      <w:pPr>
        <w:pStyle w:val="af"/>
        <w:jc w:val="both"/>
        <w:rPr>
          <w:rFonts w:ascii="ＭＳ 明朝" w:eastAsia="ＭＳ 明朝" w:hAnsi="ＭＳ 明朝"/>
          <w:sz w:val="18"/>
        </w:rPr>
      </w:pPr>
      <w:r w:rsidRPr="007920CE">
        <w:rPr>
          <w:rStyle w:val="af1"/>
          <w:rFonts w:ascii="ＭＳ 明朝" w:eastAsia="ＭＳ 明朝" w:hAnsi="ＭＳ 明朝"/>
          <w:sz w:val="18"/>
        </w:rPr>
        <w:footnoteRef/>
      </w:r>
      <w:r w:rsidRPr="007920CE">
        <w:rPr>
          <w:rFonts w:ascii="ＭＳ 明朝" w:eastAsia="ＭＳ 明朝" w:hAnsi="ＭＳ 明朝"/>
          <w:sz w:val="18"/>
        </w:rPr>
        <w:t xml:space="preserve"> </w:t>
      </w:r>
      <w:r w:rsidRPr="007920CE">
        <w:rPr>
          <w:rFonts w:ascii="ＭＳ 明朝" w:eastAsia="ＭＳ 明朝" w:hAnsi="ＭＳ 明朝" w:hint="eastAsia"/>
          <w:sz w:val="18"/>
        </w:rPr>
        <w:t>ＩＣＴ</w:t>
      </w:r>
      <w:r w:rsidRPr="007920CE">
        <w:rPr>
          <w:rFonts w:ascii="ＭＳ 明朝" w:eastAsia="ＭＳ 明朝" w:hAnsi="ＭＳ 明朝"/>
          <w:sz w:val="18"/>
        </w:rPr>
        <w:t>（情報通信技術）を活用した、場所や時間にとらわれない柔軟な働き方のこと。</w:t>
      </w:r>
    </w:p>
  </w:footnote>
  <w:footnote w:id="14">
    <w:p w14:paraId="081B73F3" w14:textId="04BC3B8B" w:rsidR="00C93071" w:rsidRDefault="00C93071" w:rsidP="00877865">
      <w:pPr>
        <w:pStyle w:val="af"/>
        <w:jc w:val="both"/>
      </w:pPr>
      <w:r w:rsidRPr="007920CE">
        <w:rPr>
          <w:rStyle w:val="af1"/>
          <w:rFonts w:ascii="ＭＳ 明朝" w:eastAsia="ＭＳ 明朝" w:hAnsi="ＭＳ 明朝"/>
          <w:sz w:val="18"/>
        </w:rPr>
        <w:footnoteRef/>
      </w:r>
      <w:r w:rsidRPr="007920CE">
        <w:rPr>
          <w:rFonts w:ascii="ＭＳ 明朝" w:eastAsia="ＭＳ 明朝" w:hAnsi="ＭＳ 明朝" w:hint="eastAsia"/>
          <w:sz w:val="18"/>
        </w:rPr>
        <w:t xml:space="preserve"> </w:t>
      </w:r>
      <w:r w:rsidRPr="007920CE">
        <w:rPr>
          <w:rFonts w:ascii="ＭＳ 明朝" w:eastAsia="ＭＳ 明朝" w:hAnsi="ＭＳ 明朝"/>
          <w:sz w:val="18"/>
        </w:rPr>
        <w:t xml:space="preserve"> </w:t>
      </w:r>
      <w:r w:rsidRPr="007920CE">
        <w:rPr>
          <w:rFonts w:ascii="ＭＳ 明朝" w:eastAsia="ＭＳ 明朝" w:hAnsi="ＭＳ 明朝" w:hint="eastAsia"/>
          <w:sz w:val="18"/>
        </w:rPr>
        <w:t>職場で従業員の席を固定せず、空いている席を自由に使う制度。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DB0"/>
    <w:multiLevelType w:val="hybridMultilevel"/>
    <w:tmpl w:val="80BE8102"/>
    <w:lvl w:ilvl="0" w:tplc="0B8655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9841687"/>
    <w:multiLevelType w:val="hybridMultilevel"/>
    <w:tmpl w:val="EA2C1A80"/>
    <w:lvl w:ilvl="0" w:tplc="DD64F2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E1B38C3"/>
    <w:multiLevelType w:val="hybridMultilevel"/>
    <w:tmpl w:val="E86C326E"/>
    <w:lvl w:ilvl="0" w:tplc="0BD41F20">
      <w:start w:val="1"/>
      <w:numFmt w:val="decimalEnclosedCircle"/>
      <w:lvlText w:val="%1"/>
      <w:lvlJc w:val="left"/>
      <w:pPr>
        <w:ind w:left="990" w:hanging="360"/>
      </w:pPr>
      <w:rPr>
        <w:rFonts w:hint="default"/>
        <w:color w:val="000000" w:themeColor="text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03C4898"/>
    <w:multiLevelType w:val="hybridMultilevel"/>
    <w:tmpl w:val="BD6C848A"/>
    <w:lvl w:ilvl="0" w:tplc="3D7408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B27793E"/>
    <w:multiLevelType w:val="hybridMultilevel"/>
    <w:tmpl w:val="2638C034"/>
    <w:lvl w:ilvl="0" w:tplc="6A2820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7C"/>
    <w:rsid w:val="000035B3"/>
    <w:rsid w:val="00005ED3"/>
    <w:rsid w:val="0001182A"/>
    <w:rsid w:val="0001644C"/>
    <w:rsid w:val="00027CC8"/>
    <w:rsid w:val="00032EB4"/>
    <w:rsid w:val="00070817"/>
    <w:rsid w:val="00074044"/>
    <w:rsid w:val="00081012"/>
    <w:rsid w:val="00097AE0"/>
    <w:rsid w:val="000A3DAF"/>
    <w:rsid w:val="000A4A80"/>
    <w:rsid w:val="000B45DF"/>
    <w:rsid w:val="000B6846"/>
    <w:rsid w:val="000E699D"/>
    <w:rsid w:val="000F4C47"/>
    <w:rsid w:val="0011400F"/>
    <w:rsid w:val="0011423D"/>
    <w:rsid w:val="001237FF"/>
    <w:rsid w:val="00125D24"/>
    <w:rsid w:val="001275A6"/>
    <w:rsid w:val="00142486"/>
    <w:rsid w:val="00180005"/>
    <w:rsid w:val="00180856"/>
    <w:rsid w:val="00180B7B"/>
    <w:rsid w:val="001A0343"/>
    <w:rsid w:val="001A2C7C"/>
    <w:rsid w:val="001A70D1"/>
    <w:rsid w:val="001B2826"/>
    <w:rsid w:val="001B5A27"/>
    <w:rsid w:val="001C23BF"/>
    <w:rsid w:val="001E52F6"/>
    <w:rsid w:val="002126AF"/>
    <w:rsid w:val="00212762"/>
    <w:rsid w:val="002146FD"/>
    <w:rsid w:val="00216F11"/>
    <w:rsid w:val="00241C41"/>
    <w:rsid w:val="00257F9E"/>
    <w:rsid w:val="00263CD5"/>
    <w:rsid w:val="00291D97"/>
    <w:rsid w:val="002A1CE9"/>
    <w:rsid w:val="002A47E9"/>
    <w:rsid w:val="002A7693"/>
    <w:rsid w:val="002C5A7B"/>
    <w:rsid w:val="002C6488"/>
    <w:rsid w:val="002D44C2"/>
    <w:rsid w:val="002D4D5F"/>
    <w:rsid w:val="002F0B11"/>
    <w:rsid w:val="002F7200"/>
    <w:rsid w:val="00301504"/>
    <w:rsid w:val="0030542D"/>
    <w:rsid w:val="003149B6"/>
    <w:rsid w:val="00326090"/>
    <w:rsid w:val="003763D8"/>
    <w:rsid w:val="003900EE"/>
    <w:rsid w:val="00395511"/>
    <w:rsid w:val="003B20A5"/>
    <w:rsid w:val="003B5B2E"/>
    <w:rsid w:val="003C24C8"/>
    <w:rsid w:val="003D3FDE"/>
    <w:rsid w:val="003E52F7"/>
    <w:rsid w:val="0041172E"/>
    <w:rsid w:val="00411E84"/>
    <w:rsid w:val="004121EB"/>
    <w:rsid w:val="00425268"/>
    <w:rsid w:val="0043691D"/>
    <w:rsid w:val="0045346F"/>
    <w:rsid w:val="00457443"/>
    <w:rsid w:val="0046114C"/>
    <w:rsid w:val="004643BF"/>
    <w:rsid w:val="00464738"/>
    <w:rsid w:val="004650E8"/>
    <w:rsid w:val="0046695F"/>
    <w:rsid w:val="00477E82"/>
    <w:rsid w:val="00485585"/>
    <w:rsid w:val="00491300"/>
    <w:rsid w:val="004A246D"/>
    <w:rsid w:val="004A6573"/>
    <w:rsid w:val="004B5739"/>
    <w:rsid w:val="004C53DB"/>
    <w:rsid w:val="004C6CA0"/>
    <w:rsid w:val="004E2699"/>
    <w:rsid w:val="004F1B28"/>
    <w:rsid w:val="00503419"/>
    <w:rsid w:val="00510ABB"/>
    <w:rsid w:val="00511F91"/>
    <w:rsid w:val="00511FAA"/>
    <w:rsid w:val="005135BF"/>
    <w:rsid w:val="005151CB"/>
    <w:rsid w:val="005159E7"/>
    <w:rsid w:val="00520BE8"/>
    <w:rsid w:val="00521762"/>
    <w:rsid w:val="005253A6"/>
    <w:rsid w:val="00532575"/>
    <w:rsid w:val="0053498E"/>
    <w:rsid w:val="00542EEA"/>
    <w:rsid w:val="005461AA"/>
    <w:rsid w:val="00554CF2"/>
    <w:rsid w:val="00562E8A"/>
    <w:rsid w:val="00574AF8"/>
    <w:rsid w:val="00591A52"/>
    <w:rsid w:val="00593FBD"/>
    <w:rsid w:val="005B61C0"/>
    <w:rsid w:val="005C316A"/>
    <w:rsid w:val="005C7AB1"/>
    <w:rsid w:val="005D6231"/>
    <w:rsid w:val="005F0012"/>
    <w:rsid w:val="005F1C60"/>
    <w:rsid w:val="00612EB8"/>
    <w:rsid w:val="0061382E"/>
    <w:rsid w:val="006155E1"/>
    <w:rsid w:val="00637588"/>
    <w:rsid w:val="00642866"/>
    <w:rsid w:val="006469CF"/>
    <w:rsid w:val="006503BD"/>
    <w:rsid w:val="00661031"/>
    <w:rsid w:val="006619AE"/>
    <w:rsid w:val="00666CFE"/>
    <w:rsid w:val="00675A03"/>
    <w:rsid w:val="00686FC5"/>
    <w:rsid w:val="00691F8F"/>
    <w:rsid w:val="006935DB"/>
    <w:rsid w:val="00694482"/>
    <w:rsid w:val="006954BD"/>
    <w:rsid w:val="006B58DE"/>
    <w:rsid w:val="006D44F0"/>
    <w:rsid w:val="006E3E1A"/>
    <w:rsid w:val="006F613E"/>
    <w:rsid w:val="0070364E"/>
    <w:rsid w:val="007155C9"/>
    <w:rsid w:val="007177E9"/>
    <w:rsid w:val="00741359"/>
    <w:rsid w:val="00751356"/>
    <w:rsid w:val="00762FDF"/>
    <w:rsid w:val="007651D8"/>
    <w:rsid w:val="00766CBA"/>
    <w:rsid w:val="007766CB"/>
    <w:rsid w:val="00782240"/>
    <w:rsid w:val="007920CE"/>
    <w:rsid w:val="007A19AC"/>
    <w:rsid w:val="007A1A2A"/>
    <w:rsid w:val="007A32E1"/>
    <w:rsid w:val="007B7773"/>
    <w:rsid w:val="007C350E"/>
    <w:rsid w:val="007D0195"/>
    <w:rsid w:val="007D0A73"/>
    <w:rsid w:val="007D4CF7"/>
    <w:rsid w:val="007E1A86"/>
    <w:rsid w:val="007E3F92"/>
    <w:rsid w:val="007E73D9"/>
    <w:rsid w:val="007E741A"/>
    <w:rsid w:val="007E7F6D"/>
    <w:rsid w:val="007F2324"/>
    <w:rsid w:val="007F2643"/>
    <w:rsid w:val="00805358"/>
    <w:rsid w:val="00807BD1"/>
    <w:rsid w:val="008239AC"/>
    <w:rsid w:val="0084175A"/>
    <w:rsid w:val="00842D7C"/>
    <w:rsid w:val="00843B75"/>
    <w:rsid w:val="00854420"/>
    <w:rsid w:val="008572AF"/>
    <w:rsid w:val="00873586"/>
    <w:rsid w:val="00876354"/>
    <w:rsid w:val="00877865"/>
    <w:rsid w:val="00885325"/>
    <w:rsid w:val="00887F99"/>
    <w:rsid w:val="008953F4"/>
    <w:rsid w:val="008B0687"/>
    <w:rsid w:val="008B5A4F"/>
    <w:rsid w:val="008B5F92"/>
    <w:rsid w:val="008E7D79"/>
    <w:rsid w:val="008E7E67"/>
    <w:rsid w:val="00901547"/>
    <w:rsid w:val="00917CB1"/>
    <w:rsid w:val="00933D9D"/>
    <w:rsid w:val="00947AB7"/>
    <w:rsid w:val="00951EDC"/>
    <w:rsid w:val="00956CFE"/>
    <w:rsid w:val="009660C1"/>
    <w:rsid w:val="00976900"/>
    <w:rsid w:val="0098028F"/>
    <w:rsid w:val="009928F5"/>
    <w:rsid w:val="009960C8"/>
    <w:rsid w:val="00997B31"/>
    <w:rsid w:val="009B3B04"/>
    <w:rsid w:val="009C305B"/>
    <w:rsid w:val="009C59F5"/>
    <w:rsid w:val="009C62DB"/>
    <w:rsid w:val="009C72DF"/>
    <w:rsid w:val="009D3139"/>
    <w:rsid w:val="009E289B"/>
    <w:rsid w:val="00A14D42"/>
    <w:rsid w:val="00A151FF"/>
    <w:rsid w:val="00A21DE5"/>
    <w:rsid w:val="00A3199A"/>
    <w:rsid w:val="00A4017A"/>
    <w:rsid w:val="00A57180"/>
    <w:rsid w:val="00A65399"/>
    <w:rsid w:val="00A70828"/>
    <w:rsid w:val="00AA522A"/>
    <w:rsid w:val="00AA69F6"/>
    <w:rsid w:val="00AB00A6"/>
    <w:rsid w:val="00AB3F11"/>
    <w:rsid w:val="00AD1274"/>
    <w:rsid w:val="00AD1A6C"/>
    <w:rsid w:val="00AD610D"/>
    <w:rsid w:val="00AE27B1"/>
    <w:rsid w:val="00B13372"/>
    <w:rsid w:val="00B20E9D"/>
    <w:rsid w:val="00B67EEF"/>
    <w:rsid w:val="00B7701C"/>
    <w:rsid w:val="00B907C3"/>
    <w:rsid w:val="00B92C7A"/>
    <w:rsid w:val="00B9341D"/>
    <w:rsid w:val="00B95F75"/>
    <w:rsid w:val="00BA49F4"/>
    <w:rsid w:val="00BA773F"/>
    <w:rsid w:val="00BB102E"/>
    <w:rsid w:val="00BC011E"/>
    <w:rsid w:val="00BC37F6"/>
    <w:rsid w:val="00BC6766"/>
    <w:rsid w:val="00BC7078"/>
    <w:rsid w:val="00BF5F7C"/>
    <w:rsid w:val="00BF60EA"/>
    <w:rsid w:val="00C01BD2"/>
    <w:rsid w:val="00C01F86"/>
    <w:rsid w:val="00C071C2"/>
    <w:rsid w:val="00C2423E"/>
    <w:rsid w:val="00C263FD"/>
    <w:rsid w:val="00C272AD"/>
    <w:rsid w:val="00C279F3"/>
    <w:rsid w:val="00C301C4"/>
    <w:rsid w:val="00C3691C"/>
    <w:rsid w:val="00C41F81"/>
    <w:rsid w:val="00C51863"/>
    <w:rsid w:val="00C539D9"/>
    <w:rsid w:val="00C63533"/>
    <w:rsid w:val="00C65890"/>
    <w:rsid w:val="00C74465"/>
    <w:rsid w:val="00C76954"/>
    <w:rsid w:val="00C81E20"/>
    <w:rsid w:val="00C93071"/>
    <w:rsid w:val="00C95799"/>
    <w:rsid w:val="00C95F65"/>
    <w:rsid w:val="00CB2447"/>
    <w:rsid w:val="00CB4E0E"/>
    <w:rsid w:val="00CC1969"/>
    <w:rsid w:val="00CC7BFD"/>
    <w:rsid w:val="00CD4C11"/>
    <w:rsid w:val="00CE3208"/>
    <w:rsid w:val="00CE5728"/>
    <w:rsid w:val="00CF7727"/>
    <w:rsid w:val="00D041FE"/>
    <w:rsid w:val="00D05668"/>
    <w:rsid w:val="00D07447"/>
    <w:rsid w:val="00D33C73"/>
    <w:rsid w:val="00D44278"/>
    <w:rsid w:val="00D46465"/>
    <w:rsid w:val="00D47B47"/>
    <w:rsid w:val="00D76AB2"/>
    <w:rsid w:val="00D801D8"/>
    <w:rsid w:val="00D81C08"/>
    <w:rsid w:val="00D91AAE"/>
    <w:rsid w:val="00D97D69"/>
    <w:rsid w:val="00DA6CCA"/>
    <w:rsid w:val="00DA76DF"/>
    <w:rsid w:val="00DB08F1"/>
    <w:rsid w:val="00DC3807"/>
    <w:rsid w:val="00DC685F"/>
    <w:rsid w:val="00DD2190"/>
    <w:rsid w:val="00DE02FB"/>
    <w:rsid w:val="00DE0996"/>
    <w:rsid w:val="00DF36A2"/>
    <w:rsid w:val="00DF5B40"/>
    <w:rsid w:val="00E01CEA"/>
    <w:rsid w:val="00E24DB1"/>
    <w:rsid w:val="00E2521A"/>
    <w:rsid w:val="00E307D3"/>
    <w:rsid w:val="00E3557F"/>
    <w:rsid w:val="00E3722A"/>
    <w:rsid w:val="00E41A9B"/>
    <w:rsid w:val="00E42D98"/>
    <w:rsid w:val="00E44560"/>
    <w:rsid w:val="00E5525D"/>
    <w:rsid w:val="00EA1DB1"/>
    <w:rsid w:val="00EC1A76"/>
    <w:rsid w:val="00EC62F0"/>
    <w:rsid w:val="00EC6509"/>
    <w:rsid w:val="00ED551E"/>
    <w:rsid w:val="00EE1E07"/>
    <w:rsid w:val="00EE5F86"/>
    <w:rsid w:val="00EF2F5D"/>
    <w:rsid w:val="00EF5777"/>
    <w:rsid w:val="00EF6B31"/>
    <w:rsid w:val="00F02E11"/>
    <w:rsid w:val="00F165F2"/>
    <w:rsid w:val="00F245B8"/>
    <w:rsid w:val="00F40815"/>
    <w:rsid w:val="00F607D6"/>
    <w:rsid w:val="00F74526"/>
    <w:rsid w:val="00F75045"/>
    <w:rsid w:val="00F805C4"/>
    <w:rsid w:val="00F84F6A"/>
    <w:rsid w:val="00FA72AB"/>
    <w:rsid w:val="00FE3DFF"/>
    <w:rsid w:val="00FE7EE1"/>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929F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D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3D9D"/>
    <w:rPr>
      <w:rFonts w:asciiTheme="majorHAnsi" w:eastAsiaTheme="majorEastAsia" w:hAnsiTheme="majorHAnsi" w:cstheme="majorBidi"/>
      <w:sz w:val="18"/>
      <w:szCs w:val="18"/>
    </w:rPr>
  </w:style>
  <w:style w:type="paragraph" w:styleId="a5">
    <w:name w:val="header"/>
    <w:basedOn w:val="a"/>
    <w:link w:val="a6"/>
    <w:uiPriority w:val="99"/>
    <w:unhideWhenUsed/>
    <w:rsid w:val="00477E82"/>
    <w:pPr>
      <w:tabs>
        <w:tab w:val="center" w:pos="4252"/>
        <w:tab w:val="right" w:pos="8504"/>
      </w:tabs>
      <w:snapToGrid w:val="0"/>
    </w:pPr>
  </w:style>
  <w:style w:type="character" w:customStyle="1" w:styleId="a6">
    <w:name w:val="ヘッダー (文字)"/>
    <w:basedOn w:val="a0"/>
    <w:link w:val="a5"/>
    <w:uiPriority w:val="99"/>
    <w:rsid w:val="00477E82"/>
  </w:style>
  <w:style w:type="paragraph" w:styleId="a7">
    <w:name w:val="footer"/>
    <w:basedOn w:val="a"/>
    <w:link w:val="a8"/>
    <w:uiPriority w:val="99"/>
    <w:unhideWhenUsed/>
    <w:rsid w:val="00477E82"/>
    <w:pPr>
      <w:tabs>
        <w:tab w:val="center" w:pos="4252"/>
        <w:tab w:val="right" w:pos="8504"/>
      </w:tabs>
      <w:snapToGrid w:val="0"/>
    </w:pPr>
  </w:style>
  <w:style w:type="character" w:customStyle="1" w:styleId="a8">
    <w:name w:val="フッター (文字)"/>
    <w:basedOn w:val="a0"/>
    <w:link w:val="a7"/>
    <w:uiPriority w:val="99"/>
    <w:rsid w:val="00477E82"/>
  </w:style>
  <w:style w:type="character" w:styleId="a9">
    <w:name w:val="annotation reference"/>
    <w:basedOn w:val="a0"/>
    <w:uiPriority w:val="99"/>
    <w:semiHidden/>
    <w:unhideWhenUsed/>
    <w:rsid w:val="0045346F"/>
    <w:rPr>
      <w:sz w:val="18"/>
      <w:szCs w:val="18"/>
    </w:rPr>
  </w:style>
  <w:style w:type="paragraph" w:styleId="aa">
    <w:name w:val="annotation text"/>
    <w:basedOn w:val="a"/>
    <w:link w:val="ab"/>
    <w:uiPriority w:val="99"/>
    <w:semiHidden/>
    <w:unhideWhenUsed/>
    <w:rsid w:val="0045346F"/>
    <w:pPr>
      <w:jc w:val="left"/>
    </w:pPr>
  </w:style>
  <w:style w:type="character" w:customStyle="1" w:styleId="ab">
    <w:name w:val="コメント文字列 (文字)"/>
    <w:basedOn w:val="a0"/>
    <w:link w:val="aa"/>
    <w:uiPriority w:val="99"/>
    <w:semiHidden/>
    <w:rsid w:val="0045346F"/>
  </w:style>
  <w:style w:type="paragraph" w:styleId="ac">
    <w:name w:val="annotation subject"/>
    <w:basedOn w:val="aa"/>
    <w:next w:val="aa"/>
    <w:link w:val="ad"/>
    <w:uiPriority w:val="99"/>
    <w:semiHidden/>
    <w:unhideWhenUsed/>
    <w:rsid w:val="0045346F"/>
    <w:rPr>
      <w:b/>
      <w:bCs/>
    </w:rPr>
  </w:style>
  <w:style w:type="character" w:customStyle="1" w:styleId="ad">
    <w:name w:val="コメント内容 (文字)"/>
    <w:basedOn w:val="ab"/>
    <w:link w:val="ac"/>
    <w:uiPriority w:val="99"/>
    <w:semiHidden/>
    <w:rsid w:val="0045346F"/>
    <w:rPr>
      <w:b/>
      <w:bCs/>
    </w:rPr>
  </w:style>
  <w:style w:type="paragraph" w:styleId="ae">
    <w:name w:val="List Paragraph"/>
    <w:basedOn w:val="a"/>
    <w:uiPriority w:val="34"/>
    <w:qFormat/>
    <w:rsid w:val="00EF2F5D"/>
    <w:pPr>
      <w:ind w:leftChars="400" w:left="840"/>
    </w:pPr>
  </w:style>
  <w:style w:type="paragraph" w:styleId="af">
    <w:name w:val="footnote text"/>
    <w:basedOn w:val="a"/>
    <w:link w:val="af0"/>
    <w:uiPriority w:val="99"/>
    <w:semiHidden/>
    <w:unhideWhenUsed/>
    <w:rsid w:val="00E2521A"/>
    <w:pPr>
      <w:snapToGrid w:val="0"/>
      <w:jc w:val="left"/>
    </w:pPr>
  </w:style>
  <w:style w:type="character" w:customStyle="1" w:styleId="af0">
    <w:name w:val="脚注文字列 (文字)"/>
    <w:basedOn w:val="a0"/>
    <w:link w:val="af"/>
    <w:uiPriority w:val="99"/>
    <w:semiHidden/>
    <w:rsid w:val="00E2521A"/>
  </w:style>
  <w:style w:type="character" w:styleId="af1">
    <w:name w:val="footnote reference"/>
    <w:basedOn w:val="a0"/>
    <w:uiPriority w:val="99"/>
    <w:semiHidden/>
    <w:unhideWhenUsed/>
    <w:rsid w:val="00E2521A"/>
    <w:rPr>
      <w:vertAlign w:val="superscript"/>
    </w:rPr>
  </w:style>
  <w:style w:type="paragraph" w:styleId="af2">
    <w:name w:val="endnote text"/>
    <w:basedOn w:val="a"/>
    <w:link w:val="af3"/>
    <w:uiPriority w:val="99"/>
    <w:semiHidden/>
    <w:unhideWhenUsed/>
    <w:rsid w:val="007E741A"/>
    <w:pPr>
      <w:snapToGrid w:val="0"/>
      <w:jc w:val="left"/>
    </w:pPr>
  </w:style>
  <w:style w:type="character" w:customStyle="1" w:styleId="af3">
    <w:name w:val="文末脚注文字列 (文字)"/>
    <w:basedOn w:val="a0"/>
    <w:link w:val="af2"/>
    <w:uiPriority w:val="99"/>
    <w:semiHidden/>
    <w:rsid w:val="007E741A"/>
  </w:style>
  <w:style w:type="character" w:styleId="af4">
    <w:name w:val="endnote reference"/>
    <w:basedOn w:val="a0"/>
    <w:uiPriority w:val="99"/>
    <w:semiHidden/>
    <w:unhideWhenUsed/>
    <w:rsid w:val="007E7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674F-1F26-422F-8DCB-F39BD400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2019-09-04T01:45:00Z</dcterms:created>
  <dcterms:modified xsi:type="dcterms:W3CDTF">2019-09-04T03:18:00Z</dcterms:modified>
</cp:coreProperties>
</file>