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1E1E" w14:textId="0E5FA50D" w:rsidR="009D0B5B" w:rsidRDefault="009D0B5B" w:rsidP="009D0B5B">
      <w:pPr>
        <w:tabs>
          <w:tab w:val="left" w:pos="2680"/>
        </w:tabs>
      </w:pPr>
    </w:p>
    <w:sdt>
      <w:sdtPr>
        <w:id w:val="-1444760999"/>
        <w:docPartObj>
          <w:docPartGallery w:val="Cover Pages"/>
          <w:docPartUnique/>
        </w:docPartObj>
      </w:sdtPr>
      <w:sdtEndPr>
        <w:rPr>
          <w:bdr w:val="single" w:sz="4" w:space="0" w:color="auto"/>
        </w:rPr>
      </w:sdtEndPr>
      <w:sdtContent>
        <w:p w14:paraId="75BC16C9" w14:textId="473F93AF" w:rsidR="00E91D8F" w:rsidRDefault="00CE20AA" w:rsidP="002409E7">
          <w:pPr>
            <w:tabs>
              <w:tab w:val="left" w:pos="2680"/>
              <w:tab w:val="left" w:pos="4020"/>
              <w:tab w:val="center" w:pos="4535"/>
              <w:tab w:val="left" w:pos="4770"/>
              <w:tab w:val="left" w:pos="5007"/>
            </w:tabs>
            <w:jc w:val="left"/>
          </w:pPr>
          <w:r>
            <w:rPr>
              <w:noProof/>
            </w:rPr>
            <mc:AlternateContent>
              <mc:Choice Requires="wps">
                <w:drawing>
                  <wp:anchor distT="0" distB="0" distL="182880" distR="182880" simplePos="0" relativeHeight="251652096" behindDoc="0" locked="0" layoutInCell="1" allowOverlap="1" wp14:anchorId="7510D92E" wp14:editId="66CA7BA6">
                    <wp:simplePos x="0" y="0"/>
                    <wp:positionH relativeFrom="margin">
                      <wp:posOffset>106326</wp:posOffset>
                    </wp:positionH>
                    <wp:positionV relativeFrom="margin">
                      <wp:posOffset>1697665</wp:posOffset>
                    </wp:positionV>
                    <wp:extent cx="7123430" cy="6720840"/>
                    <wp:effectExtent l="0" t="0" r="1270" b="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712343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E31AF" w14:textId="134D62AC" w:rsidR="00804080" w:rsidRPr="009B7FBE" w:rsidRDefault="00804080">
                                <w:pPr>
                                  <w:pStyle w:val="a3"/>
                                  <w:spacing w:before="40" w:after="560" w:line="216" w:lineRule="auto"/>
                                  <w:rPr>
                                    <w:rFonts w:ascii="メイリオ" w:eastAsia="メイリオ" w:hAnsi="メイリオ"/>
                                    <w:sz w:val="72"/>
                                    <w:szCs w:val="72"/>
                                  </w:rPr>
                                </w:pPr>
                                <w:r w:rsidRPr="009B7FBE">
                                  <w:rPr>
                                    <w:rFonts w:ascii="メイリオ" w:eastAsia="メイリオ" w:hAnsi="メイリオ" w:hint="eastAsia"/>
                                    <w:sz w:val="72"/>
                                    <w:szCs w:val="72"/>
                                  </w:rPr>
                                  <w:t>新・</w:t>
                                </w:r>
                                <w:r w:rsidRPr="009B7FBE">
                                  <w:rPr>
                                    <w:rFonts w:ascii="メイリオ" w:eastAsia="メイリオ" w:hAnsi="メイリオ"/>
                                    <w:sz w:val="72"/>
                                    <w:szCs w:val="72"/>
                                  </w:rPr>
                                  <w:t>市政</w:t>
                                </w:r>
                                <w:r w:rsidRPr="009B7FBE">
                                  <w:rPr>
                                    <w:rFonts w:ascii="メイリオ" w:eastAsia="メイリオ" w:hAnsi="メイリオ" w:hint="eastAsia"/>
                                    <w:sz w:val="72"/>
                                    <w:szCs w:val="72"/>
                                  </w:rPr>
                                  <w:t>改革プラン（骨子案）</w:t>
                                </w:r>
                              </w:p>
                              <w:p w14:paraId="18A4FBC4" w14:textId="246028CD" w:rsidR="00804080" w:rsidRPr="009B7FBE" w:rsidRDefault="00804080">
                                <w:pPr>
                                  <w:pStyle w:val="a3"/>
                                  <w:spacing w:before="40" w:after="40"/>
                                  <w:rPr>
                                    <w:rFonts w:ascii="メイリオ" w:eastAsia="メイリオ" w:hAnsi="メイリオ"/>
                                    <w:caps/>
                                    <w:sz w:val="56"/>
                                    <w:szCs w:val="56"/>
                                  </w:rPr>
                                </w:pPr>
                                <w:r w:rsidRPr="009B7FBE">
                                  <w:rPr>
                                    <w:rFonts w:ascii="メイリオ" w:eastAsia="メイリオ" w:hAnsi="メイリオ" w:hint="eastAsia"/>
                                    <w:caps/>
                                    <w:sz w:val="56"/>
                                    <w:szCs w:val="56"/>
                                  </w:rPr>
                                  <w:t>－</w:t>
                                </w:r>
                                <w:r w:rsidRPr="009B7FBE">
                                  <w:rPr>
                                    <w:rFonts w:ascii="メイリオ" w:eastAsia="メイリオ" w:hAnsi="メイリオ"/>
                                    <w:caps/>
                                    <w:sz w:val="56"/>
                                    <w:szCs w:val="56"/>
                                  </w:rPr>
                                  <w:t>未来へつなぐ市政改革－</w:t>
                                </w:r>
                              </w:p>
                              <w:p w14:paraId="180A1046" w14:textId="77777777" w:rsidR="00804080" w:rsidRPr="00CA59EA" w:rsidRDefault="00804080">
                                <w:pPr>
                                  <w:pStyle w:val="a3"/>
                                  <w:spacing w:before="40" w:after="40"/>
                                  <w:rPr>
                                    <w:caps/>
                                    <w:color w:val="F81B02" w:themeColor="accent1"/>
                                    <w:sz w:val="4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7510D92E" id="_x0000_t202" coordsize="21600,21600" o:spt="202" path="m,l,21600r21600,l21600,xe">
                    <v:stroke joinstyle="miter"/>
                    <v:path gradientshapeok="t" o:connecttype="rect"/>
                  </v:shapetype>
                  <v:shape id="テキスト ボックス 131" o:spid="_x0000_s1026" type="#_x0000_t202" style="position:absolute;margin-left:8.35pt;margin-top:133.65pt;width:560.9pt;height:529.2pt;z-index:251652096;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" filled="f" stroked="f" strokeweight=".5pt">
                    <v:textbox style="mso-fit-shape-to-text:t" inset="0,0,0,0">
                      <w:txbxContent>
                        <w:p w14:paraId="605E31AF" w14:textId="134D62AC" w:rsidR="00804080" w:rsidRPr="009B7FBE" w:rsidRDefault="00804080">
                          <w:pPr>
                            <w:pStyle w:val="a3"/>
                            <w:spacing w:before="40" w:after="560" w:line="216" w:lineRule="auto"/>
                            <w:rPr>
                              <w:rFonts w:ascii="メイリオ" w:eastAsia="メイリオ" w:hAnsi="メイリオ"/>
                              <w:sz w:val="72"/>
                              <w:szCs w:val="72"/>
                            </w:rPr>
                          </w:pPr>
                          <w:r w:rsidRPr="009B7FBE">
                            <w:rPr>
                              <w:rFonts w:ascii="メイリオ" w:eastAsia="メイリオ" w:hAnsi="メイリオ" w:hint="eastAsia"/>
                              <w:sz w:val="72"/>
                              <w:szCs w:val="72"/>
                            </w:rPr>
                            <w:t>新・</w:t>
                          </w:r>
                          <w:r w:rsidRPr="009B7FBE">
                            <w:rPr>
                              <w:rFonts w:ascii="メイリオ" w:eastAsia="メイリオ" w:hAnsi="メイリオ"/>
                              <w:sz w:val="72"/>
                              <w:szCs w:val="72"/>
                            </w:rPr>
                            <w:t>市政</w:t>
                          </w:r>
                          <w:r w:rsidRPr="009B7FBE">
                            <w:rPr>
                              <w:rFonts w:ascii="メイリオ" w:eastAsia="メイリオ" w:hAnsi="メイリオ" w:hint="eastAsia"/>
                              <w:sz w:val="72"/>
                              <w:szCs w:val="72"/>
                            </w:rPr>
                            <w:t>改革プラン（骨子案）</w:t>
                          </w:r>
                        </w:p>
                        <w:p w14:paraId="18A4FBC4" w14:textId="246028CD" w:rsidR="00804080" w:rsidRPr="009B7FBE" w:rsidRDefault="00804080">
                          <w:pPr>
                            <w:pStyle w:val="a3"/>
                            <w:spacing w:before="40" w:after="40"/>
                            <w:rPr>
                              <w:rFonts w:ascii="メイリオ" w:eastAsia="メイリオ" w:hAnsi="メイリオ"/>
                              <w:caps/>
                              <w:sz w:val="56"/>
                              <w:szCs w:val="56"/>
                            </w:rPr>
                          </w:pPr>
                          <w:r w:rsidRPr="009B7FBE">
                            <w:rPr>
                              <w:rFonts w:ascii="メイリオ" w:eastAsia="メイリオ" w:hAnsi="メイリオ" w:hint="eastAsia"/>
                              <w:caps/>
                              <w:sz w:val="56"/>
                              <w:szCs w:val="56"/>
                            </w:rPr>
                            <w:t>－</w:t>
                          </w:r>
                          <w:r w:rsidRPr="009B7FBE">
                            <w:rPr>
                              <w:rFonts w:ascii="メイリオ" w:eastAsia="メイリオ" w:hAnsi="メイリオ"/>
                              <w:caps/>
                              <w:sz w:val="56"/>
                              <w:szCs w:val="56"/>
                            </w:rPr>
                            <w:t>未来へつなぐ市政改革－</w:t>
                          </w:r>
                        </w:p>
                        <w:p w14:paraId="180A1046" w14:textId="77777777" w:rsidR="00804080" w:rsidRPr="00CA59EA" w:rsidRDefault="00804080">
                          <w:pPr>
                            <w:pStyle w:val="a3"/>
                            <w:spacing w:before="40" w:after="40"/>
                            <w:rPr>
                              <w:caps/>
                              <w:color w:val="F81B02" w:themeColor="accent1"/>
                              <w:sz w:val="44"/>
                              <w:szCs w:val="28"/>
                            </w:rPr>
                          </w:pPr>
                        </w:p>
                      </w:txbxContent>
                    </v:textbox>
                    <w10:wrap type="square" anchorx="margin" anchory="margin"/>
                  </v:shape>
                </w:pict>
              </mc:Fallback>
            </mc:AlternateContent>
          </w:r>
          <w:r>
            <w:rPr>
              <w:noProof/>
            </w:rPr>
            <mc:AlternateContent>
              <mc:Choice Requires="wps">
                <w:drawing>
                  <wp:anchor distT="0" distB="0" distL="114300" distR="114300" simplePos="0" relativeHeight="251863040" behindDoc="0" locked="0" layoutInCell="1" allowOverlap="1" wp14:anchorId="2CC7C683" wp14:editId="108F0536">
                    <wp:simplePos x="0" y="0"/>
                    <wp:positionH relativeFrom="margin">
                      <wp:posOffset>336343</wp:posOffset>
                    </wp:positionH>
                    <wp:positionV relativeFrom="paragraph">
                      <wp:posOffset>3902104</wp:posOffset>
                    </wp:positionV>
                    <wp:extent cx="2423795" cy="747461"/>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423795" cy="747461"/>
                            </a:xfrm>
                            <a:prstGeom prst="rect">
                              <a:avLst/>
                            </a:prstGeom>
                            <a:solidFill>
                              <a:schemeClr val="lt1"/>
                            </a:solidFill>
                            <a:ln w="6350">
                              <a:noFill/>
                            </a:ln>
                          </wps:spPr>
                          <wps:txbx>
                            <w:txbxContent>
                              <w:p w14:paraId="1B9FE40D" w14:textId="1521F6C0" w:rsidR="00804080" w:rsidRDefault="00804080" w:rsidP="004C2C1F">
                                <w:pPr>
                                  <w:rPr>
                                    <w:rFonts w:ascii="メイリオ" w:eastAsia="メイリオ" w:hAnsi="メイリオ"/>
                                    <w:sz w:val="48"/>
                                    <w:szCs w:val="48"/>
                                  </w:rPr>
                                </w:pPr>
                                <w:r w:rsidRPr="009B7FBE">
                                  <w:rPr>
                                    <w:rFonts w:ascii="メイリオ" w:eastAsia="メイリオ" w:hAnsi="メイリオ" w:hint="eastAsia"/>
                                    <w:sz w:val="48"/>
                                    <w:szCs w:val="48"/>
                                  </w:rPr>
                                  <w:t>市政</w:t>
                                </w:r>
                                <w:r w:rsidRPr="009B7FBE">
                                  <w:rPr>
                                    <w:rFonts w:ascii="メイリオ" w:eastAsia="メイリオ" w:hAnsi="メイリオ"/>
                                    <w:sz w:val="48"/>
                                    <w:szCs w:val="48"/>
                                  </w:rPr>
                                  <w:t>改革</w:t>
                                </w:r>
                                <w:r w:rsidRPr="009B7FBE">
                                  <w:rPr>
                                    <w:rFonts w:ascii="メイリオ" w:eastAsia="メイリオ" w:hAnsi="メイリオ" w:hint="eastAsia"/>
                                    <w:sz w:val="48"/>
                                    <w:szCs w:val="48"/>
                                  </w:rPr>
                                  <w:t>室</w:t>
                                </w:r>
                              </w:p>
                              <w:p w14:paraId="5303F1E6" w14:textId="77777777" w:rsidR="00804080" w:rsidRPr="009B7FBE" w:rsidRDefault="00804080" w:rsidP="004C2C1F">
                                <w:pPr>
                                  <w:rPr>
                                    <w:rFonts w:ascii="メイリオ" w:eastAsia="メイリオ" w:hAnsi="メイリオ"/>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C683" id="テキスト ボックス 27" o:spid="_x0000_s1027" type="#_x0000_t202" style="position:absolute;margin-left:26.5pt;margin-top:307.25pt;width:190.85pt;height:58.8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" fillcolor="white [3201]" stroked="f" strokeweight=".5pt">
                    <v:textbox>
                      <w:txbxContent>
                        <w:p w14:paraId="1B9FE40D" w14:textId="1521F6C0" w:rsidR="00804080" w:rsidRDefault="00804080" w:rsidP="004C2C1F">
                          <w:pPr>
                            <w:rPr>
                              <w:rFonts w:ascii="メイリオ" w:eastAsia="メイリオ" w:hAnsi="メイリオ"/>
                              <w:sz w:val="48"/>
                              <w:szCs w:val="48"/>
                            </w:rPr>
                          </w:pPr>
                          <w:r w:rsidRPr="009B7FBE">
                            <w:rPr>
                              <w:rFonts w:ascii="メイリオ" w:eastAsia="メイリオ" w:hAnsi="メイリオ" w:hint="eastAsia"/>
                              <w:sz w:val="48"/>
                              <w:szCs w:val="48"/>
                            </w:rPr>
                            <w:t>市政</w:t>
                          </w:r>
                          <w:r w:rsidRPr="009B7FBE">
                            <w:rPr>
                              <w:rFonts w:ascii="メイリオ" w:eastAsia="メイリオ" w:hAnsi="メイリオ"/>
                              <w:sz w:val="48"/>
                              <w:szCs w:val="48"/>
                            </w:rPr>
                            <w:t>改革</w:t>
                          </w:r>
                          <w:r w:rsidRPr="009B7FBE">
                            <w:rPr>
                              <w:rFonts w:ascii="メイリオ" w:eastAsia="メイリオ" w:hAnsi="メイリオ" w:hint="eastAsia"/>
                              <w:sz w:val="48"/>
                              <w:szCs w:val="48"/>
                            </w:rPr>
                            <w:t>室</w:t>
                          </w:r>
                        </w:p>
                        <w:p w14:paraId="5303F1E6" w14:textId="77777777" w:rsidR="00804080" w:rsidRPr="009B7FBE" w:rsidRDefault="00804080" w:rsidP="004C2C1F">
                          <w:pPr>
                            <w:rPr>
                              <w:rFonts w:ascii="メイリオ" w:eastAsia="メイリオ" w:hAnsi="メイリオ"/>
                              <w:sz w:val="48"/>
                              <w:szCs w:val="48"/>
                            </w:rPr>
                          </w:pPr>
                        </w:p>
                      </w:txbxContent>
                    </v:textbox>
                    <w10:wrap anchorx="margin"/>
                  </v:shape>
                </w:pict>
              </mc:Fallback>
            </mc:AlternateContent>
          </w:r>
          <w:r w:rsidR="00E675C0">
            <w:rPr>
              <w:noProof/>
            </w:rPr>
            <mc:AlternateContent>
              <mc:Choice Requires="wps">
                <w:drawing>
                  <wp:anchor distT="0" distB="0" distL="114300" distR="114300" simplePos="0" relativeHeight="251651072" behindDoc="0" locked="0" layoutInCell="1" allowOverlap="1" wp14:anchorId="26DC35E4" wp14:editId="7629415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四角形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4C7AE" w14:textId="1321971E" w:rsidR="00804080" w:rsidRDefault="00804080">
                                <w:pPr>
                                  <w:pStyle w:val="a3"/>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6DC35E4" id="四角形 132" o:spid="_x0000_s1028" style="position:absolute;margin-left:-4.4pt;margin-top:0;width:46.8pt;height:77.75pt;z-index:25165107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" fillcolor="#f81b02 [3204]" stroked="f" strokeweight="1.25pt">
                    <o:lock v:ext="edit" aspectratio="t"/>
                    <v:textbox inset="3.6pt,,3.6pt">
                      <w:txbxContent>
                        <w:p w14:paraId="43E4C7AE" w14:textId="1321971E" w:rsidR="00804080" w:rsidRDefault="00804080">
                          <w:pPr>
                            <w:pStyle w:val="a3"/>
                            <w:jc w:val="right"/>
                            <w:rPr>
                              <w:color w:val="FFFFFF" w:themeColor="background1"/>
                              <w:sz w:val="24"/>
                              <w:szCs w:val="24"/>
                            </w:rPr>
                          </w:pPr>
                        </w:p>
                      </w:txbxContent>
                    </v:textbox>
                    <w10:wrap anchorx="margin" anchory="page"/>
                  </v:rect>
                </w:pict>
              </mc:Fallback>
            </mc:AlternateContent>
          </w:r>
        </w:p>
        <w:p w14:paraId="6D117BC2" w14:textId="3E859F61" w:rsidR="00E91D8F" w:rsidRDefault="00E91D8F" w:rsidP="00E91D8F"/>
        <w:p w14:paraId="274016B8" w14:textId="48A235EB" w:rsidR="00E91D8F" w:rsidRDefault="00E91D8F" w:rsidP="00772BC2">
          <w:pPr>
            <w:tabs>
              <w:tab w:val="left" w:pos="990"/>
              <w:tab w:val="left" w:pos="5595"/>
            </w:tabs>
          </w:pPr>
          <w:r>
            <w:tab/>
          </w:r>
          <w:r w:rsidR="00772BC2">
            <w:tab/>
          </w:r>
        </w:p>
        <w:p w14:paraId="4B6A68B4" w14:textId="4C3F98D5" w:rsidR="00CA59EA" w:rsidRPr="00E91D8F" w:rsidRDefault="00E91D8F" w:rsidP="00E91D8F">
          <w:pPr>
            <w:tabs>
              <w:tab w:val="left" w:pos="5595"/>
            </w:tabs>
            <w:sectPr w:rsidR="00CA59EA" w:rsidRPr="00E91D8F" w:rsidSect="00C65904">
              <w:headerReference w:type="default" r:id="rId9"/>
              <w:footerReference w:type="default" r:id="rId10"/>
              <w:pgSz w:w="11906" w:h="16838"/>
              <w:pgMar w:top="1701" w:right="1418" w:bottom="1418" w:left="1418" w:header="851" w:footer="737" w:gutter="0"/>
              <w:pgNumType w:start="0"/>
              <w:cols w:space="425"/>
              <w:titlePg/>
              <w:docGrid w:type="lines" w:linePitch="360"/>
            </w:sectPr>
          </w:pPr>
          <w:r>
            <w:tab/>
          </w:r>
        </w:p>
        <w:p w14:paraId="4A9743A8" w14:textId="0B9A6054" w:rsidR="00E675C0" w:rsidRDefault="000317B8">
          <w:pPr>
            <w:widowControl/>
            <w:jc w:val="left"/>
            <w:rPr>
              <w:rFonts w:ascii="ＭＳ ゴシック" w:eastAsia="ＭＳ ゴシック" w:hAnsi="ＭＳ ゴシック" w:cs="メイリオ"/>
              <w:b/>
              <w:noProof/>
              <w:sz w:val="22"/>
              <w:szCs w:val="24"/>
              <w:bdr w:val="single" w:sz="4" w:space="0" w:color="auto"/>
            </w:rPr>
          </w:pPr>
        </w:p>
      </w:sdtContent>
    </w:sdt>
    <w:p w14:paraId="682EA433" w14:textId="77777777" w:rsidR="00C14F07" w:rsidRDefault="00C14F07" w:rsidP="00C154C1">
      <w:pPr>
        <w:pStyle w:val="5"/>
        <w:ind w:left="1680"/>
        <w:rPr>
          <w:bdr w:val="single" w:sz="4" w:space="0" w:color="auto"/>
        </w:rPr>
      </w:pPr>
    </w:p>
    <w:sdt>
      <w:sdtPr>
        <w:rPr>
          <w:rFonts w:asciiTheme="minorHAnsi" w:eastAsiaTheme="minorEastAsia" w:hAnsiTheme="minorHAnsi" w:cstheme="minorBidi"/>
          <w:b w:val="0"/>
          <w:bCs w:val="0"/>
          <w:color w:val="auto"/>
          <w:kern w:val="2"/>
          <w:sz w:val="21"/>
          <w:szCs w:val="22"/>
          <w:lang w:val="ja-JP"/>
        </w:rPr>
        <w:id w:val="300897789"/>
        <w:docPartObj>
          <w:docPartGallery w:val="Table of Contents"/>
          <w:docPartUnique/>
        </w:docPartObj>
      </w:sdtPr>
      <w:sdtEndPr/>
      <w:sdtContent>
        <w:sdt>
          <w:sdtPr>
            <w:rPr>
              <w:rFonts w:asciiTheme="minorHAnsi" w:eastAsiaTheme="minorEastAsia" w:hAnsiTheme="minorHAnsi" w:cstheme="minorBidi"/>
              <w:b w:val="0"/>
              <w:bCs w:val="0"/>
              <w:color w:val="auto"/>
              <w:kern w:val="2"/>
              <w:sz w:val="21"/>
              <w:szCs w:val="22"/>
              <w:lang w:val="ja-JP"/>
            </w:rPr>
            <w:id w:val="-1814091152"/>
            <w:docPartObj>
              <w:docPartGallery w:val="Table of Contents"/>
              <w:docPartUnique/>
            </w:docPartObj>
          </w:sdtPr>
          <w:sdtEndPr/>
          <w:sdtContent>
            <w:p w14:paraId="2D6B7DD1" w14:textId="71D30C0E" w:rsidR="006F0C97" w:rsidRPr="00CF20B3" w:rsidRDefault="006F0C97" w:rsidP="008E7C80">
              <w:pPr>
                <w:pStyle w:val="af0"/>
                <w:tabs>
                  <w:tab w:val="left" w:pos="2350"/>
                </w:tabs>
                <w:spacing w:line="220" w:lineRule="exact"/>
                <w:jc w:val="left"/>
                <w:rPr>
                  <w:color w:val="auto"/>
                  <w:sz w:val="36"/>
                  <w:szCs w:val="36"/>
                </w:rPr>
              </w:pPr>
              <w:r w:rsidRPr="00CF20B3">
                <w:rPr>
                  <w:color w:val="auto"/>
                  <w:sz w:val="36"/>
                  <w:szCs w:val="36"/>
                  <w:lang w:val="ja-JP"/>
                </w:rPr>
                <w:t>目次</w:t>
              </w:r>
              <w:r w:rsidR="008E7C80">
                <w:rPr>
                  <w:color w:val="auto"/>
                  <w:sz w:val="36"/>
                  <w:szCs w:val="36"/>
                  <w:lang w:val="ja-JP"/>
                </w:rPr>
                <w:tab/>
              </w:r>
            </w:p>
            <w:p w14:paraId="668781FA" w14:textId="29BD19CF" w:rsidR="008672F2" w:rsidRPr="008672F2" w:rsidRDefault="006F0C97" w:rsidP="008672F2">
              <w:pPr>
                <w:pStyle w:val="15"/>
              </w:pPr>
              <w:r>
                <w:rPr>
                  <w:rFonts w:hint="eastAsia"/>
                </w:rPr>
                <w:t>基本方針</w:t>
              </w:r>
              <w:r w:rsidRPr="00CE20AA">
                <w:ptab w:relativeTo="margin" w:alignment="right" w:leader="dot"/>
              </w:r>
              <w:r w:rsidR="008948ED">
                <w:rPr>
                  <w:rFonts w:hint="eastAsia"/>
                </w:rPr>
                <w:t>１</w:t>
              </w:r>
            </w:p>
            <w:p w14:paraId="6414D5C6" w14:textId="5693F2D7" w:rsidR="006F0C97" w:rsidRPr="006C4436" w:rsidRDefault="006F0C97" w:rsidP="006C4436">
              <w:pPr>
                <w:pStyle w:val="22"/>
              </w:pPr>
              <w:r w:rsidRPr="006C4436">
                <w:rPr>
                  <w:rFonts w:hint="eastAsia"/>
                </w:rPr>
                <w:t>１　これまでの市政改革</w:t>
              </w:r>
              <w:r w:rsidRPr="006C4436">
                <w:ptab w:relativeTo="margin" w:alignment="right" w:leader="dot"/>
              </w:r>
              <w:r w:rsidR="008948ED" w:rsidRPr="006C4436">
                <w:rPr>
                  <w:rFonts w:hint="eastAsia"/>
                </w:rPr>
                <w:t>２</w:t>
              </w:r>
            </w:p>
            <w:p w14:paraId="2BD016BB" w14:textId="04D7F761" w:rsidR="000106EC" w:rsidRDefault="000106EC" w:rsidP="000106EC">
              <w:pPr>
                <w:ind w:firstLineChars="337" w:firstLine="708"/>
                <w:rPr>
                  <w:rFonts w:ascii="游ゴシック" w:eastAsia="游ゴシック" w:hAnsi="游ゴシック"/>
                </w:rPr>
              </w:pPr>
              <w:r w:rsidRPr="000106EC">
                <w:rPr>
                  <w:rFonts w:ascii="游ゴシック" w:eastAsia="游ゴシック" w:hAnsi="游ゴシック" w:hint="eastAsia"/>
                </w:rPr>
                <w:t>（１）「市政改革プラン2.0」までの市政改革</w:t>
              </w:r>
              <w:r w:rsidRPr="000106EC">
                <w:rPr>
                  <w:rFonts w:ascii="游ゴシック" w:eastAsia="游ゴシック" w:hAnsi="游ゴシック"/>
                </w:rPr>
                <w:ptab w:relativeTo="margin" w:alignment="right" w:leader="dot"/>
              </w:r>
              <w:r w:rsidR="008948ED">
                <w:rPr>
                  <w:rFonts w:ascii="游ゴシック" w:eastAsia="游ゴシック" w:hAnsi="游ゴシック" w:hint="eastAsia"/>
                </w:rPr>
                <w:t>２</w:t>
              </w:r>
            </w:p>
            <w:p w14:paraId="00AECDE4" w14:textId="77777777" w:rsidR="007C255A" w:rsidRDefault="000106EC" w:rsidP="007C255A">
              <w:pPr>
                <w:ind w:firstLineChars="337" w:firstLine="708"/>
                <w:rPr>
                  <w:rFonts w:ascii="游ゴシック" w:eastAsia="游ゴシック" w:hAnsi="游ゴシック"/>
                </w:rPr>
              </w:pPr>
              <w:r w:rsidRPr="000106EC">
                <w:rPr>
                  <w:rFonts w:ascii="游ゴシック" w:eastAsia="游ゴシック" w:hAnsi="游ゴシック" w:hint="eastAsia"/>
                </w:rPr>
                <w:t>（</w:t>
              </w:r>
              <w:r>
                <w:rPr>
                  <w:rFonts w:ascii="游ゴシック" w:eastAsia="游ゴシック" w:hAnsi="游ゴシック" w:hint="eastAsia"/>
                </w:rPr>
                <w:t>２</w:t>
              </w:r>
              <w:r w:rsidRPr="000106EC">
                <w:rPr>
                  <w:rFonts w:ascii="游ゴシック" w:eastAsia="游ゴシック" w:hAnsi="游ゴシック" w:hint="eastAsia"/>
                </w:rPr>
                <w:t>）「市政改革プラン3.1」【市政改革プラン3.0の中間見直し版】から</w:t>
              </w:r>
            </w:p>
            <w:p w14:paraId="4D03100A" w14:textId="6C39EC79" w:rsidR="000106EC" w:rsidRPr="007C255A" w:rsidRDefault="000106EC" w:rsidP="007C255A">
              <w:pPr>
                <w:ind w:leftChars="270" w:left="567" w:firstLineChars="337" w:firstLine="708"/>
                <w:rPr>
                  <w:rFonts w:ascii="游ゴシック" w:eastAsia="游ゴシック" w:hAnsi="游ゴシック"/>
                </w:rPr>
              </w:pPr>
              <w:r w:rsidRPr="000106EC">
                <w:rPr>
                  <w:rFonts w:ascii="游ゴシック" w:eastAsia="游ゴシック" w:hAnsi="游ゴシック" w:hint="eastAsia"/>
                </w:rPr>
                <w:t>次のステージへ</w:t>
              </w:r>
              <w:r w:rsidRPr="000106EC">
                <w:rPr>
                  <w:rFonts w:ascii="游ゴシック" w:eastAsia="游ゴシック" w:hAnsi="游ゴシック"/>
                </w:rPr>
                <w:ptab w:relativeTo="margin" w:alignment="right" w:leader="dot"/>
              </w:r>
              <w:r w:rsidR="008948ED">
                <w:rPr>
                  <w:rFonts w:ascii="游ゴシック" w:eastAsia="游ゴシック" w:hAnsi="游ゴシック" w:hint="eastAsia"/>
                </w:rPr>
                <w:t>３</w:t>
              </w:r>
            </w:p>
            <w:p w14:paraId="7A58B2AB" w14:textId="0531CC8E" w:rsidR="00910108" w:rsidRPr="00910108" w:rsidRDefault="006F0C97" w:rsidP="006C4436">
              <w:pPr>
                <w:pStyle w:val="22"/>
              </w:pPr>
              <w:r>
                <w:rPr>
                  <w:rFonts w:hint="eastAsia"/>
                </w:rPr>
                <w:t>２</w:t>
              </w:r>
              <w:r w:rsidRPr="00CF20B3">
                <w:rPr>
                  <w:rFonts w:hint="eastAsia"/>
                </w:rPr>
                <w:t xml:space="preserve">　今後の見通し</w:t>
              </w:r>
              <w:r w:rsidRPr="00CF20B3">
                <w:ptab w:relativeTo="margin" w:alignment="right" w:leader="dot"/>
              </w:r>
              <w:r w:rsidR="008948ED">
                <w:rPr>
                  <w:rFonts w:hint="eastAsia"/>
                </w:rPr>
                <w:t>４</w:t>
              </w:r>
            </w:p>
            <w:p w14:paraId="30A5A4DC" w14:textId="62811AF5" w:rsidR="00910108" w:rsidRDefault="006F0C97" w:rsidP="006C4436">
              <w:pPr>
                <w:pStyle w:val="22"/>
              </w:pPr>
              <w:r>
                <w:rPr>
                  <w:rFonts w:hint="eastAsia"/>
                </w:rPr>
                <w:t>３</w:t>
              </w:r>
              <w:r w:rsidRPr="00CF20B3">
                <w:rPr>
                  <w:rFonts w:hint="eastAsia"/>
                </w:rPr>
                <w:t xml:space="preserve">　これからの市政改革</w:t>
              </w:r>
              <w:r w:rsidRPr="00CF20B3">
                <w:ptab w:relativeTo="margin" w:alignment="right" w:leader="dot"/>
              </w:r>
              <w:r w:rsidR="008948ED">
                <w:rPr>
                  <w:rFonts w:hint="eastAsia"/>
                </w:rPr>
                <w:t>５</w:t>
              </w:r>
            </w:p>
            <w:p w14:paraId="49D6DEE0" w14:textId="0DF40BC3" w:rsidR="007228FA" w:rsidRDefault="007228FA" w:rsidP="007228FA">
              <w:pPr>
                <w:ind w:firstLineChars="337" w:firstLine="708"/>
                <w:rPr>
                  <w:rFonts w:ascii="游ゴシック" w:eastAsia="游ゴシック" w:hAnsi="游ゴシック"/>
                </w:rPr>
              </w:pPr>
              <w:r w:rsidRPr="007228FA">
                <w:rPr>
                  <w:rFonts w:ascii="游ゴシック" w:eastAsia="游ゴシック" w:hAnsi="游ゴシック" w:hint="eastAsia"/>
                </w:rPr>
                <w:t>（１）概括</w:t>
              </w:r>
              <w:r w:rsidRPr="007228FA">
                <w:rPr>
                  <w:rFonts w:ascii="游ゴシック" w:eastAsia="游ゴシック" w:hAnsi="游ゴシック"/>
                </w:rPr>
                <w:ptab w:relativeTo="margin" w:alignment="right" w:leader="dot"/>
              </w:r>
              <w:r w:rsidR="008948ED">
                <w:rPr>
                  <w:rFonts w:ascii="游ゴシック" w:eastAsia="游ゴシック" w:hAnsi="游ゴシック" w:hint="eastAsia"/>
                </w:rPr>
                <w:t>５</w:t>
              </w:r>
            </w:p>
            <w:p w14:paraId="3FB12A2D" w14:textId="6673FAC0" w:rsidR="007228FA" w:rsidRDefault="007228FA" w:rsidP="007228FA">
              <w:pPr>
                <w:ind w:firstLineChars="337" w:firstLine="708"/>
                <w:rPr>
                  <w:rFonts w:ascii="游ゴシック" w:eastAsia="游ゴシック" w:hAnsi="游ゴシック"/>
                </w:rPr>
              </w:pPr>
              <w:r>
                <w:rPr>
                  <w:rFonts w:ascii="游ゴシック" w:eastAsia="游ゴシック" w:hAnsi="游ゴシック" w:hint="eastAsia"/>
                </w:rPr>
                <w:t>（２）それぞれの取組</w:t>
              </w:r>
              <w:r w:rsidRPr="007228FA">
                <w:rPr>
                  <w:rFonts w:ascii="游ゴシック" w:eastAsia="游ゴシック" w:hAnsi="游ゴシック"/>
                </w:rPr>
                <w:ptab w:relativeTo="margin" w:alignment="right" w:leader="dot"/>
              </w:r>
              <w:r w:rsidR="008948ED">
                <w:rPr>
                  <w:rFonts w:ascii="游ゴシック" w:eastAsia="游ゴシック" w:hAnsi="游ゴシック" w:hint="eastAsia"/>
                </w:rPr>
                <w:t>６</w:t>
              </w:r>
            </w:p>
            <w:p w14:paraId="24E67C9E" w14:textId="0A677976" w:rsidR="007C255A" w:rsidRDefault="007C255A" w:rsidP="007C255A">
              <w:pPr>
                <w:ind w:firstLineChars="337" w:firstLine="708"/>
                <w:rPr>
                  <w:rFonts w:ascii="游ゴシック" w:eastAsia="游ゴシック" w:hAnsi="游ゴシック"/>
                </w:rPr>
              </w:pPr>
              <w:r>
                <w:rPr>
                  <w:rFonts w:ascii="游ゴシック" w:eastAsia="游ゴシック" w:hAnsi="游ゴシック" w:hint="eastAsia"/>
                </w:rPr>
                <w:t>（３）取組の進め方</w:t>
              </w:r>
              <w:r w:rsidRPr="007228FA">
                <w:rPr>
                  <w:rFonts w:ascii="游ゴシック" w:eastAsia="游ゴシック" w:hAnsi="游ゴシック"/>
                </w:rPr>
                <w:ptab w:relativeTo="margin" w:alignment="right" w:leader="dot"/>
              </w:r>
              <w:r w:rsidR="008948ED">
                <w:rPr>
                  <w:rFonts w:ascii="游ゴシック" w:eastAsia="游ゴシック" w:hAnsi="游ゴシック" w:hint="eastAsia"/>
                </w:rPr>
                <w:t>８</w:t>
              </w:r>
            </w:p>
            <w:p w14:paraId="128E2C42" w14:textId="3EAB51F3" w:rsidR="007C255A" w:rsidRDefault="007C255A" w:rsidP="007C255A">
              <w:pPr>
                <w:ind w:firstLineChars="337" w:firstLine="708"/>
                <w:rPr>
                  <w:rFonts w:ascii="游ゴシック" w:eastAsia="游ゴシック" w:hAnsi="游ゴシック"/>
                </w:rPr>
              </w:pPr>
              <w:r>
                <w:rPr>
                  <w:rFonts w:ascii="游ゴシック" w:eastAsia="游ゴシック" w:hAnsi="游ゴシック" w:hint="eastAsia"/>
                </w:rPr>
                <w:t>（４）職員に求められる基本姿勢</w:t>
              </w:r>
              <w:r w:rsidRPr="007228FA">
                <w:rPr>
                  <w:rFonts w:ascii="游ゴシック" w:eastAsia="游ゴシック" w:hAnsi="游ゴシック"/>
                </w:rPr>
                <w:ptab w:relativeTo="margin" w:alignment="right" w:leader="dot"/>
              </w:r>
              <w:r w:rsidR="008948ED">
                <w:rPr>
                  <w:rFonts w:ascii="游ゴシック" w:eastAsia="游ゴシック" w:hAnsi="游ゴシック" w:hint="eastAsia"/>
                </w:rPr>
                <w:t>９</w:t>
              </w:r>
            </w:p>
            <w:p w14:paraId="3C06B8F5" w14:textId="4D73A5F4" w:rsidR="007C255A" w:rsidRDefault="00AF4016" w:rsidP="007C255A">
              <w:pPr>
                <w:ind w:firstLineChars="337" w:firstLine="708"/>
                <w:rPr>
                  <w:rFonts w:ascii="游ゴシック" w:eastAsia="游ゴシック" w:hAnsi="游ゴシック"/>
                </w:rPr>
              </w:pPr>
              <w:r>
                <w:rPr>
                  <w:rFonts w:ascii="游ゴシック" w:eastAsia="游ゴシック" w:hAnsi="游ゴシック" w:hint="eastAsia"/>
                </w:rPr>
                <w:t>（５）取組期間と推進</w:t>
              </w:r>
              <w:r w:rsidR="007C255A">
                <w:rPr>
                  <w:rFonts w:ascii="游ゴシック" w:eastAsia="游ゴシック" w:hAnsi="游ゴシック" w:hint="eastAsia"/>
                </w:rPr>
                <w:t>体制</w:t>
              </w:r>
              <w:r w:rsidR="007C255A" w:rsidRPr="007228FA">
                <w:rPr>
                  <w:rFonts w:ascii="游ゴシック" w:eastAsia="游ゴシック" w:hAnsi="游ゴシック"/>
                </w:rPr>
                <w:ptab w:relativeTo="margin" w:alignment="right" w:leader="dot"/>
              </w:r>
              <w:r w:rsidR="008948ED">
                <w:rPr>
                  <w:rFonts w:ascii="游ゴシック" w:eastAsia="游ゴシック" w:hAnsi="游ゴシック" w:hint="eastAsia"/>
                </w:rPr>
                <w:t>９</w:t>
              </w:r>
            </w:p>
            <w:p w14:paraId="4BE5D469" w14:textId="5DFC492F" w:rsidR="00461A6D" w:rsidRDefault="00461A6D" w:rsidP="007C255A">
              <w:pPr>
                <w:ind w:firstLineChars="337" w:firstLine="708"/>
                <w:rPr>
                  <w:rFonts w:ascii="游ゴシック" w:eastAsia="游ゴシック" w:hAnsi="游ゴシック"/>
                </w:rPr>
              </w:pPr>
              <w:r>
                <w:rPr>
                  <w:rFonts w:ascii="游ゴシック" w:eastAsia="游ゴシック" w:hAnsi="游ゴシック" w:hint="eastAsia"/>
                </w:rPr>
                <w:t xml:space="preserve">　　「新・市政改革プラン」（骨子</w:t>
              </w:r>
              <w:r w:rsidR="00A1289D">
                <w:rPr>
                  <w:rFonts w:ascii="游ゴシック" w:eastAsia="游ゴシック" w:hAnsi="游ゴシック" w:hint="eastAsia"/>
                </w:rPr>
                <w:t>案</w:t>
              </w:r>
              <w:r>
                <w:rPr>
                  <w:rFonts w:ascii="游ゴシック" w:eastAsia="游ゴシック" w:hAnsi="游ゴシック" w:hint="eastAsia"/>
                </w:rPr>
                <w:t>）</w:t>
              </w:r>
              <w:r w:rsidR="004A0167">
                <w:rPr>
                  <w:rFonts w:ascii="游ゴシック" w:eastAsia="游ゴシック" w:hAnsi="游ゴシック" w:hint="eastAsia"/>
                </w:rPr>
                <w:t>全体像</w:t>
              </w:r>
              <w:r w:rsidRPr="007228FA">
                <w:rPr>
                  <w:rFonts w:ascii="游ゴシック" w:eastAsia="游ゴシック" w:hAnsi="游ゴシック"/>
                </w:rPr>
                <w:ptab w:relativeTo="margin" w:alignment="right" w:leader="dot"/>
              </w:r>
              <w:r>
                <w:rPr>
                  <w:rFonts w:ascii="游ゴシック" w:eastAsia="游ゴシック" w:hAnsi="游ゴシック" w:hint="eastAsia"/>
                </w:rPr>
                <w:t>10</w:t>
              </w:r>
            </w:p>
            <w:p w14:paraId="783612EC" w14:textId="127A1CCE" w:rsidR="006F0C97" w:rsidRPr="00CE20AA" w:rsidRDefault="006F0C97" w:rsidP="00FB2970">
              <w:pPr>
                <w:pStyle w:val="15"/>
              </w:pPr>
              <w:r>
                <w:rPr>
                  <w:rFonts w:hint="eastAsia"/>
                </w:rPr>
                <w:t>取組項目</w:t>
              </w:r>
              <w:r w:rsidRPr="00CE20AA">
                <w:ptab w:relativeTo="margin" w:alignment="right" w:leader="dot"/>
              </w:r>
              <w:r w:rsidR="00461A6D">
                <w:rPr>
                  <w:rFonts w:hint="eastAsia"/>
                </w:rPr>
                <w:t>11</w:t>
              </w:r>
            </w:p>
            <w:p w14:paraId="627D3451" w14:textId="19619E3D" w:rsidR="006F0C97" w:rsidRPr="00CF20B3" w:rsidRDefault="006F0C97" w:rsidP="006C4436">
              <w:pPr>
                <w:pStyle w:val="22"/>
              </w:pPr>
              <w:r w:rsidRPr="00CF20B3">
                <w:rPr>
                  <w:rFonts w:hint="eastAsia"/>
                </w:rPr>
                <w:t>総括表</w:t>
              </w:r>
              <w:r w:rsidRPr="00CF20B3">
                <w:ptab w:relativeTo="margin" w:alignment="right" w:leader="dot"/>
              </w:r>
              <w:r w:rsidR="00461A6D">
                <w:rPr>
                  <w:rFonts w:hint="eastAsia"/>
                </w:rPr>
                <w:t>11</w:t>
              </w:r>
            </w:p>
            <w:p w14:paraId="784D05C0" w14:textId="77CD133B" w:rsidR="006F0C97" w:rsidRPr="00E36DED" w:rsidRDefault="0008218F" w:rsidP="006C4436">
              <w:pPr>
                <w:pStyle w:val="22"/>
              </w:pPr>
              <w:r>
                <w:rPr>
                  <w:rFonts w:hint="eastAsia"/>
                </w:rPr>
                <w:t>取組方針</w:t>
              </w:r>
              <w:r w:rsidR="006F0C97" w:rsidRPr="00CF20B3">
                <w:rPr>
                  <w:rFonts w:hint="eastAsia"/>
                </w:rPr>
                <w:t>１</w:t>
              </w:r>
              <w:r w:rsidR="006F0C97">
                <w:rPr>
                  <w:rFonts w:hint="eastAsia"/>
                </w:rPr>
                <w:t xml:space="preserve"> </w:t>
              </w:r>
              <w:r w:rsidR="007C255A">
                <w:rPr>
                  <w:rFonts w:hint="eastAsia"/>
                </w:rPr>
                <w:t>官民連携の推進</w:t>
              </w:r>
              <w:r w:rsidR="006F0C97" w:rsidRPr="00E36DED">
                <w:ptab w:relativeTo="margin" w:alignment="right" w:leader="dot"/>
              </w:r>
              <w:r w:rsidR="00E82478">
                <w:rPr>
                  <w:rFonts w:hint="eastAsia"/>
                </w:rPr>
                <w:t>1</w:t>
              </w:r>
              <w:r w:rsidR="00461A6D">
                <w:rPr>
                  <w:rFonts w:hint="eastAsia"/>
                </w:rPr>
                <w:t>2</w:t>
              </w:r>
            </w:p>
            <w:p w14:paraId="3A301018" w14:textId="1DF60DDB" w:rsidR="006F0C97" w:rsidRDefault="0008218F" w:rsidP="006C4436">
              <w:pPr>
                <w:pStyle w:val="22"/>
              </w:pPr>
              <w:r>
                <w:rPr>
                  <w:rFonts w:hint="eastAsia"/>
                </w:rPr>
                <w:t>取組方針</w:t>
              </w:r>
              <w:r w:rsidR="00246A6F">
                <w:rPr>
                  <w:rFonts w:hint="eastAsia"/>
                </w:rPr>
                <w:t>２</w:t>
              </w:r>
              <w:r w:rsidR="006F0C97" w:rsidRPr="00CF20B3">
                <w:rPr>
                  <w:rFonts w:hint="eastAsia"/>
                </w:rPr>
                <w:t xml:space="preserve"> </w:t>
              </w:r>
              <w:r w:rsidR="007C255A">
                <w:rPr>
                  <w:rFonts w:hint="eastAsia"/>
                </w:rPr>
                <w:t>業務改革の推進</w:t>
              </w:r>
              <w:r w:rsidR="006F0C97" w:rsidRPr="00CF20B3">
                <w:ptab w:relativeTo="margin" w:alignment="right" w:leader="dot"/>
              </w:r>
              <w:r w:rsidR="00F01512">
                <w:rPr>
                  <w:rFonts w:hint="eastAsia"/>
                </w:rPr>
                <w:t>1</w:t>
              </w:r>
              <w:r w:rsidR="00461A6D">
                <w:rPr>
                  <w:rFonts w:hint="eastAsia"/>
                </w:rPr>
                <w:t>6</w:t>
              </w:r>
            </w:p>
            <w:p w14:paraId="2EB197A7" w14:textId="04EDD484" w:rsidR="007C255A" w:rsidRDefault="007C255A" w:rsidP="006C4436">
              <w:pPr>
                <w:pStyle w:val="22"/>
              </w:pPr>
              <w:r>
                <w:rPr>
                  <w:rFonts w:hint="eastAsia"/>
                </w:rPr>
                <w:t>取組方針３</w:t>
              </w:r>
              <w:r w:rsidRPr="00CF20B3">
                <w:rPr>
                  <w:rFonts w:hint="eastAsia"/>
                </w:rPr>
                <w:t xml:space="preserve"> </w:t>
              </w:r>
              <w:r>
                <w:rPr>
                  <w:rFonts w:hint="eastAsia"/>
                </w:rPr>
                <w:t>持続可能な行財政基盤の構築</w:t>
              </w:r>
              <w:r w:rsidRPr="00CF20B3">
                <w:ptab w:relativeTo="margin" w:alignment="right" w:leader="dot"/>
              </w:r>
              <w:r w:rsidR="00461A6D">
                <w:rPr>
                  <w:rFonts w:hint="eastAsia"/>
                </w:rPr>
                <w:t>19</w:t>
              </w:r>
            </w:p>
            <w:p w14:paraId="7A7AB1CD" w14:textId="4A60F75E" w:rsidR="006F0C97" w:rsidRDefault="006F0C97" w:rsidP="00FB2970">
              <w:pPr>
                <w:pStyle w:val="15"/>
              </w:pPr>
              <w:r w:rsidRPr="00CE20AA">
                <w:rPr>
                  <w:rFonts w:hint="eastAsia"/>
                </w:rPr>
                <w:t>参考資料</w:t>
              </w:r>
              <w:r w:rsidRPr="00CE20AA">
                <w:ptab w:relativeTo="margin" w:alignment="right" w:leader="dot"/>
              </w:r>
              <w:r w:rsidR="007C255A">
                <w:rPr>
                  <w:rFonts w:hint="eastAsia"/>
                </w:rPr>
                <w:t>2</w:t>
              </w:r>
              <w:r w:rsidR="00461A6D">
                <w:rPr>
                  <w:rFonts w:hint="eastAsia"/>
                </w:rPr>
                <w:t>2</w:t>
              </w:r>
            </w:p>
            <w:p w14:paraId="45CAAAA0" w14:textId="2D6292D2" w:rsidR="006F0C97" w:rsidRPr="00CE20AA" w:rsidRDefault="006F0C97" w:rsidP="00FB2970">
              <w:pPr>
                <w:pStyle w:val="15"/>
              </w:pPr>
              <w:r w:rsidRPr="00CE20AA">
                <w:rPr>
                  <w:rFonts w:hint="eastAsia"/>
                </w:rPr>
                <w:t>用語解説</w:t>
              </w:r>
              <w:r w:rsidRPr="00CE20AA">
                <w:ptab w:relativeTo="margin" w:alignment="right" w:leader="dot"/>
              </w:r>
              <w:r w:rsidR="00F01512">
                <w:rPr>
                  <w:rFonts w:hint="eastAsia"/>
                </w:rPr>
                <w:t>2</w:t>
              </w:r>
              <w:r w:rsidR="00461A6D">
                <w:rPr>
                  <w:rFonts w:hint="eastAsia"/>
                </w:rPr>
                <w:t>6</w:t>
              </w:r>
            </w:p>
            <w:p w14:paraId="0B009C30" w14:textId="77777777" w:rsidR="006F0C97" w:rsidRPr="00697E19" w:rsidRDefault="006F0C97" w:rsidP="006F0C97"/>
            <w:p w14:paraId="31748BAB" w14:textId="77777777" w:rsidR="006F0C97" w:rsidRDefault="000317B8" w:rsidP="006F0C97">
              <w:pPr>
                <w:rPr>
                  <w:lang w:val="ja-JP"/>
                </w:rPr>
              </w:pPr>
            </w:p>
          </w:sdtContent>
        </w:sdt>
        <w:p w14:paraId="6C9BA1B3" w14:textId="1FC435B7" w:rsidR="00C60829" w:rsidRPr="009933D0" w:rsidRDefault="000317B8" w:rsidP="00F8477A">
          <w:pPr>
            <w:rPr>
              <w:lang w:val="ja-JP"/>
            </w:rPr>
            <w:sectPr w:rsidR="00C60829" w:rsidRPr="009933D0" w:rsidSect="00C65904">
              <w:pgSz w:w="11906" w:h="16838"/>
              <w:pgMar w:top="1701" w:right="1418" w:bottom="1418" w:left="1418" w:header="851" w:footer="737" w:gutter="0"/>
              <w:pgNumType w:start="0"/>
              <w:cols w:space="425"/>
              <w:titlePg/>
              <w:docGrid w:type="lines" w:linePitch="360"/>
            </w:sectPr>
          </w:pPr>
        </w:p>
      </w:sdtContent>
    </w:sdt>
    <w:p w14:paraId="7AA6F019" w14:textId="1B3F35AF" w:rsidR="00E264EB" w:rsidRPr="003B74A9" w:rsidRDefault="00E264EB" w:rsidP="00E264EB">
      <w:pPr>
        <w:widowControl/>
        <w:pBdr>
          <w:left w:val="single" w:sz="36" w:space="4" w:color="F81B02" w:themeColor="accent1"/>
          <w:bottom w:val="single" w:sz="18" w:space="1" w:color="F81B02" w:themeColor="accent1"/>
        </w:pBdr>
        <w:jc w:val="left"/>
        <w:rPr>
          <w:b/>
          <w:sz w:val="28"/>
          <w:szCs w:val="28"/>
        </w:rPr>
      </w:pPr>
      <w:bookmarkStart w:id="0" w:name="_Toc36217308"/>
      <w:r w:rsidRPr="00E264EB">
        <w:rPr>
          <w:rFonts w:asciiTheme="minorEastAsia" w:hAnsiTheme="minorEastAsia" w:hint="eastAsia"/>
          <w:b/>
          <w:sz w:val="28"/>
          <w:szCs w:val="24"/>
        </w:rPr>
        <w:lastRenderedPageBreak/>
        <w:t>基本方針</w:t>
      </w:r>
    </w:p>
    <w:p w14:paraId="035701E1" w14:textId="230BC3DB" w:rsidR="00702D6F" w:rsidRDefault="00E264EB" w:rsidP="00E264EB">
      <w:pPr>
        <w:widowControl/>
        <w:jc w:val="left"/>
        <w:rPr>
          <w:rFonts w:ascii="游ゴシック" w:eastAsia="游ゴシック" w:hAnsi="游ゴシック"/>
          <w:szCs w:val="21"/>
        </w:rPr>
      </w:pPr>
      <w:r w:rsidRPr="003B74A9">
        <w:rPr>
          <w:b/>
          <w:sz w:val="28"/>
          <w:szCs w:val="28"/>
        </w:rPr>
        <w:t xml:space="preserve"> </w:t>
      </w:r>
    </w:p>
    <w:p w14:paraId="3C58FC6B" w14:textId="19BC7B4F" w:rsidR="004E68F2" w:rsidRPr="003155BA" w:rsidRDefault="00EC770F" w:rsidP="00EB3C56">
      <w:pPr>
        <w:pStyle w:val="af"/>
        <w:numPr>
          <w:ilvl w:val="0"/>
          <w:numId w:val="9"/>
        </w:numPr>
        <w:ind w:leftChars="0" w:left="284" w:hanging="284"/>
        <w:rPr>
          <w:rFonts w:ascii="游ゴシック" w:eastAsia="游ゴシック" w:hAnsi="游ゴシック"/>
          <w:szCs w:val="21"/>
        </w:rPr>
      </w:pPr>
      <w:r w:rsidRPr="003155BA">
        <w:rPr>
          <w:rFonts w:ascii="游ゴシック" w:eastAsia="游ゴシック" w:hAnsi="游ゴシック" w:hint="eastAsia"/>
          <w:szCs w:val="21"/>
        </w:rPr>
        <w:t>大阪市</w:t>
      </w:r>
      <w:r w:rsidR="00FC16BE" w:rsidRPr="003155BA">
        <w:rPr>
          <w:rFonts w:ascii="游ゴシック" w:eastAsia="游ゴシック" w:hAnsi="游ゴシック" w:hint="eastAsia"/>
          <w:szCs w:val="21"/>
        </w:rPr>
        <w:t>では、「新・市政改革プラン」に基づき、</w:t>
      </w:r>
      <w:r w:rsidR="00B03CDF" w:rsidRPr="003155BA">
        <w:rPr>
          <w:rFonts w:ascii="游ゴシック" w:eastAsia="游ゴシック" w:hAnsi="游ゴシック" w:hint="eastAsia"/>
          <w:szCs w:val="21"/>
        </w:rPr>
        <w:t>これまでの市政改革の成果を</w:t>
      </w:r>
      <w:r w:rsidR="00F105DB" w:rsidRPr="003155BA">
        <w:rPr>
          <w:rFonts w:ascii="游ゴシック" w:eastAsia="游ゴシック" w:hAnsi="游ゴシック" w:hint="eastAsia"/>
          <w:szCs w:val="21"/>
        </w:rPr>
        <w:t>踏まえ</w:t>
      </w:r>
      <w:r w:rsidR="004E68F2" w:rsidRPr="003155BA">
        <w:rPr>
          <w:rFonts w:ascii="游ゴシック" w:eastAsia="游ゴシック" w:hAnsi="游ゴシック" w:hint="eastAsia"/>
          <w:szCs w:val="21"/>
        </w:rPr>
        <w:t>、社会状況の変化による本市の行政課題に的確に対応しつつ、デジタル技術や新たな</w:t>
      </w:r>
      <w:r w:rsidR="00F93BFE">
        <w:rPr>
          <w:rFonts w:ascii="游ゴシック" w:eastAsia="游ゴシック" w:hAnsi="游ゴシック" w:hint="eastAsia"/>
          <w:szCs w:val="21"/>
        </w:rPr>
        <w:t>事業</w:t>
      </w:r>
      <w:r w:rsidR="004E68F2" w:rsidRPr="003155BA">
        <w:rPr>
          <w:rFonts w:ascii="游ゴシック" w:eastAsia="游ゴシック" w:hAnsi="游ゴシック" w:hint="eastAsia"/>
          <w:szCs w:val="21"/>
        </w:rPr>
        <w:t>手法などの活用</w:t>
      </w:r>
      <w:r w:rsidR="00E23A73" w:rsidRPr="003155BA">
        <w:rPr>
          <w:rFonts w:ascii="游ゴシック" w:eastAsia="游ゴシック" w:hAnsi="游ゴシック" w:hint="eastAsia"/>
          <w:szCs w:val="21"/>
        </w:rPr>
        <w:t>により、「未来へつなぐ市政改革</w:t>
      </w:r>
      <w:r w:rsidR="00816D24" w:rsidRPr="003155BA">
        <w:rPr>
          <w:rFonts w:ascii="游ゴシック" w:eastAsia="游ゴシック" w:hAnsi="游ゴシック" w:hint="eastAsia"/>
          <w:szCs w:val="21"/>
        </w:rPr>
        <w:t>」</w:t>
      </w:r>
      <w:r w:rsidR="00FC16BE" w:rsidRPr="003155BA">
        <w:rPr>
          <w:rFonts w:ascii="游ゴシック" w:eastAsia="游ゴシック" w:hAnsi="游ゴシック" w:hint="eastAsia"/>
          <w:szCs w:val="21"/>
        </w:rPr>
        <w:t>の実現をめざすこととする。</w:t>
      </w:r>
    </w:p>
    <w:p w14:paraId="3CD85D1A" w14:textId="77777777" w:rsidR="004E68F2" w:rsidRPr="003155BA" w:rsidRDefault="004E68F2" w:rsidP="004E68F2">
      <w:pPr>
        <w:pStyle w:val="af"/>
        <w:ind w:leftChars="0" w:left="283"/>
        <w:rPr>
          <w:rFonts w:ascii="游ゴシック" w:eastAsia="游ゴシック" w:hAnsi="游ゴシック"/>
          <w:szCs w:val="21"/>
        </w:rPr>
      </w:pPr>
    </w:p>
    <w:p w14:paraId="53788C2E" w14:textId="414FE8BB" w:rsidR="004E68F2" w:rsidRPr="000E5C60" w:rsidRDefault="004E68F2" w:rsidP="00EB3C56">
      <w:pPr>
        <w:pStyle w:val="af"/>
        <w:numPr>
          <w:ilvl w:val="0"/>
          <w:numId w:val="9"/>
        </w:numPr>
        <w:ind w:leftChars="0" w:left="284" w:hanging="284"/>
        <w:rPr>
          <w:rFonts w:ascii="游ゴシック" w:eastAsia="游ゴシック" w:hAnsi="游ゴシック"/>
          <w:szCs w:val="21"/>
        </w:rPr>
      </w:pPr>
      <w:r w:rsidRPr="003155BA">
        <w:rPr>
          <w:rFonts w:ascii="游ゴシック" w:eastAsia="游ゴシック" w:hAnsi="游ゴシック" w:hint="eastAsia"/>
          <w:szCs w:val="21"/>
        </w:rPr>
        <w:t>本プラン</w:t>
      </w:r>
      <w:r w:rsidR="00B464A2" w:rsidRPr="003155BA">
        <w:rPr>
          <w:rFonts w:ascii="游ゴシック" w:eastAsia="游ゴシック" w:hAnsi="游ゴシック" w:hint="eastAsia"/>
          <w:szCs w:val="21"/>
        </w:rPr>
        <w:t>（骨子</w:t>
      </w:r>
      <w:r w:rsidR="00A1289D">
        <w:rPr>
          <w:rFonts w:ascii="游ゴシック" w:eastAsia="游ゴシック" w:hAnsi="游ゴシック" w:hint="eastAsia"/>
          <w:szCs w:val="21"/>
        </w:rPr>
        <w:t>案</w:t>
      </w:r>
      <w:r w:rsidR="00B464A2" w:rsidRPr="003155BA">
        <w:rPr>
          <w:rFonts w:ascii="游ゴシック" w:eastAsia="游ゴシック" w:hAnsi="游ゴシック" w:hint="eastAsia"/>
          <w:szCs w:val="21"/>
        </w:rPr>
        <w:t>）</w:t>
      </w:r>
      <w:r w:rsidRPr="003155BA">
        <w:rPr>
          <w:rFonts w:ascii="游ゴシック" w:eastAsia="游ゴシック" w:hAnsi="游ゴシック" w:hint="eastAsia"/>
          <w:szCs w:val="21"/>
        </w:rPr>
        <w:t>は、本市が市政改革を進めていくうえでの理念やめざす姿などを示した「基本方針」と、その方針に基づく具体的な取組内容を示す「</w:t>
      </w:r>
      <w:r>
        <w:rPr>
          <w:rFonts w:ascii="游ゴシック" w:eastAsia="游ゴシック" w:hAnsi="游ゴシック" w:hint="eastAsia"/>
          <w:szCs w:val="21"/>
        </w:rPr>
        <w:t>取組項目」とで</w:t>
      </w:r>
      <w:r w:rsidRPr="000E5C60">
        <w:rPr>
          <w:rFonts w:ascii="游ゴシック" w:eastAsia="游ゴシック" w:hAnsi="游ゴシック" w:hint="eastAsia"/>
          <w:szCs w:val="21"/>
        </w:rPr>
        <w:t>構成する。</w:t>
      </w:r>
    </w:p>
    <w:p w14:paraId="52A6A377" w14:textId="77777777" w:rsidR="004E68F2" w:rsidRPr="000E5C60" w:rsidRDefault="004E68F2" w:rsidP="004E68F2">
      <w:pPr>
        <w:pStyle w:val="af"/>
        <w:ind w:leftChars="0" w:left="283"/>
        <w:rPr>
          <w:rFonts w:ascii="游ゴシック" w:eastAsia="游ゴシック" w:hAnsi="游ゴシック"/>
          <w:szCs w:val="21"/>
        </w:rPr>
      </w:pPr>
    </w:p>
    <w:p w14:paraId="5DD9F581" w14:textId="3325DC77" w:rsidR="004E68F2" w:rsidRDefault="004E68F2" w:rsidP="00EB3C56">
      <w:pPr>
        <w:pStyle w:val="af"/>
        <w:numPr>
          <w:ilvl w:val="0"/>
          <w:numId w:val="9"/>
        </w:numPr>
        <w:ind w:leftChars="0" w:left="283" w:hanging="284"/>
        <w:rPr>
          <w:rFonts w:ascii="游ゴシック" w:eastAsia="游ゴシック" w:hAnsi="游ゴシック"/>
          <w:szCs w:val="21"/>
        </w:rPr>
      </w:pPr>
      <w:r>
        <w:rPr>
          <w:rFonts w:ascii="游ゴシック" w:eastAsia="游ゴシック" w:hAnsi="游ゴシック" w:hint="eastAsia"/>
          <w:szCs w:val="21"/>
        </w:rPr>
        <w:t>「基本方針」で</w:t>
      </w:r>
      <w:r w:rsidRPr="000E5C60">
        <w:rPr>
          <w:rFonts w:ascii="游ゴシック" w:eastAsia="游ゴシック" w:hAnsi="游ゴシック" w:hint="eastAsia"/>
          <w:szCs w:val="21"/>
        </w:rPr>
        <w:t>は、</w:t>
      </w:r>
      <w:r>
        <w:rPr>
          <w:rFonts w:ascii="游ゴシック" w:eastAsia="游ゴシック" w:hAnsi="游ゴシック" w:hint="eastAsia"/>
          <w:szCs w:val="21"/>
        </w:rPr>
        <w:t>これまでの市政改革や今後の見通しを</w:t>
      </w:r>
      <w:r w:rsidR="00F105DB">
        <w:rPr>
          <w:rFonts w:ascii="游ゴシック" w:eastAsia="游ゴシック" w:hAnsi="游ゴシック" w:hint="eastAsia"/>
          <w:szCs w:val="21"/>
        </w:rPr>
        <w:t>踏まえ</w:t>
      </w:r>
      <w:r w:rsidR="0008218F">
        <w:rPr>
          <w:rFonts w:ascii="游ゴシック" w:eastAsia="游ゴシック" w:hAnsi="游ゴシック" w:hint="eastAsia"/>
          <w:szCs w:val="21"/>
        </w:rPr>
        <w:t>、これからの改革を進めるにあたっての取組方針や具体的な</w:t>
      </w:r>
      <w:r>
        <w:rPr>
          <w:rFonts w:ascii="游ゴシック" w:eastAsia="游ゴシック" w:hAnsi="游ゴシック" w:hint="eastAsia"/>
          <w:szCs w:val="21"/>
        </w:rPr>
        <w:t>方向性を示すとともに、本プラン推進にあたっての基本姿勢や推進体制などを示している</w:t>
      </w:r>
      <w:r w:rsidRPr="00B15545">
        <w:rPr>
          <w:rFonts w:ascii="游ゴシック" w:eastAsia="游ゴシック" w:hAnsi="游ゴシック" w:hint="eastAsia"/>
          <w:szCs w:val="21"/>
        </w:rPr>
        <w:t>。</w:t>
      </w:r>
    </w:p>
    <w:p w14:paraId="0DAC3793" w14:textId="77777777" w:rsidR="004E68F2" w:rsidRPr="0008218F" w:rsidRDefault="004E68F2" w:rsidP="004E68F2">
      <w:pPr>
        <w:pStyle w:val="af"/>
        <w:rPr>
          <w:rFonts w:ascii="游ゴシック" w:eastAsia="游ゴシック" w:hAnsi="游ゴシック"/>
          <w:szCs w:val="21"/>
        </w:rPr>
      </w:pPr>
    </w:p>
    <w:p w14:paraId="22DCB07C" w14:textId="30CD59EC" w:rsidR="004E68F2" w:rsidRPr="005758C2" w:rsidRDefault="0094545E" w:rsidP="00EB3C56">
      <w:pPr>
        <w:pStyle w:val="af"/>
        <w:numPr>
          <w:ilvl w:val="0"/>
          <w:numId w:val="9"/>
        </w:numPr>
        <w:ind w:leftChars="0" w:left="283" w:hanging="284"/>
        <w:rPr>
          <w:rFonts w:ascii="游ゴシック" w:eastAsia="游ゴシック" w:hAnsi="游ゴシック"/>
          <w:szCs w:val="21"/>
        </w:rPr>
      </w:pPr>
      <w:r>
        <w:rPr>
          <w:rFonts w:ascii="游ゴシック" w:eastAsia="游ゴシック" w:hAnsi="游ゴシック" w:hint="eastAsia"/>
          <w:szCs w:val="21"/>
        </w:rPr>
        <w:t>「取組項目」では、「基本方針」を</w:t>
      </w:r>
      <w:r w:rsidR="00F105DB">
        <w:rPr>
          <w:rFonts w:ascii="游ゴシック" w:eastAsia="游ゴシック" w:hAnsi="游ゴシック" w:hint="eastAsia"/>
          <w:szCs w:val="21"/>
        </w:rPr>
        <w:t>踏まえ</w:t>
      </w:r>
      <w:r w:rsidR="000106EC">
        <w:rPr>
          <w:rFonts w:ascii="游ゴシック" w:eastAsia="游ゴシック" w:hAnsi="游ゴシック" w:hint="eastAsia"/>
          <w:szCs w:val="21"/>
        </w:rPr>
        <w:t>た３</w:t>
      </w:r>
      <w:r w:rsidR="0008218F">
        <w:rPr>
          <w:rFonts w:ascii="游ゴシック" w:eastAsia="游ゴシック" w:hAnsi="游ゴシック" w:hint="eastAsia"/>
          <w:szCs w:val="21"/>
        </w:rPr>
        <w:t>つの取組方針</w:t>
      </w:r>
      <w:r w:rsidR="003B053E">
        <w:rPr>
          <w:rFonts w:ascii="游ゴシック" w:eastAsia="游ゴシック" w:hAnsi="游ゴシック" w:hint="eastAsia"/>
          <w:szCs w:val="21"/>
        </w:rPr>
        <w:t>（「</w:t>
      </w:r>
      <w:r w:rsidR="000106EC">
        <w:rPr>
          <w:rFonts w:ascii="游ゴシック" w:eastAsia="游ゴシック" w:hAnsi="游ゴシック" w:hint="eastAsia"/>
          <w:szCs w:val="21"/>
        </w:rPr>
        <w:t>官民連携の推進</w:t>
      </w:r>
      <w:r w:rsidR="00F90254">
        <w:rPr>
          <w:rFonts w:ascii="游ゴシック" w:eastAsia="游ゴシック" w:hAnsi="游ゴシック" w:hint="eastAsia"/>
          <w:szCs w:val="21"/>
        </w:rPr>
        <w:t>」</w:t>
      </w:r>
      <w:r w:rsidR="000106EC">
        <w:rPr>
          <w:rFonts w:ascii="游ゴシック" w:eastAsia="游ゴシック" w:hAnsi="游ゴシック" w:hint="eastAsia"/>
          <w:szCs w:val="21"/>
        </w:rPr>
        <w:t>「業務改革の推進」「持続可能な行財政基盤の構築</w:t>
      </w:r>
      <w:r w:rsidR="004E68F2" w:rsidRPr="005758C2">
        <w:rPr>
          <w:rFonts w:ascii="游ゴシック" w:eastAsia="游ゴシック" w:hAnsi="游ゴシック" w:hint="eastAsia"/>
          <w:szCs w:val="21"/>
        </w:rPr>
        <w:t>」）</w:t>
      </w:r>
      <w:r w:rsidR="0008218F">
        <w:rPr>
          <w:rFonts w:ascii="游ゴシック" w:eastAsia="游ゴシック" w:hAnsi="游ゴシック" w:hint="eastAsia"/>
          <w:szCs w:val="21"/>
        </w:rPr>
        <w:t>についての現状・課題とその対応方針</w:t>
      </w:r>
      <w:r w:rsidR="004E68F2" w:rsidRPr="005758C2">
        <w:rPr>
          <w:rFonts w:ascii="游ゴシック" w:eastAsia="游ゴシック" w:hAnsi="游ゴシック" w:hint="eastAsia"/>
          <w:szCs w:val="21"/>
        </w:rPr>
        <w:t>を示している。</w:t>
      </w:r>
    </w:p>
    <w:p w14:paraId="64BB8E33" w14:textId="703BEDC8" w:rsidR="005F6C02" w:rsidRPr="00F90254" w:rsidRDefault="005F6C02" w:rsidP="005F6C02">
      <w:pPr>
        <w:pStyle w:val="af"/>
        <w:ind w:leftChars="0" w:left="283"/>
        <w:rPr>
          <w:rFonts w:ascii="游ゴシック" w:eastAsia="游ゴシック" w:hAnsi="游ゴシック"/>
          <w:szCs w:val="21"/>
          <w:highlight w:val="yellow"/>
        </w:rPr>
      </w:pPr>
    </w:p>
    <w:p w14:paraId="28EA9FB5" w14:textId="77777777" w:rsidR="00B90882" w:rsidRDefault="00B90882" w:rsidP="0030301B">
      <w:pPr>
        <w:rPr>
          <w:rFonts w:ascii="游ゴシック" w:eastAsia="游ゴシック" w:hAnsi="游ゴシック"/>
        </w:rPr>
      </w:pPr>
    </w:p>
    <w:p w14:paraId="3F7FF4A4" w14:textId="3B723F13" w:rsidR="0030301B" w:rsidRDefault="00197539" w:rsidP="0030301B">
      <w:pPr>
        <w:rPr>
          <w:rFonts w:ascii="游ゴシック" w:eastAsia="游ゴシック" w:hAnsi="游ゴシック"/>
        </w:rPr>
      </w:pPr>
      <w:r w:rsidRPr="001753DC">
        <w:rPr>
          <w:rFonts w:ascii="游ゴシック" w:eastAsia="游ゴシック" w:hAnsi="游ゴシック" w:hint="eastAsia"/>
          <w:noProof/>
        </w:rPr>
        <mc:AlternateContent>
          <mc:Choice Requires="wps">
            <w:drawing>
              <wp:anchor distT="0" distB="0" distL="114300" distR="114300" simplePos="0" relativeHeight="252190720" behindDoc="0" locked="0" layoutInCell="1" allowOverlap="1" wp14:anchorId="612896F2" wp14:editId="10DE8C7F">
                <wp:simplePos x="0" y="0"/>
                <wp:positionH relativeFrom="margin">
                  <wp:align>left</wp:align>
                </wp:positionH>
                <wp:positionV relativeFrom="paragraph">
                  <wp:posOffset>69850</wp:posOffset>
                </wp:positionV>
                <wp:extent cx="2466975" cy="301625"/>
                <wp:effectExtent l="0" t="0" r="28575" b="22225"/>
                <wp:wrapNone/>
                <wp:docPr id="15" name="ホームベース 15"/>
                <wp:cNvGraphicFramePr/>
                <a:graphic xmlns:a="http://schemas.openxmlformats.org/drawingml/2006/main">
                  <a:graphicData uri="http://schemas.microsoft.com/office/word/2010/wordprocessingShape">
                    <wps:wsp>
                      <wps:cNvSpPr/>
                      <wps:spPr>
                        <a:xfrm>
                          <a:off x="0" y="0"/>
                          <a:ext cx="24669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998FD8" w14:textId="15D0E3AB" w:rsidR="00804080" w:rsidRPr="00197539" w:rsidRDefault="00804080" w:rsidP="0030301B">
                            <w:pPr>
                              <w:jc w:val="center"/>
                              <w:rPr>
                                <w:rFonts w:asciiTheme="minorEastAsia" w:hAnsiTheme="minorEastAsia"/>
                              </w:rPr>
                            </w:pPr>
                            <w:r w:rsidRPr="00197539">
                              <w:rPr>
                                <w:rFonts w:asciiTheme="minorEastAsia" w:hAnsiTheme="minorEastAsia" w:hint="eastAsia"/>
                                <w:szCs w:val="21"/>
                              </w:rPr>
                              <w:t>「新・市政改革プラン</w:t>
                            </w:r>
                            <w:r w:rsidRPr="003155BA">
                              <w:rPr>
                                <w:rFonts w:asciiTheme="minorEastAsia" w:hAnsiTheme="minorEastAsia" w:hint="eastAsia"/>
                                <w:szCs w:val="21"/>
                              </w:rPr>
                              <w:t>」（骨子</w:t>
                            </w:r>
                            <w:r w:rsidR="00A1289D">
                              <w:rPr>
                                <w:rFonts w:asciiTheme="minorEastAsia" w:hAnsiTheme="minorEastAsia" w:hint="eastAsia"/>
                                <w:szCs w:val="21"/>
                              </w:rPr>
                              <w:t>案</w:t>
                            </w:r>
                            <w:r w:rsidRPr="003155BA">
                              <w:rPr>
                                <w:rFonts w:asciiTheme="minorEastAsia" w:hAnsiTheme="minorEastAsia" w:hint="eastAsia"/>
                                <w:szCs w:val="21"/>
                              </w:rPr>
                              <w:t>）の</w:t>
                            </w:r>
                            <w:r w:rsidRPr="00197539">
                              <w:rPr>
                                <w:rFonts w:asciiTheme="minorEastAsia" w:hAnsiTheme="minorEastAsia" w:hint="eastAsia"/>
                              </w:rPr>
                              <w:t>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896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9" type="#_x0000_t15" style="position:absolute;left:0;text-align:left;margin-left:0;margin-top:5.5pt;width:194.25pt;height:23.75pt;z-index:252190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" adj="20280" fillcolor="#f81b02 [3204]" strokecolor="#7b0d01 [1604]" strokeweight="1.25pt">
                <v:textbox>
                  <w:txbxContent>
                    <w:p w14:paraId="5F998FD8" w14:textId="15D0E3AB" w:rsidR="00804080" w:rsidRPr="00197539" w:rsidRDefault="00804080" w:rsidP="0030301B">
                      <w:pPr>
                        <w:jc w:val="center"/>
                        <w:rPr>
                          <w:rFonts w:asciiTheme="minorEastAsia" w:hAnsiTheme="minorEastAsia"/>
                        </w:rPr>
                      </w:pPr>
                      <w:r w:rsidRPr="00197539">
                        <w:rPr>
                          <w:rFonts w:asciiTheme="minorEastAsia" w:hAnsiTheme="minorEastAsia" w:hint="eastAsia"/>
                          <w:szCs w:val="21"/>
                        </w:rPr>
                        <w:t>「新・市政改革プラン</w:t>
                      </w:r>
                      <w:r w:rsidRPr="003155BA">
                        <w:rPr>
                          <w:rFonts w:asciiTheme="minorEastAsia" w:hAnsiTheme="minorEastAsia" w:hint="eastAsia"/>
                          <w:szCs w:val="21"/>
                        </w:rPr>
                        <w:t>」（骨子</w:t>
                      </w:r>
                      <w:r w:rsidR="00A1289D">
                        <w:rPr>
                          <w:rFonts w:asciiTheme="minorEastAsia" w:hAnsiTheme="minorEastAsia" w:hint="eastAsia"/>
                          <w:szCs w:val="21"/>
                        </w:rPr>
                        <w:t>案</w:t>
                      </w:r>
                      <w:r w:rsidRPr="003155BA">
                        <w:rPr>
                          <w:rFonts w:asciiTheme="minorEastAsia" w:hAnsiTheme="minorEastAsia" w:hint="eastAsia"/>
                          <w:szCs w:val="21"/>
                        </w:rPr>
                        <w:t>）の</w:t>
                      </w:r>
                      <w:r w:rsidRPr="00197539">
                        <w:rPr>
                          <w:rFonts w:asciiTheme="minorEastAsia" w:hAnsiTheme="minorEastAsia" w:hint="eastAsia"/>
                        </w:rPr>
                        <w:t>構成</w:t>
                      </w:r>
                    </w:p>
                  </w:txbxContent>
                </v:textbox>
                <w10:wrap anchorx="margin"/>
              </v:shape>
            </w:pict>
          </mc:Fallback>
        </mc:AlternateContent>
      </w:r>
    </w:p>
    <w:p w14:paraId="2AD91E02" w14:textId="4E7CF3BD" w:rsidR="0030301B" w:rsidRDefault="0030301B" w:rsidP="0030301B">
      <w:pPr>
        <w:rPr>
          <w:rFonts w:ascii="游ゴシック" w:eastAsia="游ゴシック" w:hAnsi="游ゴシック"/>
        </w:rPr>
      </w:pPr>
    </w:p>
    <w:p w14:paraId="2A9F86FB" w14:textId="7D576C9D" w:rsidR="00337E06" w:rsidRDefault="00337E06" w:rsidP="0030301B">
      <w:pPr>
        <w:rPr>
          <w:rFonts w:ascii="游ゴシック" w:eastAsia="游ゴシック" w:hAnsi="游ゴシック"/>
        </w:rPr>
      </w:pPr>
    </w:p>
    <w:p w14:paraId="3029B685" w14:textId="1DEEB90D" w:rsidR="0030301B" w:rsidRDefault="000C5A33" w:rsidP="0030301B">
      <w:pPr>
        <w:rPr>
          <w:rFonts w:ascii="游ゴシック" w:eastAsia="游ゴシック" w:hAnsi="游ゴシック"/>
        </w:rPr>
      </w:pPr>
      <w:r w:rsidRPr="000C5A33">
        <w:rPr>
          <w:noProof/>
        </w:rPr>
        <w:drawing>
          <wp:anchor distT="0" distB="0" distL="114300" distR="114300" simplePos="0" relativeHeight="252600320" behindDoc="1" locked="0" layoutInCell="1" allowOverlap="1" wp14:anchorId="7BA08277" wp14:editId="5B8B832D">
            <wp:simplePos x="0" y="0"/>
            <wp:positionH relativeFrom="margin">
              <wp:posOffset>190500</wp:posOffset>
            </wp:positionH>
            <wp:positionV relativeFrom="paragraph">
              <wp:posOffset>17145</wp:posOffset>
            </wp:positionV>
            <wp:extent cx="5905500" cy="3070217"/>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0" cy="3070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6FA9B" w14:textId="12323574" w:rsidR="00702D6F" w:rsidRDefault="00702D6F" w:rsidP="0030301B">
      <w:pPr>
        <w:rPr>
          <w:rFonts w:ascii="游ゴシック" w:eastAsia="游ゴシック" w:hAnsi="游ゴシック"/>
        </w:rPr>
      </w:pPr>
    </w:p>
    <w:p w14:paraId="1E1E9B61" w14:textId="77777777" w:rsidR="00702D6F" w:rsidRDefault="00702D6F" w:rsidP="0030301B">
      <w:pPr>
        <w:rPr>
          <w:rFonts w:ascii="游ゴシック" w:eastAsia="游ゴシック" w:hAnsi="游ゴシック"/>
        </w:rPr>
      </w:pPr>
    </w:p>
    <w:p w14:paraId="4B4BCCC1" w14:textId="77777777" w:rsidR="0030301B" w:rsidRDefault="0030301B" w:rsidP="0030301B">
      <w:pPr>
        <w:rPr>
          <w:rFonts w:ascii="游ゴシック" w:eastAsia="游ゴシック" w:hAnsi="游ゴシック"/>
        </w:rPr>
      </w:pPr>
    </w:p>
    <w:p w14:paraId="35FAEA0C" w14:textId="77777777" w:rsidR="0030301B" w:rsidRDefault="0030301B" w:rsidP="0030301B">
      <w:pPr>
        <w:rPr>
          <w:rFonts w:ascii="游ゴシック" w:eastAsia="游ゴシック" w:hAnsi="游ゴシック"/>
        </w:rPr>
      </w:pPr>
    </w:p>
    <w:p w14:paraId="75F19158" w14:textId="77777777" w:rsidR="0030301B" w:rsidRDefault="0030301B" w:rsidP="0030301B">
      <w:pPr>
        <w:rPr>
          <w:rFonts w:ascii="游ゴシック" w:eastAsia="游ゴシック" w:hAnsi="游ゴシック"/>
        </w:rPr>
      </w:pPr>
    </w:p>
    <w:p w14:paraId="4F61C5A5" w14:textId="77777777" w:rsidR="0030301B" w:rsidRDefault="0030301B" w:rsidP="0030301B">
      <w:pPr>
        <w:rPr>
          <w:rFonts w:ascii="游ゴシック" w:eastAsia="游ゴシック" w:hAnsi="游ゴシック"/>
        </w:rPr>
      </w:pPr>
    </w:p>
    <w:p w14:paraId="74E81B56" w14:textId="77777777" w:rsidR="0030301B" w:rsidRDefault="0030301B" w:rsidP="0030301B">
      <w:pPr>
        <w:rPr>
          <w:rFonts w:ascii="游ゴシック" w:eastAsia="游ゴシック" w:hAnsi="游ゴシック"/>
        </w:rPr>
      </w:pPr>
    </w:p>
    <w:p w14:paraId="076DAEA0" w14:textId="77777777" w:rsidR="0030301B" w:rsidRDefault="0030301B" w:rsidP="0030301B">
      <w:pPr>
        <w:rPr>
          <w:rFonts w:ascii="游ゴシック" w:eastAsia="游ゴシック" w:hAnsi="游ゴシック"/>
        </w:rPr>
      </w:pPr>
    </w:p>
    <w:p w14:paraId="15D0F7AF" w14:textId="77777777" w:rsidR="0030301B" w:rsidRDefault="0030301B" w:rsidP="0030301B">
      <w:pPr>
        <w:rPr>
          <w:rFonts w:ascii="游ゴシック" w:eastAsia="游ゴシック" w:hAnsi="游ゴシック"/>
        </w:rPr>
      </w:pPr>
    </w:p>
    <w:p w14:paraId="0CBAB9F6" w14:textId="3D542960" w:rsidR="0030301B" w:rsidRDefault="0030301B" w:rsidP="0030301B">
      <w:pPr>
        <w:rPr>
          <w:rFonts w:ascii="游ゴシック" w:eastAsia="游ゴシック" w:hAnsi="游ゴシック"/>
        </w:rPr>
      </w:pPr>
    </w:p>
    <w:p w14:paraId="60C41C3E" w14:textId="5432DA33" w:rsidR="00702D6F" w:rsidRDefault="00702D6F" w:rsidP="0030301B">
      <w:pPr>
        <w:rPr>
          <w:rFonts w:ascii="游ゴシック" w:eastAsia="游ゴシック" w:hAnsi="游ゴシック"/>
        </w:rPr>
      </w:pPr>
    </w:p>
    <w:p w14:paraId="6187329E" w14:textId="7820E86A" w:rsidR="00702D6F" w:rsidRDefault="00702D6F" w:rsidP="0030301B">
      <w:pPr>
        <w:rPr>
          <w:rFonts w:ascii="游ゴシック" w:eastAsia="游ゴシック" w:hAnsi="游ゴシック"/>
        </w:rPr>
      </w:pPr>
    </w:p>
    <w:p w14:paraId="21812099" w14:textId="21FE5BB8" w:rsidR="008D40F5" w:rsidRDefault="008D40F5" w:rsidP="0030301B">
      <w:pPr>
        <w:rPr>
          <w:rFonts w:ascii="游ゴシック" w:eastAsia="游ゴシック" w:hAnsi="游ゴシック"/>
        </w:rPr>
      </w:pPr>
    </w:p>
    <w:p w14:paraId="36115758" w14:textId="0A2917C8" w:rsidR="00246A6F" w:rsidRDefault="00246A6F" w:rsidP="0030301B">
      <w:pPr>
        <w:rPr>
          <w:rFonts w:ascii="游ゴシック" w:eastAsia="游ゴシック" w:hAnsi="游ゴシック"/>
        </w:rPr>
      </w:pPr>
    </w:p>
    <w:p w14:paraId="65820F86" w14:textId="77777777" w:rsidR="0008218F" w:rsidRDefault="0008218F" w:rsidP="0030301B">
      <w:pPr>
        <w:rPr>
          <w:rFonts w:ascii="游ゴシック" w:eastAsia="游ゴシック" w:hAnsi="游ゴシック"/>
        </w:rPr>
      </w:pPr>
    </w:p>
    <w:p w14:paraId="727638E4" w14:textId="20549990" w:rsidR="009933D0" w:rsidRPr="00B447F1" w:rsidRDefault="00672D0B" w:rsidP="00306674">
      <w:pPr>
        <w:pBdr>
          <w:bottom w:val="single" w:sz="18" w:space="1" w:color="F81B02" w:themeColor="accent1"/>
        </w:pBdr>
        <w:rPr>
          <w:b/>
          <w:sz w:val="24"/>
          <w:szCs w:val="24"/>
        </w:rPr>
      </w:pPr>
      <w:bookmarkStart w:id="1" w:name="基本方針編"/>
      <w:bookmarkStart w:id="2" w:name="これまでの市政改革"/>
      <w:r w:rsidRPr="00B447F1">
        <w:rPr>
          <w:rFonts w:hint="eastAsia"/>
          <w:b/>
          <w:sz w:val="24"/>
          <w:szCs w:val="24"/>
        </w:rPr>
        <w:t>１　これまでの市政改革</w:t>
      </w:r>
    </w:p>
    <w:bookmarkEnd w:id="1"/>
    <w:bookmarkEnd w:id="2"/>
    <w:p w14:paraId="7D69DF1D" w14:textId="48DD59C2" w:rsidR="0037742C" w:rsidRDefault="0037742C" w:rsidP="003A25FC">
      <w:pPr>
        <w:pStyle w:val="af"/>
        <w:ind w:leftChars="-1" w:left="-2"/>
        <w:rPr>
          <w:rFonts w:ascii="游ゴシック" w:eastAsia="游ゴシック" w:hAnsi="游ゴシック"/>
        </w:rPr>
      </w:pPr>
    </w:p>
    <w:p w14:paraId="6F4CD412" w14:textId="1E07D706" w:rsidR="003A25FC" w:rsidRPr="00E36DED" w:rsidRDefault="003A25FC" w:rsidP="003A25FC">
      <w:pPr>
        <w:pStyle w:val="af"/>
        <w:pBdr>
          <w:bottom w:val="single" w:sz="4" w:space="1" w:color="F81B02" w:themeColor="accent1"/>
        </w:pBdr>
        <w:ind w:leftChars="0" w:left="0"/>
        <w:rPr>
          <w:rFonts w:ascii="游ゴシック" w:eastAsia="游ゴシック" w:hAnsi="游ゴシック"/>
          <w:sz w:val="24"/>
          <w:szCs w:val="24"/>
        </w:rPr>
      </w:pPr>
      <w:r>
        <w:rPr>
          <w:rFonts w:hint="eastAsia"/>
          <w:sz w:val="24"/>
          <w:szCs w:val="24"/>
        </w:rPr>
        <w:t>（１）</w:t>
      </w:r>
      <w:r w:rsidR="00F81291" w:rsidRPr="00F81291">
        <w:rPr>
          <w:rFonts w:asciiTheme="minorEastAsia" w:hAnsiTheme="minorEastAsia" w:hint="eastAsia"/>
          <w:sz w:val="24"/>
          <w:szCs w:val="24"/>
        </w:rPr>
        <w:t>「市政改革プラン2.0」までの市政改革</w:t>
      </w:r>
    </w:p>
    <w:p w14:paraId="3B285E09" w14:textId="77777777" w:rsidR="003A25FC" w:rsidRPr="003A25FC" w:rsidRDefault="003A25FC" w:rsidP="003A25FC">
      <w:pPr>
        <w:pStyle w:val="af"/>
        <w:ind w:leftChars="-1" w:left="-2"/>
        <w:rPr>
          <w:rFonts w:ascii="游ゴシック" w:eastAsia="游ゴシック" w:hAnsi="游ゴシック"/>
        </w:rPr>
      </w:pPr>
    </w:p>
    <w:p w14:paraId="1541E1DF" w14:textId="1D66E6BC" w:rsidR="003773E0" w:rsidRPr="003773E0" w:rsidRDefault="00EC770F" w:rsidP="00F77E8D">
      <w:pPr>
        <w:pStyle w:val="af"/>
        <w:numPr>
          <w:ilvl w:val="0"/>
          <w:numId w:val="1"/>
        </w:numPr>
        <w:ind w:leftChars="0" w:left="284" w:hanging="284"/>
        <w:rPr>
          <w:rFonts w:ascii="游ゴシック" w:eastAsia="游ゴシック" w:hAnsi="游ゴシック"/>
        </w:rPr>
      </w:pPr>
      <w:r>
        <w:rPr>
          <w:rFonts w:ascii="游ゴシック" w:eastAsia="游ゴシック" w:hAnsi="游ゴシック" w:hint="eastAsia"/>
        </w:rPr>
        <w:t>本市</w:t>
      </w:r>
      <w:r w:rsidR="00F81291" w:rsidRPr="00F81291">
        <w:rPr>
          <w:rFonts w:ascii="游ゴシック" w:eastAsia="游ゴシック" w:hAnsi="游ゴシック" w:hint="eastAsia"/>
        </w:rPr>
        <w:t>はバブル崩壊後の長期の経済低成長期の中、税</w:t>
      </w:r>
      <w:r w:rsidR="003773E0">
        <w:rPr>
          <w:rFonts w:ascii="游ゴシック" w:eastAsia="游ゴシック" w:hAnsi="游ゴシック" w:hint="eastAsia"/>
        </w:rPr>
        <w:t>収の落ち込みや市債残高の増加など、危機的な財政状況に陥っていた。</w:t>
      </w:r>
    </w:p>
    <w:p w14:paraId="18C94150" w14:textId="77777777" w:rsidR="00F81291" w:rsidRPr="00EC770F" w:rsidRDefault="00F81291" w:rsidP="00F81291">
      <w:pPr>
        <w:pStyle w:val="af"/>
        <w:ind w:leftChars="0" w:left="558"/>
        <w:rPr>
          <w:rFonts w:ascii="游ゴシック" w:eastAsia="游ゴシック" w:hAnsi="游ゴシック"/>
        </w:rPr>
      </w:pPr>
    </w:p>
    <w:p w14:paraId="3CA5D018" w14:textId="52F3E213" w:rsidR="00F81291" w:rsidRDefault="0094545E" w:rsidP="00F77E8D">
      <w:pPr>
        <w:pStyle w:val="af"/>
        <w:numPr>
          <w:ilvl w:val="0"/>
          <w:numId w:val="1"/>
        </w:numPr>
        <w:ind w:leftChars="0" w:left="284" w:hanging="284"/>
        <w:rPr>
          <w:rFonts w:ascii="游ゴシック" w:eastAsia="游ゴシック" w:hAnsi="游ゴシック"/>
        </w:rPr>
      </w:pPr>
      <w:r>
        <w:rPr>
          <w:rFonts w:ascii="游ゴシック" w:eastAsia="游ゴシック" w:hAnsi="游ゴシック" w:hint="eastAsia"/>
        </w:rPr>
        <w:t>こうした状況を</w:t>
      </w:r>
      <w:r w:rsidR="00F105DB">
        <w:rPr>
          <w:rFonts w:ascii="游ゴシック" w:eastAsia="游ゴシック" w:hAnsi="游ゴシック" w:hint="eastAsia"/>
        </w:rPr>
        <w:t>踏まえ</w:t>
      </w:r>
      <w:r w:rsidR="00F81291" w:rsidRPr="00F81291">
        <w:rPr>
          <w:rFonts w:ascii="游ゴシック" w:eastAsia="游ゴシック" w:hAnsi="游ゴシック" w:hint="eastAsia"/>
        </w:rPr>
        <w:t>、平成18年</w:t>
      </w:r>
      <w:r w:rsidR="008A5461">
        <w:rPr>
          <w:rFonts w:ascii="游ゴシック" w:eastAsia="游ゴシック" w:hAnsi="游ゴシック" w:hint="eastAsia"/>
        </w:rPr>
        <w:t>２</w:t>
      </w:r>
      <w:r w:rsidR="00F81291" w:rsidRPr="00F81291">
        <w:rPr>
          <w:rFonts w:ascii="游ゴシック" w:eastAsia="游ゴシック" w:hAnsi="游ゴシック" w:hint="eastAsia"/>
        </w:rPr>
        <w:t>月に、行政規模を人口や税収に見合った水準にすることを目的に策定した「市政改革基本方針（平成18～22年度）」以降、市政改革に着手し、その後も「なにわルネッサンス2011」、「市政改革プラン（平成24～26年度）」、「平成27年度市政改革の基本方針」に基づき、ムダを徹底的に排除した効果的・効率的な行財政運営に取り組むとともに、平成28年</w:t>
      </w:r>
      <w:r w:rsidR="00E11BB4">
        <w:rPr>
          <w:rFonts w:ascii="游ゴシック" w:eastAsia="游ゴシック" w:hAnsi="游ゴシック" w:hint="eastAsia"/>
        </w:rPr>
        <w:t>８</w:t>
      </w:r>
      <w:r w:rsidR="00F81291" w:rsidRPr="00F81291">
        <w:rPr>
          <w:rFonts w:ascii="游ゴシック" w:eastAsia="游ゴシック" w:hAnsi="游ゴシック" w:hint="eastAsia"/>
        </w:rPr>
        <w:t>月には「市政改革プラン2.0（平成28～31年度）」、平成29年</w:t>
      </w:r>
      <w:r w:rsidR="00E11BB4">
        <w:rPr>
          <w:rFonts w:ascii="游ゴシック" w:eastAsia="游ゴシック" w:hAnsi="游ゴシック" w:hint="eastAsia"/>
        </w:rPr>
        <w:t>８</w:t>
      </w:r>
      <w:r w:rsidR="00F81291" w:rsidRPr="00F81291">
        <w:rPr>
          <w:rFonts w:ascii="游ゴシック" w:eastAsia="游ゴシック" w:hAnsi="游ゴシック" w:hint="eastAsia"/>
        </w:rPr>
        <w:t>月には「市政改革プラン2.0（区政編）（平成29～31年度）」を策定し、</w:t>
      </w:r>
      <w:r w:rsidR="00A41034">
        <w:rPr>
          <w:rFonts w:ascii="游ゴシック" w:eastAsia="游ゴシック" w:hAnsi="游ゴシック" w:hint="eastAsia"/>
        </w:rPr>
        <w:t>ＩＣＴ</w:t>
      </w:r>
      <w:r w:rsidR="00F81291" w:rsidRPr="00F81291">
        <w:rPr>
          <w:rFonts w:ascii="游ゴシック" w:eastAsia="游ゴシック" w:hAnsi="游ゴシック" w:hint="eastAsia"/>
        </w:rPr>
        <w:t>の徹底活用、官民連携、人材育成など行政サービスの質の向上やニア・イズ・ベター</w:t>
      </w:r>
      <w:r w:rsidR="00214B6A">
        <w:rPr>
          <w:rFonts w:ascii="游ゴシック" w:eastAsia="游ゴシック" w:hAnsi="游ゴシック" w:hint="eastAsia"/>
          <w:vertAlign w:val="superscript"/>
        </w:rPr>
        <w:t>1</w:t>
      </w:r>
      <w:r w:rsidR="00F81291" w:rsidRPr="00F81291">
        <w:rPr>
          <w:rFonts w:ascii="游ゴシック" w:eastAsia="游ゴシック" w:hAnsi="游ゴシック" w:hint="eastAsia"/>
        </w:rPr>
        <w:t>の推進を図る改革などに取り組んできた。</w:t>
      </w:r>
    </w:p>
    <w:p w14:paraId="4DF069FE" w14:textId="77777777" w:rsidR="00F376D8" w:rsidRPr="00F376D8" w:rsidRDefault="00F376D8" w:rsidP="00F376D8">
      <w:pPr>
        <w:pStyle w:val="af"/>
        <w:rPr>
          <w:rFonts w:ascii="游ゴシック" w:eastAsia="游ゴシック" w:hAnsi="游ゴシック"/>
        </w:rPr>
      </w:pPr>
    </w:p>
    <w:p w14:paraId="1D86BD7B" w14:textId="7DFF7A71" w:rsidR="00F376D8" w:rsidRPr="00012506" w:rsidRDefault="00F376D8" w:rsidP="00F77E8D">
      <w:pPr>
        <w:pStyle w:val="af"/>
        <w:numPr>
          <w:ilvl w:val="0"/>
          <w:numId w:val="1"/>
        </w:numPr>
        <w:ind w:leftChars="0" w:left="284" w:hanging="284"/>
        <w:rPr>
          <w:rFonts w:ascii="游ゴシック" w:eastAsia="游ゴシック" w:hAnsi="游ゴシック"/>
        </w:rPr>
      </w:pPr>
      <w:r w:rsidRPr="00F376D8">
        <w:rPr>
          <w:rFonts w:ascii="游ゴシック" w:eastAsia="游ゴシック" w:hAnsi="游ゴシック" w:hint="eastAsia"/>
        </w:rPr>
        <w:t>これらの取組を進めてきたことなどにより、歳出の削減や歳入の確保、市債残高の削減、職員数の削減、官民連携など、一定の成果をあげ、単年度通常収支</w:t>
      </w:r>
      <w:r w:rsidR="00214B6A">
        <w:rPr>
          <w:rFonts w:ascii="游ゴシック" w:eastAsia="游ゴシック" w:hAnsi="游ゴシック"/>
          <w:vertAlign w:val="superscript"/>
        </w:rPr>
        <w:t>2</w:t>
      </w:r>
      <w:r w:rsidRPr="00012506">
        <w:rPr>
          <w:rFonts w:ascii="游ゴシック" w:eastAsia="游ゴシック" w:hAnsi="游ゴシック" w:hint="eastAsia"/>
        </w:rPr>
        <w:t>不足額が確実に減少した。</w:t>
      </w:r>
    </w:p>
    <w:p w14:paraId="107E9885" w14:textId="275C2BF7" w:rsidR="00F376D8" w:rsidRPr="00F376D8" w:rsidRDefault="00F376D8" w:rsidP="00F376D8">
      <w:pPr>
        <w:pStyle w:val="af"/>
        <w:ind w:leftChars="0" w:left="284"/>
        <w:rPr>
          <w:rFonts w:ascii="游ゴシック" w:eastAsia="游ゴシック" w:hAnsi="游ゴシック"/>
        </w:rPr>
      </w:pPr>
      <w:r w:rsidRPr="00C83DB3">
        <w:rPr>
          <w:rFonts w:asciiTheme="minorEastAsia" w:hAnsiTheme="minorEastAsia" w:hint="eastAsia"/>
        </w:rPr>
        <w:t>（資料１）</w:t>
      </w:r>
    </w:p>
    <w:p w14:paraId="0D806D8D" w14:textId="2B2E8567" w:rsidR="00337E06" w:rsidRDefault="00337E06" w:rsidP="00F81291">
      <w:pPr>
        <w:pStyle w:val="af"/>
        <w:rPr>
          <w:rFonts w:ascii="游ゴシック" w:eastAsia="游ゴシック" w:hAnsi="游ゴシック"/>
        </w:rPr>
      </w:pPr>
    </w:p>
    <w:p w14:paraId="32C086C7" w14:textId="10C77BBE" w:rsidR="00473445" w:rsidRDefault="00473445" w:rsidP="00F81291">
      <w:pPr>
        <w:pStyle w:val="af"/>
        <w:rPr>
          <w:rFonts w:ascii="游ゴシック" w:eastAsia="游ゴシック" w:hAnsi="游ゴシック"/>
        </w:rPr>
      </w:pPr>
    </w:p>
    <w:p w14:paraId="4FE2D7E7" w14:textId="18670D85" w:rsidR="00473445" w:rsidRDefault="00473445" w:rsidP="00F81291">
      <w:pPr>
        <w:pStyle w:val="af"/>
        <w:rPr>
          <w:rFonts w:ascii="游ゴシック" w:eastAsia="游ゴシック" w:hAnsi="游ゴシック"/>
        </w:rPr>
      </w:pPr>
    </w:p>
    <w:p w14:paraId="447E6834" w14:textId="0FD7C2DC" w:rsidR="00473445" w:rsidRDefault="00473445" w:rsidP="00F81291">
      <w:pPr>
        <w:pStyle w:val="af"/>
        <w:rPr>
          <w:rFonts w:ascii="游ゴシック" w:eastAsia="游ゴシック" w:hAnsi="游ゴシック"/>
        </w:rPr>
      </w:pPr>
    </w:p>
    <w:p w14:paraId="635B3D73" w14:textId="17E28258" w:rsidR="00473445" w:rsidRDefault="00473445" w:rsidP="00F81291">
      <w:pPr>
        <w:pStyle w:val="af"/>
        <w:rPr>
          <w:rFonts w:ascii="游ゴシック" w:eastAsia="游ゴシック" w:hAnsi="游ゴシック"/>
        </w:rPr>
      </w:pPr>
    </w:p>
    <w:p w14:paraId="67AF1CD8" w14:textId="5D38A455" w:rsidR="00473445" w:rsidRDefault="00473445" w:rsidP="00F81291">
      <w:pPr>
        <w:pStyle w:val="af"/>
        <w:rPr>
          <w:rFonts w:ascii="游ゴシック" w:eastAsia="游ゴシック" w:hAnsi="游ゴシック"/>
        </w:rPr>
      </w:pPr>
    </w:p>
    <w:p w14:paraId="610537E7" w14:textId="3AD0D65A" w:rsidR="00473445" w:rsidRDefault="00473445" w:rsidP="00F81291">
      <w:pPr>
        <w:pStyle w:val="af"/>
        <w:rPr>
          <w:rFonts w:ascii="游ゴシック" w:eastAsia="游ゴシック" w:hAnsi="游ゴシック"/>
        </w:rPr>
      </w:pPr>
    </w:p>
    <w:p w14:paraId="78BC010D" w14:textId="4F914E66" w:rsidR="00473445" w:rsidRDefault="00473445" w:rsidP="00F81291">
      <w:pPr>
        <w:pStyle w:val="af"/>
        <w:rPr>
          <w:rFonts w:ascii="游ゴシック" w:eastAsia="游ゴシック" w:hAnsi="游ゴシック"/>
        </w:rPr>
      </w:pPr>
    </w:p>
    <w:p w14:paraId="14798853" w14:textId="3AE20719" w:rsidR="00473445" w:rsidRDefault="00473445" w:rsidP="00F81291">
      <w:pPr>
        <w:pStyle w:val="af"/>
        <w:rPr>
          <w:rFonts w:ascii="游ゴシック" w:eastAsia="游ゴシック" w:hAnsi="游ゴシック"/>
        </w:rPr>
      </w:pPr>
    </w:p>
    <w:p w14:paraId="0C370FB2" w14:textId="5723DC93" w:rsidR="00473445" w:rsidRDefault="00473445" w:rsidP="00F81291">
      <w:pPr>
        <w:pStyle w:val="af"/>
        <w:rPr>
          <w:rFonts w:ascii="游ゴシック" w:eastAsia="游ゴシック" w:hAnsi="游ゴシック"/>
        </w:rPr>
      </w:pPr>
    </w:p>
    <w:p w14:paraId="15D1CA3F" w14:textId="64FB1879" w:rsidR="00473445" w:rsidRDefault="00473445" w:rsidP="00F81291">
      <w:pPr>
        <w:pStyle w:val="af"/>
        <w:rPr>
          <w:rFonts w:ascii="游ゴシック" w:eastAsia="游ゴシック" w:hAnsi="游ゴシック"/>
        </w:rPr>
      </w:pPr>
    </w:p>
    <w:p w14:paraId="0FE6C389" w14:textId="0922659E" w:rsidR="00473445" w:rsidRDefault="00473445" w:rsidP="00F81291">
      <w:pPr>
        <w:pStyle w:val="af"/>
        <w:rPr>
          <w:rFonts w:ascii="游ゴシック" w:eastAsia="游ゴシック" w:hAnsi="游ゴシック"/>
        </w:rPr>
      </w:pPr>
    </w:p>
    <w:p w14:paraId="07A103B8" w14:textId="108D3729" w:rsidR="00473445" w:rsidRDefault="00473445" w:rsidP="00F81291">
      <w:pPr>
        <w:pStyle w:val="af"/>
        <w:rPr>
          <w:rFonts w:ascii="游ゴシック" w:eastAsia="游ゴシック" w:hAnsi="游ゴシック"/>
        </w:rPr>
      </w:pPr>
    </w:p>
    <w:p w14:paraId="1489CA15" w14:textId="0C1304D3" w:rsidR="00473445" w:rsidRDefault="00473445" w:rsidP="00F81291">
      <w:pPr>
        <w:pStyle w:val="af"/>
        <w:rPr>
          <w:rFonts w:ascii="游ゴシック" w:eastAsia="游ゴシック" w:hAnsi="游ゴシック"/>
        </w:rPr>
      </w:pPr>
    </w:p>
    <w:p w14:paraId="50ACBDCF" w14:textId="7C4AE81F" w:rsidR="00473445" w:rsidRDefault="00473445" w:rsidP="00F81291">
      <w:pPr>
        <w:pStyle w:val="af"/>
        <w:rPr>
          <w:rFonts w:ascii="游ゴシック" w:eastAsia="游ゴシック" w:hAnsi="游ゴシック"/>
        </w:rPr>
      </w:pPr>
    </w:p>
    <w:p w14:paraId="60B7E957" w14:textId="22D03CCC" w:rsidR="00473445" w:rsidRDefault="00473445" w:rsidP="00F81291">
      <w:pPr>
        <w:pStyle w:val="af"/>
        <w:rPr>
          <w:rFonts w:ascii="游ゴシック" w:eastAsia="游ゴシック" w:hAnsi="游ゴシック"/>
        </w:rPr>
      </w:pPr>
    </w:p>
    <w:p w14:paraId="29B92B36" w14:textId="7F450B77" w:rsidR="00473445" w:rsidRDefault="00473445" w:rsidP="00F81291">
      <w:pPr>
        <w:pStyle w:val="af"/>
        <w:rPr>
          <w:rFonts w:ascii="游ゴシック" w:eastAsia="游ゴシック" w:hAnsi="游ゴシック"/>
        </w:rPr>
      </w:pPr>
    </w:p>
    <w:p w14:paraId="16D5C167" w14:textId="77777777" w:rsidR="00473445" w:rsidRPr="00EA2B52" w:rsidRDefault="00473445" w:rsidP="00F81291">
      <w:pPr>
        <w:pStyle w:val="af"/>
        <w:rPr>
          <w:rFonts w:ascii="游ゴシック" w:eastAsia="游ゴシック" w:hAnsi="游ゴシック"/>
        </w:rPr>
      </w:pPr>
    </w:p>
    <w:p w14:paraId="3BF6854E" w14:textId="4AE229D7" w:rsidR="003A25FC" w:rsidRDefault="003A25FC" w:rsidP="008C38B1">
      <w:pPr>
        <w:pStyle w:val="af"/>
        <w:pBdr>
          <w:bottom w:val="single" w:sz="4" w:space="1" w:color="F81B02" w:themeColor="accent1"/>
        </w:pBdr>
        <w:ind w:leftChars="0" w:left="0"/>
        <w:rPr>
          <w:rFonts w:asciiTheme="minorEastAsia" w:hAnsiTheme="minorEastAsia"/>
          <w:sz w:val="24"/>
          <w:szCs w:val="24"/>
        </w:rPr>
      </w:pPr>
      <w:r>
        <w:rPr>
          <w:rFonts w:hint="eastAsia"/>
          <w:sz w:val="24"/>
          <w:szCs w:val="24"/>
        </w:rPr>
        <w:t>（２）「市政改革プラン</w:t>
      </w:r>
      <w:r w:rsidRPr="003A25FC">
        <w:rPr>
          <w:rFonts w:asciiTheme="minorEastAsia" w:hAnsiTheme="minorEastAsia" w:hint="eastAsia"/>
          <w:sz w:val="24"/>
          <w:szCs w:val="24"/>
        </w:rPr>
        <w:t>3.1</w:t>
      </w:r>
      <w:r>
        <w:rPr>
          <w:rFonts w:hint="eastAsia"/>
          <w:sz w:val="24"/>
          <w:szCs w:val="24"/>
        </w:rPr>
        <w:t>」</w:t>
      </w:r>
      <w:r w:rsidR="00F81291">
        <w:rPr>
          <w:rFonts w:hint="eastAsia"/>
          <w:sz w:val="24"/>
          <w:szCs w:val="24"/>
        </w:rPr>
        <w:t>【</w:t>
      </w:r>
      <w:r w:rsidR="00F81291" w:rsidRPr="00F81291">
        <w:rPr>
          <w:rFonts w:asciiTheme="minorEastAsia" w:hAnsiTheme="minorEastAsia" w:hint="eastAsia"/>
          <w:sz w:val="24"/>
          <w:szCs w:val="24"/>
        </w:rPr>
        <w:t>市政改革プラン3.0</w:t>
      </w:r>
      <w:r w:rsidR="00421452">
        <w:rPr>
          <w:rFonts w:asciiTheme="minorEastAsia" w:hAnsiTheme="minorEastAsia" w:hint="eastAsia"/>
          <w:sz w:val="24"/>
          <w:szCs w:val="24"/>
        </w:rPr>
        <w:t>の中間見直し版</w:t>
      </w:r>
      <w:r w:rsidR="00F81291" w:rsidRPr="00F81291">
        <w:rPr>
          <w:rFonts w:asciiTheme="minorEastAsia" w:hAnsiTheme="minorEastAsia" w:hint="eastAsia"/>
          <w:sz w:val="24"/>
          <w:szCs w:val="24"/>
        </w:rPr>
        <w:t>】</w:t>
      </w:r>
      <w:r w:rsidRPr="00F81291">
        <w:rPr>
          <w:rFonts w:asciiTheme="minorEastAsia" w:hAnsiTheme="minorEastAsia" w:hint="eastAsia"/>
          <w:sz w:val="24"/>
          <w:szCs w:val="24"/>
        </w:rPr>
        <w:t>から次のステージへ</w:t>
      </w:r>
    </w:p>
    <w:p w14:paraId="06BF8BBE" w14:textId="77777777" w:rsidR="00421452" w:rsidRDefault="00421452" w:rsidP="00421452">
      <w:pPr>
        <w:pStyle w:val="af"/>
        <w:ind w:leftChars="0" w:left="284"/>
        <w:rPr>
          <w:rFonts w:ascii="游ゴシック" w:eastAsia="游ゴシック" w:hAnsi="游ゴシック"/>
          <w:szCs w:val="21"/>
        </w:rPr>
      </w:pPr>
    </w:p>
    <w:p w14:paraId="5AE15D02" w14:textId="7134DD5F" w:rsidR="00421452" w:rsidRDefault="00421452" w:rsidP="00EB3C56">
      <w:pPr>
        <w:pStyle w:val="af"/>
        <w:numPr>
          <w:ilvl w:val="0"/>
          <w:numId w:val="10"/>
        </w:numPr>
        <w:ind w:leftChars="0" w:left="284" w:hanging="284"/>
        <w:rPr>
          <w:rFonts w:ascii="游ゴシック" w:eastAsia="游ゴシック" w:hAnsi="游ゴシック"/>
          <w:szCs w:val="21"/>
        </w:rPr>
      </w:pPr>
      <w:r w:rsidRPr="00421452">
        <w:rPr>
          <w:rFonts w:ascii="游ゴシック" w:eastAsia="游ゴシック" w:hAnsi="游ゴシック" w:hint="eastAsia"/>
          <w:szCs w:val="21"/>
        </w:rPr>
        <w:t>これまでの改革では、収支不足の解消を図るためコストなどの投入資源の削減に重点を置いてきたが、市民サービスなどの成果も重視し、生産性（投入資源に対する成果）向上の視点を</w:t>
      </w:r>
      <w:r w:rsidR="00F105DB">
        <w:rPr>
          <w:rFonts w:ascii="游ゴシック" w:eastAsia="游ゴシック" w:hAnsi="游ゴシック" w:hint="eastAsia"/>
          <w:szCs w:val="21"/>
        </w:rPr>
        <w:t>踏まえ</w:t>
      </w:r>
      <w:r w:rsidRPr="00421452">
        <w:rPr>
          <w:rFonts w:ascii="游ゴシック" w:eastAsia="游ゴシック" w:hAnsi="游ゴシック" w:hint="eastAsia"/>
          <w:szCs w:val="21"/>
        </w:rPr>
        <w:t>、「市民サービスの向上」「コスト削減」「スピードアップ」（</w:t>
      </w:r>
      <w:r w:rsidR="00234B3F">
        <w:rPr>
          <w:rFonts w:ascii="游ゴシック" w:eastAsia="游ゴシック" w:hAnsi="游ゴシック" w:hint="eastAsia"/>
          <w:szCs w:val="21"/>
        </w:rPr>
        <w:t>ＱＣＤ</w:t>
      </w:r>
      <w:r w:rsidR="00214B6A">
        <w:rPr>
          <w:rFonts w:ascii="游ゴシック" w:eastAsia="游ゴシック" w:hAnsi="游ゴシック"/>
          <w:szCs w:val="21"/>
        </w:rPr>
        <w:t xml:space="preserve"> </w:t>
      </w:r>
      <w:r w:rsidR="00214B6A">
        <w:rPr>
          <w:rFonts w:ascii="游ゴシック" w:eastAsia="游ゴシック" w:hAnsi="游ゴシック" w:hint="eastAsia"/>
          <w:szCs w:val="21"/>
          <w:vertAlign w:val="superscript"/>
        </w:rPr>
        <w:t>3</w:t>
      </w:r>
      <w:r w:rsidRPr="00421452">
        <w:rPr>
          <w:rFonts w:ascii="游ゴシック" w:eastAsia="游ゴシック" w:hAnsi="游ゴシック" w:hint="eastAsia"/>
          <w:szCs w:val="21"/>
        </w:rPr>
        <w:t>の改善）をめざす新たな市政改革にステージを移し取り組んでいくこととした。</w:t>
      </w:r>
    </w:p>
    <w:p w14:paraId="7882D55E" w14:textId="77777777" w:rsidR="00421452" w:rsidRDefault="00421452" w:rsidP="00421452">
      <w:pPr>
        <w:pStyle w:val="af"/>
        <w:ind w:leftChars="0" w:left="284"/>
        <w:rPr>
          <w:rFonts w:ascii="游ゴシック" w:eastAsia="游ゴシック" w:hAnsi="游ゴシック"/>
          <w:szCs w:val="21"/>
        </w:rPr>
      </w:pPr>
    </w:p>
    <w:p w14:paraId="1FB8D161" w14:textId="50F13853" w:rsidR="00421452" w:rsidRDefault="00421452" w:rsidP="00EB3C56">
      <w:pPr>
        <w:pStyle w:val="af"/>
        <w:numPr>
          <w:ilvl w:val="0"/>
          <w:numId w:val="10"/>
        </w:numPr>
        <w:ind w:leftChars="0" w:left="284" w:hanging="284"/>
        <w:rPr>
          <w:rFonts w:ascii="游ゴシック" w:eastAsia="游ゴシック" w:hAnsi="游ゴシック"/>
          <w:szCs w:val="21"/>
        </w:rPr>
      </w:pPr>
      <w:r w:rsidRPr="00421452">
        <w:rPr>
          <w:rFonts w:ascii="游ゴシック" w:eastAsia="游ゴシック" w:hAnsi="游ゴシック" w:hint="eastAsia"/>
          <w:szCs w:val="21"/>
        </w:rPr>
        <w:t>現行の市政改革計画である「市政改革プラン3.1</w:t>
      </w:r>
      <w:r w:rsidR="00B16690">
        <w:rPr>
          <w:rFonts w:ascii="游ゴシック" w:eastAsia="游ゴシック" w:hAnsi="游ゴシック" w:hint="eastAsia"/>
          <w:szCs w:val="21"/>
        </w:rPr>
        <w:t>」【</w:t>
      </w:r>
      <w:r w:rsidRPr="00421452">
        <w:rPr>
          <w:rFonts w:ascii="游ゴシック" w:eastAsia="游ゴシック" w:hAnsi="游ゴシック" w:hint="eastAsia"/>
          <w:szCs w:val="21"/>
        </w:rPr>
        <w:t>市政改革プラン3.0の中間見直し版（令和４年３月策定）】は、主に財政面に着目した改革から、市民の暮らしの満足度向上を目標とし、「市民サービスの向上」「コスト削減」「スピードアップ」をめざす新たな市政改革にステージを移し、</w:t>
      </w:r>
      <w:r w:rsidR="00857C27">
        <w:rPr>
          <w:rFonts w:ascii="游ゴシック" w:eastAsia="游ゴシック" w:hAnsi="游ゴシック" w:hint="eastAsia"/>
          <w:szCs w:val="21"/>
        </w:rPr>
        <w:t>６</w:t>
      </w:r>
      <w:r w:rsidRPr="00421452">
        <w:rPr>
          <w:rFonts w:ascii="游ゴシック" w:eastAsia="游ゴシック" w:hAnsi="游ゴシック" w:hint="eastAsia"/>
          <w:szCs w:val="21"/>
        </w:rPr>
        <w:t>つの改革の柱（①生活の質（</w:t>
      </w:r>
      <w:r w:rsidR="00234B3F">
        <w:rPr>
          <w:rFonts w:ascii="游ゴシック" w:eastAsia="游ゴシック" w:hAnsi="游ゴシック" w:hint="eastAsia"/>
          <w:szCs w:val="21"/>
        </w:rPr>
        <w:t>ＱｏＬ</w:t>
      </w:r>
      <w:r w:rsidRPr="00421452">
        <w:rPr>
          <w:rFonts w:ascii="游ゴシック" w:eastAsia="游ゴシック" w:hAnsi="游ゴシック" w:hint="eastAsia"/>
          <w:szCs w:val="21"/>
        </w:rPr>
        <w:t>）の向上を実感できる形での</w:t>
      </w:r>
      <w:r w:rsidR="00A41034">
        <w:rPr>
          <w:rFonts w:ascii="游ゴシック" w:eastAsia="游ゴシック" w:hAnsi="游ゴシック" w:hint="eastAsia"/>
          <w:szCs w:val="21"/>
        </w:rPr>
        <w:t>ＩＣＴ</w:t>
      </w:r>
      <w:r w:rsidRPr="00421452">
        <w:rPr>
          <w:rFonts w:ascii="游ゴシック" w:eastAsia="游ゴシック" w:hAnsi="游ゴシック" w:hint="eastAsia"/>
          <w:szCs w:val="21"/>
        </w:rPr>
        <w:t>活用推進、②官民連携の推進、③効果的・効率的な行財政運営、④ニア・イズ・ベターの徹底、⑤人材育成・職場力の向上、⑥働き方改革</w:t>
      </w:r>
      <w:r w:rsidR="00214B6A">
        <w:rPr>
          <w:rFonts w:ascii="游ゴシック" w:eastAsia="游ゴシック" w:hAnsi="游ゴシック"/>
          <w:szCs w:val="21"/>
          <w:vertAlign w:val="superscript"/>
        </w:rPr>
        <w:t>4</w:t>
      </w:r>
      <w:r w:rsidRPr="00421452">
        <w:rPr>
          <w:rFonts w:ascii="游ゴシック" w:eastAsia="游ゴシック" w:hAnsi="游ゴシック" w:hint="eastAsia"/>
          <w:szCs w:val="21"/>
        </w:rPr>
        <w:t>）を掲げ、取り組んでいる。</w:t>
      </w:r>
    </w:p>
    <w:p w14:paraId="3F9068C7" w14:textId="77777777" w:rsidR="00421452" w:rsidRPr="00421452" w:rsidRDefault="00421452" w:rsidP="00421452">
      <w:pPr>
        <w:pStyle w:val="af"/>
        <w:rPr>
          <w:rFonts w:ascii="游ゴシック" w:eastAsia="游ゴシック" w:hAnsi="游ゴシック"/>
          <w:szCs w:val="21"/>
        </w:rPr>
      </w:pPr>
    </w:p>
    <w:p w14:paraId="1DEBC58A" w14:textId="216B0E23" w:rsidR="00421452" w:rsidRDefault="00421452" w:rsidP="00EB3C56">
      <w:pPr>
        <w:pStyle w:val="af"/>
        <w:numPr>
          <w:ilvl w:val="0"/>
          <w:numId w:val="10"/>
        </w:numPr>
        <w:ind w:leftChars="0" w:left="284" w:hanging="284"/>
        <w:rPr>
          <w:rFonts w:ascii="游ゴシック" w:eastAsia="游ゴシック" w:hAnsi="游ゴシック"/>
          <w:szCs w:val="21"/>
        </w:rPr>
      </w:pPr>
      <w:r w:rsidRPr="00421452">
        <w:rPr>
          <w:rFonts w:ascii="游ゴシック" w:eastAsia="游ゴシック" w:hAnsi="游ゴシック" w:hint="eastAsia"/>
          <w:szCs w:val="21"/>
        </w:rPr>
        <w:t>「市政改革プラン3.1」は、本市における今後の</w:t>
      </w:r>
      <w:r w:rsidR="00B07438">
        <w:rPr>
          <w:rFonts w:ascii="游ゴシック" w:eastAsia="游ゴシック" w:hAnsi="游ゴシック" w:hint="eastAsia"/>
          <w:szCs w:val="21"/>
        </w:rPr>
        <w:t>ＤＸ</w:t>
      </w:r>
      <w:r w:rsidR="00327581">
        <w:rPr>
          <w:rFonts w:ascii="游ゴシック" w:eastAsia="游ゴシック" w:hAnsi="游ゴシック" w:hint="eastAsia"/>
          <w:szCs w:val="21"/>
        </w:rPr>
        <w:t>（ﾃﾞｼﾞﾀﾙ・ﾄﾗﾝｽﾌｫｰﾒｰｼｮﾝ</w:t>
      </w:r>
      <w:r w:rsidR="001251DF">
        <w:rPr>
          <w:rFonts w:ascii="游ゴシック" w:eastAsia="游ゴシック" w:hAnsi="游ゴシック" w:hint="eastAsia"/>
          <w:szCs w:val="21"/>
        </w:rPr>
        <w:t>）</w:t>
      </w:r>
      <w:r w:rsidR="00214B6A">
        <w:rPr>
          <w:rFonts w:ascii="游ゴシック" w:eastAsia="游ゴシック" w:hAnsi="游ゴシック" w:hint="eastAsia"/>
          <w:szCs w:val="21"/>
          <w:vertAlign w:val="superscript"/>
        </w:rPr>
        <w:t>5</w:t>
      </w:r>
      <w:r w:rsidRPr="00421452">
        <w:rPr>
          <w:rFonts w:ascii="游ゴシック" w:eastAsia="游ゴシック" w:hAnsi="游ゴシック" w:hint="eastAsia"/>
          <w:szCs w:val="21"/>
        </w:rPr>
        <w:t>推進を</w:t>
      </w:r>
      <w:r w:rsidR="001251DF">
        <w:rPr>
          <w:rFonts w:ascii="游ゴシック" w:eastAsia="游ゴシック" w:hAnsi="游ゴシック" w:hint="eastAsia"/>
          <w:szCs w:val="21"/>
        </w:rPr>
        <w:t>視野に入れたデジタル技術の活用を重点的に掲げ、令和２年度から</w:t>
      </w:r>
      <w:r w:rsidRPr="00421452">
        <w:rPr>
          <w:rFonts w:ascii="游ゴシック" w:eastAsia="游ゴシック" w:hAnsi="游ゴシック" w:hint="eastAsia"/>
          <w:szCs w:val="21"/>
        </w:rPr>
        <w:t>５年度までの４年間を取組期間とし、</w:t>
      </w:r>
      <w:r w:rsidR="00A41034">
        <w:rPr>
          <w:rFonts w:ascii="游ゴシック" w:eastAsia="游ゴシック" w:hAnsi="游ゴシック" w:hint="eastAsia"/>
          <w:szCs w:val="21"/>
        </w:rPr>
        <w:t>ＰＤＣＡ</w:t>
      </w:r>
      <w:r w:rsidRPr="00421452">
        <w:rPr>
          <w:rFonts w:ascii="游ゴシック" w:eastAsia="游ゴシック" w:hAnsi="游ゴシック" w:hint="eastAsia"/>
          <w:szCs w:val="21"/>
        </w:rPr>
        <w:t>サイクル</w:t>
      </w:r>
      <w:r w:rsidR="00214B6A">
        <w:rPr>
          <w:rFonts w:ascii="游ゴシック" w:eastAsia="游ゴシック" w:hAnsi="游ゴシック" w:hint="eastAsia"/>
          <w:szCs w:val="21"/>
          <w:vertAlign w:val="superscript"/>
        </w:rPr>
        <w:t>6</w:t>
      </w:r>
      <w:r w:rsidRPr="00421452">
        <w:rPr>
          <w:rFonts w:ascii="游ゴシック" w:eastAsia="游ゴシック" w:hAnsi="游ゴシック" w:hint="eastAsia"/>
          <w:szCs w:val="21"/>
        </w:rPr>
        <w:t>を徹底しながら取組を進め、現時点では概ね目標どおりの達成が見込める状況となっている。</w:t>
      </w:r>
    </w:p>
    <w:p w14:paraId="14B83D20" w14:textId="685D9DAF" w:rsidR="00421452" w:rsidRDefault="00421452" w:rsidP="00421452">
      <w:pPr>
        <w:pStyle w:val="af"/>
        <w:rPr>
          <w:rFonts w:ascii="游ゴシック" w:eastAsia="游ゴシック" w:hAnsi="游ゴシック"/>
          <w:szCs w:val="21"/>
        </w:rPr>
      </w:pPr>
    </w:p>
    <w:p w14:paraId="4B2723C4" w14:textId="530B8FEB" w:rsidR="00421452" w:rsidRDefault="00421452" w:rsidP="00EB3C56">
      <w:pPr>
        <w:pStyle w:val="af"/>
        <w:numPr>
          <w:ilvl w:val="0"/>
          <w:numId w:val="10"/>
        </w:numPr>
        <w:ind w:leftChars="0" w:left="284" w:hanging="284"/>
        <w:rPr>
          <w:rFonts w:ascii="游ゴシック" w:eastAsia="游ゴシック" w:hAnsi="游ゴシック"/>
          <w:szCs w:val="21"/>
        </w:rPr>
      </w:pPr>
      <w:r w:rsidRPr="00421452">
        <w:rPr>
          <w:rFonts w:ascii="游ゴシック" w:eastAsia="游ゴシック" w:hAnsi="游ゴシック" w:hint="eastAsia"/>
          <w:szCs w:val="21"/>
        </w:rPr>
        <w:t>具体的には、区政においては、「地域社会における住民自治の拡充」や「区長の権限・責任の拡充と区民参画の</w:t>
      </w:r>
      <w:r w:rsidR="00924901">
        <w:rPr>
          <w:rFonts w:ascii="游ゴシック" w:eastAsia="游ゴシック" w:hAnsi="游ゴシック" w:hint="eastAsia"/>
          <w:szCs w:val="21"/>
        </w:rPr>
        <w:t>更</w:t>
      </w:r>
      <w:r w:rsidRPr="00421452">
        <w:rPr>
          <w:rFonts w:ascii="游ゴシック" w:eastAsia="游ゴシック" w:hAnsi="游ゴシック" w:hint="eastAsia"/>
          <w:szCs w:val="21"/>
        </w:rPr>
        <w:t>なる推進」などをめざし、区シティ・マネージャー（区</w:t>
      </w:r>
      <w:r w:rsidR="00174E5D">
        <w:rPr>
          <w:rFonts w:ascii="游ゴシック" w:eastAsia="游ゴシック" w:hAnsi="游ゴシック" w:hint="eastAsia"/>
          <w:szCs w:val="21"/>
        </w:rPr>
        <w:t>ＣＭ</w:t>
      </w:r>
      <w:r w:rsidR="001B2303">
        <w:rPr>
          <w:rFonts w:ascii="游ゴシック" w:eastAsia="游ゴシック" w:hAnsi="游ゴシック" w:hint="eastAsia"/>
          <w:szCs w:val="21"/>
        </w:rPr>
        <w:t>）制度</w:t>
      </w:r>
      <w:r w:rsidR="00214B6A">
        <w:rPr>
          <w:rFonts w:ascii="游ゴシック" w:eastAsia="游ゴシック" w:hAnsi="游ゴシック" w:hint="eastAsia"/>
          <w:szCs w:val="21"/>
          <w:vertAlign w:val="superscript"/>
        </w:rPr>
        <w:t>7</w:t>
      </w:r>
      <w:r w:rsidR="001B2303">
        <w:rPr>
          <w:rFonts w:ascii="游ゴシック" w:eastAsia="游ゴシック" w:hAnsi="游ゴシック" w:hint="eastAsia"/>
          <w:szCs w:val="21"/>
        </w:rPr>
        <w:t>、区政会議</w:t>
      </w:r>
      <w:r w:rsidR="00214B6A">
        <w:rPr>
          <w:rFonts w:ascii="游ゴシック" w:eastAsia="游ゴシック" w:hAnsi="游ゴシック" w:hint="eastAsia"/>
          <w:szCs w:val="21"/>
          <w:vertAlign w:val="superscript"/>
        </w:rPr>
        <w:t>8</w:t>
      </w:r>
      <w:r w:rsidR="001B2303">
        <w:rPr>
          <w:rFonts w:ascii="游ゴシック" w:eastAsia="游ゴシック" w:hAnsi="游ゴシック" w:hint="eastAsia"/>
          <w:szCs w:val="21"/>
        </w:rPr>
        <w:t>、地域活動協議会</w:t>
      </w:r>
      <w:r w:rsidR="00214B6A">
        <w:rPr>
          <w:rFonts w:ascii="游ゴシック" w:eastAsia="游ゴシック" w:hAnsi="游ゴシック" w:hint="eastAsia"/>
          <w:szCs w:val="21"/>
          <w:vertAlign w:val="superscript"/>
        </w:rPr>
        <w:t>9</w:t>
      </w:r>
      <w:r w:rsidR="001B2303">
        <w:rPr>
          <w:rFonts w:ascii="游ゴシック" w:eastAsia="游ゴシック" w:hAnsi="游ゴシック" w:hint="eastAsia"/>
          <w:szCs w:val="21"/>
        </w:rPr>
        <w:t>など様々な制度を活用</w:t>
      </w:r>
      <w:r w:rsidRPr="00421452">
        <w:rPr>
          <w:rFonts w:ascii="游ゴシック" w:eastAsia="游ゴシック" w:hAnsi="游ゴシック" w:hint="eastAsia"/>
          <w:szCs w:val="21"/>
        </w:rPr>
        <w:t>し、ニア・イズ・ベターの徹底に向けた取組を進め、また、市民サービス向上の視点からは、行政手続きのオンライン化などデジタル技術を活用した取組も進めている。</w:t>
      </w:r>
    </w:p>
    <w:p w14:paraId="6691DCA2" w14:textId="77777777" w:rsidR="00421452" w:rsidRPr="00421452" w:rsidRDefault="00421452" w:rsidP="00421452">
      <w:pPr>
        <w:pStyle w:val="af"/>
        <w:rPr>
          <w:rFonts w:ascii="游ゴシック" w:eastAsia="游ゴシック" w:hAnsi="游ゴシック"/>
          <w:szCs w:val="21"/>
        </w:rPr>
      </w:pPr>
    </w:p>
    <w:p w14:paraId="3D3A5EEB" w14:textId="2CA182E4" w:rsidR="00421452" w:rsidRPr="00421452" w:rsidRDefault="00421452" w:rsidP="00EB3C56">
      <w:pPr>
        <w:pStyle w:val="af"/>
        <w:numPr>
          <w:ilvl w:val="0"/>
          <w:numId w:val="10"/>
        </w:numPr>
        <w:ind w:leftChars="0" w:left="284" w:hanging="284"/>
        <w:rPr>
          <w:rFonts w:ascii="游ゴシック" w:eastAsia="游ゴシック" w:hAnsi="游ゴシック"/>
          <w:szCs w:val="21"/>
        </w:rPr>
      </w:pPr>
      <w:r w:rsidRPr="00421452">
        <w:rPr>
          <w:rFonts w:ascii="游ゴシック" w:eastAsia="游ゴシック" w:hAnsi="游ゴシック" w:hint="eastAsia"/>
          <w:szCs w:val="21"/>
        </w:rPr>
        <w:t>しかしながら、次頁で示すとおり、新たな行政課題にも適切に対応し、将来にわたり豊かな大阪を実現するためには、都市の成長を実現することで財源を生み出しながら市民サービスの充実を図っていくことが重要であり、市政改革の手綱を緩めることなく取り組んでいかなければならない。</w:t>
      </w:r>
    </w:p>
    <w:p w14:paraId="04196807" w14:textId="77777777" w:rsidR="00421452" w:rsidRPr="00421452" w:rsidRDefault="00421452" w:rsidP="00421452">
      <w:pPr>
        <w:pStyle w:val="af"/>
        <w:ind w:leftChars="0" w:left="558"/>
        <w:rPr>
          <w:rFonts w:ascii="游ゴシック" w:eastAsia="游ゴシック" w:hAnsi="游ゴシック"/>
          <w:szCs w:val="21"/>
        </w:rPr>
      </w:pPr>
    </w:p>
    <w:p w14:paraId="70AC093E" w14:textId="4E46CFE2" w:rsidR="00421452" w:rsidRDefault="00421452" w:rsidP="00421452">
      <w:pPr>
        <w:pStyle w:val="af"/>
        <w:ind w:leftChars="0" w:left="558"/>
        <w:rPr>
          <w:rFonts w:ascii="游ゴシック" w:eastAsia="游ゴシック" w:hAnsi="游ゴシック"/>
          <w:szCs w:val="21"/>
        </w:rPr>
      </w:pPr>
    </w:p>
    <w:p w14:paraId="0DA1ECD1" w14:textId="494D79FC" w:rsidR="00421452" w:rsidRDefault="00421452" w:rsidP="00421452">
      <w:pPr>
        <w:pStyle w:val="af"/>
        <w:ind w:leftChars="0" w:left="558"/>
        <w:rPr>
          <w:rFonts w:ascii="游ゴシック" w:eastAsia="游ゴシック" w:hAnsi="游ゴシック"/>
          <w:szCs w:val="21"/>
        </w:rPr>
      </w:pPr>
    </w:p>
    <w:p w14:paraId="3C4DA678" w14:textId="2BD68B24" w:rsidR="00337E06" w:rsidRDefault="00337E06" w:rsidP="00421452">
      <w:pPr>
        <w:pStyle w:val="af"/>
        <w:ind w:leftChars="0" w:left="558"/>
        <w:rPr>
          <w:rFonts w:ascii="游ゴシック" w:eastAsia="游ゴシック" w:hAnsi="游ゴシック"/>
          <w:szCs w:val="21"/>
        </w:rPr>
      </w:pPr>
    </w:p>
    <w:p w14:paraId="60A4A27E" w14:textId="733ECD9C" w:rsidR="00337E06" w:rsidRDefault="00337E06" w:rsidP="00421452">
      <w:pPr>
        <w:pStyle w:val="af"/>
        <w:ind w:leftChars="0" w:left="558"/>
        <w:rPr>
          <w:rFonts w:ascii="游ゴシック" w:eastAsia="游ゴシック" w:hAnsi="游ゴシック"/>
          <w:szCs w:val="21"/>
        </w:rPr>
      </w:pPr>
    </w:p>
    <w:p w14:paraId="4E084C82" w14:textId="3B98EA73" w:rsidR="00337E06" w:rsidRDefault="00337E06" w:rsidP="00421452">
      <w:pPr>
        <w:pStyle w:val="af"/>
        <w:ind w:leftChars="0" w:left="558"/>
        <w:rPr>
          <w:rFonts w:ascii="游ゴシック" w:eastAsia="游ゴシック" w:hAnsi="游ゴシック"/>
          <w:szCs w:val="21"/>
        </w:rPr>
      </w:pPr>
    </w:p>
    <w:p w14:paraId="74670E06" w14:textId="66332661" w:rsidR="00473445" w:rsidRDefault="00473445" w:rsidP="00421452">
      <w:pPr>
        <w:pStyle w:val="af"/>
        <w:ind w:leftChars="0" w:left="558"/>
        <w:rPr>
          <w:rFonts w:ascii="游ゴシック" w:eastAsia="游ゴシック" w:hAnsi="游ゴシック"/>
          <w:szCs w:val="21"/>
        </w:rPr>
      </w:pPr>
    </w:p>
    <w:p w14:paraId="53544562" w14:textId="2CA04751" w:rsidR="00473445" w:rsidRDefault="00473445" w:rsidP="00421452">
      <w:pPr>
        <w:pStyle w:val="af"/>
        <w:ind w:leftChars="0" w:left="558"/>
        <w:rPr>
          <w:rFonts w:ascii="游ゴシック" w:eastAsia="游ゴシック" w:hAnsi="游ゴシック"/>
          <w:szCs w:val="21"/>
        </w:rPr>
      </w:pPr>
    </w:p>
    <w:p w14:paraId="7D6D0895" w14:textId="040D15A2" w:rsidR="00E434EF" w:rsidRPr="00B447F1" w:rsidRDefault="001E76D4" w:rsidP="00882F8A">
      <w:pPr>
        <w:pBdr>
          <w:bottom w:val="single" w:sz="18" w:space="1" w:color="F81B02" w:themeColor="accent1"/>
        </w:pBdr>
        <w:rPr>
          <w:rFonts w:asciiTheme="minorEastAsia" w:hAnsiTheme="minorEastAsia"/>
          <w:b/>
          <w:sz w:val="24"/>
          <w:szCs w:val="24"/>
        </w:rPr>
      </w:pPr>
      <w:bookmarkStart w:id="3" w:name="今後の見通し"/>
      <w:r>
        <w:rPr>
          <w:rFonts w:asciiTheme="minorEastAsia" w:hAnsiTheme="minorEastAsia" w:hint="eastAsia"/>
          <w:b/>
          <w:sz w:val="24"/>
          <w:szCs w:val="24"/>
        </w:rPr>
        <w:t>２</w:t>
      </w:r>
      <w:r w:rsidR="009E7512" w:rsidRPr="00B447F1">
        <w:rPr>
          <w:rFonts w:asciiTheme="minorEastAsia" w:hAnsiTheme="minorEastAsia" w:hint="eastAsia"/>
          <w:b/>
          <w:sz w:val="24"/>
          <w:szCs w:val="24"/>
        </w:rPr>
        <w:t xml:space="preserve">　今後の見通</w:t>
      </w:r>
      <w:r w:rsidR="00530CDA" w:rsidRPr="00B447F1">
        <w:rPr>
          <w:rFonts w:asciiTheme="minorEastAsia" w:hAnsiTheme="minorEastAsia" w:hint="eastAsia"/>
          <w:b/>
          <w:sz w:val="24"/>
          <w:szCs w:val="24"/>
        </w:rPr>
        <w:t>し</w:t>
      </w:r>
    </w:p>
    <w:bookmarkEnd w:id="3"/>
    <w:p w14:paraId="14975A66" w14:textId="77777777" w:rsidR="009728ED" w:rsidRDefault="009728ED" w:rsidP="009728ED">
      <w:pPr>
        <w:pStyle w:val="af"/>
        <w:ind w:leftChars="0" w:left="284"/>
        <w:rPr>
          <w:rFonts w:ascii="游ゴシック" w:eastAsia="游ゴシック" w:hAnsi="游ゴシック"/>
          <w:highlight w:val="yellow"/>
        </w:rPr>
      </w:pPr>
    </w:p>
    <w:p w14:paraId="3B1C3457" w14:textId="56B5B96C" w:rsidR="00A35D0A" w:rsidRPr="006E63EA" w:rsidRDefault="00A35D0A" w:rsidP="00F77E8D">
      <w:pPr>
        <w:pStyle w:val="af"/>
        <w:numPr>
          <w:ilvl w:val="0"/>
          <w:numId w:val="2"/>
        </w:numPr>
        <w:ind w:leftChars="0" w:left="284" w:hanging="284"/>
        <w:rPr>
          <w:rFonts w:ascii="游ゴシック" w:eastAsia="游ゴシック" w:hAnsi="游ゴシック"/>
        </w:rPr>
      </w:pPr>
      <w:r w:rsidRPr="006E63EA">
        <w:rPr>
          <w:rFonts w:ascii="游ゴシック" w:eastAsia="游ゴシック" w:hAnsi="游ゴシック" w:hint="eastAsia"/>
        </w:rPr>
        <w:t>本市では「市政改革プラン3.1」に基づき、市民の暮らしの満足度の向上をめざした市政改革を着実に進め、大阪の再生・成長や市民サービスの拡充のための政策を推進している。</w:t>
      </w:r>
    </w:p>
    <w:p w14:paraId="4410CC3D" w14:textId="49A89363" w:rsidR="00A35D0A" w:rsidRPr="006E63EA" w:rsidRDefault="00A35D0A" w:rsidP="00F77E8D">
      <w:pPr>
        <w:pStyle w:val="af"/>
        <w:numPr>
          <w:ilvl w:val="0"/>
          <w:numId w:val="2"/>
        </w:numPr>
        <w:ind w:leftChars="0" w:left="284" w:hanging="284"/>
        <w:rPr>
          <w:rFonts w:ascii="游ゴシック" w:eastAsia="游ゴシック" w:hAnsi="游ゴシック"/>
        </w:rPr>
      </w:pPr>
      <w:r w:rsidRPr="006E63EA">
        <w:rPr>
          <w:rFonts w:ascii="游ゴシック" w:eastAsia="游ゴシック" w:hAnsi="游ゴシック" w:hint="eastAsia"/>
          <w:color w:val="000000" w:themeColor="text1"/>
        </w:rPr>
        <w:t>近年、改革の取組等により財政健全化が進んでいるが、市民サービスの充実や大阪の成長</w:t>
      </w:r>
      <w:r w:rsidR="00B62BA0">
        <w:rPr>
          <w:rFonts w:ascii="游ゴシック" w:eastAsia="游ゴシック" w:hAnsi="游ゴシック" w:hint="eastAsia"/>
          <w:color w:val="000000" w:themeColor="text1"/>
        </w:rPr>
        <w:t>の実現</w:t>
      </w:r>
      <w:r w:rsidRPr="006E63EA">
        <w:rPr>
          <w:rFonts w:ascii="游ゴシック" w:eastAsia="游ゴシック" w:hAnsi="游ゴシック" w:hint="eastAsia"/>
          <w:color w:val="000000" w:themeColor="text1"/>
        </w:rPr>
        <w:t>に向けた取組とあわせて持続可能な財政運営を両立させていくことが重要である。</w:t>
      </w:r>
    </w:p>
    <w:p w14:paraId="537829CF" w14:textId="36E146D7" w:rsidR="00A35D0A" w:rsidRPr="006E63EA" w:rsidRDefault="00A35D0A" w:rsidP="00F77E8D">
      <w:pPr>
        <w:pStyle w:val="af"/>
        <w:numPr>
          <w:ilvl w:val="0"/>
          <w:numId w:val="2"/>
        </w:numPr>
        <w:ind w:leftChars="0" w:left="284" w:hanging="284"/>
        <w:rPr>
          <w:rFonts w:ascii="游ゴシック" w:eastAsia="游ゴシック" w:hAnsi="游ゴシック"/>
        </w:rPr>
      </w:pPr>
      <w:r w:rsidRPr="006E63EA">
        <w:rPr>
          <w:rFonts w:ascii="游ゴシック" w:eastAsia="游ゴシック" w:hAnsi="游ゴシック" w:hint="eastAsia"/>
          <w:color w:val="000000" w:themeColor="text1"/>
          <w:szCs w:val="24"/>
        </w:rPr>
        <w:t>本市でも、少子高齢化が着実に進行しており、今後人口は</w:t>
      </w:r>
      <w:r w:rsidR="009A4A5B">
        <w:rPr>
          <w:rFonts w:ascii="游ゴシック" w:eastAsia="游ゴシック" w:hAnsi="游ゴシック" w:hint="eastAsia"/>
          <w:color w:val="000000" w:themeColor="text1"/>
          <w:szCs w:val="24"/>
        </w:rPr>
        <w:t>減少に転ずる見込みである。社会状況の変化</w:t>
      </w:r>
      <w:r w:rsidR="003A25FC" w:rsidRPr="006E63EA">
        <w:rPr>
          <w:rFonts w:ascii="游ゴシック" w:eastAsia="游ゴシック" w:hAnsi="游ゴシック" w:hint="eastAsia"/>
          <w:color w:val="000000" w:themeColor="text1"/>
          <w:szCs w:val="24"/>
        </w:rPr>
        <w:t>などに伴い、</w:t>
      </w:r>
      <w:r w:rsidRPr="006E63EA">
        <w:rPr>
          <w:rFonts w:ascii="游ゴシック" w:eastAsia="游ゴシック" w:hAnsi="游ゴシック" w:hint="eastAsia"/>
          <w:color w:val="000000" w:themeColor="text1"/>
          <w:szCs w:val="24"/>
        </w:rPr>
        <w:t>2040年</w:t>
      </w:r>
      <w:r w:rsidR="003A25FC" w:rsidRPr="006E63EA">
        <w:rPr>
          <w:rFonts w:ascii="游ゴシック" w:eastAsia="游ゴシック" w:hAnsi="游ゴシック" w:hint="eastAsia"/>
          <w:color w:val="000000" w:themeColor="text1"/>
          <w:szCs w:val="24"/>
        </w:rPr>
        <w:t>を待たず</w:t>
      </w:r>
      <w:r w:rsidRPr="006E63EA">
        <w:rPr>
          <w:rFonts w:ascii="游ゴシック" w:eastAsia="游ゴシック" w:hAnsi="游ゴシック" w:hint="eastAsia"/>
          <w:color w:val="000000" w:themeColor="text1"/>
        </w:rPr>
        <w:t>本市の各行政分野で新たな行政課題</w:t>
      </w:r>
      <w:r w:rsidRPr="006E63EA">
        <w:rPr>
          <w:rFonts w:ascii="游ゴシック" w:eastAsia="游ゴシック" w:hAnsi="游ゴシック" w:hint="eastAsia"/>
          <w:color w:val="000000" w:themeColor="text1"/>
          <w:szCs w:val="24"/>
        </w:rPr>
        <w:t>が発生することが想定されており、これらの課題に対応していく必要がある。</w:t>
      </w:r>
    </w:p>
    <w:p w14:paraId="4C65D49C" w14:textId="05B0DF65" w:rsidR="009728ED" w:rsidRPr="006E63EA" w:rsidRDefault="00571C9B" w:rsidP="009728ED">
      <w:pPr>
        <w:pStyle w:val="af"/>
        <w:ind w:leftChars="0" w:left="284"/>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203008" behindDoc="0" locked="0" layoutInCell="1" allowOverlap="1" wp14:anchorId="4023B07A" wp14:editId="02178836">
                <wp:simplePos x="0" y="0"/>
                <wp:positionH relativeFrom="margin">
                  <wp:posOffset>22225</wp:posOffset>
                </wp:positionH>
                <wp:positionV relativeFrom="paragraph">
                  <wp:posOffset>145415</wp:posOffset>
                </wp:positionV>
                <wp:extent cx="1293495" cy="301625"/>
                <wp:effectExtent l="0" t="0" r="20955" b="22225"/>
                <wp:wrapNone/>
                <wp:docPr id="9" name="ホームベース 9"/>
                <wp:cNvGraphicFramePr/>
                <a:graphic xmlns:a="http://schemas.openxmlformats.org/drawingml/2006/main">
                  <a:graphicData uri="http://schemas.microsoft.com/office/word/2010/wordprocessingShape">
                    <wps:wsp>
                      <wps:cNvSpPr/>
                      <wps:spPr>
                        <a:xfrm>
                          <a:off x="0" y="0"/>
                          <a:ext cx="129349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EE55FA" w14:textId="77777777" w:rsidR="00804080" w:rsidRDefault="00804080" w:rsidP="00A35D0A">
                            <w:pPr>
                              <w:jc w:val="center"/>
                            </w:pPr>
                            <w:r>
                              <w:rPr>
                                <w:rFonts w:hint="eastAsia"/>
                              </w:rPr>
                              <w:t>新たな</w:t>
                            </w:r>
                            <w:r>
                              <w:t>行政課題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23B07A" id="ホームベース 9" o:spid="_x0000_s1030" type="#_x0000_t15" style="position:absolute;left:0;text-align:left;margin-left:1.75pt;margin-top:11.45pt;width:101.85pt;height:23.75pt;z-index:252203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" adj="19082" fillcolor="#f81b02 [3204]" strokecolor="#7b0d01 [1604]" strokeweight="1.25pt">
                <v:textbox>
                  <w:txbxContent>
                    <w:p w14:paraId="7FEE55FA" w14:textId="77777777" w:rsidR="00804080" w:rsidRDefault="00804080" w:rsidP="00A35D0A">
                      <w:pPr>
                        <w:jc w:val="center"/>
                      </w:pPr>
                      <w:r>
                        <w:rPr>
                          <w:rFonts w:hint="eastAsia"/>
                        </w:rPr>
                        <w:t>新たな</w:t>
                      </w:r>
                      <w:r>
                        <w:t>行政課題</w:t>
                      </w:r>
                    </w:p>
                  </w:txbxContent>
                </v:textbox>
                <w10:wrap anchorx="margin"/>
              </v:shape>
            </w:pict>
          </mc:Fallback>
        </mc:AlternateContent>
      </w:r>
    </w:p>
    <w:p w14:paraId="43E8C862" w14:textId="4660ABF0" w:rsidR="00A35D0A" w:rsidRPr="00101E19" w:rsidRDefault="00571C9B" w:rsidP="00A35D0A">
      <w:pPr>
        <w:pStyle w:val="af"/>
        <w:ind w:leftChars="0" w:left="426"/>
        <w:rPr>
          <w:rFonts w:ascii="游ゴシック" w:eastAsia="游ゴシック" w:hAnsi="游ゴシック"/>
        </w:rPr>
      </w:pPr>
      <w:r>
        <w:rPr>
          <w:rFonts w:asciiTheme="minorEastAsia" w:hAnsiTheme="minorEastAsia"/>
          <w:noProof/>
        </w:rPr>
        <mc:AlternateContent>
          <mc:Choice Requires="wps">
            <w:drawing>
              <wp:anchor distT="0" distB="0" distL="114300" distR="114300" simplePos="0" relativeHeight="252201984" behindDoc="0" locked="0" layoutInCell="1" allowOverlap="1" wp14:anchorId="1B91277B" wp14:editId="362D2309">
                <wp:simplePos x="0" y="0"/>
                <wp:positionH relativeFrom="margin">
                  <wp:posOffset>23495</wp:posOffset>
                </wp:positionH>
                <wp:positionV relativeFrom="paragraph">
                  <wp:posOffset>88900</wp:posOffset>
                </wp:positionV>
                <wp:extent cx="5735955" cy="2476500"/>
                <wp:effectExtent l="0" t="0" r="17145" b="19050"/>
                <wp:wrapNone/>
                <wp:docPr id="8" name="正方形/長方形 8"/>
                <wp:cNvGraphicFramePr/>
                <a:graphic xmlns:a="http://schemas.openxmlformats.org/drawingml/2006/main">
                  <a:graphicData uri="http://schemas.microsoft.com/office/word/2010/wordprocessingShape">
                    <wps:wsp>
                      <wps:cNvSpPr/>
                      <wps:spPr>
                        <a:xfrm>
                          <a:off x="0" y="0"/>
                          <a:ext cx="5735955" cy="24765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AAD0C3B" w14:textId="2566114C" w:rsidR="00804080" w:rsidRDefault="00804080" w:rsidP="00EB3C56">
                            <w:pPr>
                              <w:pStyle w:val="af"/>
                              <w:numPr>
                                <w:ilvl w:val="0"/>
                                <w:numId w:val="13"/>
                              </w:numPr>
                              <w:ind w:leftChars="0" w:left="284" w:hanging="284"/>
                              <w:rPr>
                                <w:rFonts w:ascii="游ゴシック" w:eastAsia="游ゴシック" w:hAnsi="游ゴシック"/>
                                <w:color w:val="000000" w:themeColor="text1"/>
                                <w:kern w:val="0"/>
                              </w:rPr>
                            </w:pPr>
                            <w:r w:rsidRPr="00421452">
                              <w:rPr>
                                <w:rFonts w:ascii="游ゴシック" w:eastAsia="游ゴシック" w:hAnsi="游ゴシック" w:hint="eastAsia"/>
                                <w:color w:val="000000" w:themeColor="text1"/>
                                <w:szCs w:val="24"/>
                              </w:rPr>
                              <w:t>人口減少社会の到来、人口構造の変化（少子高齢化の進展や、2040年問題</w:t>
                            </w:r>
                            <w:r>
                              <w:rPr>
                                <w:rFonts w:ascii="游ゴシック" w:eastAsia="游ゴシック" w:hAnsi="游ゴシック" w:hint="eastAsia"/>
                                <w:color w:val="000000" w:themeColor="text1"/>
                                <w:szCs w:val="24"/>
                                <w:vertAlign w:val="superscript"/>
                              </w:rPr>
                              <w:t>10</w:t>
                            </w:r>
                            <w:r>
                              <w:rPr>
                                <w:rFonts w:ascii="游ゴシック" w:eastAsia="游ゴシック" w:hAnsi="游ゴシック" w:hint="eastAsia"/>
                                <w:color w:val="000000" w:themeColor="text1"/>
                                <w:szCs w:val="24"/>
                              </w:rPr>
                              <w:t>といわれる</w:t>
                            </w:r>
                            <w:r w:rsidRPr="00421452">
                              <w:rPr>
                                <w:rFonts w:ascii="游ゴシック" w:eastAsia="游ゴシック" w:hAnsi="游ゴシック" w:hint="eastAsia"/>
                                <w:color w:val="000000" w:themeColor="text1"/>
                                <w:szCs w:val="24"/>
                              </w:rPr>
                              <w:t>生産年齢人口（労働力）の絶対的不足）などの課題を見据えた対応の必要性</w:t>
                            </w:r>
                            <w:r>
                              <w:rPr>
                                <w:rFonts w:ascii="游ゴシック" w:eastAsia="游ゴシック" w:hAnsi="游ゴシック" w:hint="eastAsia"/>
                                <w:color w:val="000000" w:themeColor="text1"/>
                                <w:szCs w:val="24"/>
                              </w:rPr>
                              <w:t>。</w:t>
                            </w:r>
                            <w:r w:rsidRPr="00C83DB3">
                              <w:rPr>
                                <w:rFonts w:asciiTheme="minorEastAsia" w:hAnsiTheme="minorEastAsia" w:hint="eastAsia"/>
                                <w:color w:val="000000" w:themeColor="text1"/>
                                <w:szCs w:val="24"/>
                              </w:rPr>
                              <w:t>（資料</w:t>
                            </w:r>
                            <w:r w:rsidRPr="00C83DB3">
                              <w:rPr>
                                <w:rFonts w:asciiTheme="minorEastAsia" w:hAnsiTheme="minorEastAsia"/>
                                <w:color w:val="000000" w:themeColor="text1"/>
                                <w:szCs w:val="24"/>
                              </w:rPr>
                              <w:t>２</w:t>
                            </w:r>
                            <w:r w:rsidRPr="00C83DB3">
                              <w:rPr>
                                <w:rFonts w:asciiTheme="minorEastAsia" w:hAnsiTheme="minorEastAsia" w:hint="eastAsia"/>
                                <w:color w:val="000000" w:themeColor="text1"/>
                                <w:szCs w:val="24"/>
                              </w:rPr>
                              <w:t>）</w:t>
                            </w:r>
                          </w:p>
                          <w:p w14:paraId="16348463" w14:textId="77777777" w:rsidR="00804080"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421452">
                              <w:rPr>
                                <w:rFonts w:ascii="游ゴシック" w:eastAsia="游ゴシック" w:hAnsi="游ゴシック" w:hint="eastAsia"/>
                                <w:color w:val="000000" w:themeColor="text1"/>
                                <w:kern w:val="0"/>
                              </w:rPr>
                              <w:t>効果的・効率的な行財政運営の必要性</w:t>
                            </w:r>
                            <w:r>
                              <w:rPr>
                                <w:rFonts w:ascii="游ゴシック" w:eastAsia="游ゴシック" w:hAnsi="游ゴシック" w:hint="eastAsia"/>
                                <w:color w:val="000000" w:themeColor="text1"/>
                                <w:kern w:val="0"/>
                              </w:rPr>
                              <w:t>。</w:t>
                            </w:r>
                          </w:p>
                          <w:p w14:paraId="14508230" w14:textId="12BAE129" w:rsidR="00804080"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F376D8">
                              <w:rPr>
                                <w:rFonts w:ascii="游ゴシック" w:eastAsia="游ゴシック" w:hAnsi="游ゴシック" w:hint="eastAsia"/>
                                <w:color w:val="000000" w:themeColor="text1"/>
                                <w:kern w:val="0"/>
                              </w:rPr>
                              <w:t>社会保障費の</w:t>
                            </w:r>
                            <w:r w:rsidR="00924901">
                              <w:rPr>
                                <w:rFonts w:ascii="游ゴシック" w:eastAsia="游ゴシック" w:hAnsi="游ゴシック" w:hint="eastAsia"/>
                                <w:color w:val="000000" w:themeColor="text1"/>
                                <w:kern w:val="0"/>
                              </w:rPr>
                              <w:t>更</w:t>
                            </w:r>
                            <w:r w:rsidRPr="00F376D8">
                              <w:rPr>
                                <w:rFonts w:ascii="游ゴシック" w:eastAsia="游ゴシック" w:hAnsi="游ゴシック" w:hint="eastAsia"/>
                                <w:color w:val="000000" w:themeColor="text1"/>
                                <w:kern w:val="0"/>
                              </w:rPr>
                              <w:t>なる増加や多様化・複雑化する地域福祉課題、子育て・教育環境の充実に向けた施策の必要性。</w:t>
                            </w:r>
                            <w:r w:rsidRPr="00F376D8">
                              <w:rPr>
                                <w:rFonts w:asciiTheme="minorEastAsia" w:hAnsiTheme="minorEastAsia" w:hint="eastAsia"/>
                                <w:color w:val="000000" w:themeColor="text1"/>
                                <w:kern w:val="0"/>
                              </w:rPr>
                              <w:t>（資料</w:t>
                            </w:r>
                            <w:r w:rsidR="00C15359">
                              <w:rPr>
                                <w:rFonts w:asciiTheme="minorEastAsia" w:hAnsiTheme="minorEastAsia" w:hint="eastAsia"/>
                                <w:color w:val="000000" w:themeColor="text1"/>
                                <w:kern w:val="0"/>
                              </w:rPr>
                              <w:t>３</w:t>
                            </w:r>
                            <w:r w:rsidRPr="00F376D8">
                              <w:rPr>
                                <w:rFonts w:asciiTheme="minorEastAsia" w:hAnsiTheme="minorEastAsia" w:hint="eastAsia"/>
                                <w:color w:val="000000" w:themeColor="text1"/>
                                <w:kern w:val="0"/>
                              </w:rPr>
                              <w:t>）</w:t>
                            </w:r>
                          </w:p>
                          <w:p w14:paraId="630911FA" w14:textId="2498C87F" w:rsidR="00804080" w:rsidRPr="00F376D8"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F376D8">
                              <w:rPr>
                                <w:rFonts w:ascii="游ゴシック" w:eastAsia="游ゴシック" w:hAnsi="游ゴシック" w:hint="eastAsia"/>
                                <w:color w:val="000000" w:themeColor="text1"/>
                                <w:kern w:val="0"/>
                              </w:rPr>
                              <w:t>地域コミュニティの機能低下、高度化・多様化する地域課題への対応の必要性。</w:t>
                            </w:r>
                          </w:p>
                          <w:p w14:paraId="05CEA62F" w14:textId="1A91FB3E" w:rsidR="00804080" w:rsidRPr="006D2069" w:rsidRDefault="00804080" w:rsidP="00F77E8D">
                            <w:pPr>
                              <w:pStyle w:val="af"/>
                              <w:numPr>
                                <w:ilvl w:val="0"/>
                                <w:numId w:val="3"/>
                              </w:numPr>
                              <w:ind w:leftChars="0" w:left="284" w:hanging="284"/>
                              <w:rPr>
                                <w:rFonts w:ascii="游ゴシック" w:eastAsia="游ゴシック" w:hAnsi="游ゴシック"/>
                                <w:color w:val="000000" w:themeColor="text1"/>
                                <w:kern w:val="0"/>
                                <w:u w:val="single"/>
                              </w:rPr>
                            </w:pPr>
                            <w:r w:rsidRPr="00421452">
                              <w:rPr>
                                <w:rFonts w:ascii="游ゴシック" w:eastAsia="游ゴシック" w:hAnsi="游ゴシック" w:hint="eastAsia"/>
                                <w:color w:val="000000" w:themeColor="text1"/>
                                <w:kern w:val="0"/>
                              </w:rPr>
                              <w:t>地球規模の温暖化の進行</w:t>
                            </w:r>
                            <w:r w:rsidRPr="006D2069">
                              <w:rPr>
                                <w:rFonts w:ascii="游ゴシック" w:eastAsia="游ゴシック" w:hAnsi="游ゴシック" w:hint="eastAsia"/>
                                <w:color w:val="000000" w:themeColor="text1"/>
                                <w:kern w:val="0"/>
                              </w:rPr>
                              <w:t>に伴う、自然災害の多発化や災害の激甚化等への対応の必要性。</w:t>
                            </w:r>
                          </w:p>
                          <w:p w14:paraId="6D6030AB" w14:textId="7B802DA5" w:rsidR="00804080" w:rsidRPr="001251DF" w:rsidRDefault="00804080" w:rsidP="001251DF">
                            <w:pPr>
                              <w:pStyle w:val="af"/>
                              <w:ind w:leftChars="0" w:left="284"/>
                              <w:jc w:val="right"/>
                              <w:rPr>
                                <w:rFonts w:ascii="游ゴシック" w:eastAsia="游ゴシック" w:hAnsi="游ゴシック"/>
                                <w:color w:val="000000" w:themeColor="text1"/>
                                <w:kern w:val="0"/>
                              </w:rPr>
                            </w:pPr>
                            <w:r w:rsidRPr="001251DF">
                              <w:rPr>
                                <w:rFonts w:asciiTheme="minorEastAsia" w:hAnsiTheme="minorEastAsia" w:hint="eastAsia"/>
                                <w:color w:val="000000" w:themeColor="text1"/>
                                <w:kern w:val="0"/>
                              </w:rPr>
                              <w:t>（資料</w:t>
                            </w:r>
                            <w:r w:rsidRPr="001251DF">
                              <w:rPr>
                                <w:rFonts w:asciiTheme="minorEastAsia" w:hAnsiTheme="minorEastAsia"/>
                                <w:color w:val="000000" w:themeColor="text1"/>
                                <w:kern w:val="0"/>
                              </w:rPr>
                              <w:t>４・５</w:t>
                            </w:r>
                            <w:r w:rsidRPr="001251DF">
                              <w:rPr>
                                <w:rFonts w:asciiTheme="minorEastAsia" w:hAnsiTheme="minorEastAsia" w:hint="eastAsia"/>
                                <w:color w:val="000000" w:themeColor="text1"/>
                                <w:kern w:val="0"/>
                              </w:rPr>
                              <w:t>）</w:t>
                            </w:r>
                          </w:p>
                          <w:p w14:paraId="5B6FB3EA" w14:textId="232BCC97" w:rsidR="00804080" w:rsidRPr="00421452" w:rsidRDefault="00804080" w:rsidP="00F77E8D">
                            <w:pPr>
                              <w:pStyle w:val="af"/>
                              <w:numPr>
                                <w:ilvl w:val="0"/>
                                <w:numId w:val="3"/>
                              </w:numPr>
                              <w:ind w:leftChars="0" w:left="284" w:hanging="284"/>
                              <w:rPr>
                                <w:rFonts w:ascii="游ゴシック" w:eastAsia="游ゴシック" w:hAnsi="游ゴシック"/>
                                <w:color w:val="000000" w:themeColor="text1"/>
                                <w:kern w:val="0"/>
                              </w:rPr>
                            </w:pPr>
                            <w:r w:rsidRPr="001251DF">
                              <w:rPr>
                                <w:rFonts w:ascii="游ゴシック" w:eastAsia="游ゴシック" w:hAnsi="游ゴシック" w:hint="eastAsia"/>
                                <w:color w:val="000000" w:themeColor="text1"/>
                                <w:kern w:val="0"/>
                              </w:rPr>
                              <w:t>公共施設等の老朽化への対応の必要性。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277B" id="正方形/長方形 8" o:spid="_x0000_s1031" style="position:absolute;left:0;text-align:left;margin-left:1.85pt;margin-top:7pt;width:451.65pt;height:195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" fillcolor="white [3201]" strokecolor="red" strokeweight="1.25pt">
                <v:textbox>
                  <w:txbxContent>
                    <w:p w14:paraId="1AAD0C3B" w14:textId="2566114C" w:rsidR="00804080" w:rsidRDefault="00804080" w:rsidP="00EB3C56">
                      <w:pPr>
                        <w:pStyle w:val="af"/>
                        <w:numPr>
                          <w:ilvl w:val="0"/>
                          <w:numId w:val="13"/>
                        </w:numPr>
                        <w:ind w:leftChars="0" w:left="284" w:hanging="284"/>
                        <w:rPr>
                          <w:rFonts w:ascii="游ゴシック" w:eastAsia="游ゴシック" w:hAnsi="游ゴシック"/>
                          <w:color w:val="000000" w:themeColor="text1"/>
                          <w:kern w:val="0"/>
                        </w:rPr>
                      </w:pPr>
                      <w:r w:rsidRPr="00421452">
                        <w:rPr>
                          <w:rFonts w:ascii="游ゴシック" w:eastAsia="游ゴシック" w:hAnsi="游ゴシック" w:hint="eastAsia"/>
                          <w:color w:val="000000" w:themeColor="text1"/>
                          <w:szCs w:val="24"/>
                        </w:rPr>
                        <w:t>人口減少社会の到来、人口構造の変化（少子高齢化の進展や、2040年問題</w:t>
                      </w:r>
                      <w:r>
                        <w:rPr>
                          <w:rFonts w:ascii="游ゴシック" w:eastAsia="游ゴシック" w:hAnsi="游ゴシック" w:hint="eastAsia"/>
                          <w:color w:val="000000" w:themeColor="text1"/>
                          <w:szCs w:val="24"/>
                          <w:vertAlign w:val="superscript"/>
                        </w:rPr>
                        <w:t>10</w:t>
                      </w:r>
                      <w:r>
                        <w:rPr>
                          <w:rFonts w:ascii="游ゴシック" w:eastAsia="游ゴシック" w:hAnsi="游ゴシック" w:hint="eastAsia"/>
                          <w:color w:val="000000" w:themeColor="text1"/>
                          <w:szCs w:val="24"/>
                        </w:rPr>
                        <w:t>といわれる</w:t>
                      </w:r>
                      <w:r w:rsidRPr="00421452">
                        <w:rPr>
                          <w:rFonts w:ascii="游ゴシック" w:eastAsia="游ゴシック" w:hAnsi="游ゴシック" w:hint="eastAsia"/>
                          <w:color w:val="000000" w:themeColor="text1"/>
                          <w:szCs w:val="24"/>
                        </w:rPr>
                        <w:t>生産年齢人口（労働力）の絶対的不足）などの課題を見据えた対応の必要性</w:t>
                      </w:r>
                      <w:r>
                        <w:rPr>
                          <w:rFonts w:ascii="游ゴシック" w:eastAsia="游ゴシック" w:hAnsi="游ゴシック" w:hint="eastAsia"/>
                          <w:color w:val="000000" w:themeColor="text1"/>
                          <w:szCs w:val="24"/>
                        </w:rPr>
                        <w:t>。</w:t>
                      </w:r>
                      <w:r w:rsidRPr="00C83DB3">
                        <w:rPr>
                          <w:rFonts w:asciiTheme="minorEastAsia" w:hAnsiTheme="minorEastAsia" w:hint="eastAsia"/>
                          <w:color w:val="000000" w:themeColor="text1"/>
                          <w:szCs w:val="24"/>
                        </w:rPr>
                        <w:t>（資料</w:t>
                      </w:r>
                      <w:r w:rsidRPr="00C83DB3">
                        <w:rPr>
                          <w:rFonts w:asciiTheme="minorEastAsia" w:hAnsiTheme="minorEastAsia"/>
                          <w:color w:val="000000" w:themeColor="text1"/>
                          <w:szCs w:val="24"/>
                        </w:rPr>
                        <w:t>２</w:t>
                      </w:r>
                      <w:r w:rsidRPr="00C83DB3">
                        <w:rPr>
                          <w:rFonts w:asciiTheme="minorEastAsia" w:hAnsiTheme="minorEastAsia" w:hint="eastAsia"/>
                          <w:color w:val="000000" w:themeColor="text1"/>
                          <w:szCs w:val="24"/>
                        </w:rPr>
                        <w:t>）</w:t>
                      </w:r>
                    </w:p>
                    <w:p w14:paraId="16348463" w14:textId="77777777" w:rsidR="00804080"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421452">
                        <w:rPr>
                          <w:rFonts w:ascii="游ゴシック" w:eastAsia="游ゴシック" w:hAnsi="游ゴシック" w:hint="eastAsia"/>
                          <w:color w:val="000000" w:themeColor="text1"/>
                          <w:kern w:val="0"/>
                        </w:rPr>
                        <w:t>効果的・効率的な行財政運営の必要性</w:t>
                      </w:r>
                      <w:r>
                        <w:rPr>
                          <w:rFonts w:ascii="游ゴシック" w:eastAsia="游ゴシック" w:hAnsi="游ゴシック" w:hint="eastAsia"/>
                          <w:color w:val="000000" w:themeColor="text1"/>
                          <w:kern w:val="0"/>
                        </w:rPr>
                        <w:t>。</w:t>
                      </w:r>
                    </w:p>
                    <w:p w14:paraId="14508230" w14:textId="12BAE129" w:rsidR="00804080"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F376D8">
                        <w:rPr>
                          <w:rFonts w:ascii="游ゴシック" w:eastAsia="游ゴシック" w:hAnsi="游ゴシック" w:hint="eastAsia"/>
                          <w:color w:val="000000" w:themeColor="text1"/>
                          <w:kern w:val="0"/>
                        </w:rPr>
                        <w:t>社会保障費の</w:t>
                      </w:r>
                      <w:r w:rsidR="00924901">
                        <w:rPr>
                          <w:rFonts w:ascii="游ゴシック" w:eastAsia="游ゴシック" w:hAnsi="游ゴシック" w:hint="eastAsia"/>
                          <w:color w:val="000000" w:themeColor="text1"/>
                          <w:kern w:val="0"/>
                        </w:rPr>
                        <w:t>更</w:t>
                      </w:r>
                      <w:r w:rsidRPr="00F376D8">
                        <w:rPr>
                          <w:rFonts w:ascii="游ゴシック" w:eastAsia="游ゴシック" w:hAnsi="游ゴシック" w:hint="eastAsia"/>
                          <w:color w:val="000000" w:themeColor="text1"/>
                          <w:kern w:val="0"/>
                        </w:rPr>
                        <w:t>なる増加や多様化・複雑化する地域福祉課題、子育て・教育環境の充実に向けた施策の必要性。</w:t>
                      </w:r>
                      <w:r w:rsidRPr="00F376D8">
                        <w:rPr>
                          <w:rFonts w:asciiTheme="minorEastAsia" w:hAnsiTheme="minorEastAsia" w:hint="eastAsia"/>
                          <w:color w:val="000000" w:themeColor="text1"/>
                          <w:kern w:val="0"/>
                        </w:rPr>
                        <w:t>（資料</w:t>
                      </w:r>
                      <w:r w:rsidR="00C15359">
                        <w:rPr>
                          <w:rFonts w:asciiTheme="minorEastAsia" w:hAnsiTheme="minorEastAsia" w:hint="eastAsia"/>
                          <w:color w:val="000000" w:themeColor="text1"/>
                          <w:kern w:val="0"/>
                        </w:rPr>
                        <w:t>３</w:t>
                      </w:r>
                      <w:r w:rsidRPr="00F376D8">
                        <w:rPr>
                          <w:rFonts w:asciiTheme="minorEastAsia" w:hAnsiTheme="minorEastAsia" w:hint="eastAsia"/>
                          <w:color w:val="000000" w:themeColor="text1"/>
                          <w:kern w:val="0"/>
                        </w:rPr>
                        <w:t>）</w:t>
                      </w:r>
                    </w:p>
                    <w:p w14:paraId="630911FA" w14:textId="2498C87F" w:rsidR="00804080" w:rsidRPr="00F376D8" w:rsidRDefault="00804080" w:rsidP="00EB3C56">
                      <w:pPr>
                        <w:pStyle w:val="af"/>
                        <w:numPr>
                          <w:ilvl w:val="0"/>
                          <w:numId w:val="14"/>
                        </w:numPr>
                        <w:ind w:leftChars="0" w:left="426" w:hanging="142"/>
                        <w:rPr>
                          <w:rFonts w:ascii="游ゴシック" w:eastAsia="游ゴシック" w:hAnsi="游ゴシック"/>
                          <w:color w:val="000000" w:themeColor="text1"/>
                          <w:kern w:val="0"/>
                        </w:rPr>
                      </w:pPr>
                      <w:r w:rsidRPr="00F376D8">
                        <w:rPr>
                          <w:rFonts w:ascii="游ゴシック" w:eastAsia="游ゴシック" w:hAnsi="游ゴシック" w:hint="eastAsia"/>
                          <w:color w:val="000000" w:themeColor="text1"/>
                          <w:kern w:val="0"/>
                        </w:rPr>
                        <w:t>地域コミュニティの機能低下、高度化・多様化する地域課題への対応の必要性。</w:t>
                      </w:r>
                    </w:p>
                    <w:p w14:paraId="05CEA62F" w14:textId="1A91FB3E" w:rsidR="00804080" w:rsidRPr="006D2069" w:rsidRDefault="00804080" w:rsidP="00F77E8D">
                      <w:pPr>
                        <w:pStyle w:val="af"/>
                        <w:numPr>
                          <w:ilvl w:val="0"/>
                          <w:numId w:val="3"/>
                        </w:numPr>
                        <w:ind w:leftChars="0" w:left="284" w:hanging="284"/>
                        <w:rPr>
                          <w:rFonts w:ascii="游ゴシック" w:eastAsia="游ゴシック" w:hAnsi="游ゴシック"/>
                          <w:color w:val="000000" w:themeColor="text1"/>
                          <w:kern w:val="0"/>
                          <w:u w:val="single"/>
                        </w:rPr>
                      </w:pPr>
                      <w:r w:rsidRPr="00421452">
                        <w:rPr>
                          <w:rFonts w:ascii="游ゴシック" w:eastAsia="游ゴシック" w:hAnsi="游ゴシック" w:hint="eastAsia"/>
                          <w:color w:val="000000" w:themeColor="text1"/>
                          <w:kern w:val="0"/>
                        </w:rPr>
                        <w:t>地球規模の温暖化の進行</w:t>
                      </w:r>
                      <w:r w:rsidRPr="006D2069">
                        <w:rPr>
                          <w:rFonts w:ascii="游ゴシック" w:eastAsia="游ゴシック" w:hAnsi="游ゴシック" w:hint="eastAsia"/>
                          <w:color w:val="000000" w:themeColor="text1"/>
                          <w:kern w:val="0"/>
                        </w:rPr>
                        <w:t>に伴う、自然災害の多発化や災害の激甚化等への対応の必要性。</w:t>
                      </w:r>
                    </w:p>
                    <w:p w14:paraId="6D6030AB" w14:textId="7B802DA5" w:rsidR="00804080" w:rsidRPr="001251DF" w:rsidRDefault="00804080" w:rsidP="001251DF">
                      <w:pPr>
                        <w:pStyle w:val="af"/>
                        <w:ind w:leftChars="0" w:left="284"/>
                        <w:jc w:val="right"/>
                        <w:rPr>
                          <w:rFonts w:ascii="游ゴシック" w:eastAsia="游ゴシック" w:hAnsi="游ゴシック"/>
                          <w:color w:val="000000" w:themeColor="text1"/>
                          <w:kern w:val="0"/>
                        </w:rPr>
                      </w:pPr>
                      <w:r w:rsidRPr="001251DF">
                        <w:rPr>
                          <w:rFonts w:asciiTheme="minorEastAsia" w:hAnsiTheme="minorEastAsia" w:hint="eastAsia"/>
                          <w:color w:val="000000" w:themeColor="text1"/>
                          <w:kern w:val="0"/>
                        </w:rPr>
                        <w:t>（資料</w:t>
                      </w:r>
                      <w:r w:rsidRPr="001251DF">
                        <w:rPr>
                          <w:rFonts w:asciiTheme="minorEastAsia" w:hAnsiTheme="minorEastAsia"/>
                          <w:color w:val="000000" w:themeColor="text1"/>
                          <w:kern w:val="0"/>
                        </w:rPr>
                        <w:t>４・５</w:t>
                      </w:r>
                      <w:r w:rsidRPr="001251DF">
                        <w:rPr>
                          <w:rFonts w:asciiTheme="minorEastAsia" w:hAnsiTheme="minorEastAsia" w:hint="eastAsia"/>
                          <w:color w:val="000000" w:themeColor="text1"/>
                          <w:kern w:val="0"/>
                        </w:rPr>
                        <w:t>）</w:t>
                      </w:r>
                    </w:p>
                    <w:p w14:paraId="5B6FB3EA" w14:textId="232BCC97" w:rsidR="00804080" w:rsidRPr="00421452" w:rsidRDefault="00804080" w:rsidP="00F77E8D">
                      <w:pPr>
                        <w:pStyle w:val="af"/>
                        <w:numPr>
                          <w:ilvl w:val="0"/>
                          <w:numId w:val="3"/>
                        </w:numPr>
                        <w:ind w:leftChars="0" w:left="284" w:hanging="284"/>
                        <w:rPr>
                          <w:rFonts w:ascii="游ゴシック" w:eastAsia="游ゴシック" w:hAnsi="游ゴシック"/>
                          <w:color w:val="000000" w:themeColor="text1"/>
                          <w:kern w:val="0"/>
                        </w:rPr>
                      </w:pPr>
                      <w:r w:rsidRPr="001251DF">
                        <w:rPr>
                          <w:rFonts w:ascii="游ゴシック" w:eastAsia="游ゴシック" w:hAnsi="游ゴシック" w:hint="eastAsia"/>
                          <w:color w:val="000000" w:themeColor="text1"/>
                          <w:kern w:val="0"/>
                        </w:rPr>
                        <w:t>公共施設等の老朽化への対応の必要性。</w:t>
                      </w:r>
                    </w:p>
                  </w:txbxContent>
                </v:textbox>
                <w10:wrap anchorx="margin"/>
              </v:rect>
            </w:pict>
          </mc:Fallback>
        </mc:AlternateContent>
      </w:r>
    </w:p>
    <w:p w14:paraId="545C3DCE" w14:textId="3C9D5438" w:rsidR="00A35D0A" w:rsidRDefault="00A35D0A" w:rsidP="00A35D0A">
      <w:pPr>
        <w:rPr>
          <w:rFonts w:asciiTheme="minorEastAsia" w:hAnsiTheme="minorEastAsia"/>
        </w:rPr>
      </w:pPr>
    </w:p>
    <w:p w14:paraId="71BBD862" w14:textId="77777777" w:rsidR="00A35D0A" w:rsidRDefault="00A35D0A" w:rsidP="00A35D0A">
      <w:pPr>
        <w:rPr>
          <w:rFonts w:asciiTheme="minorEastAsia" w:hAnsiTheme="minorEastAsia"/>
        </w:rPr>
      </w:pPr>
    </w:p>
    <w:p w14:paraId="4E690B8E" w14:textId="77777777" w:rsidR="00A35D0A" w:rsidRDefault="00A35D0A" w:rsidP="00A35D0A">
      <w:pPr>
        <w:rPr>
          <w:rFonts w:asciiTheme="minorEastAsia" w:hAnsiTheme="minorEastAsia"/>
        </w:rPr>
      </w:pPr>
    </w:p>
    <w:p w14:paraId="2EED2C6A" w14:textId="77777777" w:rsidR="00A35D0A" w:rsidRDefault="00A35D0A" w:rsidP="00A35D0A">
      <w:pPr>
        <w:rPr>
          <w:rFonts w:asciiTheme="minorEastAsia" w:hAnsiTheme="minorEastAsia"/>
        </w:rPr>
      </w:pPr>
    </w:p>
    <w:p w14:paraId="5BCDB293" w14:textId="77777777" w:rsidR="00A35D0A" w:rsidRDefault="00A35D0A" w:rsidP="00A35D0A">
      <w:pPr>
        <w:rPr>
          <w:rFonts w:asciiTheme="minorEastAsia" w:hAnsiTheme="minorEastAsia"/>
        </w:rPr>
      </w:pPr>
    </w:p>
    <w:p w14:paraId="7D48A9F5" w14:textId="77777777" w:rsidR="00A35D0A" w:rsidRDefault="00A35D0A" w:rsidP="00A35D0A">
      <w:pPr>
        <w:rPr>
          <w:rFonts w:asciiTheme="minorEastAsia" w:hAnsiTheme="minorEastAsia"/>
        </w:rPr>
      </w:pPr>
    </w:p>
    <w:p w14:paraId="67AD262B" w14:textId="77777777" w:rsidR="00A35D0A" w:rsidRDefault="00A35D0A" w:rsidP="00A35D0A">
      <w:pPr>
        <w:rPr>
          <w:rFonts w:asciiTheme="minorEastAsia" w:hAnsiTheme="minorEastAsia"/>
        </w:rPr>
      </w:pPr>
    </w:p>
    <w:p w14:paraId="789E3DB9" w14:textId="0413A254" w:rsidR="00A35D0A" w:rsidRDefault="001251DF" w:rsidP="00A35D0A">
      <w:pPr>
        <w:rPr>
          <w:rFonts w:asciiTheme="minorEastAsia" w:hAnsiTheme="minorEastAsia"/>
        </w:rPr>
      </w:pPr>
      <w:r>
        <w:rPr>
          <w:rFonts w:ascii="游ゴシック" w:eastAsia="游ゴシック" w:hAnsi="游ゴシック"/>
          <w:noProof/>
        </w:rPr>
        <mc:AlternateContent>
          <mc:Choice Requires="wps">
            <w:drawing>
              <wp:anchor distT="0" distB="0" distL="114300" distR="114300" simplePos="0" relativeHeight="252199936" behindDoc="1" locked="0" layoutInCell="1" allowOverlap="1" wp14:anchorId="7D0B65BC" wp14:editId="0AB69AFE">
                <wp:simplePos x="0" y="0"/>
                <wp:positionH relativeFrom="margin">
                  <wp:posOffset>2753360</wp:posOffset>
                </wp:positionH>
                <wp:positionV relativeFrom="paragraph">
                  <wp:posOffset>182084</wp:posOffset>
                </wp:positionV>
                <wp:extent cx="491490" cy="1755140"/>
                <wp:effectExtent l="34925" t="3175" r="57785" b="38735"/>
                <wp:wrapNone/>
                <wp:docPr id="13" name="ストライプ矢印 13"/>
                <wp:cNvGraphicFramePr/>
                <a:graphic xmlns:a="http://schemas.openxmlformats.org/drawingml/2006/main">
                  <a:graphicData uri="http://schemas.microsoft.com/office/word/2010/wordprocessingShape">
                    <wps:wsp>
                      <wps:cNvSpPr/>
                      <wps:spPr>
                        <a:xfrm rot="5400000">
                          <a:off x="0" y="0"/>
                          <a:ext cx="491490" cy="1755140"/>
                        </a:xfrm>
                        <a:prstGeom prst="stripedRightArrow">
                          <a:avLst>
                            <a:gd name="adj1" fmla="val 65196"/>
                            <a:gd name="adj2" fmla="val 42359"/>
                          </a:avLst>
                        </a:prstGeom>
                        <a:solidFill>
                          <a:schemeClr val="accent1"/>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1C1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26" type="#_x0000_t93" style="position:absolute;left:0;text-align:left;margin-left:216.8pt;margin-top:14.35pt;width:38.7pt;height:138.2pt;rotation:90;z-index:-25111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" adj="12450,3759" fillcolor="#f81b02 [3204]" strokecolor="red" strokeweight="1.25pt">
                <w10:wrap anchorx="margin"/>
              </v:shape>
            </w:pict>
          </mc:Fallback>
        </mc:AlternateContent>
      </w:r>
    </w:p>
    <w:p w14:paraId="69B2D6F1" w14:textId="30DC075F" w:rsidR="00A35D0A" w:rsidRDefault="00A35D0A" w:rsidP="00A35D0A">
      <w:pPr>
        <w:rPr>
          <w:rFonts w:asciiTheme="minorEastAsia" w:hAnsiTheme="minorEastAsia"/>
        </w:rPr>
      </w:pPr>
    </w:p>
    <w:p w14:paraId="0CECDBC2" w14:textId="77777777" w:rsidR="00A35D0A" w:rsidRDefault="00A35D0A" w:rsidP="00A35D0A">
      <w:pPr>
        <w:pStyle w:val="af"/>
        <w:ind w:leftChars="-1" w:left="-2"/>
        <w:rPr>
          <w:rFonts w:ascii="游ゴシック" w:eastAsia="游ゴシック" w:hAnsi="游ゴシック"/>
        </w:rPr>
      </w:pPr>
    </w:p>
    <w:p w14:paraId="75B74CC8" w14:textId="77777777" w:rsidR="00A35D0A" w:rsidRDefault="00A35D0A" w:rsidP="00A35D0A">
      <w:pPr>
        <w:pStyle w:val="af"/>
        <w:ind w:leftChars="-1" w:left="-2"/>
        <w:rPr>
          <w:rFonts w:ascii="游ゴシック" w:eastAsia="游ゴシック" w:hAnsi="游ゴシック"/>
        </w:rPr>
      </w:pPr>
    </w:p>
    <w:p w14:paraId="14099469" w14:textId="4DF8A40E" w:rsidR="00A35D0A" w:rsidRDefault="00A35D0A" w:rsidP="00A35D0A">
      <w:pPr>
        <w:pStyle w:val="af"/>
        <w:ind w:leftChars="-1" w:left="-2"/>
        <w:rPr>
          <w:rFonts w:ascii="游ゴシック" w:eastAsia="游ゴシック" w:hAnsi="游ゴシック"/>
        </w:rPr>
      </w:pPr>
    </w:p>
    <w:p w14:paraId="56BA856D" w14:textId="5B35AC00" w:rsidR="00DA1366" w:rsidRDefault="00414126" w:rsidP="00A35D0A">
      <w:pPr>
        <w:pStyle w:val="af"/>
        <w:ind w:leftChars="-1" w:left="-2"/>
        <w:rPr>
          <w:rFonts w:ascii="游ゴシック" w:eastAsia="游ゴシック" w:hAnsi="游ゴシック"/>
        </w:rPr>
      </w:pPr>
      <w:r>
        <w:rPr>
          <w:rFonts w:asciiTheme="minorEastAsia" w:hAnsiTheme="minorEastAsia"/>
          <w:noProof/>
        </w:rPr>
        <mc:AlternateContent>
          <mc:Choice Requires="wps">
            <w:drawing>
              <wp:anchor distT="0" distB="0" distL="114300" distR="114300" simplePos="0" relativeHeight="252200960" behindDoc="0" locked="0" layoutInCell="1" allowOverlap="1" wp14:anchorId="47A1C6BE" wp14:editId="4A8641CC">
                <wp:simplePos x="0" y="0"/>
                <wp:positionH relativeFrom="margin">
                  <wp:posOffset>52070</wp:posOffset>
                </wp:positionH>
                <wp:positionV relativeFrom="paragraph">
                  <wp:posOffset>203200</wp:posOffset>
                </wp:positionV>
                <wp:extent cx="5755005" cy="2781300"/>
                <wp:effectExtent l="0" t="0" r="17145" b="19050"/>
                <wp:wrapNone/>
                <wp:docPr id="11" name="正方形/長方形 11"/>
                <wp:cNvGraphicFramePr/>
                <a:graphic xmlns:a="http://schemas.openxmlformats.org/drawingml/2006/main">
                  <a:graphicData uri="http://schemas.microsoft.com/office/word/2010/wordprocessingShape">
                    <wps:wsp>
                      <wps:cNvSpPr/>
                      <wps:spPr>
                        <a:xfrm>
                          <a:off x="0" y="0"/>
                          <a:ext cx="5755005" cy="27813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DA9EDFF" w14:textId="77C734CF"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税収、金利・物価動向などの不確定要素の中で、財政状況を以前に後戻りさせないことを念頭に、本市を取り巻く状況や、社会経済状況の変化に対応した、持続可能な行財政基盤の構築。</w:t>
                            </w:r>
                          </w:p>
                          <w:p w14:paraId="3041DE9D" w14:textId="42151A41"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3C47">
                              <w:rPr>
                                <w:rFonts w:ascii="游ゴシック" w:eastAsia="游ゴシック" w:hAnsi="游ゴシック" w:hint="eastAsia"/>
                                <w:color w:val="000000" w:themeColor="text1"/>
                                <w:kern w:val="0"/>
                              </w:rPr>
                              <w:t>あらゆる</w:t>
                            </w:r>
                            <w:r>
                              <w:rPr>
                                <w:rFonts w:ascii="游ゴシック" w:eastAsia="游ゴシック" w:hAnsi="游ゴシック" w:hint="eastAsia"/>
                                <w:color w:val="000000" w:themeColor="text1"/>
                                <w:kern w:val="0"/>
                              </w:rPr>
                              <w:t>分野におけるＤＸの着実な推進（徹底したＤＸ</w:t>
                            </w:r>
                            <w:r>
                              <w:rPr>
                                <w:rFonts w:ascii="游ゴシック" w:eastAsia="游ゴシック" w:hAnsi="游ゴシック"/>
                                <w:color w:val="000000" w:themeColor="text1"/>
                                <w:kern w:val="0"/>
                              </w:rPr>
                              <w:t>の推進</w:t>
                            </w:r>
                            <w:r>
                              <w:rPr>
                                <w:rFonts w:ascii="游ゴシック" w:eastAsia="游ゴシック" w:hAnsi="游ゴシック" w:hint="eastAsia"/>
                                <w:color w:val="000000" w:themeColor="text1"/>
                                <w:kern w:val="0"/>
                              </w:rPr>
                              <w:t>）、</w:t>
                            </w:r>
                            <w:r w:rsidRPr="00DA1366">
                              <w:rPr>
                                <w:rFonts w:ascii="游ゴシック" w:eastAsia="游ゴシック" w:hAnsi="游ゴシック" w:hint="eastAsia"/>
                                <w:color w:val="000000" w:themeColor="text1"/>
                                <w:kern w:val="0"/>
                              </w:rPr>
                              <w:t>官民連携</w:t>
                            </w:r>
                            <w:r>
                              <w:rPr>
                                <w:rFonts w:ascii="游ゴシック" w:eastAsia="游ゴシック" w:hAnsi="游ゴシック" w:hint="eastAsia"/>
                                <w:color w:val="000000" w:themeColor="text1"/>
                                <w:kern w:val="0"/>
                              </w:rPr>
                              <w:t>や</w:t>
                            </w:r>
                            <w:r>
                              <w:rPr>
                                <w:rFonts w:ascii="游ゴシック" w:eastAsia="游ゴシック" w:hAnsi="游ゴシック"/>
                                <w:color w:val="000000" w:themeColor="text1"/>
                                <w:kern w:val="0"/>
                              </w:rPr>
                              <w:t>業務改革等</w:t>
                            </w:r>
                            <w:r w:rsidRPr="00DA1366">
                              <w:rPr>
                                <w:rFonts w:ascii="游ゴシック" w:eastAsia="游ゴシック" w:hAnsi="游ゴシック" w:hint="eastAsia"/>
                                <w:color w:val="000000" w:themeColor="text1"/>
                                <w:kern w:val="0"/>
                              </w:rPr>
                              <w:t>の推進による効果的・効率的な行財政運営の追求。</w:t>
                            </w:r>
                          </w:p>
                          <w:p w14:paraId="7479E9CB" w14:textId="26CF3452"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地域福祉、子育て・</w:t>
                            </w:r>
                            <w:r w:rsidRPr="00DA1366">
                              <w:rPr>
                                <w:rFonts w:ascii="游ゴシック" w:eastAsia="游ゴシック" w:hAnsi="游ゴシック" w:hint="eastAsia"/>
                                <w:color w:val="000000" w:themeColor="text1"/>
                                <w:kern w:val="0"/>
                              </w:rPr>
                              <w:t>教育環境の充実に向けた、区・局・地域等とのネットワークの推進。</w:t>
                            </w:r>
                          </w:p>
                          <w:p w14:paraId="5A4C40A5" w14:textId="13C29C86"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地域課題にかかわる活動主体の自律的な取組への支援による地域コミュニティの活性化に向けた、ニア・イズ・ベターの徹底や官民連携の活用。</w:t>
                            </w:r>
                          </w:p>
                          <w:p w14:paraId="2BFB7CB3" w14:textId="0C1E63D9"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9335C4">
                              <w:rPr>
                                <w:rFonts w:ascii="游ゴシック" w:eastAsia="游ゴシック" w:hAnsi="游ゴシック" w:hint="eastAsia"/>
                                <w:color w:val="000000" w:themeColor="text1"/>
                                <w:kern w:val="0"/>
                              </w:rPr>
                              <w:t>防災力の強化</w:t>
                            </w:r>
                            <w:r w:rsidRPr="006D2069">
                              <w:rPr>
                                <w:rFonts w:ascii="游ゴシック" w:eastAsia="游ゴシック" w:hAnsi="游ゴシック" w:hint="eastAsia"/>
                                <w:color w:val="000000" w:themeColor="text1"/>
                                <w:kern w:val="0"/>
                              </w:rPr>
                              <w:t>や</w:t>
                            </w:r>
                            <w:r>
                              <w:rPr>
                                <w:rFonts w:ascii="游ゴシック" w:eastAsia="游ゴシック" w:hAnsi="游ゴシック" w:hint="eastAsia"/>
                                <w:color w:val="000000" w:themeColor="text1"/>
                                <w:kern w:val="0"/>
                              </w:rPr>
                              <w:t>ＧＸ（ｸﾞﾘｰﾝ・ﾄﾗﾝｽﾌｫｰﾒｰｼｮﾝ</w:t>
                            </w:r>
                            <w:r w:rsidRPr="00DA1366">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vertAlign w:val="superscript"/>
                              </w:rPr>
                              <w:t>11</w:t>
                            </w:r>
                            <w:r w:rsidRPr="00DA1366">
                              <w:rPr>
                                <w:rFonts w:ascii="游ゴシック" w:eastAsia="游ゴシック" w:hAnsi="游ゴシック" w:hint="eastAsia"/>
                                <w:color w:val="000000" w:themeColor="text1"/>
                                <w:kern w:val="0"/>
                              </w:rPr>
                              <w:t>推進など。</w:t>
                            </w:r>
                          </w:p>
                          <w:p w14:paraId="2DDB06DA" w14:textId="1D7DC39C" w:rsidR="00804080" w:rsidRPr="00DA1366"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人口減少社会の進行に対応した公共施設等の最適化。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1C6BE" id="正方形/長方形 11" o:spid="_x0000_s1032" style="position:absolute;left:0;text-align:left;margin-left:4.1pt;margin-top:16pt;width:453.15pt;height:219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" fillcolor="white [3201]" strokecolor="red" strokeweight="1.25pt">
                <v:textbox>
                  <w:txbxContent>
                    <w:p w14:paraId="3DA9EDFF" w14:textId="77C734CF"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税収、金利・物価動向などの不確定要素の中で、財政状況を以前に後戻りさせないことを念頭に、本市を取り巻く状況や、社会経済状況の変化に対応した、持続可能な行財政基盤の構築。</w:t>
                      </w:r>
                    </w:p>
                    <w:p w14:paraId="3041DE9D" w14:textId="42151A41"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3C47">
                        <w:rPr>
                          <w:rFonts w:ascii="游ゴシック" w:eastAsia="游ゴシック" w:hAnsi="游ゴシック" w:hint="eastAsia"/>
                          <w:color w:val="000000" w:themeColor="text1"/>
                          <w:kern w:val="0"/>
                        </w:rPr>
                        <w:t>あらゆる</w:t>
                      </w:r>
                      <w:r>
                        <w:rPr>
                          <w:rFonts w:ascii="游ゴシック" w:eastAsia="游ゴシック" w:hAnsi="游ゴシック" w:hint="eastAsia"/>
                          <w:color w:val="000000" w:themeColor="text1"/>
                          <w:kern w:val="0"/>
                        </w:rPr>
                        <w:t>分野におけるＤＸの着実な推進（徹底したＤＸ</w:t>
                      </w:r>
                      <w:r>
                        <w:rPr>
                          <w:rFonts w:ascii="游ゴシック" w:eastAsia="游ゴシック" w:hAnsi="游ゴシック"/>
                          <w:color w:val="000000" w:themeColor="text1"/>
                          <w:kern w:val="0"/>
                        </w:rPr>
                        <w:t>の推進</w:t>
                      </w:r>
                      <w:r>
                        <w:rPr>
                          <w:rFonts w:ascii="游ゴシック" w:eastAsia="游ゴシック" w:hAnsi="游ゴシック" w:hint="eastAsia"/>
                          <w:color w:val="000000" w:themeColor="text1"/>
                          <w:kern w:val="0"/>
                        </w:rPr>
                        <w:t>）、</w:t>
                      </w:r>
                      <w:r w:rsidRPr="00DA1366">
                        <w:rPr>
                          <w:rFonts w:ascii="游ゴシック" w:eastAsia="游ゴシック" w:hAnsi="游ゴシック" w:hint="eastAsia"/>
                          <w:color w:val="000000" w:themeColor="text1"/>
                          <w:kern w:val="0"/>
                        </w:rPr>
                        <w:t>官民連携</w:t>
                      </w:r>
                      <w:r>
                        <w:rPr>
                          <w:rFonts w:ascii="游ゴシック" w:eastAsia="游ゴシック" w:hAnsi="游ゴシック" w:hint="eastAsia"/>
                          <w:color w:val="000000" w:themeColor="text1"/>
                          <w:kern w:val="0"/>
                        </w:rPr>
                        <w:t>や</w:t>
                      </w:r>
                      <w:r>
                        <w:rPr>
                          <w:rFonts w:ascii="游ゴシック" w:eastAsia="游ゴシック" w:hAnsi="游ゴシック"/>
                          <w:color w:val="000000" w:themeColor="text1"/>
                          <w:kern w:val="0"/>
                        </w:rPr>
                        <w:t>業務改革等</w:t>
                      </w:r>
                      <w:r w:rsidRPr="00DA1366">
                        <w:rPr>
                          <w:rFonts w:ascii="游ゴシック" w:eastAsia="游ゴシック" w:hAnsi="游ゴシック" w:hint="eastAsia"/>
                          <w:color w:val="000000" w:themeColor="text1"/>
                          <w:kern w:val="0"/>
                        </w:rPr>
                        <w:t>の推進による効果的・効率的な行財政運営の追求。</w:t>
                      </w:r>
                    </w:p>
                    <w:p w14:paraId="7479E9CB" w14:textId="26CF3452"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地域福祉、子育て・</w:t>
                      </w:r>
                      <w:r w:rsidRPr="00DA1366">
                        <w:rPr>
                          <w:rFonts w:ascii="游ゴシック" w:eastAsia="游ゴシック" w:hAnsi="游ゴシック" w:hint="eastAsia"/>
                          <w:color w:val="000000" w:themeColor="text1"/>
                          <w:kern w:val="0"/>
                        </w:rPr>
                        <w:t>教育環境の充実に向けた、区・局・地域等とのネットワークの推進。</w:t>
                      </w:r>
                    </w:p>
                    <w:p w14:paraId="5A4C40A5" w14:textId="13C29C86"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地域課題にかかわる活動主体の自律的な取組への支援による地域コミュニティの活性化に向けた、ニア・イズ・ベターの徹底や官民連携の活用。</w:t>
                      </w:r>
                    </w:p>
                    <w:p w14:paraId="2BFB7CB3" w14:textId="0C1E63D9" w:rsidR="00804080"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9335C4">
                        <w:rPr>
                          <w:rFonts w:ascii="游ゴシック" w:eastAsia="游ゴシック" w:hAnsi="游ゴシック" w:hint="eastAsia"/>
                          <w:color w:val="000000" w:themeColor="text1"/>
                          <w:kern w:val="0"/>
                        </w:rPr>
                        <w:t>防災力の強化</w:t>
                      </w:r>
                      <w:r w:rsidRPr="006D2069">
                        <w:rPr>
                          <w:rFonts w:ascii="游ゴシック" w:eastAsia="游ゴシック" w:hAnsi="游ゴシック" w:hint="eastAsia"/>
                          <w:color w:val="000000" w:themeColor="text1"/>
                          <w:kern w:val="0"/>
                        </w:rPr>
                        <w:t>や</w:t>
                      </w:r>
                      <w:r>
                        <w:rPr>
                          <w:rFonts w:ascii="游ゴシック" w:eastAsia="游ゴシック" w:hAnsi="游ゴシック" w:hint="eastAsia"/>
                          <w:color w:val="000000" w:themeColor="text1"/>
                          <w:kern w:val="0"/>
                        </w:rPr>
                        <w:t>ＧＸ（ｸﾞﾘｰﾝ・ﾄﾗﾝｽﾌｫｰﾒｰｼｮﾝ</w:t>
                      </w:r>
                      <w:r w:rsidRPr="00DA1366">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vertAlign w:val="superscript"/>
                        </w:rPr>
                        <w:t>11</w:t>
                      </w:r>
                      <w:r w:rsidRPr="00DA1366">
                        <w:rPr>
                          <w:rFonts w:ascii="游ゴシック" w:eastAsia="游ゴシック" w:hAnsi="游ゴシック" w:hint="eastAsia"/>
                          <w:color w:val="000000" w:themeColor="text1"/>
                          <w:kern w:val="0"/>
                        </w:rPr>
                        <w:t>推進など。</w:t>
                      </w:r>
                    </w:p>
                    <w:p w14:paraId="2DDB06DA" w14:textId="1D7DC39C" w:rsidR="00804080" w:rsidRPr="00DA1366" w:rsidRDefault="00804080" w:rsidP="00EB3C56">
                      <w:pPr>
                        <w:pStyle w:val="af"/>
                        <w:numPr>
                          <w:ilvl w:val="0"/>
                          <w:numId w:val="11"/>
                        </w:numPr>
                        <w:ind w:leftChars="0" w:left="284" w:hanging="284"/>
                        <w:rPr>
                          <w:rFonts w:ascii="游ゴシック" w:eastAsia="游ゴシック" w:hAnsi="游ゴシック"/>
                          <w:color w:val="000000" w:themeColor="text1"/>
                          <w:kern w:val="0"/>
                        </w:rPr>
                      </w:pPr>
                      <w:r w:rsidRPr="00DA1366">
                        <w:rPr>
                          <w:rFonts w:ascii="游ゴシック" w:eastAsia="游ゴシック" w:hAnsi="游ゴシック" w:hint="eastAsia"/>
                          <w:color w:val="000000" w:themeColor="text1"/>
                          <w:kern w:val="0"/>
                        </w:rPr>
                        <w:t>人口減少社会の進行に対応した公共施設等の最適化。</w:t>
                      </w:r>
                    </w:p>
                  </w:txbxContent>
                </v:textbox>
                <w10:wrap anchorx="margin"/>
              </v:rect>
            </w:pict>
          </mc:Fallback>
        </mc:AlternateContent>
      </w:r>
      <w:r w:rsidR="001251DF">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204032" behindDoc="0" locked="0" layoutInCell="1" allowOverlap="1" wp14:anchorId="071D94E4" wp14:editId="1249B82E">
                <wp:simplePos x="0" y="0"/>
                <wp:positionH relativeFrom="margin">
                  <wp:posOffset>40640</wp:posOffset>
                </wp:positionH>
                <wp:positionV relativeFrom="paragraph">
                  <wp:posOffset>57946</wp:posOffset>
                </wp:positionV>
                <wp:extent cx="1252855" cy="301625"/>
                <wp:effectExtent l="0" t="0" r="23495" b="22225"/>
                <wp:wrapNone/>
                <wp:docPr id="10" name="ホームベース 10"/>
                <wp:cNvGraphicFramePr/>
                <a:graphic xmlns:a="http://schemas.openxmlformats.org/drawingml/2006/main">
                  <a:graphicData uri="http://schemas.microsoft.com/office/word/2010/wordprocessingShape">
                    <wps:wsp>
                      <wps:cNvSpPr/>
                      <wps:spPr>
                        <a:xfrm>
                          <a:off x="0" y="0"/>
                          <a:ext cx="1252855"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71F51D" w14:textId="77777777" w:rsidR="00804080" w:rsidRDefault="00804080" w:rsidP="00A35D0A">
                            <w:pPr>
                              <w:jc w:val="center"/>
                            </w:pPr>
                            <w:r>
                              <w:rPr>
                                <w:rFonts w:hint="eastAsia"/>
                              </w:rPr>
                              <w:t>課題へ</w:t>
                            </w:r>
                            <w:r>
                              <w:t>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D94E4" id="ホームベース 10" o:spid="_x0000_s1033" type="#_x0000_t15" style="position:absolute;left:0;text-align:left;margin-left:3.2pt;margin-top:4.55pt;width:98.65pt;height:23.75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" adj="19328" fillcolor="#f81b02 [3204]" strokecolor="#7b0d01 [1604]" strokeweight="1.25pt">
                <v:textbox>
                  <w:txbxContent>
                    <w:p w14:paraId="0671F51D" w14:textId="77777777" w:rsidR="00804080" w:rsidRDefault="00804080" w:rsidP="00A35D0A">
                      <w:pPr>
                        <w:jc w:val="center"/>
                      </w:pPr>
                      <w:r>
                        <w:rPr>
                          <w:rFonts w:hint="eastAsia"/>
                        </w:rPr>
                        <w:t>課題へ</w:t>
                      </w:r>
                      <w:r>
                        <w:t>の対応</w:t>
                      </w:r>
                    </w:p>
                  </w:txbxContent>
                </v:textbox>
                <w10:wrap anchorx="margin"/>
              </v:shape>
            </w:pict>
          </mc:Fallback>
        </mc:AlternateContent>
      </w:r>
    </w:p>
    <w:p w14:paraId="6AC13E22" w14:textId="4F611A2A" w:rsidR="00A35D0A" w:rsidRDefault="00A35D0A" w:rsidP="00A35D0A">
      <w:pPr>
        <w:pStyle w:val="af"/>
        <w:ind w:leftChars="-1" w:left="-2"/>
        <w:rPr>
          <w:rFonts w:ascii="游ゴシック" w:eastAsia="游ゴシック" w:hAnsi="游ゴシック"/>
        </w:rPr>
      </w:pPr>
    </w:p>
    <w:p w14:paraId="12798C93" w14:textId="7B0EECAF" w:rsidR="00A35D0A" w:rsidRDefault="00A35D0A" w:rsidP="00A35D0A">
      <w:pPr>
        <w:pStyle w:val="af"/>
        <w:ind w:leftChars="-1" w:left="-2"/>
        <w:rPr>
          <w:rFonts w:ascii="游ゴシック" w:eastAsia="游ゴシック" w:hAnsi="游ゴシック"/>
        </w:rPr>
      </w:pPr>
    </w:p>
    <w:p w14:paraId="5C129E4B" w14:textId="77777777" w:rsidR="00A35D0A" w:rsidRDefault="00A35D0A" w:rsidP="00A35D0A">
      <w:pPr>
        <w:pStyle w:val="af"/>
        <w:ind w:leftChars="-1" w:left="-2"/>
        <w:rPr>
          <w:rFonts w:ascii="游ゴシック" w:eastAsia="游ゴシック" w:hAnsi="游ゴシック"/>
        </w:rPr>
      </w:pPr>
    </w:p>
    <w:p w14:paraId="514F9A9B" w14:textId="77777777" w:rsidR="00A35D0A" w:rsidRDefault="00A35D0A" w:rsidP="00A35D0A">
      <w:pPr>
        <w:pStyle w:val="af"/>
        <w:ind w:leftChars="-1" w:left="-2"/>
        <w:rPr>
          <w:rFonts w:ascii="游ゴシック" w:eastAsia="游ゴシック" w:hAnsi="游ゴシック"/>
        </w:rPr>
      </w:pPr>
    </w:p>
    <w:p w14:paraId="75EB13B5" w14:textId="77777777" w:rsidR="00A35D0A" w:rsidRDefault="00A35D0A" w:rsidP="00A35D0A">
      <w:pPr>
        <w:pStyle w:val="af"/>
        <w:ind w:leftChars="-1" w:left="-2"/>
        <w:rPr>
          <w:rFonts w:ascii="游ゴシック" w:eastAsia="游ゴシック" w:hAnsi="游ゴシック"/>
        </w:rPr>
      </w:pPr>
    </w:p>
    <w:p w14:paraId="565FFA11" w14:textId="77777777" w:rsidR="00A35D0A" w:rsidRDefault="00A35D0A" w:rsidP="00A35D0A">
      <w:pPr>
        <w:pStyle w:val="af"/>
        <w:ind w:leftChars="-1" w:left="-2"/>
        <w:rPr>
          <w:rFonts w:ascii="游ゴシック" w:eastAsia="游ゴシック" w:hAnsi="游ゴシック"/>
        </w:rPr>
      </w:pPr>
    </w:p>
    <w:p w14:paraId="3B094CFF" w14:textId="77777777" w:rsidR="00A35D0A" w:rsidRDefault="00A35D0A" w:rsidP="00A35D0A">
      <w:pPr>
        <w:pStyle w:val="af"/>
        <w:ind w:leftChars="-1" w:left="-2"/>
        <w:rPr>
          <w:rFonts w:ascii="游ゴシック" w:eastAsia="游ゴシック" w:hAnsi="游ゴシック"/>
        </w:rPr>
      </w:pPr>
    </w:p>
    <w:p w14:paraId="6EDB9EE9" w14:textId="77777777" w:rsidR="00A35D0A" w:rsidRDefault="00A35D0A" w:rsidP="00A35D0A">
      <w:pPr>
        <w:pStyle w:val="af"/>
        <w:ind w:leftChars="-1" w:left="-2"/>
        <w:rPr>
          <w:rFonts w:ascii="游ゴシック" w:eastAsia="游ゴシック" w:hAnsi="游ゴシック"/>
        </w:rPr>
      </w:pPr>
    </w:p>
    <w:p w14:paraId="7A6C4D66" w14:textId="77777777" w:rsidR="00A35D0A" w:rsidRDefault="00A35D0A" w:rsidP="00A35D0A">
      <w:pPr>
        <w:pStyle w:val="af"/>
        <w:ind w:leftChars="-1" w:left="-2"/>
        <w:rPr>
          <w:rFonts w:ascii="游ゴシック" w:eastAsia="游ゴシック" w:hAnsi="游ゴシック"/>
        </w:rPr>
      </w:pPr>
    </w:p>
    <w:p w14:paraId="27E22C88" w14:textId="77777777" w:rsidR="00A35D0A" w:rsidRDefault="00A35D0A" w:rsidP="00A35D0A">
      <w:pPr>
        <w:pStyle w:val="af"/>
        <w:ind w:leftChars="-1" w:left="-2"/>
        <w:rPr>
          <w:rFonts w:ascii="游ゴシック" w:eastAsia="游ゴシック" w:hAnsi="游ゴシック"/>
        </w:rPr>
      </w:pPr>
    </w:p>
    <w:p w14:paraId="2AD3153B" w14:textId="77777777" w:rsidR="00A35D0A" w:rsidRDefault="00A35D0A" w:rsidP="00A35D0A">
      <w:pPr>
        <w:pStyle w:val="af"/>
        <w:ind w:leftChars="-1" w:left="-2"/>
        <w:rPr>
          <w:rFonts w:ascii="游ゴシック" w:eastAsia="游ゴシック" w:hAnsi="游ゴシック"/>
        </w:rPr>
      </w:pPr>
    </w:p>
    <w:p w14:paraId="7EE23845" w14:textId="3F0C8890" w:rsidR="00A35D0A" w:rsidRDefault="00A35D0A" w:rsidP="00A35D0A">
      <w:pPr>
        <w:pStyle w:val="af"/>
        <w:ind w:leftChars="-1" w:left="-2"/>
        <w:rPr>
          <w:rFonts w:ascii="游ゴシック" w:eastAsia="游ゴシック" w:hAnsi="游ゴシック"/>
        </w:rPr>
      </w:pPr>
    </w:p>
    <w:p w14:paraId="5EDFDA92" w14:textId="77777777" w:rsidR="00D74A45" w:rsidRDefault="00D74A45" w:rsidP="00A35D0A">
      <w:pPr>
        <w:pStyle w:val="af"/>
        <w:ind w:leftChars="-1" w:left="-2"/>
        <w:rPr>
          <w:rFonts w:ascii="游ゴシック" w:eastAsia="游ゴシック" w:hAnsi="游ゴシック"/>
        </w:rPr>
      </w:pPr>
    </w:p>
    <w:p w14:paraId="3851D790" w14:textId="77777777" w:rsidR="001E76D4" w:rsidRPr="00B447F1" w:rsidRDefault="001E76D4" w:rsidP="00882F8A">
      <w:pPr>
        <w:pStyle w:val="af"/>
        <w:pBdr>
          <w:bottom w:val="single" w:sz="18" w:space="1" w:color="F81B02" w:themeColor="accent1"/>
        </w:pBdr>
        <w:ind w:leftChars="-1" w:left="-2"/>
        <w:rPr>
          <w:rFonts w:ascii="游ゴシック" w:eastAsia="游ゴシック" w:hAnsi="游ゴシック"/>
          <w:b/>
          <w:sz w:val="24"/>
          <w:szCs w:val="24"/>
        </w:rPr>
      </w:pPr>
      <w:bookmarkStart w:id="4" w:name="これからの市政改革"/>
      <w:r w:rsidRPr="001E76D4">
        <w:rPr>
          <w:rFonts w:asciiTheme="minorEastAsia" w:hAnsiTheme="minorEastAsia" w:hint="eastAsia"/>
          <w:b/>
          <w:sz w:val="24"/>
          <w:szCs w:val="24"/>
        </w:rPr>
        <w:t>３</w:t>
      </w:r>
      <w:r w:rsidRPr="00B447F1">
        <w:rPr>
          <w:rFonts w:asciiTheme="minorEastAsia" w:hAnsiTheme="minorEastAsia" w:hint="eastAsia"/>
          <w:b/>
          <w:sz w:val="24"/>
          <w:szCs w:val="24"/>
        </w:rPr>
        <w:t xml:space="preserve">　これからの市政改革</w:t>
      </w:r>
    </w:p>
    <w:bookmarkEnd w:id="4"/>
    <w:p w14:paraId="4C794ED5" w14:textId="2E085E87" w:rsidR="008B6CDC" w:rsidRDefault="008B6CDC" w:rsidP="008B6CDC">
      <w:pPr>
        <w:pStyle w:val="af"/>
        <w:rPr>
          <w:rFonts w:ascii="游ゴシック" w:eastAsia="游ゴシック" w:hAnsi="游ゴシック"/>
        </w:rPr>
      </w:pPr>
    </w:p>
    <w:p w14:paraId="6D10A72B" w14:textId="1FEF1CC7" w:rsidR="006D3BC8" w:rsidRPr="00E36DED" w:rsidRDefault="006D3BC8" w:rsidP="006D3BC8">
      <w:pPr>
        <w:pStyle w:val="af"/>
        <w:pBdr>
          <w:bottom w:val="single" w:sz="4" w:space="1" w:color="F81B02" w:themeColor="accent1"/>
        </w:pBdr>
        <w:ind w:leftChars="0" w:left="0"/>
        <w:rPr>
          <w:rFonts w:ascii="游ゴシック" w:eastAsia="游ゴシック" w:hAnsi="游ゴシック"/>
          <w:sz w:val="24"/>
          <w:szCs w:val="24"/>
        </w:rPr>
      </w:pPr>
      <w:r>
        <w:rPr>
          <w:rFonts w:hint="eastAsia"/>
          <w:sz w:val="24"/>
          <w:szCs w:val="24"/>
        </w:rPr>
        <w:t>（１）</w:t>
      </w:r>
      <w:r w:rsidR="00194C69">
        <w:rPr>
          <w:rFonts w:hint="eastAsia"/>
          <w:sz w:val="24"/>
          <w:szCs w:val="24"/>
        </w:rPr>
        <w:t xml:space="preserve"> </w:t>
      </w:r>
      <w:r>
        <w:rPr>
          <w:rFonts w:asciiTheme="minorEastAsia" w:hAnsiTheme="minorEastAsia" w:hint="eastAsia"/>
          <w:sz w:val="24"/>
          <w:szCs w:val="24"/>
        </w:rPr>
        <w:t>概括</w:t>
      </w:r>
    </w:p>
    <w:p w14:paraId="121F3F9B" w14:textId="77777777" w:rsidR="006D3BC8" w:rsidRPr="006D3BC8" w:rsidRDefault="006D3BC8" w:rsidP="008B6CDC">
      <w:pPr>
        <w:pStyle w:val="af"/>
        <w:rPr>
          <w:rFonts w:ascii="游ゴシック" w:eastAsia="游ゴシック" w:hAnsi="游ゴシック"/>
        </w:rPr>
      </w:pPr>
    </w:p>
    <w:p w14:paraId="696AC427" w14:textId="7D9D1F08" w:rsidR="009E30CE" w:rsidRDefault="00510B08" w:rsidP="00EB3C56">
      <w:pPr>
        <w:pStyle w:val="af"/>
        <w:numPr>
          <w:ilvl w:val="0"/>
          <w:numId w:val="22"/>
        </w:numPr>
        <w:ind w:leftChars="0" w:left="284" w:hanging="284"/>
        <w:rPr>
          <w:rFonts w:ascii="游ゴシック" w:eastAsia="游ゴシック" w:hAnsi="游ゴシック"/>
        </w:rPr>
      </w:pPr>
      <w:r>
        <w:rPr>
          <w:rFonts w:ascii="游ゴシック" w:eastAsia="游ゴシック" w:hAnsi="游ゴシック" w:hint="eastAsia"/>
        </w:rPr>
        <w:t>今後、社会環境が急速に変化していく中</w:t>
      </w:r>
      <w:r w:rsidR="008B6CDC" w:rsidRPr="008B6CDC">
        <w:rPr>
          <w:rFonts w:ascii="游ゴシック" w:eastAsia="游ゴシック" w:hAnsi="游ゴシック" w:hint="eastAsia"/>
        </w:rPr>
        <w:t>でも、本市が</w:t>
      </w:r>
      <w:r w:rsidR="00924901">
        <w:rPr>
          <w:rFonts w:ascii="游ゴシック" w:eastAsia="游ゴシック" w:hAnsi="游ゴシック" w:hint="eastAsia"/>
        </w:rPr>
        <w:t>更</w:t>
      </w:r>
      <w:r w:rsidR="008B6CDC" w:rsidRPr="008B6CDC">
        <w:rPr>
          <w:rFonts w:ascii="游ゴシック" w:eastAsia="游ゴシック" w:hAnsi="游ゴシック" w:hint="eastAsia"/>
        </w:rPr>
        <w:t>なる大阪の成長や市民サービスの拡充に向けて政策を推進し、将来にわたり豊かな大阪を実現するためには、「未来へつなぐ市政改革」として、2040年頃を展望し、今後数年間を「集中取組期間」と位置づけて、予見される課題や見えてくる変化に対応し改革をより一層進めていくことが不可欠である。</w:t>
      </w:r>
    </w:p>
    <w:p w14:paraId="09866DA3" w14:textId="77777777" w:rsidR="009E30CE" w:rsidRDefault="009E30CE" w:rsidP="009E30CE">
      <w:pPr>
        <w:pStyle w:val="af"/>
        <w:ind w:leftChars="0" w:left="284"/>
        <w:rPr>
          <w:rFonts w:ascii="游ゴシック" w:eastAsia="游ゴシック" w:hAnsi="游ゴシック"/>
        </w:rPr>
      </w:pPr>
    </w:p>
    <w:p w14:paraId="2CA1206E" w14:textId="0FBC6EFE" w:rsidR="009E30CE" w:rsidRPr="00E449F6" w:rsidRDefault="00AD067F" w:rsidP="00EB3C56">
      <w:pPr>
        <w:pStyle w:val="af"/>
        <w:numPr>
          <w:ilvl w:val="0"/>
          <w:numId w:val="22"/>
        </w:numPr>
        <w:ind w:leftChars="0" w:left="284" w:hanging="284"/>
        <w:rPr>
          <w:rFonts w:ascii="游ゴシック" w:eastAsia="游ゴシック" w:hAnsi="游ゴシック"/>
        </w:rPr>
      </w:pPr>
      <w:r w:rsidRPr="009E30CE">
        <w:rPr>
          <w:rFonts w:ascii="游ゴシック" w:eastAsia="游ゴシック" w:hAnsi="游ゴシック" w:hint="eastAsia"/>
        </w:rPr>
        <w:t>こうしたことから、限られた行政資源の中で、社会環境の変化に柔軟に対応し、かつ、新たな行政ニーズにも的確に対応できるよう、効果的・効率的な行</w:t>
      </w:r>
      <w:r w:rsidR="00025032" w:rsidRPr="009E30CE">
        <w:rPr>
          <w:rFonts w:ascii="游ゴシック" w:eastAsia="游ゴシック" w:hAnsi="游ゴシック" w:hint="eastAsia"/>
        </w:rPr>
        <w:t>財</w:t>
      </w:r>
      <w:r w:rsidR="001D5851">
        <w:rPr>
          <w:rFonts w:ascii="游ゴシック" w:eastAsia="游ゴシック" w:hAnsi="游ゴシック" w:hint="eastAsia"/>
        </w:rPr>
        <w:t>政運営を追求</w:t>
      </w:r>
      <w:r w:rsidRPr="009E30CE">
        <w:rPr>
          <w:rFonts w:ascii="游ゴシック" w:eastAsia="游ゴシック" w:hAnsi="游ゴシック" w:hint="eastAsia"/>
        </w:rPr>
        <w:t>するため、ＤＸを本格的に進めるととも</w:t>
      </w:r>
      <w:r w:rsidRPr="00E449F6">
        <w:rPr>
          <w:rFonts w:ascii="游ゴシック" w:eastAsia="游ゴシック" w:hAnsi="游ゴシック" w:hint="eastAsia"/>
        </w:rPr>
        <w:t>に、</w:t>
      </w:r>
      <w:r w:rsidR="00924901">
        <w:rPr>
          <w:rFonts w:ascii="游ゴシック" w:eastAsia="游ゴシック" w:hAnsi="游ゴシック" w:hint="eastAsia"/>
        </w:rPr>
        <w:t>更</w:t>
      </w:r>
      <w:r w:rsidR="00CD43F0" w:rsidRPr="00E449F6">
        <w:rPr>
          <w:rFonts w:ascii="游ゴシック" w:eastAsia="游ゴシック" w:hAnsi="游ゴシック" w:hint="eastAsia"/>
        </w:rPr>
        <w:t>なる</w:t>
      </w:r>
      <w:r w:rsidRPr="00E449F6">
        <w:rPr>
          <w:rFonts w:ascii="游ゴシック" w:eastAsia="游ゴシック" w:hAnsi="游ゴシック" w:hint="eastAsia"/>
        </w:rPr>
        <w:t>官民連携</w:t>
      </w:r>
      <w:r w:rsidR="00CD43F0" w:rsidRPr="00E449F6">
        <w:rPr>
          <w:rFonts w:ascii="游ゴシック" w:eastAsia="游ゴシック" w:hAnsi="游ゴシック" w:hint="eastAsia"/>
        </w:rPr>
        <w:t>と業務改革の推進に取り組む</w:t>
      </w:r>
      <w:r w:rsidRPr="00E449F6">
        <w:rPr>
          <w:rFonts w:ascii="游ゴシック" w:eastAsia="游ゴシック" w:hAnsi="游ゴシック" w:hint="eastAsia"/>
        </w:rPr>
        <w:t>。</w:t>
      </w:r>
    </w:p>
    <w:p w14:paraId="27693C0E" w14:textId="77777777" w:rsidR="009E30CE" w:rsidRPr="009E30CE" w:rsidRDefault="009E30CE" w:rsidP="009E30CE">
      <w:pPr>
        <w:pStyle w:val="af"/>
        <w:rPr>
          <w:rFonts w:ascii="游ゴシック" w:eastAsia="游ゴシック" w:hAnsi="游ゴシック"/>
          <w:szCs w:val="21"/>
        </w:rPr>
      </w:pPr>
    </w:p>
    <w:p w14:paraId="10750B66" w14:textId="77777777" w:rsidR="009E30CE" w:rsidRDefault="00AD067F" w:rsidP="00EB3C56">
      <w:pPr>
        <w:pStyle w:val="af"/>
        <w:numPr>
          <w:ilvl w:val="0"/>
          <w:numId w:val="22"/>
        </w:numPr>
        <w:ind w:leftChars="0" w:left="284" w:hanging="284"/>
        <w:rPr>
          <w:rFonts w:ascii="游ゴシック" w:eastAsia="游ゴシック" w:hAnsi="游ゴシック"/>
        </w:rPr>
      </w:pPr>
      <w:r w:rsidRPr="009E30CE">
        <w:rPr>
          <w:rFonts w:ascii="游ゴシック" w:eastAsia="游ゴシック" w:hAnsi="游ゴシック" w:hint="eastAsia"/>
          <w:szCs w:val="21"/>
        </w:rPr>
        <w:t>また、組織としての生産性向上、働く意欲・能力を発揮できる環境の構築、優秀な人材の確保等のため、働き方改革に取り組む</w:t>
      </w:r>
      <w:r w:rsidR="00917916" w:rsidRPr="009E30CE">
        <w:rPr>
          <w:rFonts w:ascii="游ゴシック" w:eastAsia="游ゴシック" w:hAnsi="游ゴシック" w:hint="eastAsia"/>
          <w:szCs w:val="21"/>
        </w:rPr>
        <w:t>。</w:t>
      </w:r>
    </w:p>
    <w:p w14:paraId="65CAA023" w14:textId="77777777" w:rsidR="009E30CE" w:rsidRPr="009E30CE" w:rsidRDefault="009E30CE" w:rsidP="009E30CE">
      <w:pPr>
        <w:pStyle w:val="af"/>
        <w:rPr>
          <w:rFonts w:ascii="游ゴシック" w:eastAsia="游ゴシック" w:hAnsi="游ゴシック"/>
          <w:szCs w:val="21"/>
        </w:rPr>
      </w:pPr>
    </w:p>
    <w:p w14:paraId="58837812" w14:textId="77777777" w:rsidR="009E30CE" w:rsidRDefault="00AD067F" w:rsidP="00EB3C56">
      <w:pPr>
        <w:pStyle w:val="af"/>
        <w:numPr>
          <w:ilvl w:val="0"/>
          <w:numId w:val="22"/>
        </w:numPr>
        <w:ind w:leftChars="0" w:left="284" w:hanging="284"/>
        <w:rPr>
          <w:rFonts w:ascii="游ゴシック" w:eastAsia="游ゴシック" w:hAnsi="游ゴシック"/>
        </w:rPr>
      </w:pPr>
      <w:r w:rsidRPr="009E30CE">
        <w:rPr>
          <w:rFonts w:ascii="游ゴシック" w:eastAsia="游ゴシック" w:hAnsi="游ゴシック" w:hint="eastAsia"/>
          <w:szCs w:val="21"/>
        </w:rPr>
        <w:t>一方で、多様化</w:t>
      </w:r>
      <w:r w:rsidR="00025032" w:rsidRPr="009E30CE">
        <w:rPr>
          <w:rFonts w:ascii="游ゴシック" w:eastAsia="游ゴシック" w:hAnsi="游ゴシック" w:hint="eastAsia"/>
          <w:szCs w:val="21"/>
        </w:rPr>
        <w:t>・複雑化</w:t>
      </w:r>
      <w:r w:rsidRPr="009E30CE">
        <w:rPr>
          <w:rFonts w:ascii="游ゴシック" w:eastAsia="游ゴシック" w:hAnsi="游ゴシック" w:hint="eastAsia"/>
          <w:szCs w:val="21"/>
        </w:rPr>
        <w:t>する市民ニーズにきめ細かく対応するとともに、地域コミュニティを再生し、活力ある地域社会づくりを進めるため、ニア・イズ・ベターの徹底を引き続き進める。</w:t>
      </w:r>
    </w:p>
    <w:p w14:paraId="6F4DE506" w14:textId="77777777" w:rsidR="009E30CE" w:rsidRPr="009E30CE" w:rsidRDefault="009E30CE" w:rsidP="009E30CE">
      <w:pPr>
        <w:pStyle w:val="af"/>
        <w:rPr>
          <w:rFonts w:ascii="游ゴシック" w:eastAsia="游ゴシック" w:hAnsi="游ゴシック"/>
          <w:szCs w:val="21"/>
        </w:rPr>
      </w:pPr>
    </w:p>
    <w:p w14:paraId="23DF95FD" w14:textId="77777777" w:rsidR="009E30CE" w:rsidRDefault="00AD067F" w:rsidP="00EB3C56">
      <w:pPr>
        <w:pStyle w:val="af"/>
        <w:numPr>
          <w:ilvl w:val="0"/>
          <w:numId w:val="22"/>
        </w:numPr>
        <w:ind w:leftChars="0" w:left="284" w:hanging="284"/>
        <w:rPr>
          <w:rFonts w:ascii="游ゴシック" w:eastAsia="游ゴシック" w:hAnsi="游ゴシック"/>
        </w:rPr>
      </w:pPr>
      <w:r w:rsidRPr="009E30CE">
        <w:rPr>
          <w:rFonts w:ascii="游ゴシック" w:eastAsia="游ゴシック" w:hAnsi="游ゴシック" w:hint="eastAsia"/>
          <w:szCs w:val="21"/>
        </w:rPr>
        <w:t>本格的な少子高齢・人口減少社会が到来し、</w:t>
      </w:r>
      <w:r w:rsidR="00226B23" w:rsidRPr="009E30CE">
        <w:rPr>
          <w:rFonts w:ascii="游ゴシック" w:eastAsia="游ゴシック" w:hAnsi="游ゴシック" w:hint="eastAsia"/>
          <w:szCs w:val="21"/>
        </w:rPr>
        <w:t>生産年齢人口の減少による</w:t>
      </w:r>
      <w:r w:rsidRPr="009E30CE">
        <w:rPr>
          <w:rFonts w:ascii="游ゴシック" w:eastAsia="游ゴシック" w:hAnsi="游ゴシック" w:hint="eastAsia"/>
          <w:szCs w:val="21"/>
        </w:rPr>
        <w:t>経</w:t>
      </w:r>
      <w:r w:rsidR="00226B23" w:rsidRPr="009E30CE">
        <w:rPr>
          <w:rFonts w:ascii="游ゴシック" w:eastAsia="游ゴシック" w:hAnsi="游ゴシック" w:hint="eastAsia"/>
          <w:szCs w:val="21"/>
        </w:rPr>
        <w:t>済成長の制約や社会全体の活力低下が懸念される中</w:t>
      </w:r>
      <w:r w:rsidRPr="009E30CE">
        <w:rPr>
          <w:rFonts w:ascii="游ゴシック" w:eastAsia="游ゴシック" w:hAnsi="游ゴシック" w:hint="eastAsia"/>
          <w:szCs w:val="21"/>
        </w:rPr>
        <w:t>、</w:t>
      </w:r>
      <w:r w:rsidR="00226B23" w:rsidRPr="009E30CE">
        <w:rPr>
          <w:rFonts w:ascii="游ゴシック" w:eastAsia="游ゴシック" w:hAnsi="游ゴシック" w:hint="eastAsia"/>
          <w:szCs w:val="21"/>
        </w:rPr>
        <w:t>多様化する市民ニーズへの対応や</w:t>
      </w:r>
      <w:r w:rsidR="00917916" w:rsidRPr="009E30CE">
        <w:rPr>
          <w:rFonts w:ascii="游ゴシック" w:eastAsia="游ゴシック" w:hAnsi="游ゴシック" w:hint="eastAsia"/>
          <w:szCs w:val="21"/>
        </w:rPr>
        <w:t>大阪の成長の実現のため、市民の安全・安心を支える、持続可能な行財政基盤の構築に緩むことなく取り組む。</w:t>
      </w:r>
    </w:p>
    <w:p w14:paraId="2E912686" w14:textId="77777777" w:rsidR="009E30CE" w:rsidRPr="009E30CE" w:rsidRDefault="009E30CE" w:rsidP="009E30CE">
      <w:pPr>
        <w:pStyle w:val="af"/>
        <w:rPr>
          <w:rFonts w:ascii="游ゴシック" w:eastAsia="游ゴシック" w:hAnsi="游ゴシック"/>
          <w:szCs w:val="21"/>
        </w:rPr>
      </w:pPr>
    </w:p>
    <w:p w14:paraId="6E22FBD8" w14:textId="3C0EEE7A" w:rsidR="00917916" w:rsidRPr="009E30CE" w:rsidRDefault="00917916" w:rsidP="00EB3C56">
      <w:pPr>
        <w:pStyle w:val="af"/>
        <w:numPr>
          <w:ilvl w:val="0"/>
          <w:numId w:val="22"/>
        </w:numPr>
        <w:ind w:leftChars="0" w:left="284" w:hanging="284"/>
        <w:rPr>
          <w:rFonts w:ascii="游ゴシック" w:eastAsia="游ゴシック" w:hAnsi="游ゴシック"/>
        </w:rPr>
      </w:pPr>
      <w:r w:rsidRPr="009E30CE">
        <w:rPr>
          <w:rFonts w:ascii="游ゴシック" w:eastAsia="游ゴシック" w:hAnsi="游ゴシック" w:hint="eastAsia"/>
          <w:szCs w:val="21"/>
        </w:rPr>
        <w:t>「未来へつなぐ市政改革」として、これらの取組を進め、誰もが安心していつまでも住み続けたいと思う「にぎやかで活気あふれるまち大阪」の実現をめざす。</w:t>
      </w:r>
    </w:p>
    <w:p w14:paraId="5D3DF766" w14:textId="717C62B9" w:rsidR="00AD067F" w:rsidRDefault="00AD067F" w:rsidP="00AD067F">
      <w:pPr>
        <w:pStyle w:val="af"/>
        <w:rPr>
          <w:szCs w:val="21"/>
        </w:rPr>
      </w:pPr>
    </w:p>
    <w:p w14:paraId="4BE448D8" w14:textId="4067B537" w:rsidR="006D3BC8" w:rsidRDefault="006D3BC8" w:rsidP="00AD067F">
      <w:pPr>
        <w:pStyle w:val="af"/>
        <w:rPr>
          <w:szCs w:val="21"/>
        </w:rPr>
      </w:pPr>
    </w:p>
    <w:p w14:paraId="659FCEB4" w14:textId="7D850F08" w:rsidR="006D3BC8" w:rsidRDefault="006D3BC8" w:rsidP="00AD067F">
      <w:pPr>
        <w:pStyle w:val="af"/>
        <w:rPr>
          <w:szCs w:val="21"/>
        </w:rPr>
      </w:pPr>
    </w:p>
    <w:p w14:paraId="749E9F23" w14:textId="52C79DD6" w:rsidR="006D3BC8" w:rsidRDefault="006D3BC8" w:rsidP="00AD067F">
      <w:pPr>
        <w:pStyle w:val="af"/>
        <w:rPr>
          <w:szCs w:val="21"/>
        </w:rPr>
      </w:pPr>
    </w:p>
    <w:p w14:paraId="4EFEECB7" w14:textId="0BD45B84" w:rsidR="006D3BC8" w:rsidRDefault="006D3BC8" w:rsidP="00AD067F">
      <w:pPr>
        <w:pStyle w:val="af"/>
        <w:rPr>
          <w:szCs w:val="21"/>
        </w:rPr>
      </w:pPr>
    </w:p>
    <w:p w14:paraId="6CC7894D" w14:textId="3A26EE2E" w:rsidR="006D3BC8" w:rsidRDefault="006D3BC8" w:rsidP="00AD067F">
      <w:pPr>
        <w:pStyle w:val="af"/>
        <w:rPr>
          <w:szCs w:val="21"/>
        </w:rPr>
      </w:pPr>
    </w:p>
    <w:p w14:paraId="028C2AAA" w14:textId="2189F92C" w:rsidR="006D3BC8" w:rsidRDefault="006D3BC8" w:rsidP="00AD067F">
      <w:pPr>
        <w:pStyle w:val="af"/>
        <w:rPr>
          <w:szCs w:val="21"/>
        </w:rPr>
      </w:pPr>
    </w:p>
    <w:p w14:paraId="4528CA5A" w14:textId="747836EF" w:rsidR="006D3BC8" w:rsidRDefault="006D3BC8" w:rsidP="00AD067F">
      <w:pPr>
        <w:pStyle w:val="af"/>
        <w:rPr>
          <w:szCs w:val="21"/>
        </w:rPr>
      </w:pPr>
    </w:p>
    <w:p w14:paraId="42E07240" w14:textId="321BECE2" w:rsidR="006D3BC8" w:rsidRDefault="006D3BC8" w:rsidP="00AD067F">
      <w:pPr>
        <w:pStyle w:val="af"/>
        <w:rPr>
          <w:szCs w:val="21"/>
        </w:rPr>
      </w:pPr>
    </w:p>
    <w:p w14:paraId="745B7549" w14:textId="77777777" w:rsidR="009E30CE" w:rsidRDefault="009E30CE" w:rsidP="00AD067F">
      <w:pPr>
        <w:pStyle w:val="af"/>
        <w:rPr>
          <w:szCs w:val="21"/>
        </w:rPr>
      </w:pPr>
    </w:p>
    <w:p w14:paraId="1E940600" w14:textId="2F1D2C66" w:rsidR="006D3BC8" w:rsidRDefault="006D3BC8" w:rsidP="00AD067F">
      <w:pPr>
        <w:pStyle w:val="af"/>
        <w:rPr>
          <w:szCs w:val="21"/>
        </w:rPr>
      </w:pPr>
    </w:p>
    <w:p w14:paraId="0D3D04AC" w14:textId="60789440" w:rsidR="006D3BC8" w:rsidRDefault="006D3BC8" w:rsidP="00AD067F">
      <w:pPr>
        <w:pStyle w:val="af"/>
        <w:rPr>
          <w:szCs w:val="21"/>
        </w:rPr>
      </w:pPr>
    </w:p>
    <w:p w14:paraId="5063F71D" w14:textId="227FFDD1" w:rsidR="006D3BC8" w:rsidRPr="00E36DED" w:rsidRDefault="00452487" w:rsidP="00452487">
      <w:pPr>
        <w:pStyle w:val="af"/>
        <w:pBdr>
          <w:bottom w:val="single" w:sz="4" w:space="1" w:color="F81B02" w:themeColor="accent1"/>
        </w:pBdr>
        <w:ind w:leftChars="-1" w:left="-1" w:hanging="1"/>
        <w:rPr>
          <w:rFonts w:ascii="游ゴシック" w:eastAsia="游ゴシック" w:hAnsi="游ゴシック"/>
          <w:sz w:val="24"/>
          <w:szCs w:val="24"/>
        </w:rPr>
      </w:pPr>
      <w:r>
        <w:rPr>
          <w:rFonts w:asciiTheme="minorEastAsia" w:hAnsiTheme="minorEastAsia" w:hint="eastAsia"/>
          <w:sz w:val="24"/>
          <w:szCs w:val="24"/>
        </w:rPr>
        <w:t>（２）</w:t>
      </w:r>
      <w:r w:rsidR="00194C69">
        <w:rPr>
          <w:rFonts w:asciiTheme="minorEastAsia" w:hAnsiTheme="minorEastAsia" w:hint="eastAsia"/>
          <w:sz w:val="24"/>
          <w:szCs w:val="24"/>
        </w:rPr>
        <w:t xml:space="preserve"> </w:t>
      </w:r>
      <w:r w:rsidR="006D3BC8">
        <w:rPr>
          <w:rFonts w:asciiTheme="minorEastAsia" w:hAnsiTheme="minorEastAsia" w:hint="eastAsia"/>
          <w:sz w:val="24"/>
          <w:szCs w:val="24"/>
        </w:rPr>
        <w:t>それぞれの取組</w:t>
      </w:r>
    </w:p>
    <w:p w14:paraId="1715385E" w14:textId="77777777" w:rsidR="00E160D1" w:rsidRDefault="00E160D1" w:rsidP="00E160D1">
      <w:pPr>
        <w:pStyle w:val="af"/>
        <w:ind w:leftChars="0" w:left="567"/>
        <w:rPr>
          <w:rFonts w:asciiTheme="minorEastAsia" w:hAnsiTheme="minorEastAsia"/>
          <w:sz w:val="22"/>
        </w:rPr>
      </w:pPr>
    </w:p>
    <w:p w14:paraId="51AC555F" w14:textId="4AFACE21" w:rsidR="005911E5" w:rsidRPr="005911E5" w:rsidRDefault="00B07438"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ＤＸ</w:t>
      </w:r>
      <w:r w:rsidR="005911E5" w:rsidRPr="005911E5">
        <w:rPr>
          <w:rFonts w:asciiTheme="minorEastAsia" w:hAnsiTheme="minorEastAsia" w:hint="eastAsia"/>
          <w:sz w:val="24"/>
          <w:szCs w:val="24"/>
        </w:rPr>
        <w:t>の推進</w:t>
      </w:r>
    </w:p>
    <w:p w14:paraId="7DCA3BF3" w14:textId="7C075601" w:rsidR="006D3BC8" w:rsidRDefault="006D3BC8" w:rsidP="00EB3C56">
      <w:pPr>
        <w:pStyle w:val="af"/>
        <w:numPr>
          <w:ilvl w:val="0"/>
          <w:numId w:val="15"/>
        </w:numPr>
        <w:ind w:leftChars="0" w:left="709" w:hanging="283"/>
        <w:rPr>
          <w:rFonts w:ascii="游ゴシック" w:eastAsia="游ゴシック" w:hAnsi="游ゴシック"/>
          <w:szCs w:val="21"/>
        </w:rPr>
      </w:pPr>
      <w:r w:rsidRPr="006D3BC8">
        <w:rPr>
          <w:rFonts w:ascii="游ゴシック" w:eastAsia="游ゴシック" w:hAnsi="游ゴシック" w:hint="eastAsia"/>
          <w:szCs w:val="21"/>
        </w:rPr>
        <w:t>本市では、</w:t>
      </w:r>
      <w:r w:rsidRPr="006D3BC8">
        <w:rPr>
          <w:rFonts w:ascii="游ゴシック" w:eastAsia="游ゴシック" w:hAnsi="游ゴシック"/>
          <w:szCs w:val="21"/>
        </w:rPr>
        <w:t>2040</w:t>
      </w:r>
      <w:r w:rsidR="00E01F4F">
        <w:rPr>
          <w:rFonts w:ascii="游ゴシック" w:eastAsia="游ゴシック" w:hAnsi="游ゴシック" w:hint="eastAsia"/>
          <w:szCs w:val="21"/>
        </w:rPr>
        <w:t>年問題とい</w:t>
      </w:r>
      <w:r w:rsidRPr="006D3BC8">
        <w:rPr>
          <w:rFonts w:ascii="游ゴシック" w:eastAsia="游ゴシック" w:hAnsi="游ゴシック" w:hint="eastAsia"/>
          <w:szCs w:val="21"/>
        </w:rPr>
        <w:t>われる生産年齢人口の減少に伴う労働力の絶対量の不足等の社会課題や社会ニーズの変化に対応するとともに、将来にわたり大阪市の持続的な発展・成長と</w:t>
      </w:r>
      <w:r w:rsidR="00D84F21">
        <w:rPr>
          <w:rFonts w:ascii="游ゴシック" w:eastAsia="游ゴシック" w:hAnsi="游ゴシック" w:hint="eastAsia"/>
          <w:szCs w:val="21"/>
        </w:rPr>
        <w:t>ＳＤＧｓ</w:t>
      </w:r>
      <w:r w:rsidR="00214B6A" w:rsidRPr="00214B6A">
        <w:rPr>
          <w:rFonts w:ascii="游ゴシック" w:eastAsia="游ゴシック" w:hAnsi="游ゴシック"/>
          <w:szCs w:val="21"/>
          <w:vertAlign w:val="superscript"/>
        </w:rPr>
        <w:t>12</w:t>
      </w:r>
      <w:r w:rsidRPr="006D3BC8">
        <w:rPr>
          <w:rFonts w:ascii="游ゴシック" w:eastAsia="游ゴシック" w:hAnsi="游ゴシック" w:hint="eastAsia"/>
          <w:szCs w:val="21"/>
        </w:rPr>
        <w:t>の達成に貢献していくため、国が示す将来ビジョンも踏まえ、</w:t>
      </w:r>
      <w:r w:rsidRPr="006D3BC8">
        <w:rPr>
          <w:rFonts w:ascii="游ゴシック" w:eastAsia="游ゴシック" w:hAnsi="游ゴシック"/>
          <w:szCs w:val="21"/>
        </w:rPr>
        <w:t>2040</w:t>
      </w:r>
      <w:r w:rsidRPr="006D3BC8">
        <w:rPr>
          <w:rFonts w:ascii="游ゴシック" w:eastAsia="游ゴシック" w:hAnsi="游ゴシック" w:hint="eastAsia"/>
          <w:szCs w:val="21"/>
        </w:rPr>
        <w:t>年頃までに実現したい未来の姿を描いた、今後の</w:t>
      </w:r>
      <w:r w:rsidR="00B07438">
        <w:rPr>
          <w:rFonts w:ascii="游ゴシック" w:eastAsia="游ゴシック" w:hAnsi="游ゴシック" w:hint="eastAsia"/>
          <w:szCs w:val="21"/>
        </w:rPr>
        <w:t>ＤＸ</w:t>
      </w:r>
      <w:r w:rsidRPr="006D3BC8">
        <w:rPr>
          <w:rFonts w:ascii="游ゴシック" w:eastAsia="游ゴシック" w:hAnsi="游ゴシック" w:hint="eastAsia"/>
          <w:szCs w:val="21"/>
        </w:rPr>
        <w:t>推進の取組方針となる「大阪市</w:t>
      </w:r>
      <w:r w:rsidR="00B07438">
        <w:rPr>
          <w:rFonts w:ascii="游ゴシック" w:eastAsia="游ゴシック" w:hAnsi="游ゴシック" w:hint="eastAsia"/>
          <w:szCs w:val="21"/>
        </w:rPr>
        <w:t>ＤＸ</w:t>
      </w:r>
      <w:r w:rsidRPr="006D3BC8">
        <w:rPr>
          <w:rFonts w:ascii="游ゴシック" w:eastAsia="游ゴシック" w:hAnsi="游ゴシック" w:hint="eastAsia"/>
          <w:szCs w:val="21"/>
        </w:rPr>
        <w:t>戦略」を</w:t>
      </w:r>
      <w:r w:rsidR="00F24400">
        <w:rPr>
          <w:rFonts w:ascii="游ゴシック" w:eastAsia="游ゴシック" w:hAnsi="游ゴシック" w:hint="eastAsia"/>
          <w:szCs w:val="21"/>
        </w:rPr>
        <w:t>令和５年</w:t>
      </w:r>
      <w:r w:rsidR="00F24400" w:rsidRPr="009335C4">
        <w:rPr>
          <w:rFonts w:ascii="游ゴシック" w:eastAsia="游ゴシック" w:hAnsi="游ゴシック" w:hint="eastAsia"/>
          <w:szCs w:val="21"/>
        </w:rPr>
        <w:t>３</w:t>
      </w:r>
      <w:r w:rsidRPr="009335C4">
        <w:rPr>
          <w:rFonts w:ascii="游ゴシック" w:eastAsia="游ゴシック" w:hAnsi="游ゴシック" w:hint="eastAsia"/>
          <w:szCs w:val="21"/>
        </w:rPr>
        <w:t>月</w:t>
      </w:r>
      <w:r w:rsidRPr="006D3BC8">
        <w:rPr>
          <w:rFonts w:ascii="游ゴシック" w:eastAsia="游ゴシック" w:hAnsi="游ゴシック" w:hint="eastAsia"/>
          <w:szCs w:val="21"/>
        </w:rPr>
        <w:t>に取りまとめた。</w:t>
      </w:r>
    </w:p>
    <w:p w14:paraId="6ECB4D3B" w14:textId="77777777" w:rsidR="00E160D1" w:rsidRDefault="00E160D1" w:rsidP="00E160D1">
      <w:pPr>
        <w:pStyle w:val="af"/>
        <w:ind w:leftChars="0" w:left="709"/>
        <w:rPr>
          <w:rFonts w:ascii="游ゴシック" w:eastAsia="游ゴシック" w:hAnsi="游ゴシック"/>
          <w:szCs w:val="21"/>
        </w:rPr>
      </w:pPr>
    </w:p>
    <w:p w14:paraId="296F521B" w14:textId="6498E566" w:rsidR="005911E5" w:rsidRPr="00F81ADB" w:rsidRDefault="005E4147" w:rsidP="00EB3C56">
      <w:pPr>
        <w:pStyle w:val="af"/>
        <w:numPr>
          <w:ilvl w:val="0"/>
          <w:numId w:val="15"/>
        </w:numPr>
        <w:ind w:leftChars="0" w:left="709" w:hanging="283"/>
        <w:rPr>
          <w:rFonts w:ascii="游ゴシック" w:eastAsia="游ゴシック" w:hAnsi="游ゴシック"/>
        </w:rPr>
      </w:pPr>
      <w:r>
        <w:rPr>
          <w:rFonts w:ascii="游ゴシック" w:eastAsia="游ゴシック" w:hAnsi="游ゴシック" w:hint="eastAsia"/>
        </w:rPr>
        <w:t>「</w:t>
      </w:r>
      <w:r w:rsidR="00F81ADB" w:rsidRPr="00F81ADB">
        <w:rPr>
          <w:rFonts w:ascii="游ゴシック" w:eastAsia="游ゴシック" w:hAnsi="游ゴシック" w:hint="eastAsia"/>
        </w:rPr>
        <w:t>大阪市</w:t>
      </w:r>
      <w:r w:rsidR="00B07438">
        <w:rPr>
          <w:rFonts w:ascii="游ゴシック" w:eastAsia="游ゴシック" w:hAnsi="游ゴシック" w:hint="eastAsia"/>
        </w:rPr>
        <w:t>ＤＸ</w:t>
      </w:r>
      <w:r w:rsidR="00F81ADB" w:rsidRPr="00F81ADB">
        <w:rPr>
          <w:rFonts w:ascii="游ゴシック" w:eastAsia="游ゴシック" w:hAnsi="游ゴシック" w:hint="eastAsia"/>
        </w:rPr>
        <w:t>戦略」において、市民</w:t>
      </w:r>
      <w:r w:rsidR="00B07438">
        <w:rPr>
          <w:rFonts w:ascii="游ゴシック" w:eastAsia="游ゴシック" w:hAnsi="游ゴシック" w:hint="eastAsia"/>
        </w:rPr>
        <w:t>ＱｏＬ</w:t>
      </w:r>
      <w:r w:rsidR="00F81ADB" w:rsidRPr="00F81ADB">
        <w:rPr>
          <w:rFonts w:ascii="游ゴシック" w:eastAsia="游ゴシック" w:hAnsi="游ゴシック" w:hint="eastAsia"/>
        </w:rPr>
        <w:t>（生活の質）の向上と都市力の向上をめざし、「サービス</w:t>
      </w:r>
      <w:r w:rsidR="00B07438">
        <w:rPr>
          <w:rFonts w:ascii="游ゴシック" w:eastAsia="游ゴシック" w:hAnsi="游ゴシック" w:hint="eastAsia"/>
        </w:rPr>
        <w:t>ＤＸ</w:t>
      </w:r>
      <w:r w:rsidR="00F81ADB" w:rsidRPr="00F81ADB">
        <w:rPr>
          <w:rFonts w:ascii="游ゴシック" w:eastAsia="游ゴシック" w:hAnsi="游ゴシック" w:hint="eastAsia"/>
        </w:rPr>
        <w:t>」、「都市・まち</w:t>
      </w:r>
      <w:r w:rsidR="00B07438">
        <w:rPr>
          <w:rFonts w:ascii="游ゴシック" w:eastAsia="游ゴシック" w:hAnsi="游ゴシック" w:hint="eastAsia"/>
        </w:rPr>
        <w:t>ＤＸ</w:t>
      </w:r>
      <w:r w:rsidR="00F81ADB" w:rsidRPr="00F81ADB">
        <w:rPr>
          <w:rFonts w:ascii="游ゴシック" w:eastAsia="游ゴシック" w:hAnsi="游ゴシック" w:hint="eastAsia"/>
        </w:rPr>
        <w:t>」、「行政</w:t>
      </w:r>
      <w:r w:rsidR="00B07438">
        <w:rPr>
          <w:rFonts w:ascii="游ゴシック" w:eastAsia="游ゴシック" w:hAnsi="游ゴシック" w:hint="eastAsia"/>
        </w:rPr>
        <w:t>ＤＸ</w:t>
      </w:r>
      <w:r w:rsidR="00F81ADB" w:rsidRPr="00F81ADB">
        <w:rPr>
          <w:rFonts w:ascii="游ゴシック" w:eastAsia="游ゴシック" w:hAnsi="游ゴシック" w:hint="eastAsia"/>
        </w:rPr>
        <w:t>」の</w:t>
      </w:r>
      <w:r w:rsidR="00C15359">
        <w:rPr>
          <w:rFonts w:ascii="游ゴシック" w:eastAsia="游ゴシック" w:hAnsi="游ゴシック" w:hint="eastAsia"/>
        </w:rPr>
        <w:t>３</w:t>
      </w:r>
      <w:r w:rsidR="00F81ADB" w:rsidRPr="00F81ADB">
        <w:rPr>
          <w:rFonts w:ascii="游ゴシック" w:eastAsia="游ゴシック" w:hAnsi="游ゴシック" w:hint="eastAsia"/>
        </w:rPr>
        <w:t>方向から取組を進める。</w:t>
      </w:r>
    </w:p>
    <w:p w14:paraId="273022B5" w14:textId="03C67BA6" w:rsidR="005911E5" w:rsidRDefault="005911E5" w:rsidP="005911E5">
      <w:pPr>
        <w:pStyle w:val="af"/>
        <w:ind w:leftChars="0" w:left="567"/>
        <w:rPr>
          <w:rFonts w:asciiTheme="minorEastAsia" w:hAnsiTheme="minorEastAsia"/>
          <w:sz w:val="22"/>
        </w:rPr>
      </w:pPr>
    </w:p>
    <w:p w14:paraId="7082300C" w14:textId="77777777" w:rsidR="005174F9" w:rsidRDefault="005174F9" w:rsidP="005911E5">
      <w:pPr>
        <w:pStyle w:val="af"/>
        <w:ind w:leftChars="0" w:left="567"/>
        <w:rPr>
          <w:rFonts w:asciiTheme="minorEastAsia" w:hAnsiTheme="minorEastAsia"/>
          <w:sz w:val="22"/>
        </w:rPr>
      </w:pPr>
    </w:p>
    <w:p w14:paraId="2EAD9918" w14:textId="52B86C1D" w:rsidR="005911E5" w:rsidRPr="005911E5" w:rsidRDefault="005911E5"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官民連携</w:t>
      </w:r>
      <w:r w:rsidRPr="005911E5">
        <w:rPr>
          <w:rFonts w:asciiTheme="minorEastAsia" w:hAnsiTheme="minorEastAsia" w:hint="eastAsia"/>
          <w:sz w:val="24"/>
          <w:szCs w:val="24"/>
        </w:rPr>
        <w:t>の推進</w:t>
      </w:r>
    </w:p>
    <w:p w14:paraId="5E713516" w14:textId="35A2313D" w:rsidR="006D3BC8" w:rsidRDefault="006D3BC8" w:rsidP="00EB3C56">
      <w:pPr>
        <w:pStyle w:val="af"/>
        <w:numPr>
          <w:ilvl w:val="0"/>
          <w:numId w:val="16"/>
        </w:numPr>
        <w:ind w:leftChars="0" w:left="709" w:hanging="283"/>
        <w:rPr>
          <w:rFonts w:ascii="游ゴシック" w:eastAsia="游ゴシック" w:hAnsi="游ゴシック"/>
          <w:szCs w:val="21"/>
        </w:rPr>
      </w:pPr>
      <w:r w:rsidRPr="006D3BC8">
        <w:rPr>
          <w:rFonts w:ascii="游ゴシック" w:eastAsia="游ゴシック" w:hAnsi="游ゴシック" w:hint="eastAsia"/>
          <w:szCs w:val="21"/>
        </w:rPr>
        <w:t>本市におい</w:t>
      </w:r>
      <w:r w:rsidR="00510B08">
        <w:rPr>
          <w:rFonts w:ascii="游ゴシック" w:eastAsia="游ゴシック" w:hAnsi="游ゴシック" w:hint="eastAsia"/>
          <w:szCs w:val="21"/>
        </w:rPr>
        <w:t>ても、人口減少社会の到来、人口構造の変化などの課題に直面する中</w:t>
      </w:r>
      <w:r w:rsidRPr="006D3BC8">
        <w:rPr>
          <w:rFonts w:ascii="游ゴシック" w:eastAsia="游ゴシック" w:hAnsi="游ゴシック" w:hint="eastAsia"/>
          <w:szCs w:val="21"/>
        </w:rPr>
        <w:t>、効果的・効率的な行</w:t>
      </w:r>
      <w:r w:rsidR="00E160D1">
        <w:rPr>
          <w:rFonts w:ascii="游ゴシック" w:eastAsia="游ゴシック" w:hAnsi="游ゴシック" w:hint="eastAsia"/>
          <w:szCs w:val="21"/>
        </w:rPr>
        <w:t>財</w:t>
      </w:r>
      <w:r w:rsidRPr="006D3BC8">
        <w:rPr>
          <w:rFonts w:ascii="游ゴシック" w:eastAsia="游ゴシック" w:hAnsi="游ゴシック" w:hint="eastAsia"/>
          <w:szCs w:val="21"/>
        </w:rPr>
        <w:t>政運営が求められている。</w:t>
      </w:r>
    </w:p>
    <w:p w14:paraId="060D5EB5" w14:textId="77777777" w:rsidR="00E160D1" w:rsidRDefault="00E160D1" w:rsidP="00E160D1">
      <w:pPr>
        <w:pStyle w:val="af"/>
        <w:ind w:leftChars="0" w:left="709"/>
        <w:rPr>
          <w:rFonts w:ascii="游ゴシック" w:eastAsia="游ゴシック" w:hAnsi="游ゴシック"/>
          <w:szCs w:val="21"/>
        </w:rPr>
      </w:pPr>
    </w:p>
    <w:p w14:paraId="740E6224" w14:textId="58A56BCB" w:rsidR="006D3BC8" w:rsidRDefault="006D3BC8" w:rsidP="00EB3C56">
      <w:pPr>
        <w:pStyle w:val="af"/>
        <w:numPr>
          <w:ilvl w:val="0"/>
          <w:numId w:val="16"/>
        </w:numPr>
        <w:ind w:leftChars="0" w:left="709" w:hanging="283"/>
        <w:rPr>
          <w:rFonts w:ascii="游ゴシック" w:eastAsia="游ゴシック" w:hAnsi="游ゴシック"/>
          <w:szCs w:val="21"/>
        </w:rPr>
      </w:pPr>
      <w:r w:rsidRPr="006D3BC8">
        <w:rPr>
          <w:rFonts w:ascii="游ゴシック" w:eastAsia="游ゴシック" w:hAnsi="游ゴシック" w:hint="eastAsia"/>
          <w:szCs w:val="21"/>
        </w:rPr>
        <w:t>官民の最適な役割分担のもと、官が担っている事業を民間が担うことにより、コスト削減やサービス向上が期待できるものは積極的に民間開放を推進することはもとより、民間活力の活用にあたっては、官民が連携して公共サービスの提供を行う多様な</w:t>
      </w:r>
      <w:r w:rsidR="00A41034">
        <w:rPr>
          <w:rFonts w:ascii="游ゴシック" w:eastAsia="游ゴシック" w:hAnsi="游ゴシック" w:hint="eastAsia"/>
          <w:szCs w:val="21"/>
        </w:rPr>
        <w:t>ＰＰＰ</w:t>
      </w:r>
      <w:r w:rsidR="00214B6A">
        <w:rPr>
          <w:rFonts w:ascii="游ゴシック" w:eastAsia="游ゴシック" w:hAnsi="游ゴシック"/>
          <w:szCs w:val="21"/>
        </w:rPr>
        <w:t xml:space="preserve"> </w:t>
      </w:r>
      <w:r w:rsidR="00214B6A" w:rsidRPr="00214B6A">
        <w:rPr>
          <w:rFonts w:ascii="游ゴシック" w:eastAsia="游ゴシック" w:hAnsi="游ゴシック"/>
          <w:szCs w:val="21"/>
          <w:vertAlign w:val="superscript"/>
        </w:rPr>
        <w:t>13</w:t>
      </w:r>
      <w:r w:rsidRPr="006D3BC8">
        <w:rPr>
          <w:rFonts w:ascii="游ゴシック" w:eastAsia="游ゴシック" w:hAnsi="游ゴシック" w:hint="eastAsia"/>
          <w:szCs w:val="21"/>
        </w:rPr>
        <w:t>手法の中から、事業の使命・目的の達成に最適な手法を選択し、見直し等に取り組んでいく。</w:t>
      </w:r>
    </w:p>
    <w:p w14:paraId="64B4BC6E" w14:textId="77777777" w:rsidR="00E160D1" w:rsidRPr="00214B6A" w:rsidRDefault="00E160D1" w:rsidP="00E160D1">
      <w:pPr>
        <w:pStyle w:val="af"/>
        <w:ind w:leftChars="0" w:left="709"/>
        <w:rPr>
          <w:rFonts w:ascii="游ゴシック" w:eastAsia="游ゴシック" w:hAnsi="游ゴシック"/>
          <w:szCs w:val="21"/>
        </w:rPr>
      </w:pPr>
    </w:p>
    <w:p w14:paraId="089D9F2F" w14:textId="5D25409B" w:rsidR="006D3BC8" w:rsidRDefault="006D3BC8" w:rsidP="00EB3C56">
      <w:pPr>
        <w:pStyle w:val="af"/>
        <w:numPr>
          <w:ilvl w:val="0"/>
          <w:numId w:val="16"/>
        </w:numPr>
        <w:ind w:leftChars="0" w:left="709" w:hanging="283"/>
        <w:rPr>
          <w:rFonts w:ascii="游ゴシック" w:eastAsia="游ゴシック" w:hAnsi="游ゴシック"/>
          <w:szCs w:val="21"/>
        </w:rPr>
      </w:pPr>
      <w:r w:rsidRPr="006D3BC8">
        <w:rPr>
          <w:rFonts w:ascii="游ゴシック" w:eastAsia="游ゴシック" w:hAnsi="游ゴシック" w:hint="eastAsia"/>
          <w:szCs w:val="21"/>
        </w:rPr>
        <w:t>加えて、公共施設等の整備・運営等において、</w:t>
      </w:r>
      <w:r w:rsidR="00A41034">
        <w:rPr>
          <w:rFonts w:ascii="游ゴシック" w:eastAsia="游ゴシック" w:hAnsi="游ゴシック" w:hint="eastAsia"/>
          <w:szCs w:val="21"/>
        </w:rPr>
        <w:t>ＰＦＩ</w:t>
      </w:r>
      <w:r w:rsidR="00214B6A">
        <w:rPr>
          <w:rFonts w:ascii="游ゴシック" w:eastAsia="游ゴシック" w:hAnsi="游ゴシック"/>
          <w:szCs w:val="21"/>
        </w:rPr>
        <w:t xml:space="preserve"> </w:t>
      </w:r>
      <w:r w:rsidR="00214B6A" w:rsidRPr="00214B6A">
        <w:rPr>
          <w:rFonts w:ascii="游ゴシック" w:eastAsia="游ゴシック" w:hAnsi="游ゴシック"/>
          <w:szCs w:val="21"/>
          <w:vertAlign w:val="superscript"/>
        </w:rPr>
        <w:t>14</w:t>
      </w:r>
      <w:r w:rsidRPr="006D3BC8">
        <w:rPr>
          <w:rFonts w:ascii="游ゴシック" w:eastAsia="游ゴシック" w:hAnsi="游ゴシック" w:hint="eastAsia"/>
          <w:szCs w:val="21"/>
        </w:rPr>
        <w:t>手法などを活用するほか、新たな</w:t>
      </w:r>
      <w:r w:rsidR="001D26AE" w:rsidRPr="008679C9">
        <w:rPr>
          <w:rFonts w:ascii="游ゴシック" w:eastAsia="游ゴシック" w:hAnsi="游ゴシック" w:hint="eastAsia"/>
          <w:szCs w:val="21"/>
        </w:rPr>
        <w:t>事業</w:t>
      </w:r>
      <w:r w:rsidR="00731476">
        <w:rPr>
          <w:rFonts w:ascii="游ゴシック" w:eastAsia="游ゴシック" w:hAnsi="游ゴシック" w:hint="eastAsia"/>
          <w:szCs w:val="21"/>
        </w:rPr>
        <w:t>手法についても積極的に検討を進めるなど、官民連携の推進</w:t>
      </w:r>
      <w:r w:rsidR="00E160D1" w:rsidRPr="008679C9">
        <w:rPr>
          <w:rFonts w:ascii="游ゴシック" w:eastAsia="游ゴシック" w:hAnsi="游ゴシック" w:hint="eastAsia"/>
          <w:szCs w:val="21"/>
        </w:rPr>
        <w:t>の</w:t>
      </w:r>
      <w:r w:rsidRPr="008679C9">
        <w:rPr>
          <w:rFonts w:ascii="游ゴシック" w:eastAsia="游ゴシック" w:hAnsi="游ゴシック" w:hint="eastAsia"/>
          <w:szCs w:val="21"/>
        </w:rPr>
        <w:t>取組を進める。</w:t>
      </w:r>
    </w:p>
    <w:p w14:paraId="24D1607D" w14:textId="1F35EB12" w:rsidR="00452487" w:rsidRDefault="00452487" w:rsidP="00452487">
      <w:pPr>
        <w:rPr>
          <w:rFonts w:ascii="游ゴシック" w:eastAsia="游ゴシック" w:hAnsi="游ゴシック"/>
          <w:szCs w:val="21"/>
        </w:rPr>
      </w:pPr>
    </w:p>
    <w:p w14:paraId="7287E382" w14:textId="33200AC1" w:rsidR="00452487" w:rsidRDefault="00452487" w:rsidP="00452487">
      <w:pPr>
        <w:rPr>
          <w:rFonts w:ascii="游ゴシック" w:eastAsia="游ゴシック" w:hAnsi="游ゴシック"/>
          <w:szCs w:val="21"/>
        </w:rPr>
      </w:pPr>
    </w:p>
    <w:p w14:paraId="1DB26091" w14:textId="5EAB5B05" w:rsidR="00452487" w:rsidRPr="00E449F6" w:rsidRDefault="00452487"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sidRPr="00E449F6">
        <w:rPr>
          <w:rFonts w:asciiTheme="minorEastAsia" w:hAnsiTheme="minorEastAsia" w:hint="eastAsia"/>
          <w:sz w:val="24"/>
          <w:szCs w:val="24"/>
        </w:rPr>
        <w:t>業務改革の推進</w:t>
      </w:r>
    </w:p>
    <w:p w14:paraId="456832BD" w14:textId="29BB7C8A" w:rsidR="007114FF" w:rsidRPr="00E449F6" w:rsidRDefault="005174F9" w:rsidP="007114FF">
      <w:pPr>
        <w:pStyle w:val="af"/>
        <w:widowControl/>
        <w:numPr>
          <w:ilvl w:val="0"/>
          <w:numId w:val="25"/>
        </w:numPr>
        <w:ind w:leftChars="0" w:left="709" w:hanging="283"/>
        <w:jc w:val="left"/>
        <w:rPr>
          <w:rFonts w:ascii="游ゴシック" w:eastAsia="游ゴシック" w:hAnsi="游ゴシック"/>
          <w:szCs w:val="21"/>
        </w:rPr>
      </w:pPr>
      <w:r w:rsidRPr="00E449F6">
        <w:rPr>
          <w:rFonts w:ascii="游ゴシック" w:eastAsia="游ゴシック" w:hAnsi="游ゴシック" w:hint="eastAsia"/>
          <w:szCs w:val="21"/>
        </w:rPr>
        <w:t>本市を取り巻く社会環境</w:t>
      </w:r>
      <w:r w:rsidR="000575D5" w:rsidRPr="00E449F6">
        <w:rPr>
          <w:rFonts w:ascii="游ゴシック" w:eastAsia="游ゴシック" w:hAnsi="游ゴシック" w:hint="eastAsia"/>
          <w:szCs w:val="21"/>
        </w:rPr>
        <w:t>の変化に柔軟に</w:t>
      </w:r>
      <w:r w:rsidRPr="00E449F6">
        <w:rPr>
          <w:rFonts w:ascii="游ゴシック" w:eastAsia="游ゴシック" w:hAnsi="游ゴシック" w:hint="eastAsia"/>
          <w:szCs w:val="21"/>
        </w:rPr>
        <w:t>対応</w:t>
      </w:r>
      <w:r w:rsidR="000575D5" w:rsidRPr="00E449F6">
        <w:rPr>
          <w:rFonts w:ascii="游ゴシック" w:eastAsia="游ゴシック" w:hAnsi="游ゴシック" w:hint="eastAsia"/>
          <w:szCs w:val="21"/>
        </w:rPr>
        <w:t>していく</w:t>
      </w:r>
      <w:r w:rsidR="007114FF" w:rsidRPr="00E449F6">
        <w:rPr>
          <w:rFonts w:ascii="游ゴシック" w:eastAsia="游ゴシック" w:hAnsi="游ゴシック" w:hint="eastAsia"/>
          <w:szCs w:val="21"/>
        </w:rPr>
        <w:t>ため、</w:t>
      </w:r>
      <w:r w:rsidR="00407B38" w:rsidRPr="00E449F6">
        <w:rPr>
          <w:rFonts w:ascii="游ゴシック" w:eastAsia="游ゴシック" w:hAnsi="游ゴシック" w:hint="eastAsia"/>
          <w:szCs w:val="21"/>
        </w:rPr>
        <w:t>限られた行</w:t>
      </w:r>
      <w:r w:rsidR="007114FF" w:rsidRPr="00E449F6">
        <w:rPr>
          <w:rFonts w:ascii="游ゴシック" w:eastAsia="游ゴシック" w:hAnsi="游ゴシック" w:hint="eastAsia"/>
          <w:szCs w:val="21"/>
        </w:rPr>
        <w:t>政資源を最大限に活用し、</w:t>
      </w:r>
      <w:r w:rsidR="000575D5" w:rsidRPr="00E449F6">
        <w:rPr>
          <w:rFonts w:ascii="游ゴシック" w:eastAsia="游ゴシック" w:hAnsi="游ゴシック" w:hint="eastAsia"/>
          <w:szCs w:val="21"/>
        </w:rPr>
        <w:t>効果的・</w:t>
      </w:r>
      <w:r w:rsidR="00407B38" w:rsidRPr="00E449F6">
        <w:rPr>
          <w:rFonts w:ascii="游ゴシック" w:eastAsia="游ゴシック" w:hAnsi="游ゴシック" w:hint="eastAsia"/>
          <w:szCs w:val="21"/>
        </w:rPr>
        <w:t>効率的に業務を進め</w:t>
      </w:r>
      <w:r w:rsidRPr="00E449F6">
        <w:rPr>
          <w:rFonts w:ascii="游ゴシック" w:eastAsia="游ゴシック" w:hAnsi="游ゴシック" w:hint="eastAsia"/>
          <w:szCs w:val="21"/>
        </w:rPr>
        <w:t>ていく必要がある。</w:t>
      </w:r>
    </w:p>
    <w:p w14:paraId="18A58CC8" w14:textId="77777777" w:rsidR="007114FF" w:rsidRPr="00E449F6" w:rsidRDefault="007114FF" w:rsidP="007114FF">
      <w:pPr>
        <w:pStyle w:val="af"/>
        <w:widowControl/>
        <w:ind w:leftChars="0" w:left="709"/>
        <w:jc w:val="left"/>
        <w:rPr>
          <w:rFonts w:ascii="游ゴシック" w:eastAsia="游ゴシック" w:hAnsi="游ゴシック"/>
          <w:szCs w:val="21"/>
        </w:rPr>
      </w:pPr>
    </w:p>
    <w:p w14:paraId="425E614D" w14:textId="0BD8917F" w:rsidR="00912E78" w:rsidRPr="002B790F" w:rsidRDefault="005174F9" w:rsidP="007114FF">
      <w:pPr>
        <w:pStyle w:val="af"/>
        <w:widowControl/>
        <w:numPr>
          <w:ilvl w:val="0"/>
          <w:numId w:val="25"/>
        </w:numPr>
        <w:ind w:leftChars="0" w:left="709" w:hanging="283"/>
        <w:jc w:val="left"/>
        <w:rPr>
          <w:rFonts w:ascii="游ゴシック" w:eastAsia="游ゴシック" w:hAnsi="游ゴシック"/>
          <w:szCs w:val="21"/>
        </w:rPr>
      </w:pPr>
      <w:r w:rsidRPr="002B790F">
        <w:rPr>
          <w:rFonts w:ascii="游ゴシック" w:eastAsia="游ゴシック" w:hAnsi="游ゴシック" w:hint="eastAsia"/>
          <w:szCs w:val="21"/>
        </w:rPr>
        <w:t>こうしたことから</w:t>
      </w:r>
      <w:r w:rsidR="00407B38" w:rsidRPr="002B790F">
        <w:rPr>
          <w:rFonts w:ascii="游ゴシック" w:eastAsia="游ゴシック" w:hAnsi="游ゴシック" w:hint="eastAsia"/>
          <w:szCs w:val="21"/>
        </w:rPr>
        <w:t>、</w:t>
      </w:r>
      <w:r w:rsidR="002E7DD3" w:rsidRPr="002B790F">
        <w:rPr>
          <w:rFonts w:ascii="游ゴシック" w:eastAsia="游ゴシック" w:hAnsi="游ゴシック" w:hint="eastAsia"/>
          <w:szCs w:val="21"/>
        </w:rPr>
        <w:t>複雑化・多様化する行政課題に対応できる職員を育成するととも</w:t>
      </w:r>
      <w:r w:rsidR="007114FF" w:rsidRPr="002B790F">
        <w:rPr>
          <w:rFonts w:ascii="游ゴシック" w:eastAsia="游ゴシック" w:hAnsi="游ゴシック" w:hint="eastAsia"/>
          <w:szCs w:val="21"/>
        </w:rPr>
        <w:t>に、</w:t>
      </w:r>
      <w:r w:rsidR="00407B38" w:rsidRPr="002B790F">
        <w:rPr>
          <w:rFonts w:ascii="游ゴシック" w:eastAsia="游ゴシック" w:hAnsi="游ゴシック" w:hint="eastAsia"/>
          <w:szCs w:val="21"/>
        </w:rPr>
        <w:t>従来からの業務のあり方について不断の見直しを行い、</w:t>
      </w:r>
      <w:r w:rsidR="002B790F" w:rsidRPr="00C83225">
        <w:rPr>
          <w:rFonts w:ascii="游ゴシック" w:eastAsia="游ゴシック" w:hAnsi="游ゴシック" w:hint="eastAsia"/>
          <w:szCs w:val="21"/>
        </w:rPr>
        <w:t>業務のブロック</w:t>
      </w:r>
      <w:r w:rsidR="002B790F" w:rsidRPr="003825DA">
        <w:rPr>
          <w:rFonts w:ascii="游ゴシック" w:eastAsia="游ゴシック" w:hAnsi="游ゴシック" w:hint="eastAsia"/>
          <w:szCs w:val="21"/>
        </w:rPr>
        <w:t>化の検討や</w:t>
      </w:r>
      <w:r w:rsidR="002B790F">
        <w:rPr>
          <w:rFonts w:ascii="游ゴシック" w:eastAsia="游ゴシック" w:hAnsi="游ゴシック" w:hint="eastAsia"/>
          <w:szCs w:val="21"/>
        </w:rPr>
        <w:t>集約化等の効率化、</w:t>
      </w:r>
      <w:r w:rsidR="007114FF" w:rsidRPr="002B790F">
        <w:rPr>
          <w:rFonts w:ascii="游ゴシック" w:eastAsia="游ゴシック" w:hAnsi="游ゴシック" w:hint="eastAsia"/>
          <w:szCs w:val="21"/>
        </w:rPr>
        <w:t>業務改善などの</w:t>
      </w:r>
      <w:r w:rsidR="00EB3C56" w:rsidRPr="002B790F">
        <w:rPr>
          <w:rFonts w:ascii="游ゴシック" w:eastAsia="游ゴシック" w:hAnsi="游ゴシック" w:hint="eastAsia"/>
          <w:szCs w:val="21"/>
        </w:rPr>
        <w:t>取組を進める。</w:t>
      </w:r>
    </w:p>
    <w:p w14:paraId="71DE6942" w14:textId="5F627C69" w:rsidR="005174F9" w:rsidRDefault="005174F9" w:rsidP="005174F9">
      <w:pPr>
        <w:pStyle w:val="af"/>
        <w:rPr>
          <w:rFonts w:ascii="游ゴシック" w:eastAsia="游ゴシック" w:hAnsi="游ゴシック"/>
          <w:szCs w:val="21"/>
        </w:rPr>
      </w:pPr>
    </w:p>
    <w:p w14:paraId="604BB1DE" w14:textId="7B9170F4" w:rsidR="007114FF" w:rsidRDefault="007114FF" w:rsidP="005174F9">
      <w:pPr>
        <w:pStyle w:val="af"/>
        <w:rPr>
          <w:rFonts w:ascii="游ゴシック" w:eastAsia="游ゴシック" w:hAnsi="游ゴシック"/>
          <w:szCs w:val="21"/>
        </w:rPr>
      </w:pPr>
    </w:p>
    <w:p w14:paraId="15A746B1" w14:textId="77777777" w:rsidR="007114FF" w:rsidRPr="00AC2E87" w:rsidRDefault="007114FF" w:rsidP="005174F9">
      <w:pPr>
        <w:pStyle w:val="af"/>
        <w:rPr>
          <w:rFonts w:ascii="游ゴシック" w:eastAsia="游ゴシック" w:hAnsi="游ゴシック"/>
          <w:szCs w:val="21"/>
        </w:rPr>
      </w:pPr>
    </w:p>
    <w:p w14:paraId="0E289B27" w14:textId="5E6A03E0" w:rsidR="005911E5" w:rsidRPr="005911E5" w:rsidRDefault="005911E5"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働き方改革</w:t>
      </w:r>
    </w:p>
    <w:p w14:paraId="146246D6" w14:textId="2D9B4E71" w:rsidR="00194C69" w:rsidRDefault="00BE20F8" w:rsidP="00EB3C56">
      <w:pPr>
        <w:pStyle w:val="af"/>
        <w:numPr>
          <w:ilvl w:val="0"/>
          <w:numId w:val="17"/>
        </w:numPr>
        <w:ind w:leftChars="0" w:left="709" w:hanging="283"/>
        <w:rPr>
          <w:rFonts w:ascii="游ゴシック" w:eastAsia="游ゴシック" w:hAnsi="游ゴシック"/>
          <w:szCs w:val="21"/>
        </w:rPr>
      </w:pPr>
      <w:r w:rsidRPr="00BE20F8">
        <w:rPr>
          <w:rFonts w:ascii="游ゴシック" w:eastAsia="游ゴシック" w:hAnsi="游ゴシック" w:hint="eastAsia"/>
          <w:szCs w:val="21"/>
        </w:rPr>
        <w:t>本市では、副市長をトップとした全庁横断的なプロジェクトチームを設置し、若手・中堅職員の意見も踏まえながら理想的な働き方について議論を進め、働き方改革のビジョンとなる「大阪市働き方改革実施方針」を令和5年３月に取りまとめた。</w:t>
      </w:r>
    </w:p>
    <w:p w14:paraId="3910D872" w14:textId="77777777" w:rsidR="00194C69" w:rsidRDefault="00194C69" w:rsidP="00194C69">
      <w:pPr>
        <w:pStyle w:val="af"/>
        <w:ind w:leftChars="0" w:left="709"/>
        <w:rPr>
          <w:rFonts w:ascii="游ゴシック" w:eastAsia="游ゴシック" w:hAnsi="游ゴシック"/>
          <w:szCs w:val="21"/>
        </w:rPr>
      </w:pPr>
    </w:p>
    <w:p w14:paraId="33A8AFE6" w14:textId="073D24C6" w:rsidR="006D3BC8" w:rsidRPr="00194C69" w:rsidRDefault="00A67360" w:rsidP="00EB3C56">
      <w:pPr>
        <w:pStyle w:val="af"/>
        <w:numPr>
          <w:ilvl w:val="0"/>
          <w:numId w:val="17"/>
        </w:numPr>
        <w:ind w:leftChars="0" w:left="709" w:hanging="283"/>
        <w:rPr>
          <w:rFonts w:ascii="游ゴシック" w:eastAsia="游ゴシック" w:hAnsi="游ゴシック"/>
          <w:szCs w:val="21"/>
        </w:rPr>
      </w:pPr>
      <w:r w:rsidRPr="00194C69">
        <w:rPr>
          <w:rFonts w:ascii="游ゴシック" w:eastAsia="游ゴシック" w:hAnsi="游ゴシック" w:hint="eastAsia"/>
          <w:szCs w:val="21"/>
        </w:rPr>
        <w:t>職員一人</w:t>
      </w:r>
      <w:r w:rsidR="00BE20F8" w:rsidRPr="00194C69">
        <w:rPr>
          <w:rFonts w:ascii="游ゴシック" w:eastAsia="游ゴシック" w:hAnsi="游ゴシック" w:hint="eastAsia"/>
          <w:szCs w:val="21"/>
        </w:rPr>
        <w:t>ひとりが安心して働くことのできる魅力ある職場を実現し、ひいては優秀な人材の確保や市民サービスの向上につなげていくため、実施方針に基づき、</w:t>
      </w:r>
      <w:r w:rsidR="00A11815">
        <w:rPr>
          <w:rFonts w:ascii="游ゴシック" w:eastAsia="游ゴシック" w:hAnsi="游ゴシック" w:hint="eastAsia"/>
          <w:szCs w:val="21"/>
        </w:rPr>
        <w:t>具体的な</w:t>
      </w:r>
      <w:r w:rsidR="00BE20F8" w:rsidRPr="00194C69">
        <w:rPr>
          <w:rFonts w:ascii="游ゴシック" w:eastAsia="游ゴシック" w:hAnsi="游ゴシック" w:hint="eastAsia"/>
          <w:szCs w:val="21"/>
        </w:rPr>
        <w:t>取組を進める。</w:t>
      </w:r>
    </w:p>
    <w:p w14:paraId="00F60F60" w14:textId="63B2227E" w:rsidR="005911E5" w:rsidRDefault="005911E5" w:rsidP="006D3BC8">
      <w:pPr>
        <w:pStyle w:val="af"/>
        <w:rPr>
          <w:rFonts w:ascii="游ゴシック" w:eastAsia="游ゴシック" w:hAnsi="游ゴシック"/>
          <w:szCs w:val="21"/>
        </w:rPr>
      </w:pPr>
    </w:p>
    <w:p w14:paraId="43E22772" w14:textId="77777777" w:rsidR="005174F9" w:rsidRPr="006D3BC8" w:rsidRDefault="005174F9" w:rsidP="006D3BC8">
      <w:pPr>
        <w:pStyle w:val="af"/>
        <w:rPr>
          <w:rFonts w:ascii="游ゴシック" w:eastAsia="游ゴシック" w:hAnsi="游ゴシック"/>
          <w:szCs w:val="21"/>
        </w:rPr>
      </w:pPr>
    </w:p>
    <w:p w14:paraId="35DAC56B" w14:textId="7E8984F0" w:rsidR="005911E5" w:rsidRPr="005911E5" w:rsidRDefault="005911E5"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ニア・イズ・ベターの徹底</w:t>
      </w:r>
    </w:p>
    <w:p w14:paraId="1F199CD2" w14:textId="7E1DBC06" w:rsidR="00E160D1" w:rsidRPr="009335C4" w:rsidRDefault="00E160D1" w:rsidP="00EB3C56">
      <w:pPr>
        <w:pStyle w:val="af"/>
        <w:numPr>
          <w:ilvl w:val="0"/>
          <w:numId w:val="18"/>
        </w:numPr>
        <w:ind w:leftChars="0" w:left="709" w:hanging="283"/>
        <w:rPr>
          <w:rFonts w:ascii="游ゴシック" w:eastAsia="游ゴシック" w:hAnsi="游ゴシック"/>
          <w:szCs w:val="21"/>
        </w:rPr>
      </w:pPr>
      <w:r w:rsidRPr="00E160D1">
        <w:rPr>
          <w:rFonts w:ascii="游ゴシック" w:eastAsia="游ゴシック" w:hAnsi="游ゴシック" w:hint="eastAsia"/>
          <w:szCs w:val="21"/>
        </w:rPr>
        <w:t>本市では</w:t>
      </w:r>
      <w:r w:rsidR="006D3BC8" w:rsidRPr="00E160D1">
        <w:rPr>
          <w:rFonts w:ascii="游ゴシック" w:eastAsia="游ゴシック" w:hAnsi="游ゴシック" w:hint="eastAsia"/>
          <w:szCs w:val="21"/>
        </w:rPr>
        <w:t>、</w:t>
      </w:r>
      <w:r w:rsidR="00931F29" w:rsidRPr="009335C4">
        <w:rPr>
          <w:rFonts w:ascii="游ゴシック" w:eastAsia="游ゴシック" w:hAnsi="游ゴシック" w:hint="eastAsia"/>
          <w:szCs w:val="21"/>
        </w:rPr>
        <w:t>市</w:t>
      </w:r>
      <w:r w:rsidRPr="009335C4">
        <w:rPr>
          <w:rFonts w:ascii="游ゴシック" w:eastAsia="游ゴシック" w:hAnsi="游ゴシック" w:hint="eastAsia"/>
          <w:szCs w:val="21"/>
        </w:rPr>
        <w:t>政において</w:t>
      </w:r>
      <w:r w:rsidR="006D3BC8" w:rsidRPr="009335C4">
        <w:rPr>
          <w:rFonts w:ascii="游ゴシック" w:eastAsia="游ゴシック" w:hAnsi="游ゴシック" w:hint="eastAsia"/>
          <w:szCs w:val="21"/>
        </w:rPr>
        <w:t>子育て支援、健康寿命</w:t>
      </w:r>
      <w:r w:rsidR="00214B6A" w:rsidRPr="009335C4">
        <w:rPr>
          <w:rFonts w:ascii="游ゴシック" w:eastAsia="游ゴシック" w:hAnsi="游ゴシック" w:hint="eastAsia"/>
          <w:szCs w:val="21"/>
          <w:vertAlign w:val="superscript"/>
        </w:rPr>
        <w:t>1</w:t>
      </w:r>
      <w:r w:rsidR="00214B6A" w:rsidRPr="009335C4">
        <w:rPr>
          <w:rFonts w:ascii="游ゴシック" w:eastAsia="游ゴシック" w:hAnsi="游ゴシック"/>
          <w:szCs w:val="21"/>
          <w:vertAlign w:val="superscript"/>
        </w:rPr>
        <w:t>5</w:t>
      </w:r>
      <w:r w:rsidR="006D3BC8" w:rsidRPr="009335C4">
        <w:rPr>
          <w:rFonts w:ascii="游ゴシック" w:eastAsia="游ゴシック" w:hAnsi="游ゴシック" w:hint="eastAsia"/>
          <w:szCs w:val="21"/>
        </w:rPr>
        <w:t>の延伸、地域防災力の強化、地域福祉の充実、地域コミュニティの活性化等</w:t>
      </w:r>
      <w:r w:rsidRPr="009335C4">
        <w:rPr>
          <w:rFonts w:ascii="游ゴシック" w:eastAsia="游ゴシック" w:hAnsi="游ゴシック" w:hint="eastAsia"/>
          <w:szCs w:val="21"/>
        </w:rPr>
        <w:t>を図っていく必要があることから、令和</w:t>
      </w:r>
      <w:r w:rsidR="00857C27">
        <w:rPr>
          <w:rFonts w:ascii="游ゴシック" w:eastAsia="游ゴシック" w:hAnsi="游ゴシック" w:hint="eastAsia"/>
          <w:szCs w:val="21"/>
        </w:rPr>
        <w:t>５</w:t>
      </w:r>
      <w:r w:rsidRPr="009335C4">
        <w:rPr>
          <w:rFonts w:ascii="游ゴシック" w:eastAsia="游ゴシック" w:hAnsi="游ゴシック" w:hint="eastAsia"/>
          <w:szCs w:val="21"/>
        </w:rPr>
        <w:t>年</w:t>
      </w:r>
      <w:r w:rsidR="00AC2E87">
        <w:rPr>
          <w:rFonts w:ascii="游ゴシック" w:eastAsia="游ゴシック" w:hAnsi="游ゴシック" w:hint="eastAsia"/>
          <w:szCs w:val="21"/>
        </w:rPr>
        <w:t>６</w:t>
      </w:r>
      <w:r w:rsidR="008D7FD1">
        <w:rPr>
          <w:rFonts w:ascii="游ゴシック" w:eastAsia="游ゴシック" w:hAnsi="游ゴシック" w:hint="eastAsia"/>
          <w:szCs w:val="21"/>
        </w:rPr>
        <w:t>月に「区政がめざす姿」を取り</w:t>
      </w:r>
      <w:r w:rsidRPr="009335C4">
        <w:rPr>
          <w:rFonts w:ascii="游ゴシック" w:eastAsia="游ゴシック" w:hAnsi="游ゴシック" w:hint="eastAsia"/>
          <w:szCs w:val="21"/>
        </w:rPr>
        <w:t>まとめた。</w:t>
      </w:r>
    </w:p>
    <w:p w14:paraId="7D3B0A21" w14:textId="77777777" w:rsidR="00E160D1" w:rsidRPr="009335C4" w:rsidRDefault="00E160D1" w:rsidP="00E160D1">
      <w:pPr>
        <w:pStyle w:val="af"/>
        <w:ind w:leftChars="0" w:left="709"/>
        <w:rPr>
          <w:rFonts w:ascii="游ゴシック" w:eastAsia="游ゴシック" w:hAnsi="游ゴシック"/>
          <w:szCs w:val="21"/>
        </w:rPr>
      </w:pPr>
    </w:p>
    <w:p w14:paraId="443F9282" w14:textId="55C32352" w:rsidR="006D3BC8" w:rsidRPr="0031354A" w:rsidRDefault="00B07438" w:rsidP="00EB3C56">
      <w:pPr>
        <w:pStyle w:val="af"/>
        <w:numPr>
          <w:ilvl w:val="0"/>
          <w:numId w:val="18"/>
        </w:numPr>
        <w:ind w:leftChars="0" w:left="709" w:hanging="283"/>
        <w:rPr>
          <w:rFonts w:ascii="游ゴシック" w:eastAsia="游ゴシック" w:hAnsi="游ゴシック"/>
          <w:szCs w:val="21"/>
        </w:rPr>
      </w:pPr>
      <w:r>
        <w:rPr>
          <w:rFonts w:ascii="游ゴシック" w:eastAsia="游ゴシック" w:hAnsi="游ゴシック" w:hint="eastAsia"/>
          <w:szCs w:val="21"/>
        </w:rPr>
        <w:t>ＤＸ</w:t>
      </w:r>
      <w:r w:rsidR="006D3BC8" w:rsidRPr="009335C4">
        <w:rPr>
          <w:rFonts w:ascii="游ゴシック" w:eastAsia="游ゴシック" w:hAnsi="游ゴシック" w:hint="eastAsia"/>
          <w:szCs w:val="21"/>
        </w:rPr>
        <w:t>を徹底して進め、行政サービスのあり方や仕事のやり方を大胆に見直し、業務効率や労働生産性を高める</w:t>
      </w:r>
      <w:r w:rsidR="00931F29" w:rsidRPr="009335C4">
        <w:rPr>
          <w:rFonts w:ascii="游ゴシック" w:eastAsia="游ゴシック" w:hAnsi="游ゴシック" w:hint="eastAsia"/>
          <w:szCs w:val="21"/>
        </w:rPr>
        <w:t>とともに、行政サービスそのものやその提供スタイルを進化させ、市民</w:t>
      </w:r>
      <w:r w:rsidR="006D3BC8" w:rsidRPr="009335C4">
        <w:rPr>
          <w:rFonts w:ascii="游ゴシック" w:eastAsia="游ゴシック" w:hAnsi="游ゴシック" w:hint="eastAsia"/>
          <w:szCs w:val="21"/>
        </w:rPr>
        <w:t>一人ひとりがそれぞれの幸せ（</w:t>
      </w:r>
      <w:r w:rsidR="006D3BC8" w:rsidRPr="009335C4">
        <w:rPr>
          <w:rFonts w:ascii="游ゴシック" w:eastAsia="游ゴシック" w:hAnsi="游ゴシック"/>
          <w:szCs w:val="21"/>
        </w:rPr>
        <w:t>Well-being</w:t>
      </w:r>
      <w:r w:rsidR="00931F29" w:rsidRPr="009335C4">
        <w:rPr>
          <w:rFonts w:ascii="游ゴシック" w:eastAsia="游ゴシック" w:hAnsi="游ゴシック" w:hint="eastAsia"/>
          <w:szCs w:val="21"/>
        </w:rPr>
        <w:t>）を実感できる市政</w:t>
      </w:r>
      <w:r w:rsidR="006D3BC8" w:rsidRPr="009335C4">
        <w:rPr>
          <w:rFonts w:ascii="游ゴシック" w:eastAsia="游ゴシック" w:hAnsi="游ゴシック" w:hint="eastAsia"/>
          <w:szCs w:val="21"/>
        </w:rPr>
        <w:t>へと発展させてい</w:t>
      </w:r>
      <w:r w:rsidR="006D3BC8" w:rsidRPr="0031354A">
        <w:rPr>
          <w:rFonts w:ascii="游ゴシック" w:eastAsia="游ゴシック" w:hAnsi="游ゴシック" w:hint="eastAsia"/>
          <w:szCs w:val="21"/>
        </w:rPr>
        <w:t>くため、区長会議と関係局・室等との連携のもと、「区政がめざす姿」の具現化の取組を進める。</w:t>
      </w:r>
    </w:p>
    <w:p w14:paraId="55E4661C" w14:textId="1EB15956" w:rsidR="006D3BC8" w:rsidRDefault="006D3BC8" w:rsidP="006D3BC8">
      <w:pPr>
        <w:pStyle w:val="af"/>
        <w:rPr>
          <w:rFonts w:ascii="游ゴシック" w:eastAsia="游ゴシック" w:hAnsi="游ゴシック"/>
          <w:szCs w:val="21"/>
        </w:rPr>
      </w:pPr>
    </w:p>
    <w:p w14:paraId="14BD0186" w14:textId="77777777" w:rsidR="005911E5" w:rsidRDefault="005911E5" w:rsidP="006D3BC8">
      <w:pPr>
        <w:pStyle w:val="af"/>
        <w:rPr>
          <w:rFonts w:ascii="游ゴシック" w:eastAsia="游ゴシック" w:hAnsi="游ゴシック"/>
          <w:szCs w:val="21"/>
        </w:rPr>
      </w:pPr>
    </w:p>
    <w:p w14:paraId="4427EF17" w14:textId="1BA253E1" w:rsidR="005911E5" w:rsidRPr="005911E5" w:rsidRDefault="005911E5" w:rsidP="00EB3C56">
      <w:pPr>
        <w:pStyle w:val="af"/>
        <w:numPr>
          <w:ilvl w:val="1"/>
          <w:numId w:val="20"/>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持続可能な行財政基盤の構築</w:t>
      </w:r>
    </w:p>
    <w:p w14:paraId="3C633422" w14:textId="2B673C01" w:rsidR="00D26FB7" w:rsidRDefault="006D3BC8" w:rsidP="00EB3C56">
      <w:pPr>
        <w:pStyle w:val="af"/>
        <w:numPr>
          <w:ilvl w:val="0"/>
          <w:numId w:val="19"/>
        </w:numPr>
        <w:ind w:leftChars="0" w:left="709" w:hanging="283"/>
        <w:rPr>
          <w:rFonts w:ascii="游ゴシック" w:eastAsia="游ゴシック" w:hAnsi="游ゴシック"/>
          <w:szCs w:val="21"/>
        </w:rPr>
      </w:pPr>
      <w:r w:rsidRPr="006D3BC8">
        <w:rPr>
          <w:rFonts w:ascii="游ゴシック" w:eastAsia="游ゴシック" w:hAnsi="游ゴシック" w:hint="eastAsia"/>
          <w:szCs w:val="21"/>
        </w:rPr>
        <w:t>本市財政は、これまで</w:t>
      </w:r>
      <w:r w:rsidR="00290CEC">
        <w:rPr>
          <w:rFonts w:ascii="游ゴシック" w:eastAsia="游ゴシック" w:hAnsi="游ゴシック" w:hint="eastAsia"/>
          <w:szCs w:val="21"/>
        </w:rPr>
        <w:t>の市政改革の取組成果や、税収の堅調な推移もあり、財政健全化が進んでいるが</w:t>
      </w:r>
      <w:r w:rsidRPr="006D3BC8">
        <w:rPr>
          <w:rFonts w:ascii="游ゴシック" w:eastAsia="游ゴシック" w:hAnsi="游ゴシック" w:hint="eastAsia"/>
          <w:szCs w:val="21"/>
        </w:rPr>
        <w:t>、「今後の財政収支概算（粗い試算）」では、高齢化の進展や障がい福祉サービス利用者の増加等に伴う扶助費</w:t>
      </w:r>
      <w:r w:rsidR="00214B6A">
        <w:rPr>
          <w:rFonts w:ascii="游ゴシック" w:eastAsia="游ゴシック" w:hAnsi="游ゴシック" w:hint="eastAsia"/>
          <w:szCs w:val="21"/>
          <w:vertAlign w:val="superscript"/>
        </w:rPr>
        <w:t>1</w:t>
      </w:r>
      <w:r w:rsidR="00214B6A">
        <w:rPr>
          <w:rFonts w:ascii="游ゴシック" w:eastAsia="游ゴシック" w:hAnsi="游ゴシック"/>
          <w:szCs w:val="21"/>
          <w:vertAlign w:val="superscript"/>
        </w:rPr>
        <w:t>6</w:t>
      </w:r>
      <w:r w:rsidRPr="006D3BC8">
        <w:rPr>
          <w:rFonts w:ascii="游ゴシック" w:eastAsia="游ゴシック" w:hAnsi="游ゴシック" w:hint="eastAsia"/>
          <w:szCs w:val="21"/>
        </w:rPr>
        <w:t>の増等により、</w:t>
      </w:r>
      <w:r w:rsidRPr="006D3BC8">
        <w:rPr>
          <w:rFonts w:ascii="游ゴシック" w:eastAsia="游ゴシック" w:hAnsi="游ゴシック"/>
          <w:szCs w:val="21"/>
        </w:rPr>
        <w:t>2030</w:t>
      </w:r>
      <w:r w:rsidRPr="006D3BC8">
        <w:rPr>
          <w:rFonts w:ascii="游ゴシック" w:eastAsia="游ゴシック" w:hAnsi="游ゴシック" w:hint="eastAsia"/>
          <w:szCs w:val="21"/>
        </w:rPr>
        <w:t>年度以降は通常収支不足が生じることが見込まれている。</w:t>
      </w:r>
      <w:r w:rsidRPr="006026C6">
        <w:rPr>
          <w:rFonts w:asciiTheme="minorEastAsia" w:hAnsiTheme="minorEastAsia" w:hint="eastAsia"/>
          <w:szCs w:val="21"/>
        </w:rPr>
        <w:t>（資料６）</w:t>
      </w:r>
      <w:r w:rsidRPr="006D3BC8">
        <w:rPr>
          <w:rFonts w:ascii="游ゴシック" w:eastAsia="游ゴシック" w:hAnsi="游ゴシック" w:hint="eastAsia"/>
          <w:szCs w:val="21"/>
        </w:rPr>
        <w:t xml:space="preserve">　さらに、税収、金利・物価動向などの不確定要素が収支に大きな影響を与える可能性がある。</w:t>
      </w:r>
    </w:p>
    <w:p w14:paraId="57FDEDEF" w14:textId="77777777" w:rsidR="00D26FB7" w:rsidRDefault="00D26FB7" w:rsidP="00D26FB7">
      <w:pPr>
        <w:pStyle w:val="af"/>
        <w:ind w:leftChars="0" w:left="709"/>
        <w:rPr>
          <w:rFonts w:ascii="游ゴシック" w:eastAsia="游ゴシック" w:hAnsi="游ゴシック"/>
          <w:szCs w:val="21"/>
        </w:rPr>
      </w:pPr>
    </w:p>
    <w:p w14:paraId="01688F77" w14:textId="0197ECC7" w:rsidR="00CE2F57" w:rsidRPr="00D26FB7" w:rsidRDefault="00D26FB7" w:rsidP="00EB3C56">
      <w:pPr>
        <w:pStyle w:val="af"/>
        <w:numPr>
          <w:ilvl w:val="0"/>
          <w:numId w:val="19"/>
        </w:numPr>
        <w:ind w:leftChars="0" w:left="709" w:hanging="283"/>
        <w:rPr>
          <w:rFonts w:ascii="游ゴシック" w:eastAsia="游ゴシック" w:hAnsi="游ゴシック"/>
          <w:szCs w:val="21"/>
        </w:rPr>
      </w:pPr>
      <w:r w:rsidRPr="00D26FB7">
        <w:rPr>
          <w:rFonts w:ascii="游ゴシック" w:eastAsia="游ゴシック" w:hAnsi="游ゴシック" w:hint="eastAsia"/>
          <w:szCs w:val="21"/>
        </w:rPr>
        <w:t>このような状況においても、将来にわたり豊かな大阪を実現するためには、引き続き市政改革に取り組んでいく必要があり、財政状況を以前に後戻りさせることなく、急激な社会環境の変化にも対応できるよう、「持続可能な行財政基盤の構築」をめざし、取組を進める。</w:t>
      </w:r>
    </w:p>
    <w:p w14:paraId="06DA9CB1" w14:textId="0CFA7077" w:rsidR="00AF6D66" w:rsidRDefault="007956C8" w:rsidP="00EB3C56">
      <w:pPr>
        <w:pStyle w:val="af"/>
        <w:numPr>
          <w:ilvl w:val="0"/>
          <w:numId w:val="12"/>
        </w:numPr>
        <w:ind w:leftChars="0" w:left="284" w:hanging="284"/>
        <w:rPr>
          <w:rFonts w:asciiTheme="minorEastAsia" w:hAnsiTheme="minorEastAsia"/>
          <w:b/>
          <w:sz w:val="24"/>
          <w:szCs w:val="24"/>
        </w:rPr>
      </w:pPr>
      <w:r w:rsidRPr="00E149C9">
        <w:rPr>
          <w:sz w:val="24"/>
          <w:szCs w:val="24"/>
        </w:rPr>
        <w:br w:type="page"/>
      </w:r>
      <w:bookmarkStart w:id="5" w:name="新市政改革プランの推進すべき３つの柱について"/>
    </w:p>
    <w:p w14:paraId="55DFD7AE" w14:textId="7A5A72D0" w:rsidR="00452487" w:rsidRPr="00E36DED" w:rsidRDefault="009E30CE" w:rsidP="00452487">
      <w:pPr>
        <w:pStyle w:val="af"/>
        <w:pBdr>
          <w:bottom w:val="single" w:sz="4" w:space="1" w:color="F81B02" w:themeColor="accent1"/>
        </w:pBdr>
        <w:ind w:leftChars="-1" w:left="-1" w:hanging="1"/>
        <w:rPr>
          <w:rFonts w:ascii="游ゴシック" w:eastAsia="游ゴシック" w:hAnsi="游ゴシック"/>
          <w:sz w:val="24"/>
          <w:szCs w:val="24"/>
        </w:rPr>
      </w:pPr>
      <w:bookmarkStart w:id="6" w:name="めざす姿（未来へつなぐ市政改革）の実現に向けた基本姿勢と本プランの全体像"/>
      <w:bookmarkEnd w:id="5"/>
      <w:r w:rsidRPr="00E449F6">
        <w:rPr>
          <w:rFonts w:asciiTheme="minorEastAsia" w:hAnsiTheme="minorEastAsia" w:hint="eastAsia"/>
          <w:sz w:val="24"/>
          <w:szCs w:val="24"/>
        </w:rPr>
        <w:t>（３）</w:t>
      </w:r>
      <w:r w:rsidR="00194C69" w:rsidRPr="00E449F6">
        <w:rPr>
          <w:rFonts w:asciiTheme="minorEastAsia" w:hAnsiTheme="minorEastAsia" w:hint="eastAsia"/>
          <w:sz w:val="24"/>
          <w:szCs w:val="24"/>
        </w:rPr>
        <w:t xml:space="preserve"> </w:t>
      </w:r>
      <w:r w:rsidR="00452487" w:rsidRPr="00E449F6">
        <w:rPr>
          <w:rFonts w:asciiTheme="minorEastAsia" w:hAnsiTheme="minorEastAsia" w:hint="eastAsia"/>
          <w:sz w:val="24"/>
          <w:szCs w:val="24"/>
        </w:rPr>
        <w:t>取組</w:t>
      </w:r>
      <w:r w:rsidRPr="00E449F6">
        <w:rPr>
          <w:rFonts w:asciiTheme="minorEastAsia" w:hAnsiTheme="minorEastAsia" w:hint="eastAsia"/>
          <w:sz w:val="24"/>
          <w:szCs w:val="24"/>
        </w:rPr>
        <w:t>の進め方</w:t>
      </w:r>
      <w:r w:rsidR="008D7FD1" w:rsidRPr="00E449F6">
        <w:rPr>
          <w:rFonts w:asciiTheme="minorEastAsia" w:hAnsiTheme="minorEastAsia" w:hint="eastAsia"/>
          <w:sz w:val="24"/>
          <w:szCs w:val="24"/>
        </w:rPr>
        <w:t xml:space="preserve"> </w:t>
      </w:r>
    </w:p>
    <w:p w14:paraId="1A6CF25E" w14:textId="77777777" w:rsidR="00E51146" w:rsidRDefault="00E51146" w:rsidP="00E51146">
      <w:pPr>
        <w:pStyle w:val="af"/>
        <w:ind w:leftChars="0" w:left="284"/>
        <w:rPr>
          <w:rFonts w:ascii="游ゴシック" w:eastAsia="游ゴシック" w:hAnsi="游ゴシック"/>
          <w:szCs w:val="21"/>
        </w:rPr>
      </w:pPr>
    </w:p>
    <w:p w14:paraId="076212FE" w14:textId="3424118A" w:rsidR="00452487" w:rsidRDefault="009E30CE" w:rsidP="00EB3C56">
      <w:pPr>
        <w:pStyle w:val="af"/>
        <w:numPr>
          <w:ilvl w:val="0"/>
          <w:numId w:val="21"/>
        </w:numPr>
        <w:ind w:leftChars="0" w:left="284" w:hanging="286"/>
        <w:rPr>
          <w:rFonts w:ascii="游ゴシック" w:eastAsia="游ゴシック" w:hAnsi="游ゴシック"/>
          <w:szCs w:val="21"/>
        </w:rPr>
      </w:pPr>
      <w:r w:rsidRPr="009E30CE">
        <w:rPr>
          <w:rFonts w:ascii="游ゴシック" w:eastAsia="游ゴシック" w:hAnsi="游ゴシック" w:hint="eastAsia"/>
          <w:szCs w:val="21"/>
        </w:rPr>
        <w:t>前記</w:t>
      </w:r>
      <w:r w:rsidR="005C7DE4">
        <w:rPr>
          <w:rFonts w:ascii="游ゴシック" w:eastAsia="游ゴシック" w:hAnsi="游ゴシック" w:hint="eastAsia"/>
          <w:szCs w:val="21"/>
        </w:rPr>
        <w:t>６</w:t>
      </w:r>
      <w:r>
        <w:rPr>
          <w:rFonts w:ascii="游ゴシック" w:eastAsia="游ゴシック" w:hAnsi="游ゴシック" w:hint="eastAsia"/>
          <w:szCs w:val="21"/>
        </w:rPr>
        <w:t>つの取組のうち、「</w:t>
      </w:r>
      <w:r w:rsidR="00B07438">
        <w:rPr>
          <w:rFonts w:ascii="游ゴシック" w:eastAsia="游ゴシック" w:hAnsi="游ゴシック" w:hint="eastAsia"/>
          <w:szCs w:val="21"/>
        </w:rPr>
        <w:t>ＤＸ</w:t>
      </w:r>
      <w:r>
        <w:rPr>
          <w:rFonts w:ascii="游ゴシック" w:eastAsia="游ゴシック" w:hAnsi="游ゴシック" w:hint="eastAsia"/>
          <w:szCs w:val="21"/>
        </w:rPr>
        <w:t>の推進」、「働き方改革」及び「ニア・イズ・ベターの徹底」については、効果的かつきめ細やかな改革をスピード感をもって進めるため、別途定めた戦略等に基づき、当該関係所属が中心となって取組を進める。</w:t>
      </w:r>
    </w:p>
    <w:p w14:paraId="2B1CEF23" w14:textId="55FCF3F8" w:rsidR="005174F9" w:rsidRPr="009E30CE" w:rsidRDefault="00B07438" w:rsidP="005174F9">
      <w:pPr>
        <w:pStyle w:val="af"/>
        <w:ind w:leftChars="0" w:left="284"/>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2578816" behindDoc="0" locked="0" layoutInCell="1" allowOverlap="1" wp14:anchorId="3AB3FE00" wp14:editId="4C258281">
                <wp:simplePos x="0" y="0"/>
                <wp:positionH relativeFrom="margin">
                  <wp:posOffset>-125621</wp:posOffset>
                </wp:positionH>
                <wp:positionV relativeFrom="paragraph">
                  <wp:posOffset>170180</wp:posOffset>
                </wp:positionV>
                <wp:extent cx="6048375" cy="2878912"/>
                <wp:effectExtent l="0" t="0" r="28575" b="17145"/>
                <wp:wrapNone/>
                <wp:docPr id="241" name="正方形/長方形 241"/>
                <wp:cNvGraphicFramePr/>
                <a:graphic xmlns:a="http://schemas.openxmlformats.org/drawingml/2006/main">
                  <a:graphicData uri="http://schemas.microsoft.com/office/word/2010/wordprocessingShape">
                    <wps:wsp>
                      <wps:cNvSpPr/>
                      <wps:spPr>
                        <a:xfrm>
                          <a:off x="0" y="0"/>
                          <a:ext cx="6048375" cy="2878912"/>
                        </a:xfrm>
                        <a:prstGeom prst="rect">
                          <a:avLst/>
                        </a:prstGeom>
                        <a:no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8020FD0" w14:textId="77777777" w:rsidR="00804080" w:rsidRPr="00F21D3D" w:rsidRDefault="00804080" w:rsidP="00C75E79">
                            <w:pPr>
                              <w:pStyle w:val="af"/>
                              <w:ind w:leftChars="0" w:left="142"/>
                              <w:jc w:val="left"/>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3FE00" id="正方形/長方形 241" o:spid="_x0000_s1034" style="position:absolute;left:0;text-align:left;margin-left:-9.9pt;margin-top:13.4pt;width:476.25pt;height:226.7pt;z-index:25257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" filled="f" strokecolor="#f81b02 [3204]" strokeweight="1.25pt">
                <v:stroke dashstyle="1 1"/>
                <v:textbox>
                  <w:txbxContent>
                    <w:p w14:paraId="08020FD0" w14:textId="77777777" w:rsidR="00804080" w:rsidRPr="00F21D3D" w:rsidRDefault="00804080" w:rsidP="00C75E79">
                      <w:pPr>
                        <w:pStyle w:val="af"/>
                        <w:ind w:leftChars="0" w:left="142"/>
                        <w:jc w:val="left"/>
                        <w:rPr>
                          <w:rFonts w:ascii="游ゴシック" w:eastAsia="游ゴシック" w:hAnsi="游ゴシック"/>
                          <w:color w:val="000000" w:themeColor="text1"/>
                        </w:rPr>
                      </w:pPr>
                    </w:p>
                  </w:txbxContent>
                </v:textbox>
                <w10:wrap anchorx="margin"/>
              </v:rect>
            </w:pict>
          </mc:Fallback>
        </mc:AlternateContent>
      </w:r>
    </w:p>
    <w:p w14:paraId="587F5983" w14:textId="0AC8D76C" w:rsidR="00452487" w:rsidRPr="009E30CE" w:rsidRDefault="005174F9" w:rsidP="00EE2A84">
      <w:pPr>
        <w:pStyle w:val="af"/>
        <w:ind w:leftChars="-1" w:left="-2"/>
        <w:rPr>
          <w:rFonts w:ascii="游ゴシック" w:eastAsia="游ゴシック" w:hAnsi="游ゴシック"/>
          <w:szCs w:val="2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72672" behindDoc="0" locked="0" layoutInCell="1" allowOverlap="1" wp14:anchorId="25A19412" wp14:editId="074F926E">
                <wp:simplePos x="0" y="0"/>
                <wp:positionH relativeFrom="margin">
                  <wp:posOffset>0</wp:posOffset>
                </wp:positionH>
                <wp:positionV relativeFrom="paragraph">
                  <wp:posOffset>101600</wp:posOffset>
                </wp:positionV>
                <wp:extent cx="1104900" cy="301625"/>
                <wp:effectExtent l="0" t="0" r="19050" b="22225"/>
                <wp:wrapNone/>
                <wp:docPr id="236" name="ホームベース 236"/>
                <wp:cNvGraphicFramePr/>
                <a:graphic xmlns:a="http://schemas.openxmlformats.org/drawingml/2006/main">
                  <a:graphicData uri="http://schemas.microsoft.com/office/word/2010/wordprocessingShape">
                    <wps:wsp>
                      <wps:cNvSpPr/>
                      <wps:spPr>
                        <a:xfrm>
                          <a:off x="0" y="0"/>
                          <a:ext cx="1104900"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4360E" w14:textId="265C960C" w:rsidR="00804080" w:rsidRDefault="00B07438" w:rsidP="005174F9">
                            <w:pPr>
                              <w:jc w:val="center"/>
                            </w:pPr>
                            <w:r>
                              <w:t>ＤＸ</w:t>
                            </w:r>
                            <w:r w:rsidR="00804080">
                              <w:rPr>
                                <w:rFonts w:hint="eastAsia"/>
                              </w:rPr>
                              <w:t>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19412" id="ホームベース 236" o:spid="_x0000_s1035" type="#_x0000_t15" style="position:absolute;left:0;text-align:left;margin-left:0;margin-top:8pt;width:87pt;height:23.7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" adj="19024" fillcolor="#f81b02 [3204]" strokecolor="#7b0d01 [1604]" strokeweight="1.25pt">
                <v:textbox>
                  <w:txbxContent>
                    <w:p w14:paraId="0974360E" w14:textId="265C960C" w:rsidR="00804080" w:rsidRDefault="00B07438" w:rsidP="005174F9">
                      <w:pPr>
                        <w:jc w:val="center"/>
                      </w:pPr>
                      <w:r>
                        <w:t>ＤＸ</w:t>
                      </w:r>
                      <w:r w:rsidR="00804080">
                        <w:rPr>
                          <w:rFonts w:hint="eastAsia"/>
                        </w:rPr>
                        <w:t>の推進</w:t>
                      </w:r>
                    </w:p>
                  </w:txbxContent>
                </v:textbox>
                <w10:wrap anchorx="margin"/>
              </v:shape>
            </w:pict>
          </mc:Fallback>
        </mc:AlternateContent>
      </w:r>
    </w:p>
    <w:p w14:paraId="319E4976" w14:textId="458EA5A1" w:rsidR="00452487" w:rsidRPr="009E30CE" w:rsidRDefault="00452487" w:rsidP="00EE2A84">
      <w:pPr>
        <w:pStyle w:val="af"/>
        <w:ind w:leftChars="-1" w:left="-2"/>
        <w:rPr>
          <w:rFonts w:ascii="游ゴシック" w:eastAsia="游ゴシック" w:hAnsi="游ゴシック"/>
          <w:szCs w:val="21"/>
        </w:rPr>
      </w:pPr>
    </w:p>
    <w:p w14:paraId="44066E8A" w14:textId="66C1A28A" w:rsidR="005174F9" w:rsidRDefault="005174F9" w:rsidP="005174F9">
      <w:pPr>
        <w:pStyle w:val="af"/>
        <w:ind w:leftChars="0" w:left="14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「大阪市</w:t>
      </w:r>
      <w:r w:rsidR="00B07438">
        <w:rPr>
          <w:rFonts w:ascii="游ゴシック" w:eastAsia="游ゴシック" w:hAnsi="游ゴシック" w:hint="eastAsia"/>
          <w:color w:val="000000" w:themeColor="text1"/>
        </w:rPr>
        <w:t>ＤＸ</w:t>
      </w:r>
      <w:r>
        <w:rPr>
          <w:rFonts w:ascii="游ゴシック" w:eastAsia="游ゴシック" w:hAnsi="游ゴシック"/>
          <w:color w:val="000000" w:themeColor="text1"/>
        </w:rPr>
        <w:t>戦略</w:t>
      </w:r>
      <w:r>
        <w:rPr>
          <w:rFonts w:ascii="游ゴシック" w:eastAsia="游ゴシック" w:hAnsi="游ゴシック" w:hint="eastAsia"/>
          <w:color w:val="000000" w:themeColor="text1"/>
        </w:rPr>
        <w:t>」（令和</w:t>
      </w:r>
      <w:r>
        <w:rPr>
          <w:rFonts w:ascii="游ゴシック" w:eastAsia="游ゴシック" w:hAnsi="游ゴシック"/>
          <w:color w:val="000000" w:themeColor="text1"/>
        </w:rPr>
        <w:t>５年３</w:t>
      </w:r>
      <w:r>
        <w:rPr>
          <w:rFonts w:ascii="游ゴシック" w:eastAsia="游ゴシック" w:hAnsi="游ゴシック" w:hint="eastAsia"/>
          <w:color w:val="000000" w:themeColor="text1"/>
        </w:rPr>
        <w:t>月）に基づき</w:t>
      </w:r>
      <w:r w:rsidR="000575D5">
        <w:rPr>
          <w:rFonts w:ascii="游ゴシック" w:eastAsia="游ゴシック" w:hAnsi="游ゴシック"/>
          <w:color w:val="000000" w:themeColor="text1"/>
        </w:rPr>
        <w:t>、デジタル統括室が中心となり取組</w:t>
      </w:r>
      <w:r>
        <w:rPr>
          <w:rFonts w:ascii="游ゴシック" w:eastAsia="游ゴシック" w:hAnsi="游ゴシック"/>
          <w:color w:val="000000" w:themeColor="text1"/>
        </w:rPr>
        <w:t>を</w:t>
      </w:r>
      <w:r>
        <w:rPr>
          <w:rFonts w:ascii="游ゴシック" w:eastAsia="游ゴシック" w:hAnsi="游ゴシック" w:hint="eastAsia"/>
          <w:color w:val="000000" w:themeColor="text1"/>
        </w:rPr>
        <w:t>進める</w:t>
      </w:r>
      <w:r>
        <w:rPr>
          <w:rFonts w:ascii="游ゴシック" w:eastAsia="游ゴシック" w:hAnsi="游ゴシック"/>
          <w:color w:val="000000" w:themeColor="text1"/>
        </w:rPr>
        <w:t>。</w:t>
      </w:r>
    </w:p>
    <w:p w14:paraId="06BD9D14" w14:textId="77777777" w:rsidR="00C75E79" w:rsidRDefault="00C75E79" w:rsidP="005174F9">
      <w:pPr>
        <w:pStyle w:val="af"/>
        <w:ind w:leftChars="0" w:left="142"/>
        <w:jc w:val="left"/>
        <w:rPr>
          <w:rFonts w:ascii="游ゴシック" w:eastAsia="游ゴシック" w:hAnsi="游ゴシック"/>
          <w:color w:val="000000" w:themeColor="text1"/>
        </w:rPr>
      </w:pPr>
    </w:p>
    <w:p w14:paraId="45CB7E7F" w14:textId="027F996D" w:rsidR="005174F9" w:rsidRDefault="005174F9" w:rsidP="005174F9">
      <w:pPr>
        <w:pStyle w:val="af"/>
        <w:ind w:leftChars="0" w:left="142"/>
        <w:jc w:val="left"/>
        <w:rPr>
          <w:rFonts w:ascii="游ゴシック" w:eastAsia="游ゴシック" w:hAnsi="游ゴシック"/>
          <w:color w:val="000000" w:themeColor="text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74720" behindDoc="0" locked="0" layoutInCell="1" allowOverlap="1" wp14:anchorId="4AC97ABF" wp14:editId="761BD33F">
                <wp:simplePos x="0" y="0"/>
                <wp:positionH relativeFrom="margin">
                  <wp:align>left</wp:align>
                </wp:positionH>
                <wp:positionV relativeFrom="paragraph">
                  <wp:posOffset>66040</wp:posOffset>
                </wp:positionV>
                <wp:extent cx="1104900" cy="301625"/>
                <wp:effectExtent l="0" t="0" r="19050" b="22225"/>
                <wp:wrapNone/>
                <wp:docPr id="239" name="ホームベース 239"/>
                <wp:cNvGraphicFramePr/>
                <a:graphic xmlns:a="http://schemas.openxmlformats.org/drawingml/2006/main">
                  <a:graphicData uri="http://schemas.microsoft.com/office/word/2010/wordprocessingShape">
                    <wps:wsp>
                      <wps:cNvSpPr/>
                      <wps:spPr>
                        <a:xfrm>
                          <a:off x="0" y="0"/>
                          <a:ext cx="1104900"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0EFC6" w14:textId="0C9C3B79" w:rsidR="00804080" w:rsidRDefault="00804080" w:rsidP="005174F9">
                            <w:pPr>
                              <w:jc w:val="center"/>
                            </w:pPr>
                            <w:r>
                              <w:rPr>
                                <w:rFonts w:hint="eastAsia"/>
                              </w:rPr>
                              <w:t>働き方改革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97ABF" id="ホームベース 239" o:spid="_x0000_s1036" type="#_x0000_t15" style="position:absolute;left:0;text-align:left;margin-left:0;margin-top:5.2pt;width:87pt;height:23.75pt;z-index:252574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" adj="19024" fillcolor="#f81b02 [3204]" strokecolor="#7b0d01 [1604]" strokeweight="1.25pt">
                <v:textbox>
                  <w:txbxContent>
                    <w:p w14:paraId="1E40EFC6" w14:textId="0C9C3B79" w:rsidR="00804080" w:rsidRDefault="00804080" w:rsidP="005174F9">
                      <w:pPr>
                        <w:jc w:val="center"/>
                      </w:pPr>
                      <w:r>
                        <w:rPr>
                          <w:rFonts w:hint="eastAsia"/>
                        </w:rPr>
                        <w:t>働き方改革</w:t>
                      </w:r>
                    </w:p>
                  </w:txbxContent>
                </v:textbox>
                <w10:wrap anchorx="margin"/>
              </v:shape>
            </w:pict>
          </mc:Fallback>
        </mc:AlternateContent>
      </w:r>
    </w:p>
    <w:p w14:paraId="2AC0AA3A" w14:textId="0963EEDA" w:rsidR="005174F9" w:rsidRDefault="005174F9" w:rsidP="005174F9">
      <w:pPr>
        <w:pStyle w:val="af"/>
        <w:ind w:leftChars="0" w:left="142"/>
        <w:jc w:val="left"/>
        <w:rPr>
          <w:rFonts w:ascii="游ゴシック" w:eastAsia="游ゴシック" w:hAnsi="游ゴシック"/>
          <w:color w:val="000000" w:themeColor="text1"/>
        </w:rPr>
      </w:pPr>
    </w:p>
    <w:p w14:paraId="3C4F2F9D" w14:textId="0525EB7C" w:rsidR="005174F9" w:rsidRDefault="005174F9" w:rsidP="005174F9">
      <w:pPr>
        <w:pStyle w:val="af"/>
        <w:ind w:leftChars="0" w:left="14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「大阪市</w:t>
      </w:r>
      <w:r>
        <w:rPr>
          <w:rFonts w:ascii="游ゴシック" w:eastAsia="游ゴシック" w:hAnsi="游ゴシック"/>
          <w:color w:val="000000" w:themeColor="text1"/>
        </w:rPr>
        <w:t>働き方改革実施方針</w:t>
      </w:r>
      <w:r>
        <w:rPr>
          <w:rFonts w:ascii="游ゴシック" w:eastAsia="游ゴシック" w:hAnsi="游ゴシック" w:hint="eastAsia"/>
          <w:color w:val="000000" w:themeColor="text1"/>
        </w:rPr>
        <w:t>」（令和５年</w:t>
      </w:r>
      <w:r>
        <w:rPr>
          <w:rFonts w:ascii="游ゴシック" w:eastAsia="游ゴシック" w:hAnsi="游ゴシック"/>
          <w:color w:val="000000" w:themeColor="text1"/>
        </w:rPr>
        <w:t>３月</w:t>
      </w:r>
      <w:r>
        <w:rPr>
          <w:rFonts w:ascii="游ゴシック" w:eastAsia="游ゴシック" w:hAnsi="游ゴシック" w:hint="eastAsia"/>
          <w:color w:val="000000" w:themeColor="text1"/>
        </w:rPr>
        <w:t>）に基づき</w:t>
      </w:r>
      <w:r>
        <w:rPr>
          <w:rFonts w:ascii="游ゴシック" w:eastAsia="游ゴシック" w:hAnsi="游ゴシック"/>
          <w:color w:val="000000" w:themeColor="text1"/>
        </w:rPr>
        <w:t>、総務局が中心となり取組を進める</w:t>
      </w:r>
      <w:r>
        <w:rPr>
          <w:rFonts w:ascii="游ゴシック" w:eastAsia="游ゴシック" w:hAnsi="游ゴシック" w:hint="eastAsia"/>
          <w:color w:val="000000" w:themeColor="text1"/>
        </w:rPr>
        <w:t>。</w:t>
      </w:r>
    </w:p>
    <w:p w14:paraId="54B2A95E" w14:textId="47B20E59" w:rsidR="00C75E79" w:rsidRDefault="00C75E79" w:rsidP="005174F9">
      <w:pPr>
        <w:pStyle w:val="af"/>
        <w:ind w:leftChars="0" w:left="142"/>
        <w:jc w:val="left"/>
        <w:rPr>
          <w:rFonts w:ascii="游ゴシック" w:eastAsia="游ゴシック" w:hAnsi="游ゴシック"/>
          <w:color w:val="000000" w:themeColor="text1"/>
        </w:rPr>
      </w:pPr>
    </w:p>
    <w:p w14:paraId="44E26AE2" w14:textId="7EB7F027" w:rsidR="005174F9" w:rsidRPr="00D72FF4" w:rsidRDefault="005174F9" w:rsidP="005174F9">
      <w:pPr>
        <w:pStyle w:val="af"/>
        <w:ind w:leftChars="0" w:left="142"/>
        <w:jc w:val="left"/>
        <w:rPr>
          <w:rFonts w:ascii="游ゴシック" w:eastAsia="游ゴシック" w:hAnsi="游ゴシック"/>
          <w:color w:val="000000" w:themeColor="text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76768" behindDoc="0" locked="0" layoutInCell="1" allowOverlap="1" wp14:anchorId="59394E60" wp14:editId="5FE5EF10">
                <wp:simplePos x="0" y="0"/>
                <wp:positionH relativeFrom="margin">
                  <wp:align>left</wp:align>
                </wp:positionH>
                <wp:positionV relativeFrom="paragraph">
                  <wp:posOffset>82550</wp:posOffset>
                </wp:positionV>
                <wp:extent cx="1857375" cy="301625"/>
                <wp:effectExtent l="0" t="0" r="28575" b="22225"/>
                <wp:wrapNone/>
                <wp:docPr id="240" name="ホームベース 240"/>
                <wp:cNvGraphicFramePr/>
                <a:graphic xmlns:a="http://schemas.openxmlformats.org/drawingml/2006/main">
                  <a:graphicData uri="http://schemas.microsoft.com/office/word/2010/wordprocessingShape">
                    <wps:wsp>
                      <wps:cNvSpPr/>
                      <wps:spPr>
                        <a:xfrm>
                          <a:off x="0" y="0"/>
                          <a:ext cx="1857375"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20E44F" w14:textId="014630E4" w:rsidR="00804080" w:rsidRDefault="00804080" w:rsidP="005174F9">
                            <w:pPr>
                              <w:jc w:val="center"/>
                            </w:pPr>
                            <w:r>
                              <w:rPr>
                                <w:rFonts w:hint="eastAsia"/>
                              </w:rPr>
                              <w:t>ニア・イズ・ベターの徹底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94E60" id="ホームベース 240" o:spid="_x0000_s1037" type="#_x0000_t15" style="position:absolute;left:0;text-align:left;margin-left:0;margin-top:6.5pt;width:146.25pt;height:23.75pt;z-index:25257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" adj="20068" fillcolor="#f81b02 [3204]" strokecolor="#7b0d01 [1604]" strokeweight="1.25pt">
                <v:textbox>
                  <w:txbxContent>
                    <w:p w14:paraId="2F20E44F" w14:textId="014630E4" w:rsidR="00804080" w:rsidRDefault="00804080" w:rsidP="005174F9">
                      <w:pPr>
                        <w:jc w:val="center"/>
                      </w:pPr>
                      <w:r>
                        <w:rPr>
                          <w:rFonts w:hint="eastAsia"/>
                        </w:rPr>
                        <w:t>ニア・イズ・ベターの徹底</w:t>
                      </w:r>
                    </w:p>
                  </w:txbxContent>
                </v:textbox>
                <w10:wrap anchorx="margin"/>
              </v:shape>
            </w:pict>
          </mc:Fallback>
        </mc:AlternateContent>
      </w:r>
    </w:p>
    <w:p w14:paraId="3D2B3991" w14:textId="5B34E7DF" w:rsidR="005174F9" w:rsidRDefault="005174F9" w:rsidP="005174F9">
      <w:pPr>
        <w:pStyle w:val="af"/>
        <w:ind w:leftChars="0" w:left="142"/>
        <w:jc w:val="left"/>
        <w:rPr>
          <w:rFonts w:ascii="游ゴシック" w:eastAsia="游ゴシック" w:hAnsi="游ゴシック"/>
          <w:color w:val="000000" w:themeColor="text1"/>
        </w:rPr>
      </w:pPr>
    </w:p>
    <w:p w14:paraId="3E4C44DF" w14:textId="77777777" w:rsidR="005174F9" w:rsidRPr="00F21D3D" w:rsidRDefault="005174F9" w:rsidP="005174F9">
      <w:pPr>
        <w:pStyle w:val="af"/>
        <w:ind w:leftChars="0" w:left="14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「区政が</w:t>
      </w:r>
      <w:r>
        <w:rPr>
          <w:rFonts w:ascii="游ゴシック" w:eastAsia="游ゴシック" w:hAnsi="游ゴシック"/>
          <w:color w:val="000000" w:themeColor="text1"/>
        </w:rPr>
        <w:t>めざす姿</w:t>
      </w:r>
      <w:r>
        <w:rPr>
          <w:rFonts w:ascii="游ゴシック" w:eastAsia="游ゴシック" w:hAnsi="游ゴシック" w:hint="eastAsia"/>
          <w:color w:val="000000" w:themeColor="text1"/>
        </w:rPr>
        <w:t>」（令和</w:t>
      </w:r>
      <w:r>
        <w:rPr>
          <w:rFonts w:ascii="游ゴシック" w:eastAsia="游ゴシック" w:hAnsi="游ゴシック"/>
          <w:color w:val="000000" w:themeColor="text1"/>
        </w:rPr>
        <w:t>５年６</w:t>
      </w:r>
      <w:r>
        <w:rPr>
          <w:rFonts w:ascii="游ゴシック" w:eastAsia="游ゴシック" w:hAnsi="游ゴシック" w:hint="eastAsia"/>
          <w:color w:val="000000" w:themeColor="text1"/>
        </w:rPr>
        <w:t>月）に基づき</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区長会議</w:t>
      </w:r>
      <w:r>
        <w:rPr>
          <w:rFonts w:ascii="游ゴシック" w:eastAsia="游ゴシック" w:hAnsi="游ゴシック"/>
          <w:color w:val="000000" w:themeColor="text1"/>
        </w:rPr>
        <w:t>が</w:t>
      </w:r>
      <w:r>
        <w:rPr>
          <w:rFonts w:ascii="游ゴシック" w:eastAsia="游ゴシック" w:hAnsi="游ゴシック" w:hint="eastAsia"/>
          <w:color w:val="000000" w:themeColor="text1"/>
        </w:rPr>
        <w:t>中心</w:t>
      </w:r>
      <w:r>
        <w:rPr>
          <w:rFonts w:ascii="游ゴシック" w:eastAsia="游ゴシック" w:hAnsi="游ゴシック"/>
          <w:color w:val="000000" w:themeColor="text1"/>
        </w:rPr>
        <w:t>となり市民局の</w:t>
      </w:r>
      <w:r>
        <w:rPr>
          <w:rFonts w:ascii="游ゴシック" w:eastAsia="游ゴシック" w:hAnsi="游ゴシック" w:hint="eastAsia"/>
          <w:color w:val="000000" w:themeColor="text1"/>
        </w:rPr>
        <w:t>補佐を得ながら</w:t>
      </w:r>
      <w:r>
        <w:rPr>
          <w:rFonts w:ascii="游ゴシック" w:eastAsia="游ゴシック" w:hAnsi="游ゴシック"/>
          <w:color w:val="000000" w:themeColor="text1"/>
        </w:rPr>
        <w:t>取組を進める。</w:t>
      </w:r>
    </w:p>
    <w:p w14:paraId="43E4F446" w14:textId="4427F567" w:rsidR="009E30CE" w:rsidRPr="009E30CE" w:rsidRDefault="009E30CE" w:rsidP="00EE2A84">
      <w:pPr>
        <w:pStyle w:val="af"/>
        <w:ind w:leftChars="-1" w:left="-2"/>
        <w:rPr>
          <w:rFonts w:ascii="游ゴシック" w:eastAsia="游ゴシック" w:hAnsi="游ゴシック"/>
          <w:szCs w:val="21"/>
        </w:rPr>
      </w:pPr>
    </w:p>
    <w:p w14:paraId="0A1437AC" w14:textId="548BA789" w:rsidR="009E30CE" w:rsidRDefault="00D72FF4" w:rsidP="00EB3C56">
      <w:pPr>
        <w:pStyle w:val="af"/>
        <w:numPr>
          <w:ilvl w:val="0"/>
          <w:numId w:val="21"/>
        </w:numPr>
        <w:ind w:leftChars="0" w:left="284" w:hanging="286"/>
        <w:rPr>
          <w:rFonts w:ascii="游ゴシック" w:eastAsia="游ゴシック" w:hAnsi="游ゴシック"/>
          <w:szCs w:val="21"/>
        </w:rPr>
      </w:pPr>
      <w:r>
        <w:rPr>
          <w:rFonts w:ascii="游ゴシック" w:eastAsia="游ゴシック" w:hAnsi="游ゴシック" w:hint="eastAsia"/>
          <w:szCs w:val="21"/>
        </w:rPr>
        <w:t>「官民連携の推進」、「業務改革の推進」及び</w:t>
      </w:r>
      <w:r w:rsidR="00F21D3D">
        <w:rPr>
          <w:rFonts w:ascii="游ゴシック" w:eastAsia="游ゴシック" w:hAnsi="游ゴシック" w:hint="eastAsia"/>
          <w:szCs w:val="21"/>
        </w:rPr>
        <w:t>「持続可能な行財政基盤の構築」については、この市政改革プランにおいて、取組項目を示し市政改革室の進捗管理のもと改革の取組を進める。</w:t>
      </w:r>
    </w:p>
    <w:p w14:paraId="3A738E05" w14:textId="04C8D07E" w:rsidR="000B0C15" w:rsidRDefault="000B0C15" w:rsidP="000B0C15">
      <w:pPr>
        <w:pStyle w:val="af"/>
        <w:ind w:leftChars="0" w:left="284"/>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2596224" behindDoc="0" locked="0" layoutInCell="1" allowOverlap="1" wp14:anchorId="4ECFBC01" wp14:editId="5A8C870A">
                <wp:simplePos x="0" y="0"/>
                <wp:positionH relativeFrom="margin">
                  <wp:posOffset>-156151</wp:posOffset>
                </wp:positionH>
                <wp:positionV relativeFrom="paragraph">
                  <wp:posOffset>108024</wp:posOffset>
                </wp:positionV>
                <wp:extent cx="967563" cy="318977"/>
                <wp:effectExtent l="0" t="0" r="23495" b="24130"/>
                <wp:wrapNone/>
                <wp:docPr id="243" name="正方形/長方形 243"/>
                <wp:cNvGraphicFramePr/>
                <a:graphic xmlns:a="http://schemas.openxmlformats.org/drawingml/2006/main">
                  <a:graphicData uri="http://schemas.microsoft.com/office/word/2010/wordprocessingShape">
                    <wps:wsp>
                      <wps:cNvSpPr/>
                      <wps:spPr>
                        <a:xfrm>
                          <a:off x="0" y="0"/>
                          <a:ext cx="967563" cy="318977"/>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A4DDC" w14:textId="6C5F29AF" w:rsidR="00804080" w:rsidRPr="000B0C15" w:rsidRDefault="00804080" w:rsidP="000B0C15">
                            <w:pPr>
                              <w:jc w:val="center"/>
                              <w:rPr>
                                <w:color w:val="000000" w:themeColor="text1"/>
                              </w:rPr>
                            </w:pPr>
                            <w:r w:rsidRPr="000B0C15">
                              <w:rPr>
                                <w:rFonts w:hint="eastAsia"/>
                                <w:color w:val="000000" w:themeColor="text1"/>
                              </w:rPr>
                              <w:t>取組</w:t>
                            </w:r>
                            <w:r w:rsidRPr="000B0C15">
                              <w:rPr>
                                <w:color w:val="000000" w:themeColor="text1"/>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FBC01" id="正方形/長方形 243" o:spid="_x0000_s1038" style="position:absolute;left:0;text-align:left;margin-left:-12.3pt;margin-top:8.5pt;width:76.2pt;height:25.1pt;z-index:252596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" fillcolor="white [3212]" strokecolor="#f81b02 [3204]" strokeweight="1.25pt">
                <v:textbox>
                  <w:txbxContent>
                    <w:p w14:paraId="716A4DDC" w14:textId="6C5F29AF" w:rsidR="00804080" w:rsidRPr="000B0C15" w:rsidRDefault="00804080" w:rsidP="000B0C15">
                      <w:pPr>
                        <w:jc w:val="center"/>
                        <w:rPr>
                          <w:color w:val="000000" w:themeColor="text1"/>
                        </w:rPr>
                      </w:pPr>
                      <w:r w:rsidRPr="000B0C15">
                        <w:rPr>
                          <w:rFonts w:hint="eastAsia"/>
                          <w:color w:val="000000" w:themeColor="text1"/>
                        </w:rPr>
                        <w:t>取組</w:t>
                      </w:r>
                      <w:r w:rsidRPr="000B0C15">
                        <w:rPr>
                          <w:color w:val="000000" w:themeColor="text1"/>
                        </w:rPr>
                        <w:t>項目</w:t>
                      </w:r>
                    </w:p>
                  </w:txbxContent>
                </v:textbox>
                <w10:wrap anchorx="margin"/>
              </v:rect>
            </w:pict>
          </mc:Fallback>
        </mc:AlternateContent>
      </w:r>
    </w:p>
    <w:p w14:paraId="4BE7C2E7" w14:textId="26F33031" w:rsidR="00C75E79" w:rsidRPr="009E30CE" w:rsidRDefault="00B07438" w:rsidP="00C75E79">
      <w:pPr>
        <w:pStyle w:val="af"/>
        <w:ind w:leftChars="0" w:left="284"/>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2528640" behindDoc="0" locked="0" layoutInCell="1" allowOverlap="1" wp14:anchorId="08CCE957" wp14:editId="104A34A1">
                <wp:simplePos x="0" y="0"/>
                <wp:positionH relativeFrom="margin">
                  <wp:posOffset>-154940</wp:posOffset>
                </wp:positionH>
                <wp:positionV relativeFrom="paragraph">
                  <wp:posOffset>121021</wp:posOffset>
                </wp:positionV>
                <wp:extent cx="6048375" cy="3327990"/>
                <wp:effectExtent l="0" t="0" r="28575" b="25400"/>
                <wp:wrapNone/>
                <wp:docPr id="22" name="正方形/長方形 22"/>
                <wp:cNvGraphicFramePr/>
                <a:graphic xmlns:a="http://schemas.openxmlformats.org/drawingml/2006/main">
                  <a:graphicData uri="http://schemas.microsoft.com/office/word/2010/wordprocessingShape">
                    <wps:wsp>
                      <wps:cNvSpPr/>
                      <wps:spPr>
                        <a:xfrm>
                          <a:off x="0" y="0"/>
                          <a:ext cx="6048375" cy="3327990"/>
                        </a:xfrm>
                        <a:prstGeom prst="rect">
                          <a:avLst/>
                        </a:prstGeom>
                        <a:noFill/>
                        <a:ln>
                          <a:solidFill>
                            <a:schemeClr val="accent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964A26D" w14:textId="41A623B0" w:rsidR="00804080" w:rsidRPr="00F21D3D" w:rsidRDefault="00804080" w:rsidP="00EE2A84">
                            <w:pPr>
                              <w:pStyle w:val="af"/>
                              <w:ind w:leftChars="0" w:left="142"/>
                              <w:jc w:val="left"/>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CE957" id="正方形/長方形 22" o:spid="_x0000_s1039" style="position:absolute;left:0;text-align:left;margin-left:-12.2pt;margin-top:9.55pt;width:476.25pt;height:262.05pt;z-index:25252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" filled="f" strokecolor="#f81b02 [3204]" strokeweight="1.25pt">
                <v:textbox>
                  <w:txbxContent>
                    <w:p w14:paraId="2964A26D" w14:textId="41A623B0" w:rsidR="00804080" w:rsidRPr="00F21D3D" w:rsidRDefault="00804080" w:rsidP="00EE2A84">
                      <w:pPr>
                        <w:pStyle w:val="af"/>
                        <w:ind w:leftChars="0" w:left="142"/>
                        <w:jc w:val="left"/>
                        <w:rPr>
                          <w:rFonts w:ascii="游ゴシック" w:eastAsia="游ゴシック" w:hAnsi="游ゴシック"/>
                          <w:color w:val="000000" w:themeColor="text1"/>
                        </w:rPr>
                      </w:pPr>
                    </w:p>
                  </w:txbxContent>
                </v:textbox>
                <w10:wrap anchorx="margin"/>
              </v:rect>
            </w:pict>
          </mc:Fallback>
        </mc:AlternateContent>
      </w:r>
    </w:p>
    <w:p w14:paraId="1CA1E1D4" w14:textId="663450FE" w:rsidR="009E30CE" w:rsidRPr="009E30CE" w:rsidRDefault="00EE2A84" w:rsidP="00EE2A84">
      <w:pPr>
        <w:pStyle w:val="af"/>
        <w:ind w:leftChars="-1" w:left="-2"/>
        <w:rPr>
          <w:rFonts w:ascii="游ゴシック" w:eastAsia="游ゴシック" w:hAnsi="游ゴシック"/>
          <w:szCs w:val="2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22496" behindDoc="0" locked="0" layoutInCell="1" allowOverlap="1" wp14:anchorId="53527DAA" wp14:editId="71508059">
                <wp:simplePos x="0" y="0"/>
                <wp:positionH relativeFrom="margin">
                  <wp:align>left</wp:align>
                </wp:positionH>
                <wp:positionV relativeFrom="paragraph">
                  <wp:posOffset>92075</wp:posOffset>
                </wp:positionV>
                <wp:extent cx="2019632" cy="301625"/>
                <wp:effectExtent l="0" t="0" r="19050" b="22225"/>
                <wp:wrapNone/>
                <wp:docPr id="17" name="ホームベース 17"/>
                <wp:cNvGraphicFramePr/>
                <a:graphic xmlns:a="http://schemas.openxmlformats.org/drawingml/2006/main">
                  <a:graphicData uri="http://schemas.microsoft.com/office/word/2010/wordprocessingShape">
                    <wps:wsp>
                      <wps:cNvSpPr/>
                      <wps:spPr>
                        <a:xfrm>
                          <a:off x="0" y="0"/>
                          <a:ext cx="2019632"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C5EE14" w14:textId="06EDEE2A" w:rsidR="00804080" w:rsidRPr="00E51146" w:rsidRDefault="00804080" w:rsidP="00EE2A84">
                            <w:pPr>
                              <w:jc w:val="center"/>
                              <w:rPr>
                                <w:rFonts w:asciiTheme="minorEastAsia" w:hAnsiTheme="minorEastAsia"/>
                              </w:rPr>
                            </w:pPr>
                            <w:r w:rsidRPr="00E51146">
                              <w:rPr>
                                <w:rFonts w:asciiTheme="minorEastAsia" w:hAnsiTheme="minorEastAsia" w:hint="eastAsia"/>
                              </w:rPr>
                              <w:t>官民連携の推進</w:t>
                            </w:r>
                            <w:r>
                              <w:rPr>
                                <w:rFonts w:asciiTheme="minorEastAsia" w:hAnsiTheme="minorEastAsia" w:hint="eastAsia"/>
                              </w:rPr>
                              <w:t>（取組方針</w:t>
                            </w:r>
                            <w:r>
                              <w:rPr>
                                <w:rFonts w:asciiTheme="minorEastAsia" w:hAnsiTheme="minorEastAsia"/>
                              </w:rPr>
                              <w:t>１</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7DAA" id="ホームベース 17" o:spid="_x0000_s1040" type="#_x0000_t15" style="position:absolute;left:0;text-align:left;margin-left:0;margin-top:7.25pt;width:159.05pt;height:23.75pt;z-index:252522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" adj="20191" fillcolor="#f81b02 [3204]" strokecolor="#7b0d01 [1604]" strokeweight="1.25pt">
                <v:textbox>
                  <w:txbxContent>
                    <w:p w14:paraId="58C5EE14" w14:textId="06EDEE2A" w:rsidR="00804080" w:rsidRPr="00E51146" w:rsidRDefault="00804080" w:rsidP="00EE2A84">
                      <w:pPr>
                        <w:jc w:val="center"/>
                        <w:rPr>
                          <w:rFonts w:asciiTheme="minorEastAsia" w:hAnsiTheme="minorEastAsia"/>
                        </w:rPr>
                      </w:pPr>
                      <w:r w:rsidRPr="00E51146">
                        <w:rPr>
                          <w:rFonts w:asciiTheme="minorEastAsia" w:hAnsiTheme="minorEastAsia" w:hint="eastAsia"/>
                        </w:rPr>
                        <w:t>官民連携の推進</w:t>
                      </w:r>
                      <w:r>
                        <w:rPr>
                          <w:rFonts w:asciiTheme="minorEastAsia" w:hAnsiTheme="minorEastAsia" w:hint="eastAsia"/>
                        </w:rPr>
                        <w:t>（取組方針</w:t>
                      </w:r>
                      <w:r>
                        <w:rPr>
                          <w:rFonts w:asciiTheme="minorEastAsia" w:hAnsiTheme="minorEastAsia"/>
                        </w:rPr>
                        <w:t>１</w:t>
                      </w:r>
                      <w:r>
                        <w:rPr>
                          <w:rFonts w:asciiTheme="minorEastAsia" w:hAnsiTheme="minorEastAsia" w:hint="eastAsia"/>
                        </w:rPr>
                        <w:t>）</w:t>
                      </w:r>
                    </w:p>
                  </w:txbxContent>
                </v:textbox>
                <w10:wrap anchorx="margin"/>
              </v:shape>
            </w:pict>
          </mc:Fallback>
        </mc:AlternateContent>
      </w:r>
    </w:p>
    <w:p w14:paraId="64E85200" w14:textId="71F4C7F2" w:rsidR="009E30CE" w:rsidRPr="009E30CE" w:rsidRDefault="009E30CE" w:rsidP="00EE2A84">
      <w:pPr>
        <w:pStyle w:val="af"/>
        <w:ind w:leftChars="-1" w:left="-2"/>
        <w:rPr>
          <w:rFonts w:ascii="游ゴシック" w:eastAsia="游ゴシック" w:hAnsi="游ゴシック"/>
          <w:szCs w:val="21"/>
        </w:rPr>
      </w:pPr>
    </w:p>
    <w:p w14:paraId="4D3EA56F" w14:textId="36AFE224" w:rsidR="009E30CE" w:rsidRPr="009E30CE" w:rsidRDefault="00EE2A84" w:rsidP="00EE2A84">
      <w:pPr>
        <w:pStyle w:val="af"/>
        <w:ind w:leftChars="-1" w:left="-2"/>
        <w:rPr>
          <w:rFonts w:ascii="游ゴシック" w:eastAsia="游ゴシック" w:hAnsi="游ゴシック"/>
          <w:szCs w:val="21"/>
        </w:rPr>
      </w:pPr>
      <w:r>
        <w:rPr>
          <w:rFonts w:ascii="游ゴシック" w:eastAsia="游ゴシック" w:hAnsi="游ゴシック" w:hint="eastAsia"/>
          <w:szCs w:val="21"/>
        </w:rPr>
        <w:t>民間との連携による新たな事業手法の活用・促進等により、住民満足度の向上、効果的・効率的な行政運営の徹底を図るものである。</w:t>
      </w:r>
    </w:p>
    <w:p w14:paraId="7A3E1657" w14:textId="6CFB3A6C" w:rsidR="009E30CE" w:rsidRPr="009E30CE" w:rsidRDefault="009E30CE" w:rsidP="00EE2A84">
      <w:pPr>
        <w:pStyle w:val="af"/>
        <w:ind w:leftChars="-1" w:left="-2"/>
        <w:rPr>
          <w:rFonts w:ascii="游ゴシック" w:eastAsia="游ゴシック" w:hAnsi="游ゴシック"/>
          <w:szCs w:val="21"/>
        </w:rPr>
      </w:pPr>
    </w:p>
    <w:p w14:paraId="5EBEF415" w14:textId="1C7ED7DF" w:rsidR="009E30CE" w:rsidRPr="009E30CE" w:rsidRDefault="00EE2A84" w:rsidP="00EE2A84">
      <w:pPr>
        <w:pStyle w:val="af"/>
        <w:ind w:leftChars="-1" w:left="-2"/>
        <w:rPr>
          <w:rFonts w:ascii="游ゴシック" w:eastAsia="游ゴシック" w:hAnsi="游ゴシック"/>
          <w:szCs w:val="2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24544" behindDoc="0" locked="0" layoutInCell="1" allowOverlap="1" wp14:anchorId="3270E83F" wp14:editId="390C523B">
                <wp:simplePos x="0" y="0"/>
                <wp:positionH relativeFrom="margin">
                  <wp:align>left</wp:align>
                </wp:positionH>
                <wp:positionV relativeFrom="paragraph">
                  <wp:posOffset>14550</wp:posOffset>
                </wp:positionV>
                <wp:extent cx="2009775" cy="301625"/>
                <wp:effectExtent l="0" t="0" r="28575" b="22225"/>
                <wp:wrapNone/>
                <wp:docPr id="18" name="ホームベース 18"/>
                <wp:cNvGraphicFramePr/>
                <a:graphic xmlns:a="http://schemas.openxmlformats.org/drawingml/2006/main">
                  <a:graphicData uri="http://schemas.microsoft.com/office/word/2010/wordprocessingShape">
                    <wps:wsp>
                      <wps:cNvSpPr/>
                      <wps:spPr>
                        <a:xfrm>
                          <a:off x="0" y="0"/>
                          <a:ext cx="2009775"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214FDF" w14:textId="15980612" w:rsidR="00804080" w:rsidRPr="00E51146" w:rsidRDefault="00804080" w:rsidP="00EE2A84">
                            <w:pPr>
                              <w:jc w:val="center"/>
                              <w:rPr>
                                <w:rFonts w:asciiTheme="minorEastAsia" w:hAnsiTheme="minorEastAsia"/>
                              </w:rPr>
                            </w:pPr>
                            <w:r w:rsidRPr="00E51146">
                              <w:rPr>
                                <w:rFonts w:asciiTheme="minorEastAsia" w:hAnsiTheme="minorEastAsia" w:hint="eastAsia"/>
                                <w:szCs w:val="21"/>
                              </w:rPr>
                              <w:t>業務改革の推進</w:t>
                            </w:r>
                            <w:r>
                              <w:rPr>
                                <w:rFonts w:asciiTheme="minorEastAsia" w:hAnsiTheme="minorEastAsia" w:hint="eastAsia"/>
                                <w:szCs w:val="21"/>
                              </w:rPr>
                              <w:t>（取組方針</w:t>
                            </w:r>
                            <w:r>
                              <w:rPr>
                                <w:rFonts w:asciiTheme="minorEastAsia" w:hAnsiTheme="minorEastAsia"/>
                                <w:szCs w:val="21"/>
                              </w:rPr>
                              <w:t>２</w:t>
                            </w:r>
                            <w:r>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E83F" id="ホームベース 18" o:spid="_x0000_s1041" type="#_x0000_t15" style="position:absolute;left:0;text-align:left;margin-left:0;margin-top:1.15pt;width:158.25pt;height:23.75pt;z-index:25252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" adj="20184" fillcolor="#f81b02 [3204]" strokecolor="#7b0d01 [1604]" strokeweight="1.25pt">
                <v:textbox>
                  <w:txbxContent>
                    <w:p w14:paraId="29214FDF" w14:textId="15980612" w:rsidR="00804080" w:rsidRPr="00E51146" w:rsidRDefault="00804080" w:rsidP="00EE2A84">
                      <w:pPr>
                        <w:jc w:val="center"/>
                        <w:rPr>
                          <w:rFonts w:asciiTheme="minorEastAsia" w:hAnsiTheme="minorEastAsia"/>
                        </w:rPr>
                      </w:pPr>
                      <w:r w:rsidRPr="00E51146">
                        <w:rPr>
                          <w:rFonts w:asciiTheme="minorEastAsia" w:hAnsiTheme="minorEastAsia" w:hint="eastAsia"/>
                          <w:szCs w:val="21"/>
                        </w:rPr>
                        <w:t>業務改革の推進</w:t>
                      </w:r>
                      <w:r>
                        <w:rPr>
                          <w:rFonts w:asciiTheme="minorEastAsia" w:hAnsiTheme="minorEastAsia" w:hint="eastAsia"/>
                          <w:szCs w:val="21"/>
                        </w:rPr>
                        <w:t>（取組方針</w:t>
                      </w:r>
                      <w:r>
                        <w:rPr>
                          <w:rFonts w:asciiTheme="minorEastAsia" w:hAnsiTheme="minorEastAsia"/>
                          <w:szCs w:val="21"/>
                        </w:rPr>
                        <w:t>２</w:t>
                      </w:r>
                      <w:r>
                        <w:rPr>
                          <w:rFonts w:asciiTheme="minorEastAsia" w:hAnsiTheme="minorEastAsia" w:hint="eastAsia"/>
                          <w:szCs w:val="21"/>
                        </w:rPr>
                        <w:t>）</w:t>
                      </w:r>
                    </w:p>
                  </w:txbxContent>
                </v:textbox>
                <w10:wrap anchorx="margin"/>
              </v:shape>
            </w:pict>
          </mc:Fallback>
        </mc:AlternateContent>
      </w:r>
    </w:p>
    <w:p w14:paraId="56AC3DE6" w14:textId="37595710" w:rsidR="009E30CE" w:rsidRPr="009E30CE" w:rsidRDefault="009E30CE" w:rsidP="00EE2A84">
      <w:pPr>
        <w:pStyle w:val="af"/>
        <w:ind w:leftChars="-1" w:left="-2"/>
        <w:rPr>
          <w:rFonts w:ascii="游ゴシック" w:eastAsia="游ゴシック" w:hAnsi="游ゴシック"/>
          <w:szCs w:val="21"/>
        </w:rPr>
      </w:pPr>
    </w:p>
    <w:p w14:paraId="4CC2FB7B" w14:textId="2D8565F2" w:rsidR="009E30CE" w:rsidRDefault="00EE2A84" w:rsidP="00EE2A84">
      <w:pPr>
        <w:pStyle w:val="af"/>
        <w:ind w:leftChars="-1" w:left="-2"/>
        <w:rPr>
          <w:rFonts w:ascii="游ゴシック" w:eastAsia="游ゴシック" w:hAnsi="游ゴシック"/>
          <w:szCs w:val="21"/>
        </w:rPr>
      </w:pPr>
      <w:r w:rsidRPr="00C83225">
        <w:rPr>
          <w:rFonts w:ascii="游ゴシック" w:eastAsia="游ゴシック" w:hAnsi="游ゴシック" w:hint="eastAsia"/>
          <w:szCs w:val="21"/>
        </w:rPr>
        <w:t>業務のブロック化</w:t>
      </w:r>
      <w:r w:rsidR="002B790F" w:rsidRPr="003825DA">
        <w:rPr>
          <w:rFonts w:ascii="游ゴシック" w:eastAsia="游ゴシック" w:hAnsi="游ゴシック" w:hint="eastAsia"/>
          <w:szCs w:val="21"/>
        </w:rPr>
        <w:t>の検討</w:t>
      </w:r>
      <w:r>
        <w:rPr>
          <w:rFonts w:ascii="游ゴシック" w:eastAsia="游ゴシック" w:hAnsi="游ゴシック" w:hint="eastAsia"/>
          <w:szCs w:val="21"/>
        </w:rPr>
        <w:t>、集約化、業務プロセスの改善など従来からの業務の進め方の改革（</w:t>
      </w:r>
      <w:r w:rsidR="00B07438">
        <w:rPr>
          <w:rFonts w:ascii="游ゴシック" w:eastAsia="游ゴシック" w:hAnsi="游ゴシック" w:hint="eastAsia"/>
          <w:szCs w:val="21"/>
        </w:rPr>
        <w:t>ＤＸ</w:t>
      </w:r>
      <w:r w:rsidR="00D72FF4">
        <w:rPr>
          <w:rFonts w:ascii="游ゴシック" w:eastAsia="游ゴシック" w:hAnsi="游ゴシック" w:hint="eastAsia"/>
          <w:szCs w:val="21"/>
        </w:rPr>
        <w:t>、</w:t>
      </w:r>
      <w:r>
        <w:rPr>
          <w:rFonts w:ascii="游ゴシック" w:eastAsia="游ゴシック" w:hAnsi="游ゴシック" w:hint="eastAsia"/>
          <w:szCs w:val="21"/>
        </w:rPr>
        <w:t>官民連携を除く）により、効果的・効率的な行政運営の徹底を図るものである。</w:t>
      </w:r>
    </w:p>
    <w:p w14:paraId="51D652E1" w14:textId="23918427" w:rsidR="00EE2A84" w:rsidRPr="009E30CE" w:rsidRDefault="00EE2A84" w:rsidP="00EE2A84">
      <w:pPr>
        <w:pStyle w:val="af"/>
        <w:ind w:leftChars="-1" w:left="-2"/>
        <w:rPr>
          <w:rFonts w:ascii="游ゴシック" w:eastAsia="游ゴシック" w:hAnsi="游ゴシック"/>
          <w:szCs w:val="21"/>
        </w:rPr>
      </w:pPr>
    </w:p>
    <w:p w14:paraId="7FCD7A86" w14:textId="08C811D7" w:rsidR="009E30CE" w:rsidRPr="009E30CE" w:rsidRDefault="00EE2A84" w:rsidP="00EE2A84">
      <w:pPr>
        <w:pStyle w:val="af"/>
        <w:ind w:leftChars="-1" w:left="-2"/>
        <w:rPr>
          <w:rFonts w:ascii="游ゴシック" w:eastAsia="游ゴシック" w:hAnsi="游ゴシック"/>
          <w:szCs w:val="2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26592" behindDoc="0" locked="0" layoutInCell="1" allowOverlap="1" wp14:anchorId="47406253" wp14:editId="51F664B2">
                <wp:simplePos x="0" y="0"/>
                <wp:positionH relativeFrom="margin">
                  <wp:align>left</wp:align>
                </wp:positionH>
                <wp:positionV relativeFrom="paragraph">
                  <wp:posOffset>40392</wp:posOffset>
                </wp:positionV>
                <wp:extent cx="2782957" cy="301625"/>
                <wp:effectExtent l="0" t="0" r="17780" b="22225"/>
                <wp:wrapNone/>
                <wp:docPr id="21" name="ホームベース 21"/>
                <wp:cNvGraphicFramePr/>
                <a:graphic xmlns:a="http://schemas.openxmlformats.org/drawingml/2006/main">
                  <a:graphicData uri="http://schemas.microsoft.com/office/word/2010/wordprocessingShape">
                    <wps:wsp>
                      <wps:cNvSpPr/>
                      <wps:spPr>
                        <a:xfrm>
                          <a:off x="0" y="0"/>
                          <a:ext cx="2782957" cy="301625"/>
                        </a:xfrm>
                        <a:prstGeom prst="homePlate">
                          <a:avLst>
                            <a:gd name="adj" fmla="val 436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752A7A" w14:textId="44F5B4A8" w:rsidR="00804080" w:rsidRPr="00E51146" w:rsidRDefault="00804080" w:rsidP="00EE2A84">
                            <w:pPr>
                              <w:jc w:val="center"/>
                              <w:rPr>
                                <w:rFonts w:asciiTheme="minorEastAsia" w:hAnsiTheme="minorEastAsia"/>
                              </w:rPr>
                            </w:pPr>
                            <w:r w:rsidRPr="00E51146">
                              <w:rPr>
                                <w:rFonts w:asciiTheme="minorEastAsia" w:hAnsiTheme="minorEastAsia" w:hint="eastAsia"/>
                                <w:szCs w:val="21"/>
                              </w:rPr>
                              <w:t>持続可能な行財政基盤の構築</w:t>
                            </w:r>
                            <w:r>
                              <w:rPr>
                                <w:rFonts w:asciiTheme="minorEastAsia" w:hAnsiTheme="minorEastAsia" w:hint="eastAsia"/>
                                <w:szCs w:val="21"/>
                              </w:rPr>
                              <w:t>（取組方針</w:t>
                            </w:r>
                            <w:r>
                              <w:rPr>
                                <w:rFonts w:asciiTheme="minorEastAsia" w:hAnsiTheme="minorEastAsia"/>
                                <w:szCs w:val="21"/>
                              </w:rPr>
                              <w:t>３</w:t>
                            </w:r>
                            <w:r>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06253" id="ホームベース 21" o:spid="_x0000_s1042" type="#_x0000_t15" style="position:absolute;left:0;text-align:left;margin-left:0;margin-top:3.2pt;width:219.15pt;height:23.75pt;z-index:252526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" adj="20577" fillcolor="#f81b02 [3204]" strokecolor="#7b0d01 [1604]" strokeweight="1.25pt">
                <v:textbox>
                  <w:txbxContent>
                    <w:p w14:paraId="3B752A7A" w14:textId="44F5B4A8" w:rsidR="00804080" w:rsidRPr="00E51146" w:rsidRDefault="00804080" w:rsidP="00EE2A84">
                      <w:pPr>
                        <w:jc w:val="center"/>
                        <w:rPr>
                          <w:rFonts w:asciiTheme="minorEastAsia" w:hAnsiTheme="minorEastAsia"/>
                        </w:rPr>
                      </w:pPr>
                      <w:r w:rsidRPr="00E51146">
                        <w:rPr>
                          <w:rFonts w:asciiTheme="minorEastAsia" w:hAnsiTheme="minorEastAsia" w:hint="eastAsia"/>
                          <w:szCs w:val="21"/>
                        </w:rPr>
                        <w:t>持続可能な行財政基盤の構築</w:t>
                      </w:r>
                      <w:r>
                        <w:rPr>
                          <w:rFonts w:asciiTheme="minorEastAsia" w:hAnsiTheme="minorEastAsia" w:hint="eastAsia"/>
                          <w:szCs w:val="21"/>
                        </w:rPr>
                        <w:t>（取組方針</w:t>
                      </w:r>
                      <w:r>
                        <w:rPr>
                          <w:rFonts w:asciiTheme="minorEastAsia" w:hAnsiTheme="minorEastAsia"/>
                          <w:szCs w:val="21"/>
                        </w:rPr>
                        <w:t>３</w:t>
                      </w:r>
                      <w:r>
                        <w:rPr>
                          <w:rFonts w:asciiTheme="minorEastAsia" w:hAnsiTheme="minorEastAsia" w:hint="eastAsia"/>
                          <w:szCs w:val="21"/>
                        </w:rPr>
                        <w:t>）</w:t>
                      </w:r>
                    </w:p>
                  </w:txbxContent>
                </v:textbox>
                <w10:wrap anchorx="margin"/>
              </v:shape>
            </w:pict>
          </mc:Fallback>
        </mc:AlternateContent>
      </w:r>
    </w:p>
    <w:p w14:paraId="3B025EBC" w14:textId="59AF6F02" w:rsidR="009E30CE" w:rsidRPr="009E30CE" w:rsidRDefault="009E30CE" w:rsidP="00EE2A84">
      <w:pPr>
        <w:pStyle w:val="af"/>
        <w:ind w:leftChars="-1" w:left="-2"/>
        <w:rPr>
          <w:rFonts w:ascii="游ゴシック" w:eastAsia="游ゴシック" w:hAnsi="游ゴシック"/>
          <w:szCs w:val="21"/>
        </w:rPr>
      </w:pPr>
    </w:p>
    <w:p w14:paraId="52C6A504" w14:textId="27B54B38" w:rsidR="009E30CE" w:rsidRPr="009E30CE" w:rsidRDefault="00EE2A84" w:rsidP="00EE2A84">
      <w:pPr>
        <w:pStyle w:val="af"/>
        <w:ind w:leftChars="-1" w:left="-2"/>
        <w:rPr>
          <w:rFonts w:ascii="游ゴシック" w:eastAsia="游ゴシック" w:hAnsi="游ゴシック"/>
          <w:szCs w:val="21"/>
        </w:rPr>
      </w:pPr>
      <w:r>
        <w:rPr>
          <w:rFonts w:ascii="游ゴシック" w:eastAsia="游ゴシック" w:hAnsi="游ゴシック" w:hint="eastAsia"/>
          <w:szCs w:val="21"/>
        </w:rPr>
        <w:t>行政資源の管理の徹底により、今後の社会経済情勢の変化、市民ニーズの変化に柔軟に対応できる、行財政基盤の構築を図るものである。</w:t>
      </w:r>
    </w:p>
    <w:bookmarkEnd w:id="6"/>
    <w:p w14:paraId="26CABC3E" w14:textId="20551E85" w:rsidR="00804D01" w:rsidRDefault="00C75E79" w:rsidP="00804D01">
      <w:pPr>
        <w:pStyle w:val="af"/>
        <w:pBdr>
          <w:bottom w:val="single" w:sz="4" w:space="1" w:color="F81B02" w:themeColor="accent1"/>
        </w:pBdr>
        <w:ind w:leftChars="-1" w:left="-1" w:hanging="1"/>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sidR="00804D01" w:rsidRPr="00E449F6">
        <w:rPr>
          <w:rFonts w:asciiTheme="minorEastAsia" w:hAnsiTheme="minorEastAsia" w:hint="eastAsia"/>
          <w:sz w:val="24"/>
          <w:szCs w:val="24"/>
        </w:rPr>
        <w:t>（４） 職員に求められる基本姿勢</w:t>
      </w:r>
    </w:p>
    <w:p w14:paraId="2AED97A4" w14:textId="77777777" w:rsidR="00804D01" w:rsidRDefault="00804D01" w:rsidP="00804D01">
      <w:pPr>
        <w:pStyle w:val="af"/>
        <w:ind w:leftChars="0" w:left="284"/>
        <w:rPr>
          <w:rFonts w:ascii="游ゴシック" w:eastAsia="游ゴシック" w:hAnsi="游ゴシック"/>
          <w:szCs w:val="24"/>
        </w:rPr>
      </w:pPr>
    </w:p>
    <w:p w14:paraId="352C007E" w14:textId="1BABDA97" w:rsidR="00236DCB" w:rsidRDefault="00236DCB" w:rsidP="00EB3C56">
      <w:pPr>
        <w:pStyle w:val="af"/>
        <w:numPr>
          <w:ilvl w:val="0"/>
          <w:numId w:val="5"/>
        </w:numPr>
        <w:ind w:leftChars="-1" w:left="284" w:hangingChars="136" w:hanging="286"/>
        <w:rPr>
          <w:rFonts w:ascii="游ゴシック" w:eastAsia="游ゴシック" w:hAnsi="游ゴシック"/>
          <w:szCs w:val="24"/>
        </w:rPr>
      </w:pPr>
      <w:r w:rsidRPr="003155BA">
        <w:rPr>
          <w:rFonts w:ascii="游ゴシック" w:eastAsia="游ゴシック" w:hAnsi="游ゴシック" w:hint="eastAsia"/>
          <w:szCs w:val="24"/>
        </w:rPr>
        <w:t>プランの実現には、職員一人ひとりの継続した取組</w:t>
      </w:r>
      <w:r w:rsidR="00407B38">
        <w:rPr>
          <w:rFonts w:ascii="游ゴシック" w:eastAsia="游ゴシック" w:hAnsi="游ゴシック" w:hint="eastAsia"/>
          <w:szCs w:val="24"/>
        </w:rPr>
        <w:t>が不可欠であり、次</w:t>
      </w:r>
      <w:r w:rsidR="004D0CFF">
        <w:rPr>
          <w:rFonts w:ascii="游ゴシック" w:eastAsia="游ゴシック" w:hAnsi="游ゴシック" w:hint="eastAsia"/>
          <w:szCs w:val="24"/>
        </w:rPr>
        <w:t>の３つを</w:t>
      </w:r>
      <w:r w:rsidR="00407B38">
        <w:rPr>
          <w:rFonts w:ascii="游ゴシック" w:eastAsia="游ゴシック" w:hAnsi="游ゴシック" w:hint="eastAsia"/>
          <w:szCs w:val="24"/>
        </w:rPr>
        <w:t>職員に求められる</w:t>
      </w:r>
      <w:r w:rsidR="004D0CFF">
        <w:rPr>
          <w:rFonts w:ascii="游ゴシック" w:eastAsia="游ゴシック" w:hAnsi="游ゴシック" w:hint="eastAsia"/>
          <w:szCs w:val="24"/>
        </w:rPr>
        <w:t>基本姿勢として位置づ</w:t>
      </w:r>
      <w:r w:rsidR="007E1876" w:rsidRPr="003155BA">
        <w:rPr>
          <w:rFonts w:ascii="游ゴシック" w:eastAsia="游ゴシック" w:hAnsi="游ゴシック" w:hint="eastAsia"/>
          <w:szCs w:val="24"/>
        </w:rPr>
        <w:t>ける。</w:t>
      </w:r>
    </w:p>
    <w:p w14:paraId="28F0CBCA" w14:textId="3954D298" w:rsidR="00E51146" w:rsidRPr="003155BA" w:rsidRDefault="00731476" w:rsidP="00E51146">
      <w:pPr>
        <w:pStyle w:val="af"/>
        <w:ind w:leftChars="0" w:left="284"/>
        <w:rPr>
          <w:rFonts w:ascii="游ゴシック" w:eastAsia="游ゴシック" w:hAnsi="游ゴシック"/>
          <w:szCs w:val="24"/>
        </w:rPr>
      </w:pPr>
      <w:r w:rsidRPr="006E63EA">
        <w:rPr>
          <w:rFonts w:ascii="游ゴシック" w:eastAsia="游ゴシック" w:hAnsi="游ゴシック"/>
          <w:noProof/>
        </w:rPr>
        <w:drawing>
          <wp:anchor distT="0" distB="0" distL="114300" distR="114300" simplePos="0" relativeHeight="252206080" behindDoc="1" locked="0" layoutInCell="1" allowOverlap="1" wp14:anchorId="23181CDB" wp14:editId="7A1BBD5C">
            <wp:simplePos x="0" y="0"/>
            <wp:positionH relativeFrom="margin">
              <wp:posOffset>108585</wp:posOffset>
            </wp:positionH>
            <wp:positionV relativeFrom="paragraph">
              <wp:posOffset>39945</wp:posOffset>
            </wp:positionV>
            <wp:extent cx="5547252" cy="2732765"/>
            <wp:effectExtent l="0" t="0" r="15875" b="0"/>
            <wp:wrapNone/>
            <wp:docPr id="324" name="図表 3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17D8AA3C" w14:textId="73BCADAD" w:rsidR="005343C4" w:rsidRPr="006E63EA" w:rsidRDefault="006136F4" w:rsidP="006136F4">
      <w:pPr>
        <w:pStyle w:val="af"/>
        <w:ind w:leftChars="0" w:left="420"/>
        <w:rPr>
          <w:rFonts w:ascii="游ゴシック" w:eastAsia="游ゴシック" w:hAnsi="游ゴシック"/>
          <w:szCs w:val="24"/>
        </w:rPr>
      </w:pPr>
      <w:r w:rsidRPr="006E63EA">
        <w:rPr>
          <w:rFonts w:ascii="游ゴシック" w:eastAsia="游ゴシック" w:hAnsi="游ゴシック"/>
          <w:szCs w:val="24"/>
        </w:rPr>
        <w:t xml:space="preserve"> </w:t>
      </w:r>
    </w:p>
    <w:p w14:paraId="31E67A70" w14:textId="4C8FDA9F" w:rsidR="00776F27" w:rsidRPr="002335BD" w:rsidRDefault="00801C6A" w:rsidP="00D35F5F">
      <w:pPr>
        <w:tabs>
          <w:tab w:val="left" w:pos="2512"/>
          <w:tab w:val="left" w:pos="6375"/>
        </w:tabs>
        <w:rPr>
          <w:rFonts w:ascii="游ゴシック" w:eastAsia="游ゴシック" w:hAnsi="游ゴシック"/>
        </w:rPr>
      </w:pPr>
      <w:r w:rsidRPr="002335BD">
        <w:rPr>
          <w:rFonts w:ascii="游ゴシック" w:eastAsia="游ゴシック" w:hAnsi="游ゴシック"/>
        </w:rPr>
        <w:tab/>
      </w:r>
      <w:r w:rsidR="00D35F5F" w:rsidRPr="002335BD">
        <w:rPr>
          <w:rFonts w:ascii="游ゴシック" w:eastAsia="游ゴシック" w:hAnsi="游ゴシック"/>
        </w:rPr>
        <w:tab/>
      </w:r>
    </w:p>
    <w:p w14:paraId="16A86E42" w14:textId="5861F437" w:rsidR="00776F27" w:rsidRDefault="00776F27" w:rsidP="00A7415C">
      <w:pPr>
        <w:rPr>
          <w:rFonts w:ascii="游ゴシック" w:eastAsia="游ゴシック" w:hAnsi="游ゴシック"/>
        </w:rPr>
      </w:pPr>
    </w:p>
    <w:p w14:paraId="11765F61" w14:textId="25864A60" w:rsidR="00776F27" w:rsidRDefault="00776F27" w:rsidP="00A7415C">
      <w:pPr>
        <w:rPr>
          <w:rFonts w:ascii="游ゴシック" w:eastAsia="游ゴシック" w:hAnsi="游ゴシック"/>
        </w:rPr>
      </w:pPr>
    </w:p>
    <w:p w14:paraId="58483283" w14:textId="78DBAF4B" w:rsidR="00776F27" w:rsidRDefault="00776F27" w:rsidP="00A7415C">
      <w:pPr>
        <w:rPr>
          <w:rFonts w:ascii="游ゴシック" w:eastAsia="游ゴシック" w:hAnsi="游ゴシック"/>
        </w:rPr>
      </w:pPr>
    </w:p>
    <w:p w14:paraId="061A0191" w14:textId="7800C34E" w:rsidR="00776F27" w:rsidRDefault="00776F27" w:rsidP="00A7415C">
      <w:pPr>
        <w:rPr>
          <w:rFonts w:ascii="游ゴシック" w:eastAsia="游ゴシック" w:hAnsi="游ゴシック"/>
        </w:rPr>
      </w:pPr>
    </w:p>
    <w:p w14:paraId="7E5E7FA6" w14:textId="7DA54AF8" w:rsidR="00776F27" w:rsidRDefault="00776F27" w:rsidP="00A7415C">
      <w:pPr>
        <w:rPr>
          <w:rFonts w:ascii="游ゴシック" w:eastAsia="游ゴシック" w:hAnsi="游ゴシック"/>
        </w:rPr>
      </w:pPr>
    </w:p>
    <w:p w14:paraId="43F0956D" w14:textId="5B0E846E" w:rsidR="00776F27" w:rsidRDefault="00776F27" w:rsidP="00A7415C">
      <w:pPr>
        <w:rPr>
          <w:rFonts w:ascii="游ゴシック" w:eastAsia="游ゴシック" w:hAnsi="游ゴシック"/>
        </w:rPr>
      </w:pPr>
    </w:p>
    <w:p w14:paraId="089C53CB" w14:textId="377A77D3" w:rsidR="00776F27" w:rsidRDefault="00776F27" w:rsidP="00A7415C">
      <w:pPr>
        <w:rPr>
          <w:rFonts w:ascii="游ゴシック" w:eastAsia="游ゴシック" w:hAnsi="游ゴシック"/>
        </w:rPr>
      </w:pPr>
    </w:p>
    <w:p w14:paraId="175E8C97" w14:textId="12606844" w:rsidR="00776F27" w:rsidRDefault="00776F27" w:rsidP="00A7415C">
      <w:pPr>
        <w:rPr>
          <w:rFonts w:ascii="游ゴシック" w:eastAsia="游ゴシック" w:hAnsi="游ゴシック"/>
        </w:rPr>
      </w:pPr>
    </w:p>
    <w:p w14:paraId="587E408B" w14:textId="7323ED6A" w:rsidR="00776F27" w:rsidRDefault="00776F27" w:rsidP="00A7415C">
      <w:pPr>
        <w:rPr>
          <w:rFonts w:ascii="游ゴシック" w:eastAsia="游ゴシック" w:hAnsi="游ゴシック"/>
        </w:rPr>
      </w:pPr>
    </w:p>
    <w:p w14:paraId="2334F38C" w14:textId="7AAADE39" w:rsidR="00776F27" w:rsidRDefault="00776F27" w:rsidP="00C236CF">
      <w:pPr>
        <w:tabs>
          <w:tab w:val="left" w:pos="3328"/>
        </w:tabs>
        <w:rPr>
          <w:rFonts w:ascii="游ゴシック" w:eastAsia="游ゴシック" w:hAnsi="游ゴシック"/>
        </w:rPr>
      </w:pPr>
    </w:p>
    <w:p w14:paraId="2E9E6E3A" w14:textId="77777777" w:rsidR="0073469F" w:rsidRDefault="0073469F" w:rsidP="00C236CF">
      <w:pPr>
        <w:tabs>
          <w:tab w:val="left" w:pos="3328"/>
        </w:tabs>
        <w:rPr>
          <w:rFonts w:ascii="游ゴシック" w:eastAsia="游ゴシック" w:hAnsi="游ゴシック"/>
        </w:rPr>
      </w:pPr>
    </w:p>
    <w:p w14:paraId="66626C90" w14:textId="77777777" w:rsidR="0073469F" w:rsidRPr="00194C69" w:rsidRDefault="0073469F" w:rsidP="0073469F">
      <w:pPr>
        <w:pStyle w:val="af"/>
        <w:pBdr>
          <w:bottom w:val="single" w:sz="4" w:space="1" w:color="F81B02" w:themeColor="accent1"/>
        </w:pBdr>
        <w:ind w:leftChars="-1" w:left="-1" w:hanging="1"/>
        <w:rPr>
          <w:rFonts w:asciiTheme="minorEastAsia" w:hAnsiTheme="minorEastAsia"/>
          <w:sz w:val="24"/>
          <w:szCs w:val="24"/>
        </w:rPr>
      </w:pPr>
      <w:r>
        <w:rPr>
          <w:rFonts w:asciiTheme="minorEastAsia" w:hAnsiTheme="minorEastAsia" w:hint="eastAsia"/>
          <w:sz w:val="24"/>
          <w:szCs w:val="24"/>
        </w:rPr>
        <w:t>（５） 取組期間と推進体制</w:t>
      </w:r>
    </w:p>
    <w:p w14:paraId="68EBCA85" w14:textId="77777777" w:rsidR="0073469F" w:rsidRDefault="0073469F" w:rsidP="0073469F">
      <w:pPr>
        <w:tabs>
          <w:tab w:val="center" w:pos="4535"/>
        </w:tabs>
        <w:rPr>
          <w:rFonts w:asciiTheme="minorEastAsia" w:hAnsiTheme="minorEastAsia"/>
          <w:sz w:val="24"/>
          <w:szCs w:val="24"/>
        </w:rPr>
      </w:pPr>
    </w:p>
    <w:p w14:paraId="38C533F9" w14:textId="77777777" w:rsidR="0073469F" w:rsidRPr="005911E5" w:rsidRDefault="0073469F" w:rsidP="0073469F">
      <w:pPr>
        <w:pStyle w:val="af"/>
        <w:numPr>
          <w:ilvl w:val="0"/>
          <w:numId w:val="24"/>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考え方</w:t>
      </w:r>
    </w:p>
    <w:p w14:paraId="0067A144" w14:textId="71A4B846" w:rsidR="0073469F" w:rsidRPr="00CA35B9" w:rsidRDefault="0073469F" w:rsidP="0073469F">
      <w:pPr>
        <w:pStyle w:val="af"/>
        <w:numPr>
          <w:ilvl w:val="0"/>
          <w:numId w:val="5"/>
        </w:numPr>
        <w:tabs>
          <w:tab w:val="center" w:pos="4535"/>
        </w:tabs>
        <w:ind w:leftChars="0" w:left="709" w:hanging="283"/>
        <w:rPr>
          <w:rFonts w:ascii="游ゴシック" w:eastAsia="游ゴシック" w:hAnsi="游ゴシック"/>
          <w:szCs w:val="24"/>
        </w:rPr>
      </w:pPr>
      <w:r w:rsidRPr="00CA35B9">
        <w:rPr>
          <w:rFonts w:ascii="游ゴシック" w:eastAsia="游ゴシック" w:hAnsi="游ゴシック" w:hint="eastAsia"/>
          <w:szCs w:val="24"/>
        </w:rPr>
        <w:t>市政改革は</w:t>
      </w:r>
      <w:r w:rsidR="00A41034">
        <w:rPr>
          <w:rFonts w:ascii="游ゴシック" w:eastAsia="游ゴシック" w:hAnsi="游ゴシック" w:hint="eastAsia"/>
          <w:szCs w:val="24"/>
        </w:rPr>
        <w:t>ＰＤＣＡ</w:t>
      </w:r>
      <w:r w:rsidRPr="00CA35B9">
        <w:rPr>
          <w:rFonts w:ascii="游ゴシック" w:eastAsia="游ゴシック" w:hAnsi="游ゴシック"/>
          <w:szCs w:val="24"/>
        </w:rPr>
        <w:t>サイクルを推進する観点から、計画</w:t>
      </w:r>
      <w:r w:rsidRPr="00CA35B9">
        <w:rPr>
          <w:rFonts w:ascii="游ゴシック" w:eastAsia="游ゴシック" w:hAnsi="游ゴシック" w:hint="eastAsia"/>
          <w:szCs w:val="24"/>
        </w:rPr>
        <w:t>の</w:t>
      </w:r>
      <w:r w:rsidRPr="00CA35B9">
        <w:rPr>
          <w:rFonts w:ascii="游ゴシック" w:eastAsia="游ゴシック" w:hAnsi="游ゴシック"/>
          <w:szCs w:val="24"/>
        </w:rPr>
        <w:t>進捗</w:t>
      </w:r>
      <w:r w:rsidRPr="00CA35B9">
        <w:rPr>
          <w:rFonts w:ascii="游ゴシック" w:eastAsia="游ゴシック" w:hAnsi="游ゴシック" w:hint="eastAsia"/>
          <w:szCs w:val="24"/>
        </w:rPr>
        <w:t>状況や</w:t>
      </w:r>
      <w:r w:rsidRPr="00CA35B9">
        <w:rPr>
          <w:rFonts w:ascii="游ゴシック" w:eastAsia="游ゴシック" w:hAnsi="游ゴシック"/>
          <w:szCs w:val="24"/>
        </w:rPr>
        <w:t>目標とした成果</w:t>
      </w:r>
      <w:r w:rsidRPr="00CA35B9">
        <w:rPr>
          <w:rFonts w:ascii="游ゴシック" w:eastAsia="游ゴシック" w:hAnsi="游ゴシック" w:hint="eastAsia"/>
          <w:szCs w:val="24"/>
        </w:rPr>
        <w:t>面を</w:t>
      </w:r>
      <w:r w:rsidRPr="00CA35B9">
        <w:rPr>
          <w:rFonts w:ascii="游ゴシック" w:eastAsia="游ゴシック" w:hAnsi="游ゴシック"/>
          <w:szCs w:val="24"/>
        </w:rPr>
        <w:t>定期的に点検・評価</w:t>
      </w:r>
      <w:r w:rsidRPr="00CA35B9">
        <w:rPr>
          <w:rFonts w:ascii="游ゴシック" w:eastAsia="游ゴシック" w:hAnsi="游ゴシック" w:hint="eastAsia"/>
          <w:szCs w:val="24"/>
        </w:rPr>
        <w:t>し</w:t>
      </w:r>
      <w:r w:rsidRPr="00CA35B9">
        <w:rPr>
          <w:rFonts w:ascii="游ゴシック" w:eastAsia="游ゴシック" w:hAnsi="游ゴシック"/>
          <w:szCs w:val="24"/>
        </w:rPr>
        <w:t>、期待どおりの成果が得られていない場合は、改善を図</w:t>
      </w:r>
      <w:r w:rsidRPr="00CA35B9">
        <w:rPr>
          <w:rFonts w:ascii="游ゴシック" w:eastAsia="游ゴシック" w:hAnsi="游ゴシック" w:hint="eastAsia"/>
          <w:szCs w:val="24"/>
        </w:rPr>
        <w:t>る。</w:t>
      </w:r>
    </w:p>
    <w:p w14:paraId="22A25DF6" w14:textId="77777777" w:rsidR="0073469F" w:rsidRPr="00CA35B9" w:rsidRDefault="0073469F" w:rsidP="0073469F">
      <w:pPr>
        <w:pStyle w:val="af"/>
        <w:numPr>
          <w:ilvl w:val="0"/>
          <w:numId w:val="6"/>
        </w:numPr>
        <w:ind w:leftChars="0" w:left="709" w:hanging="283"/>
        <w:rPr>
          <w:rFonts w:ascii="游ゴシック" w:eastAsia="游ゴシック" w:hAnsi="游ゴシック"/>
          <w:szCs w:val="24"/>
        </w:rPr>
      </w:pPr>
      <w:r w:rsidRPr="00CA35B9">
        <w:rPr>
          <w:rFonts w:ascii="游ゴシック" w:eastAsia="游ゴシック" w:hAnsi="游ゴシック"/>
          <w:szCs w:val="24"/>
        </w:rPr>
        <w:t>進捗状況については定期的に公表</w:t>
      </w:r>
      <w:r w:rsidRPr="00CA35B9">
        <w:rPr>
          <w:rFonts w:ascii="游ゴシック" w:eastAsia="游ゴシック" w:hAnsi="游ゴシック" w:hint="eastAsia"/>
          <w:szCs w:val="24"/>
        </w:rPr>
        <w:t>する</w:t>
      </w:r>
      <w:r w:rsidRPr="00CA35B9">
        <w:rPr>
          <w:rFonts w:ascii="游ゴシック" w:eastAsia="游ゴシック" w:hAnsi="游ゴシック"/>
          <w:szCs w:val="24"/>
        </w:rPr>
        <w:t>。</w:t>
      </w:r>
    </w:p>
    <w:p w14:paraId="49FB58F2" w14:textId="77777777" w:rsidR="0073469F" w:rsidRDefault="0073469F" w:rsidP="0073469F">
      <w:pPr>
        <w:pStyle w:val="af"/>
        <w:ind w:leftChars="0" w:left="420" w:firstLineChars="2" w:firstLine="4"/>
        <w:rPr>
          <w:rFonts w:ascii="游ゴシック" w:eastAsia="游ゴシック" w:hAnsi="游ゴシック"/>
          <w:szCs w:val="24"/>
        </w:rPr>
      </w:pPr>
    </w:p>
    <w:p w14:paraId="4A901514" w14:textId="77777777" w:rsidR="0073469F" w:rsidRPr="005911E5" w:rsidRDefault="0073469F" w:rsidP="0073469F">
      <w:pPr>
        <w:pStyle w:val="af"/>
        <w:numPr>
          <w:ilvl w:val="0"/>
          <w:numId w:val="24"/>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取組期間</w:t>
      </w:r>
    </w:p>
    <w:p w14:paraId="14857FF4" w14:textId="095A485D" w:rsidR="0073469F" w:rsidRPr="006E63EA" w:rsidRDefault="0073469F" w:rsidP="0073469F">
      <w:pPr>
        <w:pStyle w:val="af"/>
        <w:numPr>
          <w:ilvl w:val="0"/>
          <w:numId w:val="6"/>
        </w:numPr>
        <w:ind w:leftChars="0" w:left="709" w:hanging="284"/>
        <w:rPr>
          <w:rFonts w:ascii="游ゴシック" w:eastAsia="游ゴシック" w:hAnsi="游ゴシック"/>
          <w:szCs w:val="24"/>
        </w:rPr>
      </w:pPr>
      <w:r w:rsidRPr="006E63EA">
        <w:rPr>
          <w:rFonts w:ascii="游ゴシック" w:eastAsia="游ゴシック" w:hAnsi="游ゴシック"/>
          <w:szCs w:val="24"/>
        </w:rPr>
        <w:t>令和</w:t>
      </w:r>
      <w:r w:rsidRPr="006E63EA">
        <w:rPr>
          <w:rFonts w:ascii="游ゴシック" w:eastAsia="游ゴシック" w:hAnsi="游ゴシック" w:hint="eastAsia"/>
          <w:szCs w:val="24"/>
        </w:rPr>
        <w:t>６</w:t>
      </w:r>
      <w:r w:rsidRPr="006E63EA">
        <w:rPr>
          <w:rFonts w:ascii="游ゴシック" w:eastAsia="游ゴシック" w:hAnsi="游ゴシック"/>
          <w:szCs w:val="24"/>
        </w:rPr>
        <w:t>年度から</w:t>
      </w:r>
      <w:r w:rsidR="00E11BB4">
        <w:rPr>
          <w:rFonts w:ascii="游ゴシック" w:eastAsia="游ゴシック" w:hAnsi="游ゴシック" w:hint="eastAsia"/>
          <w:szCs w:val="24"/>
        </w:rPr>
        <w:t>９</w:t>
      </w:r>
      <w:r w:rsidRPr="006E63EA">
        <w:rPr>
          <w:rFonts w:ascii="游ゴシック" w:eastAsia="游ゴシック" w:hAnsi="游ゴシック" w:hint="eastAsia"/>
          <w:szCs w:val="24"/>
        </w:rPr>
        <w:t>年度までの</w:t>
      </w:r>
      <w:r w:rsidR="000D64EA">
        <w:rPr>
          <w:rFonts w:ascii="游ゴシック" w:eastAsia="游ゴシック" w:hAnsi="游ゴシック" w:hint="eastAsia"/>
          <w:szCs w:val="24"/>
        </w:rPr>
        <w:t>４</w:t>
      </w:r>
      <w:r w:rsidRPr="006E63EA">
        <w:rPr>
          <w:rFonts w:ascii="游ゴシック" w:eastAsia="游ゴシック" w:hAnsi="游ゴシック"/>
          <w:szCs w:val="24"/>
        </w:rPr>
        <w:t>年間</w:t>
      </w:r>
      <w:r w:rsidRPr="006E63EA">
        <w:rPr>
          <w:rFonts w:ascii="游ゴシック" w:eastAsia="游ゴシック" w:hAnsi="游ゴシック" w:hint="eastAsia"/>
          <w:szCs w:val="24"/>
        </w:rPr>
        <w:t>とする。ただし、</w:t>
      </w:r>
      <w:r w:rsidRPr="006E63EA">
        <w:rPr>
          <w:rFonts w:ascii="游ゴシック" w:eastAsia="游ゴシック" w:hAnsi="游ゴシック"/>
          <w:szCs w:val="24"/>
        </w:rPr>
        <w:t>取組期間中の進捗状況</w:t>
      </w:r>
      <w:r w:rsidRPr="006E63EA">
        <w:rPr>
          <w:rFonts w:ascii="游ゴシック" w:eastAsia="游ゴシック" w:hAnsi="游ゴシック" w:hint="eastAsia"/>
          <w:szCs w:val="24"/>
        </w:rPr>
        <w:t>等により計画を修正する必要が生じた場合は</w:t>
      </w:r>
      <w:r w:rsidRPr="006E63EA">
        <w:rPr>
          <w:rFonts w:ascii="游ゴシック" w:eastAsia="游ゴシック" w:hAnsi="游ゴシック"/>
          <w:szCs w:val="24"/>
        </w:rPr>
        <w:t>以降の計画内容に反映</w:t>
      </w:r>
      <w:r w:rsidRPr="006E63EA">
        <w:rPr>
          <w:rFonts w:ascii="游ゴシック" w:eastAsia="游ゴシック" w:hAnsi="游ゴシック" w:hint="eastAsia"/>
          <w:szCs w:val="24"/>
        </w:rPr>
        <w:t>する</w:t>
      </w:r>
      <w:r w:rsidRPr="006E63EA">
        <w:rPr>
          <w:rFonts w:ascii="游ゴシック" w:eastAsia="游ゴシック" w:hAnsi="游ゴシック"/>
          <w:szCs w:val="24"/>
        </w:rPr>
        <w:t>。また</w:t>
      </w:r>
      <w:r>
        <w:rPr>
          <w:rFonts w:ascii="游ゴシック" w:eastAsia="游ゴシック" w:hAnsi="游ゴシック" w:hint="eastAsia"/>
          <w:szCs w:val="24"/>
        </w:rPr>
        <w:t>、</w:t>
      </w:r>
      <w:r w:rsidRPr="006E63EA">
        <w:rPr>
          <w:rFonts w:ascii="游ゴシック" w:eastAsia="游ゴシック" w:hAnsi="游ゴシック"/>
          <w:szCs w:val="24"/>
        </w:rPr>
        <w:t>社会経済や市民生活に大きく影響するような事象が発生し、計画</w:t>
      </w:r>
      <w:r w:rsidRPr="006E63EA">
        <w:rPr>
          <w:rFonts w:ascii="游ゴシック" w:eastAsia="游ゴシック" w:hAnsi="游ゴシック" w:hint="eastAsia"/>
          <w:szCs w:val="24"/>
        </w:rPr>
        <w:t>を</w:t>
      </w:r>
      <w:r w:rsidRPr="006E63EA">
        <w:rPr>
          <w:rFonts w:ascii="游ゴシック" w:eastAsia="游ゴシック" w:hAnsi="游ゴシック"/>
          <w:szCs w:val="24"/>
        </w:rPr>
        <w:t>見直</w:t>
      </w:r>
      <w:r w:rsidRPr="006E63EA">
        <w:rPr>
          <w:rFonts w:ascii="游ゴシック" w:eastAsia="游ゴシック" w:hAnsi="游ゴシック" w:hint="eastAsia"/>
          <w:szCs w:val="24"/>
        </w:rPr>
        <w:t>す</w:t>
      </w:r>
      <w:r w:rsidRPr="006E63EA">
        <w:rPr>
          <w:rFonts w:ascii="游ゴシック" w:eastAsia="游ゴシック" w:hAnsi="游ゴシック"/>
          <w:szCs w:val="24"/>
        </w:rPr>
        <w:t>必要が生じた場合も</w:t>
      </w:r>
      <w:r w:rsidRPr="006E63EA">
        <w:rPr>
          <w:rFonts w:ascii="游ゴシック" w:eastAsia="游ゴシック" w:hAnsi="游ゴシック" w:hint="eastAsia"/>
          <w:szCs w:val="24"/>
        </w:rPr>
        <w:t>以降の</w:t>
      </w:r>
      <w:r w:rsidRPr="006E63EA">
        <w:rPr>
          <w:rFonts w:ascii="游ゴシック" w:eastAsia="游ゴシック" w:hAnsi="游ゴシック"/>
          <w:szCs w:val="24"/>
        </w:rPr>
        <w:t>計画</w:t>
      </w:r>
      <w:r w:rsidRPr="006E63EA">
        <w:rPr>
          <w:rFonts w:ascii="游ゴシック" w:eastAsia="游ゴシック" w:hAnsi="游ゴシック" w:hint="eastAsia"/>
          <w:szCs w:val="24"/>
        </w:rPr>
        <w:t>内容</w:t>
      </w:r>
      <w:r w:rsidRPr="006E63EA">
        <w:rPr>
          <w:rFonts w:ascii="游ゴシック" w:eastAsia="游ゴシック" w:hAnsi="游ゴシック"/>
          <w:szCs w:val="24"/>
        </w:rPr>
        <w:t>に</w:t>
      </w:r>
      <w:r w:rsidRPr="006E63EA">
        <w:rPr>
          <w:rFonts w:ascii="游ゴシック" w:eastAsia="游ゴシック" w:hAnsi="游ゴシック" w:hint="eastAsia"/>
          <w:szCs w:val="24"/>
        </w:rPr>
        <w:t>反映する。</w:t>
      </w:r>
    </w:p>
    <w:p w14:paraId="608A6564" w14:textId="77777777" w:rsidR="0073469F" w:rsidRDefault="0073469F" w:rsidP="0073469F">
      <w:pPr>
        <w:pStyle w:val="af"/>
        <w:ind w:leftChars="0" w:left="420"/>
        <w:rPr>
          <w:rFonts w:ascii="游ゴシック" w:eastAsia="游ゴシック" w:hAnsi="游ゴシック"/>
        </w:rPr>
      </w:pPr>
    </w:p>
    <w:p w14:paraId="38609E8C" w14:textId="77777777" w:rsidR="0073469F" w:rsidRPr="005911E5" w:rsidRDefault="0073469F" w:rsidP="0073469F">
      <w:pPr>
        <w:pStyle w:val="af"/>
        <w:numPr>
          <w:ilvl w:val="0"/>
          <w:numId w:val="24"/>
        </w:numPr>
        <w:pBdr>
          <w:bottom w:val="single" w:sz="4" w:space="1" w:color="F81B02" w:themeColor="accent1"/>
        </w:pBdr>
        <w:ind w:leftChars="0" w:left="709" w:hanging="425"/>
        <w:rPr>
          <w:rFonts w:ascii="游ゴシック" w:eastAsia="游ゴシック" w:hAnsi="游ゴシック"/>
        </w:rPr>
      </w:pPr>
      <w:r>
        <w:rPr>
          <w:rFonts w:asciiTheme="minorEastAsia" w:hAnsiTheme="minorEastAsia" w:hint="eastAsia"/>
          <w:sz w:val="24"/>
          <w:szCs w:val="24"/>
        </w:rPr>
        <w:t>推進体制</w:t>
      </w:r>
    </w:p>
    <w:p w14:paraId="6DAF25F1" w14:textId="77777777" w:rsidR="0073469F" w:rsidRPr="006E63EA" w:rsidRDefault="0073469F" w:rsidP="0073469F">
      <w:pPr>
        <w:pStyle w:val="af"/>
        <w:numPr>
          <w:ilvl w:val="0"/>
          <w:numId w:val="6"/>
        </w:numPr>
        <w:ind w:leftChars="0" w:left="709" w:hanging="284"/>
        <w:rPr>
          <w:rFonts w:ascii="游ゴシック" w:eastAsia="游ゴシック" w:hAnsi="游ゴシック"/>
          <w:szCs w:val="24"/>
        </w:rPr>
      </w:pPr>
      <w:r w:rsidRPr="006E63EA">
        <w:rPr>
          <w:rFonts w:ascii="游ゴシック" w:eastAsia="游ゴシック" w:hAnsi="游ゴシック"/>
          <w:szCs w:val="24"/>
        </w:rPr>
        <w:t>「大阪市改革プロジェクトチーム」</w:t>
      </w:r>
      <w:r w:rsidRPr="006E63EA">
        <w:rPr>
          <w:rFonts w:ascii="游ゴシック" w:eastAsia="游ゴシック" w:hAnsi="游ゴシック" w:hint="eastAsia"/>
          <w:szCs w:val="24"/>
          <w:vertAlign w:val="superscript"/>
        </w:rPr>
        <w:t>※</w:t>
      </w:r>
      <w:r w:rsidRPr="006E63EA">
        <w:rPr>
          <w:rFonts w:ascii="游ゴシック" w:eastAsia="游ゴシック" w:hAnsi="游ゴシック"/>
          <w:szCs w:val="24"/>
        </w:rPr>
        <w:t>を活用し、全市的な観点から組織横断的に</w:t>
      </w:r>
      <w:r w:rsidRPr="006E63EA">
        <w:rPr>
          <w:rFonts w:ascii="游ゴシック" w:eastAsia="游ゴシック" w:hAnsi="游ゴシック" w:hint="eastAsia"/>
          <w:szCs w:val="24"/>
        </w:rPr>
        <w:t>市政改革</w:t>
      </w:r>
      <w:r w:rsidRPr="006E63EA">
        <w:rPr>
          <w:rFonts w:ascii="游ゴシック" w:eastAsia="游ゴシック" w:hAnsi="游ゴシック"/>
          <w:szCs w:val="24"/>
        </w:rPr>
        <w:t>を推進</w:t>
      </w:r>
      <w:r w:rsidRPr="006E63EA">
        <w:rPr>
          <w:rFonts w:ascii="游ゴシック" w:eastAsia="游ゴシック" w:hAnsi="游ゴシック" w:hint="eastAsia"/>
          <w:szCs w:val="24"/>
        </w:rPr>
        <w:t>する。</w:t>
      </w:r>
    </w:p>
    <w:p w14:paraId="734F7A85" w14:textId="77777777" w:rsidR="0073469F" w:rsidRDefault="0073469F" w:rsidP="0073469F">
      <w:pPr>
        <w:rPr>
          <w:rFonts w:ascii="游ゴシック" w:eastAsia="游ゴシック" w:hAnsi="游ゴシック"/>
        </w:rPr>
      </w:pPr>
      <w:r w:rsidRPr="002659D8">
        <w:rPr>
          <w:rFonts w:ascii="游ゴシック" w:eastAsia="游ゴシック" w:hAnsi="游ゴシック"/>
          <w:noProof/>
        </w:rPr>
        <mc:AlternateContent>
          <mc:Choice Requires="wps">
            <w:drawing>
              <wp:anchor distT="45720" distB="45720" distL="114300" distR="114300" simplePos="0" relativeHeight="252584960" behindDoc="1" locked="0" layoutInCell="1" allowOverlap="1" wp14:anchorId="4B1C36C7" wp14:editId="381A9952">
                <wp:simplePos x="0" y="0"/>
                <wp:positionH relativeFrom="margin">
                  <wp:posOffset>255905</wp:posOffset>
                </wp:positionH>
                <wp:positionV relativeFrom="paragraph">
                  <wp:posOffset>16997</wp:posOffset>
                </wp:positionV>
                <wp:extent cx="5525770" cy="51625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516255"/>
                        </a:xfrm>
                        <a:prstGeom prst="rect">
                          <a:avLst/>
                        </a:prstGeom>
                        <a:solidFill>
                          <a:srgbClr val="FFFFFF"/>
                        </a:solidFill>
                        <a:ln w="9525">
                          <a:noFill/>
                          <a:miter lim="800000"/>
                          <a:headEnd/>
                          <a:tailEnd/>
                        </a:ln>
                      </wps:spPr>
                      <wps:txbx>
                        <w:txbxContent>
                          <w:p w14:paraId="60A33D60" w14:textId="48F50E05" w:rsidR="00804080" w:rsidRPr="001D00FD" w:rsidRDefault="00804080" w:rsidP="0073469F">
                            <w:pPr>
                              <w:pStyle w:val="af"/>
                              <w:numPr>
                                <w:ilvl w:val="0"/>
                                <w:numId w:val="8"/>
                              </w:numPr>
                              <w:ind w:leftChars="0" w:left="284" w:hanging="284"/>
                              <w:rPr>
                                <w:rFonts w:ascii="游ゴシック" w:eastAsia="游ゴシック" w:hAnsi="游ゴシック"/>
                                <w:sz w:val="18"/>
                              </w:rPr>
                            </w:pPr>
                            <w:r w:rsidRPr="001D00FD">
                              <w:rPr>
                                <w:rFonts w:ascii="游ゴシック" w:eastAsia="游ゴシック" w:hAnsi="游ゴシック" w:hint="eastAsia"/>
                                <w:sz w:val="18"/>
                              </w:rPr>
                              <w:t>行財政改革の着実な推進及び「ニア・イズ・ベター」の</w:t>
                            </w:r>
                            <w:r w:rsidR="00924901">
                              <w:rPr>
                                <w:rFonts w:ascii="游ゴシック" w:eastAsia="游ゴシック" w:hAnsi="游ゴシック" w:hint="eastAsia"/>
                                <w:sz w:val="18"/>
                              </w:rPr>
                              <w:t>更</w:t>
                            </w:r>
                            <w:r w:rsidRPr="001D00FD">
                              <w:rPr>
                                <w:rFonts w:ascii="游ゴシック" w:eastAsia="游ゴシック" w:hAnsi="游ゴシック" w:hint="eastAsia"/>
                                <w:sz w:val="18"/>
                              </w:rPr>
                              <w:t>なる徹底を図るための、局横断的なプロジェクトチーム</w:t>
                            </w:r>
                          </w:p>
                          <w:p w14:paraId="71766736" w14:textId="77777777" w:rsidR="00804080" w:rsidRPr="002659D8" w:rsidRDefault="00804080" w:rsidP="007346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C36C7" id="テキスト ボックス 2" o:spid="_x0000_s1043" type="#_x0000_t202" style="position:absolute;left:0;text-align:left;margin-left:20.15pt;margin-top:1.35pt;width:435.1pt;height:40.65pt;z-index:-25073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" stroked="f">
                <v:textbox>
                  <w:txbxContent>
                    <w:p w14:paraId="60A33D60" w14:textId="48F50E05" w:rsidR="00804080" w:rsidRPr="001D00FD" w:rsidRDefault="00804080" w:rsidP="0073469F">
                      <w:pPr>
                        <w:pStyle w:val="af"/>
                        <w:numPr>
                          <w:ilvl w:val="0"/>
                          <w:numId w:val="8"/>
                        </w:numPr>
                        <w:ind w:leftChars="0" w:left="284" w:hanging="284"/>
                        <w:rPr>
                          <w:rFonts w:ascii="游ゴシック" w:eastAsia="游ゴシック" w:hAnsi="游ゴシック"/>
                          <w:sz w:val="18"/>
                        </w:rPr>
                      </w:pPr>
                      <w:r w:rsidRPr="001D00FD">
                        <w:rPr>
                          <w:rFonts w:ascii="游ゴシック" w:eastAsia="游ゴシック" w:hAnsi="游ゴシック" w:hint="eastAsia"/>
                          <w:sz w:val="18"/>
                        </w:rPr>
                        <w:t>行財政改革の着実な推進及び「ニア・イズ・ベター」の</w:t>
                      </w:r>
                      <w:r w:rsidR="00924901">
                        <w:rPr>
                          <w:rFonts w:ascii="游ゴシック" w:eastAsia="游ゴシック" w:hAnsi="游ゴシック" w:hint="eastAsia"/>
                          <w:sz w:val="18"/>
                        </w:rPr>
                        <w:t>更</w:t>
                      </w:r>
                      <w:r w:rsidRPr="001D00FD">
                        <w:rPr>
                          <w:rFonts w:ascii="游ゴシック" w:eastAsia="游ゴシック" w:hAnsi="游ゴシック" w:hint="eastAsia"/>
                          <w:sz w:val="18"/>
                        </w:rPr>
                        <w:t>なる徹底を図るための、局横断的なプロジェクトチーム</w:t>
                      </w:r>
                    </w:p>
                    <w:p w14:paraId="71766736" w14:textId="77777777" w:rsidR="00804080" w:rsidRPr="002659D8" w:rsidRDefault="00804080" w:rsidP="0073469F"/>
                  </w:txbxContent>
                </v:textbox>
                <w10:wrap anchorx="margin"/>
              </v:shape>
            </w:pict>
          </mc:Fallback>
        </mc:AlternateContent>
      </w:r>
    </w:p>
    <w:p w14:paraId="18B3C7EC" w14:textId="5D3A3127" w:rsidR="00776F27" w:rsidRPr="0073469F" w:rsidRDefault="00776F27" w:rsidP="00A7415C">
      <w:pPr>
        <w:rPr>
          <w:rFonts w:ascii="游ゴシック" w:eastAsia="游ゴシック" w:hAnsi="游ゴシック"/>
        </w:rPr>
      </w:pPr>
    </w:p>
    <w:p w14:paraId="584FFB72" w14:textId="1B42FF0A" w:rsidR="00194C69" w:rsidRDefault="00801525" w:rsidP="00A7415C">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87008" behindDoc="0" locked="0" layoutInCell="1" allowOverlap="1" wp14:anchorId="3FFB3BE6" wp14:editId="25EA81A0">
                <wp:simplePos x="0" y="0"/>
                <wp:positionH relativeFrom="margin">
                  <wp:align>left</wp:align>
                </wp:positionH>
                <wp:positionV relativeFrom="paragraph">
                  <wp:posOffset>216439</wp:posOffset>
                </wp:positionV>
                <wp:extent cx="2466975" cy="301625"/>
                <wp:effectExtent l="0" t="0" r="28575" b="22225"/>
                <wp:wrapNone/>
                <wp:docPr id="225" name="ホームベース 225"/>
                <wp:cNvGraphicFramePr/>
                <a:graphic xmlns:a="http://schemas.openxmlformats.org/drawingml/2006/main">
                  <a:graphicData uri="http://schemas.microsoft.com/office/word/2010/wordprocessingShape">
                    <wps:wsp>
                      <wps:cNvSpPr/>
                      <wps:spPr>
                        <a:xfrm>
                          <a:off x="0" y="0"/>
                          <a:ext cx="24669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ABC8BA" w14:textId="78CE5021" w:rsidR="00804080" w:rsidRPr="0073469F" w:rsidRDefault="00804080" w:rsidP="0073469F">
                            <w:pPr>
                              <w:pStyle w:val="af"/>
                              <w:ind w:leftChars="0" w:left="0"/>
                              <w:rPr>
                                <w:rFonts w:asciiTheme="minorEastAsia" w:hAnsiTheme="minorEastAsia"/>
                                <w:szCs w:val="24"/>
                              </w:rPr>
                            </w:pPr>
                            <w:r w:rsidRPr="0073469F">
                              <w:rPr>
                                <w:rFonts w:asciiTheme="minorEastAsia" w:hAnsiTheme="minorEastAsia" w:hint="eastAsia"/>
                                <w:szCs w:val="24"/>
                              </w:rPr>
                              <w:t>「新・</w:t>
                            </w:r>
                            <w:r w:rsidRPr="0073469F">
                              <w:rPr>
                                <w:rFonts w:asciiTheme="minorEastAsia" w:hAnsiTheme="minorEastAsia"/>
                                <w:szCs w:val="24"/>
                              </w:rPr>
                              <w:t>市政</w:t>
                            </w:r>
                            <w:r w:rsidRPr="0073469F">
                              <w:rPr>
                                <w:rFonts w:asciiTheme="minorEastAsia" w:hAnsiTheme="minorEastAsia" w:hint="eastAsia"/>
                                <w:szCs w:val="24"/>
                              </w:rPr>
                              <w:t>改革</w:t>
                            </w:r>
                            <w:r w:rsidRPr="0073469F">
                              <w:rPr>
                                <w:rFonts w:asciiTheme="minorEastAsia" w:hAnsiTheme="minorEastAsia"/>
                                <w:szCs w:val="24"/>
                              </w:rPr>
                              <w:t>プラン</w:t>
                            </w:r>
                            <w:r>
                              <w:rPr>
                                <w:rFonts w:asciiTheme="minorEastAsia" w:hAnsiTheme="minorEastAsia" w:hint="eastAsia"/>
                                <w:szCs w:val="24"/>
                              </w:rPr>
                              <w:t>」（骨子</w:t>
                            </w:r>
                            <w:r w:rsidR="009232A1">
                              <w:rPr>
                                <w:rFonts w:asciiTheme="minorEastAsia" w:hAnsiTheme="minorEastAsia" w:hint="eastAsia"/>
                                <w:szCs w:val="24"/>
                              </w:rPr>
                              <w:t>案</w:t>
                            </w:r>
                            <w:r>
                              <w:rPr>
                                <w:rFonts w:asciiTheme="minorEastAsia" w:hAnsiTheme="minorEastAsia" w:hint="eastAsia"/>
                                <w:szCs w:val="24"/>
                              </w:rPr>
                              <w:t>）</w:t>
                            </w:r>
                            <w:r w:rsidR="001656F6">
                              <w:rPr>
                                <w:rFonts w:asciiTheme="minorEastAsia" w:hAnsiTheme="minorEastAsia" w:hint="eastAsia"/>
                                <w:szCs w:val="24"/>
                              </w:rPr>
                              <w:t>全体像</w:t>
                            </w:r>
                          </w:p>
                          <w:p w14:paraId="2C406CE0" w14:textId="77777777" w:rsidR="00804080" w:rsidRPr="004350AF" w:rsidRDefault="00804080" w:rsidP="0073469F">
                            <w:pPr>
                              <w:pStyle w:val="af"/>
                              <w:numPr>
                                <w:ilvl w:val="0"/>
                                <w:numId w:val="4"/>
                              </w:numPr>
                              <w:ind w:leftChars="0"/>
                              <w:rPr>
                                <w:rFonts w:ascii="ＭＳ ゴシック" w:eastAsia="ＭＳ ゴシック" w:hAnsi="ＭＳ ゴシック"/>
                                <w:b/>
                                <w:szCs w:val="24"/>
                              </w:rPr>
                            </w:pPr>
                          </w:p>
                          <w:p w14:paraId="3E9D9708" w14:textId="77777777" w:rsidR="00804080" w:rsidRPr="00653872" w:rsidRDefault="00804080" w:rsidP="0073469F">
                            <w:pPr>
                              <w:jc w:val="center"/>
                            </w:pPr>
                          </w:p>
                          <w:p w14:paraId="3EB7D696" w14:textId="77777777" w:rsidR="00804080" w:rsidRPr="00850EF2" w:rsidRDefault="00804080" w:rsidP="00734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3BE6" id="ホームベース 225" o:spid="_x0000_s1044" type="#_x0000_t15" style="position:absolute;left:0;text-align:left;margin-left:0;margin-top:17.05pt;width:194.25pt;height:23.75pt;z-index:252587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" adj="20280" fillcolor="#f81b02 [3204]" strokecolor="#7b0d01 [1604]" strokeweight="1.25pt">
                <v:textbox>
                  <w:txbxContent>
                    <w:p w14:paraId="6FABC8BA" w14:textId="78CE5021" w:rsidR="00804080" w:rsidRPr="0073469F" w:rsidRDefault="00804080" w:rsidP="0073469F">
                      <w:pPr>
                        <w:pStyle w:val="af"/>
                        <w:ind w:leftChars="0" w:left="0"/>
                        <w:rPr>
                          <w:rFonts w:asciiTheme="minorEastAsia" w:hAnsiTheme="minorEastAsia"/>
                          <w:szCs w:val="24"/>
                        </w:rPr>
                      </w:pPr>
                      <w:r w:rsidRPr="0073469F">
                        <w:rPr>
                          <w:rFonts w:asciiTheme="minorEastAsia" w:hAnsiTheme="minorEastAsia" w:hint="eastAsia"/>
                          <w:szCs w:val="24"/>
                        </w:rPr>
                        <w:t>「新・</w:t>
                      </w:r>
                      <w:r w:rsidRPr="0073469F">
                        <w:rPr>
                          <w:rFonts w:asciiTheme="minorEastAsia" w:hAnsiTheme="minorEastAsia"/>
                          <w:szCs w:val="24"/>
                        </w:rPr>
                        <w:t>市政</w:t>
                      </w:r>
                      <w:r w:rsidRPr="0073469F">
                        <w:rPr>
                          <w:rFonts w:asciiTheme="minorEastAsia" w:hAnsiTheme="minorEastAsia" w:hint="eastAsia"/>
                          <w:szCs w:val="24"/>
                        </w:rPr>
                        <w:t>改革</w:t>
                      </w:r>
                      <w:r w:rsidRPr="0073469F">
                        <w:rPr>
                          <w:rFonts w:asciiTheme="minorEastAsia" w:hAnsiTheme="minorEastAsia"/>
                          <w:szCs w:val="24"/>
                        </w:rPr>
                        <w:t>プラン</w:t>
                      </w:r>
                      <w:r>
                        <w:rPr>
                          <w:rFonts w:asciiTheme="minorEastAsia" w:hAnsiTheme="minorEastAsia" w:hint="eastAsia"/>
                          <w:szCs w:val="24"/>
                        </w:rPr>
                        <w:t>」（骨子</w:t>
                      </w:r>
                      <w:r w:rsidR="009232A1">
                        <w:rPr>
                          <w:rFonts w:asciiTheme="minorEastAsia" w:hAnsiTheme="minorEastAsia" w:hint="eastAsia"/>
                          <w:szCs w:val="24"/>
                        </w:rPr>
                        <w:t>案</w:t>
                      </w:r>
                      <w:r>
                        <w:rPr>
                          <w:rFonts w:asciiTheme="minorEastAsia" w:hAnsiTheme="minorEastAsia" w:hint="eastAsia"/>
                          <w:szCs w:val="24"/>
                        </w:rPr>
                        <w:t>）</w:t>
                      </w:r>
                      <w:r w:rsidR="001656F6">
                        <w:rPr>
                          <w:rFonts w:asciiTheme="minorEastAsia" w:hAnsiTheme="minorEastAsia" w:hint="eastAsia"/>
                          <w:szCs w:val="24"/>
                        </w:rPr>
                        <w:t>全体像</w:t>
                      </w:r>
                    </w:p>
                    <w:p w14:paraId="2C406CE0" w14:textId="77777777" w:rsidR="00804080" w:rsidRPr="004350AF" w:rsidRDefault="00804080" w:rsidP="0073469F">
                      <w:pPr>
                        <w:pStyle w:val="af"/>
                        <w:numPr>
                          <w:ilvl w:val="0"/>
                          <w:numId w:val="4"/>
                        </w:numPr>
                        <w:ind w:leftChars="0"/>
                        <w:rPr>
                          <w:rFonts w:ascii="ＭＳ ゴシック" w:eastAsia="ＭＳ ゴシック" w:hAnsi="ＭＳ ゴシック"/>
                          <w:b/>
                          <w:szCs w:val="24"/>
                        </w:rPr>
                      </w:pPr>
                    </w:p>
                    <w:p w14:paraId="3E9D9708" w14:textId="77777777" w:rsidR="00804080" w:rsidRPr="00653872" w:rsidRDefault="00804080" w:rsidP="0073469F">
                      <w:pPr>
                        <w:jc w:val="center"/>
                      </w:pPr>
                    </w:p>
                    <w:p w14:paraId="3EB7D696" w14:textId="77777777" w:rsidR="00804080" w:rsidRPr="00850EF2" w:rsidRDefault="00804080" w:rsidP="0073469F">
                      <w:pPr>
                        <w:jc w:val="center"/>
                      </w:pPr>
                    </w:p>
                  </w:txbxContent>
                </v:textbox>
                <w10:wrap anchorx="margin"/>
              </v:shape>
            </w:pict>
          </mc:Fallback>
        </mc:AlternateContent>
      </w:r>
    </w:p>
    <w:p w14:paraId="59E0BE65" w14:textId="0DEEBFDB" w:rsidR="00C95F4F" w:rsidRDefault="00C95F4F" w:rsidP="00A7415C">
      <w:pPr>
        <w:rPr>
          <w:rFonts w:ascii="游ゴシック" w:eastAsia="游ゴシック" w:hAnsi="游ゴシック"/>
        </w:rPr>
      </w:pPr>
    </w:p>
    <w:p w14:paraId="192725EE" w14:textId="372812C6" w:rsidR="00194C69" w:rsidRDefault="00194C69" w:rsidP="00A7415C">
      <w:pPr>
        <w:rPr>
          <w:rFonts w:ascii="游ゴシック" w:eastAsia="游ゴシック" w:hAnsi="游ゴシック"/>
        </w:rPr>
      </w:pPr>
    </w:p>
    <w:p w14:paraId="2A7AD212" w14:textId="509906FC" w:rsidR="00E808A8" w:rsidRDefault="00E808A8" w:rsidP="00C65904">
      <w:pPr>
        <w:pStyle w:val="af"/>
        <w:ind w:leftChars="-1" w:left="-1" w:hanging="1"/>
        <w:rPr>
          <w:rFonts w:asciiTheme="minorEastAsia" w:hAnsiTheme="minorEastAsia"/>
          <w:sz w:val="24"/>
          <w:szCs w:val="24"/>
        </w:rPr>
      </w:pPr>
    </w:p>
    <w:p w14:paraId="0F438F49" w14:textId="19ADD4E8" w:rsidR="00E808A8" w:rsidRDefault="00CA594E" w:rsidP="00C65904">
      <w:pPr>
        <w:pStyle w:val="af"/>
        <w:ind w:leftChars="-1" w:left="-1" w:hanging="1"/>
        <w:rPr>
          <w:rFonts w:asciiTheme="minorEastAsia" w:hAnsiTheme="minorEastAsia"/>
          <w:sz w:val="24"/>
          <w:szCs w:val="24"/>
        </w:rPr>
      </w:pPr>
      <w:r w:rsidRPr="00CA594E">
        <w:rPr>
          <w:noProof/>
        </w:rPr>
        <w:drawing>
          <wp:anchor distT="0" distB="0" distL="114300" distR="114300" simplePos="0" relativeHeight="252598272" behindDoc="1" locked="0" layoutInCell="1" allowOverlap="1" wp14:anchorId="1B0DB07A" wp14:editId="3CCD7636">
            <wp:simplePos x="0" y="0"/>
            <wp:positionH relativeFrom="margin">
              <wp:align>center</wp:align>
            </wp:positionH>
            <wp:positionV relativeFrom="paragraph">
              <wp:posOffset>170815</wp:posOffset>
            </wp:positionV>
            <wp:extent cx="5553075" cy="5464566"/>
            <wp:effectExtent l="0" t="0" r="0" b="31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53075" cy="5464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B293B" w14:textId="753DD368" w:rsidR="00E808A8" w:rsidRDefault="00E808A8" w:rsidP="00C65904">
      <w:pPr>
        <w:pStyle w:val="af"/>
        <w:ind w:leftChars="-1" w:left="-1" w:hanging="1"/>
        <w:rPr>
          <w:rFonts w:asciiTheme="minorEastAsia" w:hAnsiTheme="minorEastAsia"/>
          <w:sz w:val="24"/>
          <w:szCs w:val="24"/>
        </w:rPr>
      </w:pPr>
    </w:p>
    <w:p w14:paraId="7ED19772" w14:textId="5F33D35F" w:rsidR="00E808A8" w:rsidRDefault="00E808A8" w:rsidP="00C65904">
      <w:pPr>
        <w:pStyle w:val="af"/>
        <w:ind w:leftChars="-1" w:left="-1" w:hanging="1"/>
        <w:rPr>
          <w:rFonts w:asciiTheme="minorEastAsia" w:hAnsiTheme="minorEastAsia"/>
          <w:sz w:val="24"/>
          <w:szCs w:val="24"/>
        </w:rPr>
      </w:pPr>
    </w:p>
    <w:p w14:paraId="67115BB1" w14:textId="3D000645" w:rsidR="00E808A8" w:rsidRDefault="00E808A8" w:rsidP="00C65904">
      <w:pPr>
        <w:pStyle w:val="af"/>
        <w:ind w:leftChars="-1" w:left="-1" w:hanging="1"/>
        <w:rPr>
          <w:rFonts w:asciiTheme="minorEastAsia" w:hAnsiTheme="minorEastAsia"/>
          <w:sz w:val="24"/>
          <w:szCs w:val="24"/>
        </w:rPr>
      </w:pPr>
    </w:p>
    <w:p w14:paraId="414D2765" w14:textId="2B003A8F" w:rsidR="00E808A8" w:rsidRDefault="00E808A8" w:rsidP="00C65904">
      <w:pPr>
        <w:pStyle w:val="af"/>
        <w:ind w:leftChars="-1" w:left="-1" w:hanging="1"/>
        <w:rPr>
          <w:rFonts w:asciiTheme="minorEastAsia" w:hAnsiTheme="minorEastAsia"/>
          <w:sz w:val="24"/>
          <w:szCs w:val="24"/>
        </w:rPr>
      </w:pPr>
    </w:p>
    <w:p w14:paraId="49BA407F" w14:textId="20F0DA82" w:rsidR="00E808A8" w:rsidRDefault="00E808A8" w:rsidP="00C65904">
      <w:pPr>
        <w:pStyle w:val="af"/>
        <w:ind w:leftChars="-1" w:left="-1" w:hanging="1"/>
        <w:rPr>
          <w:rFonts w:asciiTheme="minorEastAsia" w:hAnsiTheme="minorEastAsia"/>
          <w:sz w:val="24"/>
          <w:szCs w:val="24"/>
        </w:rPr>
      </w:pPr>
    </w:p>
    <w:p w14:paraId="5A7F59AA" w14:textId="77777777" w:rsidR="00E808A8" w:rsidRDefault="00E808A8" w:rsidP="00C65904">
      <w:pPr>
        <w:pStyle w:val="af"/>
        <w:ind w:leftChars="-1" w:left="-1" w:hanging="1"/>
        <w:rPr>
          <w:rFonts w:asciiTheme="minorEastAsia" w:hAnsiTheme="minorEastAsia"/>
          <w:sz w:val="24"/>
          <w:szCs w:val="24"/>
        </w:rPr>
      </w:pPr>
    </w:p>
    <w:p w14:paraId="335157BB" w14:textId="48C6135A" w:rsidR="00E808A8" w:rsidRDefault="00E808A8" w:rsidP="00C65904">
      <w:pPr>
        <w:pStyle w:val="af"/>
        <w:ind w:leftChars="-1" w:left="-1" w:hanging="1"/>
        <w:rPr>
          <w:rFonts w:asciiTheme="minorEastAsia" w:hAnsiTheme="minorEastAsia"/>
          <w:sz w:val="24"/>
          <w:szCs w:val="24"/>
        </w:rPr>
      </w:pPr>
    </w:p>
    <w:p w14:paraId="1FB0FF32" w14:textId="50B095F7" w:rsidR="00E808A8" w:rsidRDefault="00E808A8" w:rsidP="00C65904">
      <w:pPr>
        <w:pStyle w:val="af"/>
        <w:ind w:leftChars="-1" w:left="-1" w:hanging="1"/>
        <w:rPr>
          <w:rFonts w:asciiTheme="minorEastAsia" w:hAnsiTheme="minorEastAsia"/>
          <w:sz w:val="24"/>
          <w:szCs w:val="24"/>
        </w:rPr>
      </w:pPr>
    </w:p>
    <w:p w14:paraId="2176029E" w14:textId="3C3E5435" w:rsidR="00E808A8" w:rsidRDefault="00E808A8" w:rsidP="00C65904">
      <w:pPr>
        <w:pStyle w:val="af"/>
        <w:ind w:leftChars="-1" w:left="-1" w:hanging="1"/>
        <w:rPr>
          <w:rFonts w:asciiTheme="minorEastAsia" w:hAnsiTheme="minorEastAsia"/>
          <w:sz w:val="24"/>
          <w:szCs w:val="24"/>
        </w:rPr>
      </w:pPr>
    </w:p>
    <w:p w14:paraId="06883D37" w14:textId="26F6938F" w:rsidR="00E808A8" w:rsidRDefault="00E808A8" w:rsidP="00C65904">
      <w:pPr>
        <w:pStyle w:val="af"/>
        <w:ind w:leftChars="-1" w:left="-1" w:hanging="1"/>
        <w:rPr>
          <w:rFonts w:asciiTheme="minorEastAsia" w:hAnsiTheme="minorEastAsia"/>
          <w:sz w:val="24"/>
          <w:szCs w:val="24"/>
        </w:rPr>
      </w:pPr>
    </w:p>
    <w:p w14:paraId="5C87ACEA" w14:textId="7AF24803" w:rsidR="00E808A8" w:rsidRDefault="00E808A8" w:rsidP="00C65904">
      <w:pPr>
        <w:pStyle w:val="af"/>
        <w:ind w:leftChars="-1" w:left="-1" w:hanging="1"/>
        <w:rPr>
          <w:rFonts w:asciiTheme="minorEastAsia" w:hAnsiTheme="minorEastAsia"/>
          <w:sz w:val="24"/>
          <w:szCs w:val="24"/>
        </w:rPr>
      </w:pPr>
    </w:p>
    <w:p w14:paraId="3BC19C57" w14:textId="0620B840" w:rsidR="00E808A8" w:rsidRDefault="00E808A8" w:rsidP="00C65904">
      <w:pPr>
        <w:pStyle w:val="af"/>
        <w:ind w:leftChars="-1" w:left="-1" w:hanging="1"/>
        <w:rPr>
          <w:rFonts w:asciiTheme="minorEastAsia" w:hAnsiTheme="minorEastAsia"/>
          <w:sz w:val="24"/>
          <w:szCs w:val="24"/>
        </w:rPr>
      </w:pPr>
    </w:p>
    <w:p w14:paraId="0B05CBD3" w14:textId="16835FDD" w:rsidR="00E808A8" w:rsidRDefault="00E808A8" w:rsidP="00C65904">
      <w:pPr>
        <w:pStyle w:val="af"/>
        <w:ind w:leftChars="-1" w:left="-1" w:hanging="1"/>
        <w:rPr>
          <w:rFonts w:asciiTheme="minorEastAsia" w:hAnsiTheme="minorEastAsia"/>
          <w:sz w:val="24"/>
          <w:szCs w:val="24"/>
        </w:rPr>
      </w:pPr>
    </w:p>
    <w:p w14:paraId="2F2AE317" w14:textId="7EAA274A" w:rsidR="00CA35B9" w:rsidRDefault="00CA35B9" w:rsidP="00A7415C">
      <w:pPr>
        <w:rPr>
          <w:rFonts w:ascii="游ゴシック" w:eastAsia="游ゴシック" w:hAnsi="游ゴシック"/>
        </w:rPr>
      </w:pPr>
    </w:p>
    <w:p w14:paraId="22C7DB89" w14:textId="7BE0FBB4" w:rsidR="00731476" w:rsidRDefault="00731476" w:rsidP="00A7415C">
      <w:pPr>
        <w:rPr>
          <w:rFonts w:ascii="游ゴシック" w:eastAsia="游ゴシック" w:hAnsi="游ゴシック"/>
        </w:rPr>
      </w:pPr>
    </w:p>
    <w:p w14:paraId="3C241BCC" w14:textId="07B86B92" w:rsidR="00731476" w:rsidRDefault="00731476" w:rsidP="00A7415C">
      <w:pPr>
        <w:rPr>
          <w:rFonts w:ascii="游ゴシック" w:eastAsia="游ゴシック" w:hAnsi="游ゴシック"/>
        </w:rPr>
      </w:pPr>
    </w:p>
    <w:p w14:paraId="10ADA82F" w14:textId="7C8FC8DE" w:rsidR="00731476" w:rsidRDefault="00731476" w:rsidP="00A7415C">
      <w:pPr>
        <w:rPr>
          <w:rFonts w:ascii="游ゴシック" w:eastAsia="游ゴシック" w:hAnsi="游ゴシック"/>
        </w:rPr>
      </w:pPr>
    </w:p>
    <w:p w14:paraId="31F72D38" w14:textId="489EA23C" w:rsidR="00731476" w:rsidRDefault="00731476" w:rsidP="00A7415C">
      <w:pPr>
        <w:rPr>
          <w:rFonts w:ascii="游ゴシック" w:eastAsia="游ゴシック" w:hAnsi="游ゴシック"/>
        </w:rPr>
      </w:pPr>
    </w:p>
    <w:p w14:paraId="12ECC6E6" w14:textId="4901022B" w:rsidR="00731476" w:rsidRDefault="00731476" w:rsidP="00A7415C">
      <w:pPr>
        <w:rPr>
          <w:rFonts w:ascii="游ゴシック" w:eastAsia="游ゴシック" w:hAnsi="游ゴシック"/>
        </w:rPr>
      </w:pPr>
    </w:p>
    <w:p w14:paraId="46BCFF64" w14:textId="22BEB89E" w:rsidR="00731476" w:rsidRDefault="00731476" w:rsidP="00A7415C">
      <w:pPr>
        <w:rPr>
          <w:rFonts w:ascii="游ゴシック" w:eastAsia="游ゴシック" w:hAnsi="游ゴシック"/>
        </w:rPr>
      </w:pPr>
    </w:p>
    <w:p w14:paraId="09BD4EE8" w14:textId="233A6061" w:rsidR="00731476" w:rsidRDefault="00731476" w:rsidP="00A7415C">
      <w:pPr>
        <w:rPr>
          <w:rFonts w:ascii="游ゴシック" w:eastAsia="游ゴシック" w:hAnsi="游ゴシック"/>
        </w:rPr>
      </w:pPr>
    </w:p>
    <w:p w14:paraId="11902AE1" w14:textId="19FA6CE1" w:rsidR="00731476" w:rsidRDefault="00731476" w:rsidP="00A7415C">
      <w:pPr>
        <w:rPr>
          <w:rFonts w:ascii="游ゴシック" w:eastAsia="游ゴシック" w:hAnsi="游ゴシック"/>
        </w:rPr>
      </w:pPr>
    </w:p>
    <w:p w14:paraId="372FBA8C" w14:textId="7EBAE810" w:rsidR="00731476" w:rsidRDefault="00731476" w:rsidP="00A7415C">
      <w:pPr>
        <w:rPr>
          <w:rFonts w:ascii="游ゴシック" w:eastAsia="游ゴシック" w:hAnsi="游ゴシック"/>
        </w:rPr>
      </w:pPr>
    </w:p>
    <w:p w14:paraId="6365A16D" w14:textId="4FC7A577" w:rsidR="00731476" w:rsidRDefault="00731476" w:rsidP="00A7415C">
      <w:pPr>
        <w:rPr>
          <w:rFonts w:ascii="游ゴシック" w:eastAsia="游ゴシック" w:hAnsi="游ゴシック"/>
        </w:rPr>
      </w:pPr>
    </w:p>
    <w:p w14:paraId="39239A13" w14:textId="2E5390CD" w:rsidR="00731476" w:rsidRDefault="00731476" w:rsidP="00A7415C">
      <w:pPr>
        <w:rPr>
          <w:rFonts w:ascii="游ゴシック" w:eastAsia="游ゴシック" w:hAnsi="游ゴシック"/>
        </w:rPr>
      </w:pPr>
    </w:p>
    <w:p w14:paraId="56E6E349" w14:textId="35E11C4F" w:rsidR="00731476" w:rsidRDefault="00731476" w:rsidP="00A7415C">
      <w:pPr>
        <w:rPr>
          <w:rFonts w:ascii="游ゴシック" w:eastAsia="游ゴシック" w:hAnsi="游ゴシック"/>
        </w:rPr>
      </w:pPr>
    </w:p>
    <w:p w14:paraId="1807D486" w14:textId="7A2DE565" w:rsidR="00731476" w:rsidRDefault="00731476" w:rsidP="00A7415C">
      <w:pPr>
        <w:rPr>
          <w:rFonts w:ascii="游ゴシック" w:eastAsia="游ゴシック" w:hAnsi="游ゴシック"/>
        </w:rPr>
      </w:pPr>
    </w:p>
    <w:p w14:paraId="4DC63A91" w14:textId="322FD02B" w:rsidR="00731476" w:rsidRDefault="00731476" w:rsidP="00A7415C">
      <w:pPr>
        <w:rPr>
          <w:rFonts w:ascii="游ゴシック" w:eastAsia="游ゴシック" w:hAnsi="游ゴシック"/>
        </w:rPr>
      </w:pPr>
    </w:p>
    <w:p w14:paraId="6F51D2C4" w14:textId="465AAC50" w:rsidR="00731476" w:rsidRDefault="00731476" w:rsidP="00A7415C">
      <w:pPr>
        <w:rPr>
          <w:rFonts w:ascii="游ゴシック" w:eastAsia="游ゴシック" w:hAnsi="游ゴシック"/>
        </w:rPr>
      </w:pPr>
    </w:p>
    <w:p w14:paraId="1F9163C3" w14:textId="55897E59" w:rsidR="00731476" w:rsidRDefault="00731476" w:rsidP="00A7415C">
      <w:pPr>
        <w:rPr>
          <w:rFonts w:ascii="游ゴシック" w:eastAsia="游ゴシック" w:hAnsi="游ゴシック"/>
        </w:rPr>
      </w:pPr>
    </w:p>
    <w:p w14:paraId="16C0F4C0" w14:textId="2A353E0D" w:rsidR="00731476" w:rsidRDefault="00731476" w:rsidP="00A7415C">
      <w:pPr>
        <w:rPr>
          <w:rFonts w:ascii="游ゴシック" w:eastAsia="游ゴシック" w:hAnsi="游ゴシック"/>
        </w:rPr>
      </w:pPr>
    </w:p>
    <w:p w14:paraId="579A34AA" w14:textId="77777777" w:rsidR="00731476" w:rsidRDefault="00731476" w:rsidP="00A7415C">
      <w:pPr>
        <w:rPr>
          <w:rFonts w:ascii="游ゴシック" w:eastAsia="游ゴシック" w:hAnsi="游ゴシック"/>
        </w:rPr>
      </w:pPr>
    </w:p>
    <w:p w14:paraId="342CC31F" w14:textId="7CEB4C32" w:rsidR="006F0C97" w:rsidRDefault="006F0C97" w:rsidP="006F0C97">
      <w:pPr>
        <w:widowControl/>
        <w:pBdr>
          <w:left w:val="single" w:sz="36" w:space="4" w:color="F81B02" w:themeColor="accent1"/>
          <w:bottom w:val="single" w:sz="18" w:space="1" w:color="F81B02" w:themeColor="accent1"/>
        </w:pBdr>
        <w:tabs>
          <w:tab w:val="left" w:pos="7938"/>
        </w:tabs>
        <w:jc w:val="left"/>
        <w:rPr>
          <w:b/>
          <w:sz w:val="28"/>
          <w:szCs w:val="28"/>
        </w:rPr>
      </w:pPr>
      <w:r>
        <w:rPr>
          <w:rFonts w:hint="eastAsia"/>
          <w:b/>
          <w:sz w:val="28"/>
          <w:szCs w:val="28"/>
        </w:rPr>
        <w:t>取組項目</w:t>
      </w:r>
    </w:p>
    <w:p w14:paraId="0467CF44" w14:textId="77777777" w:rsidR="00B46AB8" w:rsidRDefault="00B46AB8" w:rsidP="006B43FE">
      <w:pPr>
        <w:widowControl/>
        <w:jc w:val="left"/>
        <w:rPr>
          <w:rFonts w:asciiTheme="minorEastAsia" w:hAnsiTheme="minorEastAsia"/>
          <w:b/>
          <w:sz w:val="24"/>
          <w:szCs w:val="24"/>
        </w:rPr>
      </w:pPr>
    </w:p>
    <w:p w14:paraId="3CF612F8" w14:textId="38DEDDE1" w:rsidR="004B57AC" w:rsidRDefault="004B57AC" w:rsidP="004B57AC">
      <w:pPr>
        <w:widowControl/>
        <w:pBdr>
          <w:bottom w:val="single" w:sz="18" w:space="0" w:color="F81B02" w:themeColor="accent1"/>
        </w:pBdr>
        <w:jc w:val="left"/>
        <w:rPr>
          <w:rFonts w:asciiTheme="minorEastAsia" w:hAnsiTheme="minorEastAsia"/>
          <w:b/>
          <w:sz w:val="24"/>
          <w:szCs w:val="24"/>
        </w:rPr>
      </w:pPr>
      <w:r w:rsidRPr="00B447F1">
        <w:rPr>
          <w:rFonts w:asciiTheme="minorEastAsia" w:hAnsiTheme="minorEastAsia" w:hint="eastAsia"/>
          <w:b/>
          <w:sz w:val="24"/>
          <w:szCs w:val="24"/>
        </w:rPr>
        <w:t>総括表</w:t>
      </w:r>
    </w:p>
    <w:p w14:paraId="532CF6FB" w14:textId="574477E3" w:rsidR="00A159DB" w:rsidRDefault="00A159DB" w:rsidP="004B57AC">
      <w:pPr>
        <w:widowControl/>
        <w:jc w:val="left"/>
        <w:rPr>
          <w:rFonts w:asciiTheme="minorEastAsia" w:hAnsiTheme="minorEastAsia"/>
          <w:b/>
          <w:sz w:val="24"/>
          <w:szCs w:val="24"/>
        </w:rPr>
      </w:pPr>
    </w:p>
    <w:tbl>
      <w:tblPr>
        <w:tblStyle w:val="3-2"/>
        <w:tblW w:w="0" w:type="auto"/>
        <w:tblLook w:val="04A0" w:firstRow="1" w:lastRow="0" w:firstColumn="1" w:lastColumn="0" w:noHBand="0" w:noVBand="1"/>
      </w:tblPr>
      <w:tblGrid>
        <w:gridCol w:w="2972"/>
        <w:gridCol w:w="567"/>
        <w:gridCol w:w="5521"/>
      </w:tblGrid>
      <w:tr w:rsidR="004B57AC" w14:paraId="2B7B35FD" w14:textId="77777777" w:rsidTr="008477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right w:val="single" w:sz="4" w:space="0" w:color="FFFFFF" w:themeColor="background1"/>
            </w:tcBorders>
          </w:tcPr>
          <w:p w14:paraId="5D57B1FF" w14:textId="6727D890" w:rsidR="004B57AC" w:rsidRPr="001412CF" w:rsidRDefault="00E467CD" w:rsidP="008477CF">
            <w:pPr>
              <w:widowControl/>
              <w:tabs>
                <w:tab w:val="left" w:pos="977"/>
              </w:tabs>
              <w:jc w:val="center"/>
              <w:rPr>
                <w:rFonts w:ascii="游ゴシック" w:eastAsia="游ゴシック" w:hAnsi="游ゴシック"/>
                <w:szCs w:val="24"/>
              </w:rPr>
            </w:pPr>
            <w:r>
              <w:rPr>
                <w:rFonts w:ascii="游ゴシック" w:eastAsia="游ゴシック" w:hAnsi="游ゴシック" w:hint="eastAsia"/>
                <w:szCs w:val="24"/>
              </w:rPr>
              <w:t>取組方針</w:t>
            </w:r>
          </w:p>
        </w:tc>
        <w:tc>
          <w:tcPr>
            <w:tcW w:w="6088" w:type="dxa"/>
            <w:gridSpan w:val="2"/>
            <w:tcBorders>
              <w:left w:val="single" w:sz="4" w:space="0" w:color="FFFFFF" w:themeColor="background1"/>
            </w:tcBorders>
          </w:tcPr>
          <w:p w14:paraId="0854778E" w14:textId="4C8C53AB" w:rsidR="004B57AC" w:rsidRPr="001412CF" w:rsidRDefault="004B57AC" w:rsidP="008477CF">
            <w:pPr>
              <w:widowControl/>
              <w:tabs>
                <w:tab w:val="left" w:pos="977"/>
              </w:tabs>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1412CF">
              <w:rPr>
                <w:rFonts w:ascii="游ゴシック" w:eastAsia="游ゴシック" w:hAnsi="游ゴシック" w:hint="eastAsia"/>
                <w:szCs w:val="24"/>
              </w:rPr>
              <w:t>項目</w:t>
            </w:r>
          </w:p>
        </w:tc>
      </w:tr>
      <w:tr w:rsidR="00CD43F0" w14:paraId="3EA26832"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val="restart"/>
            <w:tcBorders>
              <w:right w:val="single" w:sz="4" w:space="0" w:color="FC7715" w:themeColor="accent2"/>
            </w:tcBorders>
            <w:vAlign w:val="center"/>
          </w:tcPr>
          <w:p w14:paraId="3FC81D0F" w14:textId="77777777" w:rsidR="00CD43F0" w:rsidRDefault="00CD43F0" w:rsidP="00A85CC7">
            <w:pPr>
              <w:widowControl/>
              <w:tabs>
                <w:tab w:val="left" w:pos="977"/>
              </w:tabs>
              <w:jc w:val="left"/>
              <w:rPr>
                <w:rFonts w:ascii="游ゴシック" w:eastAsia="游ゴシック" w:hAnsi="游ゴシック"/>
                <w:b w:val="0"/>
                <w:szCs w:val="24"/>
              </w:rPr>
            </w:pPr>
          </w:p>
          <w:p w14:paraId="7B0FA642" w14:textId="1E091FCB" w:rsidR="00CD43F0" w:rsidRPr="001412CF" w:rsidRDefault="00CD43F0" w:rsidP="00A85CC7">
            <w:pPr>
              <w:widowControl/>
              <w:tabs>
                <w:tab w:val="left" w:pos="977"/>
              </w:tabs>
              <w:jc w:val="left"/>
              <w:rPr>
                <w:rFonts w:ascii="游ゴシック" w:eastAsia="游ゴシック" w:hAnsi="游ゴシック"/>
                <w:b w:val="0"/>
                <w:szCs w:val="24"/>
              </w:rPr>
            </w:pPr>
            <w:r>
              <w:rPr>
                <w:rFonts w:ascii="游ゴシック" w:eastAsia="游ゴシック" w:hAnsi="游ゴシック" w:hint="eastAsia"/>
                <w:b w:val="0"/>
                <w:szCs w:val="24"/>
              </w:rPr>
              <w:t>取組方針</w:t>
            </w:r>
            <w:r w:rsidRPr="001412CF">
              <w:rPr>
                <w:rFonts w:ascii="游ゴシック" w:eastAsia="游ゴシック" w:hAnsi="游ゴシック" w:hint="eastAsia"/>
                <w:b w:val="0"/>
                <w:szCs w:val="24"/>
              </w:rPr>
              <w:t>１</w:t>
            </w:r>
            <w:r>
              <w:rPr>
                <w:rFonts w:ascii="游ゴシック" w:eastAsia="游ゴシック" w:hAnsi="游ゴシック" w:hint="eastAsia"/>
                <w:b w:val="0"/>
                <w:szCs w:val="24"/>
              </w:rPr>
              <w:t xml:space="preserve"> </w:t>
            </w:r>
          </w:p>
          <w:p w14:paraId="4BD72444" w14:textId="26F3A6DE" w:rsidR="00CD43F0" w:rsidRDefault="00CD43F0" w:rsidP="00A85CC7">
            <w:pPr>
              <w:tabs>
                <w:tab w:val="left" w:pos="977"/>
              </w:tabs>
              <w:jc w:val="center"/>
              <w:rPr>
                <w:rFonts w:ascii="游ゴシック" w:eastAsia="游ゴシック" w:hAnsi="游ゴシック"/>
                <w:b w:val="0"/>
                <w:szCs w:val="24"/>
              </w:rPr>
            </w:pPr>
            <w:r>
              <w:rPr>
                <w:rFonts w:ascii="游ゴシック" w:eastAsia="游ゴシック" w:hAnsi="游ゴシック" w:hint="eastAsia"/>
                <w:b w:val="0"/>
                <w:kern w:val="0"/>
                <w:szCs w:val="24"/>
              </w:rPr>
              <w:t>官民連携の推進</w:t>
            </w:r>
          </w:p>
        </w:tc>
        <w:tc>
          <w:tcPr>
            <w:tcW w:w="567" w:type="dxa"/>
            <w:tcBorders>
              <w:left w:val="single" w:sz="4" w:space="0" w:color="FC7715" w:themeColor="accent2"/>
              <w:right w:val="single" w:sz="4" w:space="0" w:color="FC7715" w:themeColor="accent2"/>
            </w:tcBorders>
            <w:vAlign w:val="center"/>
          </w:tcPr>
          <w:p w14:paraId="17971840" w14:textId="719879E4" w:rsidR="00CD43F0" w:rsidRPr="00E449F6" w:rsidRDefault="008E079E" w:rsidP="00A85CC7">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１</w:t>
            </w:r>
          </w:p>
        </w:tc>
        <w:tc>
          <w:tcPr>
            <w:tcW w:w="5521" w:type="dxa"/>
            <w:tcBorders>
              <w:left w:val="single" w:sz="4" w:space="0" w:color="FC7715" w:themeColor="accent2"/>
            </w:tcBorders>
            <w:vAlign w:val="center"/>
          </w:tcPr>
          <w:p w14:paraId="1A8A1709" w14:textId="2A5CEDE0" w:rsidR="00CD43F0" w:rsidRPr="00E449F6" w:rsidRDefault="00CD43F0" w:rsidP="00A85CC7">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民間活力の活用促進</w:t>
            </w:r>
          </w:p>
        </w:tc>
      </w:tr>
      <w:tr w:rsidR="00CD43F0" w14:paraId="06F6BC07"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42C67D51" w14:textId="77777777" w:rsidR="00CD43F0" w:rsidRDefault="00CD43F0" w:rsidP="00A85CC7">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53C2575A" w14:textId="182C09F4" w:rsidR="00CD43F0" w:rsidRPr="00E449F6" w:rsidRDefault="00CD43F0" w:rsidP="00A85CC7">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２</w:t>
            </w:r>
          </w:p>
        </w:tc>
        <w:tc>
          <w:tcPr>
            <w:tcW w:w="5521" w:type="dxa"/>
            <w:tcBorders>
              <w:left w:val="single" w:sz="4" w:space="0" w:color="FC7715" w:themeColor="accent2"/>
            </w:tcBorders>
            <w:vAlign w:val="center"/>
          </w:tcPr>
          <w:p w14:paraId="619E0A1C" w14:textId="0CCB5E48" w:rsidR="00CD43F0" w:rsidRPr="00E449F6" w:rsidRDefault="00CD43F0" w:rsidP="00A85CC7">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新たな民間活用方策の推進</w:t>
            </w:r>
          </w:p>
        </w:tc>
      </w:tr>
      <w:tr w:rsidR="00CD43F0" w14:paraId="6716FD08"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20B05B11" w14:textId="77777777" w:rsidR="00CD43F0" w:rsidRDefault="00CD43F0" w:rsidP="00A85CC7">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28A25998" w14:textId="2ECAF014" w:rsidR="00CD43F0" w:rsidRPr="00E449F6" w:rsidRDefault="00CD43F0" w:rsidP="00A85CC7">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３</w:t>
            </w:r>
          </w:p>
        </w:tc>
        <w:tc>
          <w:tcPr>
            <w:tcW w:w="5521" w:type="dxa"/>
            <w:tcBorders>
              <w:left w:val="single" w:sz="4" w:space="0" w:color="FC7715" w:themeColor="accent2"/>
            </w:tcBorders>
            <w:vAlign w:val="center"/>
          </w:tcPr>
          <w:p w14:paraId="7753DB75" w14:textId="3C5303EE" w:rsidR="00CD43F0" w:rsidRPr="00E449F6" w:rsidRDefault="00F52760" w:rsidP="00A85CC7">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官民連携プラットフォーム</w:t>
            </w:r>
            <w:r w:rsidR="00D03CD4" w:rsidRPr="00E449F6">
              <w:rPr>
                <w:rFonts w:ascii="游ゴシック" w:eastAsia="游ゴシック" w:hAnsi="游ゴシック" w:hint="eastAsia"/>
                <w:szCs w:val="24"/>
                <w:vertAlign w:val="superscript"/>
              </w:rPr>
              <w:t>※</w:t>
            </w:r>
            <w:r w:rsidRPr="00E449F6">
              <w:rPr>
                <w:rFonts w:ascii="游ゴシック" w:eastAsia="游ゴシック" w:hAnsi="游ゴシック" w:hint="eastAsia"/>
                <w:szCs w:val="24"/>
              </w:rPr>
              <w:t>の構築</w:t>
            </w:r>
          </w:p>
        </w:tc>
      </w:tr>
      <w:tr w:rsidR="00CD43F0" w14:paraId="12FC1052"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2C0D949F" w14:textId="4D0123D2" w:rsidR="00CD43F0" w:rsidRDefault="00CD43F0" w:rsidP="00A85CC7">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200B4FA9" w14:textId="015BCC63" w:rsidR="00CD43F0" w:rsidRPr="00E449F6" w:rsidRDefault="00CD43F0" w:rsidP="00A85CC7">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４</w:t>
            </w:r>
          </w:p>
        </w:tc>
        <w:tc>
          <w:tcPr>
            <w:tcW w:w="5521" w:type="dxa"/>
            <w:tcBorders>
              <w:left w:val="single" w:sz="4" w:space="0" w:color="FC7715" w:themeColor="accent2"/>
            </w:tcBorders>
            <w:vAlign w:val="center"/>
          </w:tcPr>
          <w:p w14:paraId="6CFBCD33" w14:textId="11C46FCA" w:rsidR="00CD43F0" w:rsidRPr="00E449F6" w:rsidRDefault="00CD43F0" w:rsidP="00A85CC7">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官民連携の推進（幼稚園）</w:t>
            </w:r>
          </w:p>
        </w:tc>
      </w:tr>
      <w:tr w:rsidR="00CD43F0" w14:paraId="737913B3"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296B46D5" w14:textId="7F451F99" w:rsidR="00CD43F0" w:rsidRDefault="00CD43F0" w:rsidP="00A85CC7">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138931F2" w14:textId="45C2E664" w:rsidR="00CD43F0" w:rsidRPr="00E449F6" w:rsidRDefault="00CD43F0" w:rsidP="00A85CC7">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５</w:t>
            </w:r>
          </w:p>
        </w:tc>
        <w:tc>
          <w:tcPr>
            <w:tcW w:w="5521" w:type="dxa"/>
            <w:tcBorders>
              <w:left w:val="single" w:sz="4" w:space="0" w:color="FC7715" w:themeColor="accent2"/>
            </w:tcBorders>
            <w:vAlign w:val="center"/>
          </w:tcPr>
          <w:p w14:paraId="114DDF38" w14:textId="21503CE0" w:rsidR="00CD43F0" w:rsidRPr="00E449F6" w:rsidRDefault="00CD43F0" w:rsidP="00A85CC7">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官民連携の推進（保育所）</w:t>
            </w:r>
          </w:p>
        </w:tc>
      </w:tr>
      <w:tr w:rsidR="00CD43F0" w14:paraId="407EC4AF"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60542657" w14:textId="263924E2" w:rsidR="00CD43F0" w:rsidRDefault="00CD43F0" w:rsidP="00A85CC7">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174FBE43" w14:textId="6A517258" w:rsidR="00CD43F0" w:rsidRPr="00E449F6" w:rsidRDefault="00CD43F0" w:rsidP="00A85CC7">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６</w:t>
            </w:r>
          </w:p>
        </w:tc>
        <w:tc>
          <w:tcPr>
            <w:tcW w:w="5521" w:type="dxa"/>
            <w:tcBorders>
              <w:left w:val="single" w:sz="4" w:space="0" w:color="FC7715" w:themeColor="accent2"/>
            </w:tcBorders>
            <w:vAlign w:val="center"/>
          </w:tcPr>
          <w:p w14:paraId="6942BDF8" w14:textId="7515B2AB" w:rsidR="00CD43F0" w:rsidRPr="00E449F6" w:rsidRDefault="00CD43F0" w:rsidP="00A85CC7">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官民連携の推進（ごみ収集業務（一般廃棄物））</w:t>
            </w:r>
          </w:p>
        </w:tc>
      </w:tr>
      <w:tr w:rsidR="00CD43F0" w14:paraId="2FA699C6"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0AC2E113" w14:textId="77777777" w:rsidR="00CD43F0" w:rsidRDefault="00CD43F0" w:rsidP="00A85CC7">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71413B37" w14:textId="390783E0" w:rsidR="00CD43F0" w:rsidRPr="00E449F6" w:rsidRDefault="00CD43F0" w:rsidP="00A85CC7">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７</w:t>
            </w:r>
          </w:p>
        </w:tc>
        <w:tc>
          <w:tcPr>
            <w:tcW w:w="5521" w:type="dxa"/>
            <w:tcBorders>
              <w:left w:val="single" w:sz="4" w:space="0" w:color="FC7715" w:themeColor="accent2"/>
            </w:tcBorders>
            <w:vAlign w:val="center"/>
          </w:tcPr>
          <w:p w14:paraId="6E89985A" w14:textId="7E670934" w:rsidR="00CD43F0" w:rsidRPr="00E449F6" w:rsidRDefault="004213CE" w:rsidP="00A85CC7">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官民連携の推進（市場（本場・東部市場））</w:t>
            </w:r>
          </w:p>
        </w:tc>
      </w:tr>
      <w:tr w:rsidR="00B46AB8" w14:paraId="256909E0"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val="restart"/>
            <w:tcBorders>
              <w:right w:val="single" w:sz="4" w:space="0" w:color="FC7715" w:themeColor="accent2"/>
            </w:tcBorders>
            <w:vAlign w:val="center"/>
          </w:tcPr>
          <w:p w14:paraId="5F407222" w14:textId="77777777" w:rsidR="00B46AB8" w:rsidRDefault="00B46AB8" w:rsidP="00B46AB8">
            <w:pPr>
              <w:tabs>
                <w:tab w:val="left" w:pos="977"/>
              </w:tabs>
              <w:jc w:val="left"/>
              <w:rPr>
                <w:rFonts w:ascii="游ゴシック" w:eastAsia="游ゴシック" w:hAnsi="游ゴシック"/>
                <w:b w:val="0"/>
                <w:szCs w:val="24"/>
              </w:rPr>
            </w:pPr>
            <w:r>
              <w:rPr>
                <w:rFonts w:ascii="游ゴシック" w:eastAsia="游ゴシック" w:hAnsi="游ゴシック" w:hint="eastAsia"/>
                <w:b w:val="0"/>
                <w:szCs w:val="24"/>
              </w:rPr>
              <w:t>取組方針２</w:t>
            </w:r>
          </w:p>
          <w:p w14:paraId="3F5E4437" w14:textId="19E1B792" w:rsidR="00B46AB8" w:rsidRDefault="00B46AB8" w:rsidP="00A85CC7">
            <w:pPr>
              <w:tabs>
                <w:tab w:val="left" w:pos="977"/>
              </w:tabs>
              <w:jc w:val="center"/>
              <w:rPr>
                <w:rFonts w:ascii="游ゴシック" w:eastAsia="游ゴシック" w:hAnsi="游ゴシック"/>
                <w:b w:val="0"/>
                <w:szCs w:val="24"/>
              </w:rPr>
            </w:pPr>
            <w:r>
              <w:rPr>
                <w:rFonts w:ascii="游ゴシック" w:eastAsia="游ゴシック" w:hAnsi="游ゴシック" w:hint="eastAsia"/>
                <w:b w:val="0"/>
                <w:szCs w:val="24"/>
              </w:rPr>
              <w:t>業務改革の推進</w:t>
            </w:r>
          </w:p>
        </w:tc>
        <w:tc>
          <w:tcPr>
            <w:tcW w:w="567" w:type="dxa"/>
            <w:tcBorders>
              <w:left w:val="single" w:sz="4" w:space="0" w:color="FC7715" w:themeColor="accent2"/>
              <w:right w:val="single" w:sz="4" w:space="0" w:color="FC7715" w:themeColor="accent2"/>
            </w:tcBorders>
            <w:vAlign w:val="center"/>
          </w:tcPr>
          <w:p w14:paraId="1E6BB93D" w14:textId="57BB902C" w:rsidR="00B46AB8" w:rsidRPr="00E449F6" w:rsidRDefault="00B46AB8" w:rsidP="00A85CC7">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１</w:t>
            </w:r>
          </w:p>
        </w:tc>
        <w:tc>
          <w:tcPr>
            <w:tcW w:w="5521" w:type="dxa"/>
            <w:tcBorders>
              <w:left w:val="single" w:sz="4" w:space="0" w:color="FC7715" w:themeColor="accent2"/>
            </w:tcBorders>
            <w:vAlign w:val="center"/>
          </w:tcPr>
          <w:p w14:paraId="25AE2909" w14:textId="40509099" w:rsidR="00B46AB8" w:rsidRPr="00E449F6" w:rsidRDefault="00023F44" w:rsidP="00A85CC7">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区域を越えた</w:t>
            </w:r>
            <w:r w:rsidR="00B46AB8" w:rsidRPr="00E449F6">
              <w:rPr>
                <w:rFonts w:ascii="游ゴシック" w:eastAsia="游ゴシック" w:hAnsi="游ゴシック" w:hint="eastAsia"/>
                <w:szCs w:val="24"/>
              </w:rPr>
              <w:t>効率的な業務執行体制のあり方検討</w:t>
            </w:r>
          </w:p>
        </w:tc>
      </w:tr>
      <w:tr w:rsidR="00B46AB8" w14:paraId="110D4FB1"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7FA5E92A" w14:textId="77777777" w:rsidR="00B46AB8" w:rsidRDefault="00B46AB8" w:rsidP="00A85CC7">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1AEEF449" w14:textId="02359FB1" w:rsidR="00B46AB8" w:rsidRPr="00E449F6" w:rsidRDefault="00B46AB8" w:rsidP="00A85CC7">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２</w:t>
            </w:r>
          </w:p>
        </w:tc>
        <w:tc>
          <w:tcPr>
            <w:tcW w:w="5521" w:type="dxa"/>
            <w:tcBorders>
              <w:left w:val="single" w:sz="4" w:space="0" w:color="FC7715" w:themeColor="accent2"/>
            </w:tcBorders>
            <w:vAlign w:val="center"/>
          </w:tcPr>
          <w:p w14:paraId="5C1E4A18" w14:textId="77E0B0FE" w:rsidR="00B46AB8" w:rsidRPr="00E449F6" w:rsidRDefault="00B46AB8" w:rsidP="00A85CC7">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区役所業務の集約化</w:t>
            </w:r>
            <w:r w:rsidR="004F2796" w:rsidRPr="00E449F6">
              <w:rPr>
                <w:rFonts w:ascii="游ゴシック" w:eastAsia="游ゴシック" w:hAnsi="游ゴシック" w:hint="eastAsia"/>
                <w:szCs w:val="24"/>
              </w:rPr>
              <w:t>等</w:t>
            </w:r>
          </w:p>
        </w:tc>
      </w:tr>
      <w:tr w:rsidR="00B46AB8" w14:paraId="046A7EFD"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3B211A36" w14:textId="77777777" w:rsidR="00B46AB8" w:rsidRDefault="00B46AB8" w:rsidP="00B46AB8">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7FF76613" w14:textId="734817E1" w:rsidR="00B46AB8" w:rsidRPr="00E449F6" w:rsidRDefault="00B46AB8" w:rsidP="00B46AB8">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３</w:t>
            </w:r>
          </w:p>
        </w:tc>
        <w:tc>
          <w:tcPr>
            <w:tcW w:w="5521" w:type="dxa"/>
            <w:tcBorders>
              <w:left w:val="single" w:sz="4" w:space="0" w:color="FC7715" w:themeColor="accent2"/>
            </w:tcBorders>
            <w:vAlign w:val="center"/>
          </w:tcPr>
          <w:p w14:paraId="5113ECA6" w14:textId="059CAD03" w:rsidR="00B46AB8" w:rsidRPr="00E449F6" w:rsidRDefault="00B46AB8" w:rsidP="00B46AB8">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業務の質の向上と効率化の推進</w:t>
            </w:r>
          </w:p>
        </w:tc>
      </w:tr>
      <w:tr w:rsidR="00B46AB8" w14:paraId="70BCA04D"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6515E5BC" w14:textId="77777777" w:rsidR="00B46AB8" w:rsidRDefault="00B46AB8" w:rsidP="00B46AB8">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141B5137" w14:textId="09CE34B3" w:rsidR="00B46AB8" w:rsidRPr="00E449F6" w:rsidRDefault="00B46AB8" w:rsidP="00B46AB8">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４</w:t>
            </w:r>
          </w:p>
        </w:tc>
        <w:tc>
          <w:tcPr>
            <w:tcW w:w="5521" w:type="dxa"/>
            <w:tcBorders>
              <w:left w:val="single" w:sz="4" w:space="0" w:color="FC7715" w:themeColor="accent2"/>
            </w:tcBorders>
            <w:vAlign w:val="center"/>
          </w:tcPr>
          <w:p w14:paraId="77075E61" w14:textId="34ED7487" w:rsidR="00B46AB8" w:rsidRPr="00E449F6" w:rsidRDefault="00B46AB8" w:rsidP="00B46AB8">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自ら学び考え行動する「自律した職員」の育成</w:t>
            </w:r>
          </w:p>
        </w:tc>
      </w:tr>
      <w:tr w:rsidR="00B46AB8" w14:paraId="6F747AA8"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745BFA37" w14:textId="77777777" w:rsidR="00B46AB8" w:rsidRDefault="00B46AB8" w:rsidP="00B46AB8">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079AFD14" w14:textId="517E7BA4" w:rsidR="00B46AB8" w:rsidRPr="00E449F6" w:rsidRDefault="00B46AB8" w:rsidP="00B46AB8">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５</w:t>
            </w:r>
          </w:p>
        </w:tc>
        <w:tc>
          <w:tcPr>
            <w:tcW w:w="5521" w:type="dxa"/>
            <w:tcBorders>
              <w:left w:val="single" w:sz="4" w:space="0" w:color="FC7715" w:themeColor="accent2"/>
            </w:tcBorders>
            <w:vAlign w:val="center"/>
          </w:tcPr>
          <w:p w14:paraId="5FEBADB9" w14:textId="6BA5B4DB" w:rsidR="00B46AB8" w:rsidRPr="00E449F6" w:rsidRDefault="00B46AB8" w:rsidP="00B46AB8">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E449F6">
              <w:rPr>
                <w:rFonts w:ascii="游ゴシック" w:eastAsia="游ゴシック" w:hAnsi="游ゴシック" w:hint="eastAsia"/>
                <w:szCs w:val="24"/>
              </w:rPr>
              <w:t>各職場での業務改善の推進</w:t>
            </w:r>
          </w:p>
        </w:tc>
      </w:tr>
      <w:tr w:rsidR="00B46AB8" w14:paraId="1AECAD38"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vAlign w:val="center"/>
          </w:tcPr>
          <w:p w14:paraId="458CB1C1" w14:textId="77777777" w:rsidR="00B46AB8" w:rsidRDefault="00B46AB8" w:rsidP="00B46AB8">
            <w:pPr>
              <w:tabs>
                <w:tab w:val="left" w:pos="977"/>
              </w:tabs>
              <w:jc w:val="center"/>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418C126E" w14:textId="4D80F235" w:rsidR="00B46AB8" w:rsidRPr="003825DA" w:rsidRDefault="00B46AB8" w:rsidP="00B46AB8">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3825DA">
              <w:rPr>
                <w:rFonts w:ascii="游ゴシック" w:eastAsia="游ゴシック" w:hAnsi="游ゴシック" w:hint="eastAsia"/>
                <w:szCs w:val="24"/>
              </w:rPr>
              <w:t>６</w:t>
            </w:r>
          </w:p>
        </w:tc>
        <w:tc>
          <w:tcPr>
            <w:tcW w:w="5521" w:type="dxa"/>
            <w:tcBorders>
              <w:left w:val="single" w:sz="4" w:space="0" w:color="FC7715" w:themeColor="accent2"/>
            </w:tcBorders>
            <w:vAlign w:val="center"/>
          </w:tcPr>
          <w:p w14:paraId="35ABCD38" w14:textId="610066DC" w:rsidR="00B46AB8" w:rsidRPr="003825DA" w:rsidRDefault="009203DA" w:rsidP="00B46AB8">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3825DA">
              <w:rPr>
                <w:rFonts w:ascii="游ゴシック" w:eastAsia="游ゴシック" w:hAnsi="游ゴシック" w:hint="eastAsia"/>
                <w:szCs w:val="24"/>
              </w:rPr>
              <w:t>環境負荷の低減に係る取組の推進</w:t>
            </w:r>
          </w:p>
        </w:tc>
      </w:tr>
      <w:tr w:rsidR="00B46AB8" w14:paraId="54665651"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val="restart"/>
            <w:tcBorders>
              <w:right w:val="single" w:sz="4" w:space="0" w:color="FC7715" w:themeColor="accent2"/>
            </w:tcBorders>
            <w:vAlign w:val="center"/>
          </w:tcPr>
          <w:p w14:paraId="080392F8" w14:textId="6EAC5D25" w:rsidR="00B46AB8" w:rsidRDefault="00B46AB8" w:rsidP="00B46AB8">
            <w:pPr>
              <w:widowControl/>
              <w:tabs>
                <w:tab w:val="left" w:pos="977"/>
              </w:tabs>
              <w:jc w:val="left"/>
              <w:rPr>
                <w:rFonts w:ascii="游ゴシック" w:eastAsia="游ゴシック" w:hAnsi="游ゴシック"/>
                <w:b w:val="0"/>
                <w:szCs w:val="24"/>
              </w:rPr>
            </w:pPr>
            <w:r>
              <w:rPr>
                <w:rFonts w:ascii="游ゴシック" w:eastAsia="游ゴシック" w:hAnsi="游ゴシック" w:hint="eastAsia"/>
                <w:b w:val="0"/>
                <w:szCs w:val="24"/>
              </w:rPr>
              <w:t>取組方針３</w:t>
            </w:r>
          </w:p>
          <w:p w14:paraId="0C29E95F" w14:textId="5563AD60" w:rsidR="00B46AB8" w:rsidRPr="001412CF" w:rsidRDefault="00B46AB8" w:rsidP="00B46AB8">
            <w:pPr>
              <w:widowControl/>
              <w:tabs>
                <w:tab w:val="left" w:pos="977"/>
              </w:tabs>
              <w:jc w:val="center"/>
              <w:rPr>
                <w:rFonts w:ascii="游ゴシック" w:eastAsia="游ゴシック" w:hAnsi="游ゴシック"/>
                <w:b w:val="0"/>
                <w:szCs w:val="24"/>
              </w:rPr>
            </w:pPr>
            <w:r>
              <w:rPr>
                <w:rFonts w:ascii="游ゴシック" w:eastAsia="游ゴシック" w:hAnsi="游ゴシック" w:hint="eastAsia"/>
                <w:b w:val="0"/>
                <w:szCs w:val="24"/>
              </w:rPr>
              <w:t>持続可能な行財政基盤の構築</w:t>
            </w:r>
          </w:p>
        </w:tc>
        <w:tc>
          <w:tcPr>
            <w:tcW w:w="567" w:type="dxa"/>
            <w:tcBorders>
              <w:left w:val="single" w:sz="4" w:space="0" w:color="FC7715" w:themeColor="accent2"/>
              <w:right w:val="single" w:sz="4" w:space="0" w:color="FC7715" w:themeColor="accent2"/>
            </w:tcBorders>
            <w:vAlign w:val="center"/>
          </w:tcPr>
          <w:p w14:paraId="3EEA9A9C" w14:textId="6796D047" w:rsidR="00B46AB8" w:rsidRPr="001412CF" w:rsidRDefault="00A8695B" w:rsidP="00B46AB8">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１</w:t>
            </w:r>
          </w:p>
        </w:tc>
        <w:tc>
          <w:tcPr>
            <w:tcW w:w="5521" w:type="dxa"/>
            <w:tcBorders>
              <w:left w:val="single" w:sz="4" w:space="0" w:color="FC7715" w:themeColor="accent2"/>
            </w:tcBorders>
            <w:vAlign w:val="center"/>
          </w:tcPr>
          <w:p w14:paraId="493A15E2" w14:textId="46782A3F" w:rsidR="00B46AB8" w:rsidRPr="001412CF" w:rsidRDefault="00B46AB8" w:rsidP="00B46AB8">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D6548D">
              <w:rPr>
                <w:rFonts w:ascii="游ゴシック" w:eastAsia="游ゴシック" w:hAnsi="游ゴシック" w:hint="eastAsia"/>
                <w:szCs w:val="24"/>
              </w:rPr>
              <w:t>人員マネジメントの推進</w:t>
            </w:r>
          </w:p>
        </w:tc>
      </w:tr>
      <w:tr w:rsidR="00B46AB8" w14:paraId="7C543046"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tcPr>
          <w:p w14:paraId="750A4BBF" w14:textId="77777777" w:rsidR="00B46AB8" w:rsidRPr="001412CF" w:rsidRDefault="00B46AB8" w:rsidP="00B46AB8">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2708D4ED" w14:textId="7C3C89FF" w:rsidR="00B46AB8" w:rsidRPr="00D6548D" w:rsidRDefault="00B46AB8" w:rsidP="00B46AB8">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２</w:t>
            </w:r>
          </w:p>
        </w:tc>
        <w:tc>
          <w:tcPr>
            <w:tcW w:w="5521" w:type="dxa"/>
            <w:tcBorders>
              <w:left w:val="single" w:sz="4" w:space="0" w:color="FC7715" w:themeColor="accent2"/>
            </w:tcBorders>
            <w:vAlign w:val="center"/>
          </w:tcPr>
          <w:p w14:paraId="18DD495D" w14:textId="1DCCAB2E" w:rsidR="00B46AB8" w:rsidRPr="00D6548D" w:rsidRDefault="00B46AB8" w:rsidP="00B46AB8">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2B6080">
              <w:rPr>
                <w:rFonts w:ascii="游ゴシック" w:eastAsia="游ゴシック" w:hAnsi="游ゴシック" w:hint="eastAsia"/>
                <w:szCs w:val="24"/>
              </w:rPr>
              <w:t>施設マネジメントの推進</w:t>
            </w:r>
          </w:p>
        </w:tc>
      </w:tr>
      <w:tr w:rsidR="00B46AB8" w14:paraId="34203351"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tcPr>
          <w:p w14:paraId="167AD024" w14:textId="77777777" w:rsidR="00B46AB8" w:rsidRPr="001412CF" w:rsidRDefault="00B46AB8" w:rsidP="00B46AB8">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008FBDD6" w14:textId="54DEAF9C" w:rsidR="00B46AB8" w:rsidRPr="009335C4" w:rsidRDefault="00B46AB8" w:rsidP="00B46AB8">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sidRPr="009335C4">
              <w:rPr>
                <w:rFonts w:ascii="游ゴシック" w:eastAsia="游ゴシック" w:hAnsi="游ゴシック" w:hint="eastAsia"/>
                <w:szCs w:val="24"/>
              </w:rPr>
              <w:t>３</w:t>
            </w:r>
          </w:p>
        </w:tc>
        <w:tc>
          <w:tcPr>
            <w:tcW w:w="5521" w:type="dxa"/>
            <w:tcBorders>
              <w:left w:val="single" w:sz="4" w:space="0" w:color="FC7715" w:themeColor="accent2"/>
            </w:tcBorders>
            <w:vAlign w:val="center"/>
          </w:tcPr>
          <w:p w14:paraId="25727C88" w14:textId="323D6B94" w:rsidR="00B46AB8" w:rsidRPr="002B6080" w:rsidRDefault="00B46AB8" w:rsidP="00B46AB8">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未利用地の有効活用</w:t>
            </w:r>
          </w:p>
        </w:tc>
      </w:tr>
      <w:tr w:rsidR="00B46AB8" w14:paraId="4477594C"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tcPr>
          <w:p w14:paraId="49828553" w14:textId="77777777" w:rsidR="00B46AB8" w:rsidRPr="001412CF" w:rsidRDefault="00B46AB8" w:rsidP="00B46AB8">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2F418C9B" w14:textId="20C48672" w:rsidR="00B46AB8" w:rsidRPr="009335C4" w:rsidRDefault="00B46AB8" w:rsidP="00B46AB8">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9335C4">
              <w:rPr>
                <w:rFonts w:ascii="游ゴシック" w:eastAsia="游ゴシック" w:hAnsi="游ゴシック" w:hint="eastAsia"/>
                <w:szCs w:val="24"/>
              </w:rPr>
              <w:t>４</w:t>
            </w:r>
          </w:p>
        </w:tc>
        <w:tc>
          <w:tcPr>
            <w:tcW w:w="5521" w:type="dxa"/>
            <w:tcBorders>
              <w:left w:val="single" w:sz="4" w:space="0" w:color="FC7715" w:themeColor="accent2"/>
            </w:tcBorders>
            <w:vAlign w:val="center"/>
          </w:tcPr>
          <w:p w14:paraId="00BBECC8" w14:textId="56A7712B" w:rsidR="00B46AB8" w:rsidRPr="00D6548D" w:rsidRDefault="00B46AB8" w:rsidP="00B46AB8">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2B6080">
              <w:rPr>
                <w:rFonts w:ascii="游ゴシック" w:eastAsia="游ゴシック" w:hAnsi="游ゴシック" w:hint="eastAsia"/>
                <w:szCs w:val="24"/>
              </w:rPr>
              <w:t>大規模事業等のリスク管理</w:t>
            </w:r>
          </w:p>
        </w:tc>
      </w:tr>
      <w:tr w:rsidR="00B46AB8" w14:paraId="09F08E8C" w14:textId="77777777" w:rsidTr="00A576BB">
        <w:trPr>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tcPr>
          <w:p w14:paraId="0E367EFB" w14:textId="77777777" w:rsidR="00B46AB8" w:rsidRPr="001412CF" w:rsidRDefault="00B46AB8" w:rsidP="00B46AB8">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5BB2287E" w14:textId="67D8FEF2" w:rsidR="00B46AB8" w:rsidRDefault="00B46AB8" w:rsidP="00B46AB8">
            <w:pPr>
              <w:widowControl/>
              <w:tabs>
                <w:tab w:val="left" w:pos="977"/>
              </w:tabs>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５</w:t>
            </w:r>
          </w:p>
        </w:tc>
        <w:tc>
          <w:tcPr>
            <w:tcW w:w="5521" w:type="dxa"/>
            <w:tcBorders>
              <w:left w:val="single" w:sz="4" w:space="0" w:color="FC7715" w:themeColor="accent2"/>
            </w:tcBorders>
            <w:vAlign w:val="center"/>
          </w:tcPr>
          <w:p w14:paraId="5CC84449" w14:textId="13223849" w:rsidR="00B46AB8" w:rsidRPr="002B6080" w:rsidRDefault="00B46AB8" w:rsidP="00B46AB8">
            <w:pPr>
              <w:widowControl/>
              <w:tabs>
                <w:tab w:val="left" w:pos="977"/>
              </w:tabs>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未収金対策の推進</w:t>
            </w:r>
          </w:p>
        </w:tc>
      </w:tr>
      <w:tr w:rsidR="00B46AB8" w14:paraId="6F6B3B5D" w14:textId="77777777" w:rsidTr="00A576B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Merge/>
            <w:tcBorders>
              <w:right w:val="single" w:sz="4" w:space="0" w:color="FC7715" w:themeColor="accent2"/>
            </w:tcBorders>
          </w:tcPr>
          <w:p w14:paraId="697632F1" w14:textId="77777777" w:rsidR="00B46AB8" w:rsidRPr="001412CF" w:rsidRDefault="00B46AB8" w:rsidP="00B46AB8">
            <w:pPr>
              <w:widowControl/>
              <w:tabs>
                <w:tab w:val="left" w:pos="977"/>
              </w:tabs>
              <w:jc w:val="left"/>
              <w:rPr>
                <w:rFonts w:ascii="游ゴシック" w:eastAsia="游ゴシック" w:hAnsi="游ゴシック"/>
                <w:b w:val="0"/>
                <w:szCs w:val="24"/>
              </w:rPr>
            </w:pPr>
          </w:p>
        </w:tc>
        <w:tc>
          <w:tcPr>
            <w:tcW w:w="567" w:type="dxa"/>
            <w:tcBorders>
              <w:left w:val="single" w:sz="4" w:space="0" w:color="FC7715" w:themeColor="accent2"/>
              <w:right w:val="single" w:sz="4" w:space="0" w:color="FC7715" w:themeColor="accent2"/>
            </w:tcBorders>
            <w:vAlign w:val="center"/>
          </w:tcPr>
          <w:p w14:paraId="768D3ADD" w14:textId="0974F5B9" w:rsidR="00B46AB8" w:rsidRPr="001412CF" w:rsidRDefault="00B46AB8" w:rsidP="00B46AB8">
            <w:pPr>
              <w:widowControl/>
              <w:tabs>
                <w:tab w:val="left" w:pos="977"/>
              </w:tabs>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Pr>
                <w:rFonts w:ascii="游ゴシック" w:eastAsia="游ゴシック" w:hAnsi="游ゴシック" w:hint="eastAsia"/>
                <w:szCs w:val="24"/>
              </w:rPr>
              <w:t>６</w:t>
            </w:r>
          </w:p>
        </w:tc>
        <w:tc>
          <w:tcPr>
            <w:tcW w:w="5521" w:type="dxa"/>
            <w:tcBorders>
              <w:left w:val="single" w:sz="4" w:space="0" w:color="FC7715" w:themeColor="accent2"/>
            </w:tcBorders>
            <w:vAlign w:val="center"/>
          </w:tcPr>
          <w:p w14:paraId="23181F08" w14:textId="0DFCFC50" w:rsidR="00B46AB8" w:rsidRPr="001412CF" w:rsidRDefault="00B46AB8" w:rsidP="00B46AB8">
            <w:pPr>
              <w:widowControl/>
              <w:tabs>
                <w:tab w:val="left" w:pos="977"/>
              </w:tabs>
              <w:jc w:val="left"/>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Cs w:val="24"/>
              </w:rPr>
            </w:pPr>
            <w:r w:rsidRPr="002B6080">
              <w:rPr>
                <w:rFonts w:ascii="游ゴシック" w:eastAsia="游ゴシック" w:hAnsi="游ゴシック" w:hint="eastAsia"/>
                <w:szCs w:val="24"/>
              </w:rPr>
              <w:t>施策・事業の点検・精査</w:t>
            </w:r>
          </w:p>
        </w:tc>
      </w:tr>
    </w:tbl>
    <w:p w14:paraId="7FD1473B" w14:textId="19AC51EB" w:rsidR="004B57AC" w:rsidRDefault="00D03CD4" w:rsidP="004B57AC">
      <w:pPr>
        <w:widowControl/>
        <w:tabs>
          <w:tab w:val="left" w:pos="977"/>
        </w:tabs>
        <w:jc w:val="left"/>
        <w:rPr>
          <w:rFonts w:asciiTheme="minorEastAsia" w:hAnsiTheme="minorEastAsia"/>
          <w:szCs w:val="24"/>
        </w:rPr>
      </w:pPr>
      <w:r w:rsidRPr="00797E8C">
        <w:rPr>
          <w:rFonts w:ascii="游ゴシック" w:eastAsia="游ゴシック" w:hAnsi="游ゴシック"/>
          <w:noProof/>
        </w:rPr>
        <mc:AlternateContent>
          <mc:Choice Requires="wps">
            <w:drawing>
              <wp:anchor distT="45720" distB="45720" distL="114300" distR="114300" simplePos="0" relativeHeight="252591104" behindDoc="1" locked="0" layoutInCell="1" allowOverlap="1" wp14:anchorId="430B4DD9" wp14:editId="5EB1F0B8">
                <wp:simplePos x="0" y="0"/>
                <wp:positionH relativeFrom="margin">
                  <wp:align>left</wp:align>
                </wp:positionH>
                <wp:positionV relativeFrom="paragraph">
                  <wp:posOffset>42856</wp:posOffset>
                </wp:positionV>
                <wp:extent cx="5633049" cy="1404620"/>
                <wp:effectExtent l="0" t="0" r="635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49" cy="1404620"/>
                        </a:xfrm>
                        <a:prstGeom prst="rect">
                          <a:avLst/>
                        </a:prstGeom>
                        <a:solidFill>
                          <a:srgbClr val="FFFFFF"/>
                        </a:solidFill>
                        <a:ln w="9525">
                          <a:noFill/>
                          <a:miter lim="800000"/>
                          <a:headEnd/>
                          <a:tailEnd/>
                        </a:ln>
                      </wps:spPr>
                      <wps:txbx>
                        <w:txbxContent>
                          <w:p w14:paraId="663B3354" w14:textId="7D85053A" w:rsidR="00804080" w:rsidRPr="00797E8C" w:rsidRDefault="00804080" w:rsidP="00D03CD4">
                            <w:pPr>
                              <w:pStyle w:val="af"/>
                              <w:numPr>
                                <w:ilvl w:val="0"/>
                                <w:numId w:val="26"/>
                              </w:numPr>
                              <w:spacing w:line="260" w:lineRule="exact"/>
                              <w:ind w:leftChars="0" w:left="142" w:hanging="278"/>
                              <w:rPr>
                                <w:sz w:val="18"/>
                              </w:rPr>
                            </w:pPr>
                            <w:r w:rsidRPr="00797E8C">
                              <w:rPr>
                                <w:rFonts w:ascii="游ゴシック" w:eastAsia="游ゴシック" w:hAnsi="游ゴシック" w:hint="eastAsia"/>
                                <w:sz w:val="18"/>
                              </w:rPr>
                              <w:t>官民連携プラットフォームとは、社</w:t>
                            </w:r>
                            <w:r>
                              <w:rPr>
                                <w:rFonts w:ascii="游ゴシック" w:eastAsia="游ゴシック" w:hAnsi="游ゴシック" w:hint="eastAsia"/>
                                <w:sz w:val="18"/>
                              </w:rPr>
                              <w:t>会課題の解決のために様々な企業等と行政が連携を深める場のこと</w:t>
                            </w:r>
                            <w:r w:rsidRPr="00797E8C">
                              <w:rPr>
                                <w:rFonts w:ascii="游ゴシック" w:eastAsia="游ゴシック" w:hAnsi="游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0B4DD9" id="_x0000_s1045" type="#_x0000_t202" style="position:absolute;margin-left:0;margin-top:3.35pt;width:443.55pt;height:110.6pt;z-index:-250725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xhFA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" stroked="f">
                <v:textbox style="mso-fit-shape-to-text:t">
                  <w:txbxContent>
                    <w:p w14:paraId="663B3354" w14:textId="7D85053A" w:rsidR="00804080" w:rsidRPr="00797E8C" w:rsidRDefault="00804080" w:rsidP="00D03CD4">
                      <w:pPr>
                        <w:pStyle w:val="af"/>
                        <w:numPr>
                          <w:ilvl w:val="0"/>
                          <w:numId w:val="26"/>
                        </w:numPr>
                        <w:spacing w:line="260" w:lineRule="exact"/>
                        <w:ind w:leftChars="0" w:left="142" w:hanging="278"/>
                        <w:rPr>
                          <w:sz w:val="18"/>
                        </w:rPr>
                      </w:pPr>
                      <w:r w:rsidRPr="00797E8C">
                        <w:rPr>
                          <w:rFonts w:ascii="游ゴシック" w:eastAsia="游ゴシック" w:hAnsi="游ゴシック" w:hint="eastAsia"/>
                          <w:sz w:val="18"/>
                        </w:rPr>
                        <w:t>官民連携プラットフォームとは、社</w:t>
                      </w:r>
                      <w:r>
                        <w:rPr>
                          <w:rFonts w:ascii="游ゴシック" w:eastAsia="游ゴシック" w:hAnsi="游ゴシック" w:hint="eastAsia"/>
                          <w:sz w:val="18"/>
                        </w:rPr>
                        <w:t>会課題の解決のために様々な企業等と行政が連携を深める場のこと</w:t>
                      </w:r>
                      <w:r w:rsidRPr="00797E8C">
                        <w:rPr>
                          <w:rFonts w:ascii="游ゴシック" w:eastAsia="游ゴシック" w:hAnsi="游ゴシック" w:hint="eastAsia"/>
                          <w:sz w:val="18"/>
                        </w:rPr>
                        <w:t>。</w:t>
                      </w:r>
                    </w:p>
                  </w:txbxContent>
                </v:textbox>
                <w10:wrap anchorx="margin"/>
              </v:shape>
            </w:pict>
          </mc:Fallback>
        </mc:AlternateContent>
      </w:r>
    </w:p>
    <w:p w14:paraId="06F08B00" w14:textId="365C9AD3" w:rsidR="009E6C26" w:rsidRDefault="009E6C26">
      <w:pPr>
        <w:widowControl/>
        <w:jc w:val="left"/>
        <w:rPr>
          <w:rFonts w:asciiTheme="minorEastAsia" w:hAnsiTheme="minorEastAsia"/>
          <w:szCs w:val="24"/>
        </w:rPr>
      </w:pPr>
      <w:r>
        <w:rPr>
          <w:rFonts w:asciiTheme="minorEastAsia" w:hAnsiTheme="minorEastAsia"/>
          <w:szCs w:val="24"/>
        </w:rPr>
        <w:br w:type="page"/>
      </w:r>
    </w:p>
    <w:p w14:paraId="07FD85A1" w14:textId="60B153F2" w:rsidR="004B57AC" w:rsidRDefault="004B57AC" w:rsidP="004B57AC">
      <w:pPr>
        <w:pStyle w:val="af"/>
        <w:tabs>
          <w:tab w:val="left" w:pos="7725"/>
          <w:tab w:val="left" w:pos="7860"/>
        </w:tabs>
        <w:ind w:leftChars="-1" w:left="-2"/>
        <w:rPr>
          <w:rFonts w:asciiTheme="minorEastAsia" w:hAnsiTheme="minorEastAsia"/>
        </w:rPr>
      </w:pPr>
      <w:r w:rsidRPr="00715371">
        <w:rPr>
          <w:rFonts w:ascii="游ゴシック" w:eastAsia="游ゴシック" w:hAnsi="游ゴシック"/>
          <w:noProof/>
        </w:rPr>
        <mc:AlternateContent>
          <mc:Choice Requires="wps">
            <w:drawing>
              <wp:anchor distT="45720" distB="45720" distL="114300" distR="114300" simplePos="0" relativeHeight="252094464" behindDoc="1" locked="0" layoutInCell="1" allowOverlap="1" wp14:anchorId="56DBAA43" wp14:editId="0DA02A56">
                <wp:simplePos x="0" y="0"/>
                <wp:positionH relativeFrom="margin">
                  <wp:posOffset>-57150</wp:posOffset>
                </wp:positionH>
                <wp:positionV relativeFrom="paragraph">
                  <wp:posOffset>9525</wp:posOffset>
                </wp:positionV>
                <wp:extent cx="5886450" cy="140462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9525">
                          <a:noFill/>
                          <a:miter lim="800000"/>
                          <a:headEnd/>
                          <a:tailEnd/>
                        </a:ln>
                      </wps:spPr>
                      <wps:txbx>
                        <w:txbxContent>
                          <w:p w14:paraId="3A78CF6A" w14:textId="7C27B07A" w:rsidR="00804080" w:rsidRPr="00547BCB" w:rsidRDefault="00804080" w:rsidP="004B57AC">
                            <w:pPr>
                              <w:rPr>
                                <w:rFonts w:asciiTheme="minorEastAsia" w:hAnsiTheme="minorEastAsia"/>
                                <w:b/>
                                <w:sz w:val="24"/>
                                <w:szCs w:val="24"/>
                              </w:rPr>
                            </w:pPr>
                            <w:r>
                              <w:rPr>
                                <w:rFonts w:asciiTheme="minorEastAsia" w:hAnsiTheme="minorEastAsia" w:hint="eastAsia"/>
                                <w:b/>
                                <w:sz w:val="24"/>
                                <w:szCs w:val="24"/>
                              </w:rPr>
                              <w:t>【取組方針</w:t>
                            </w:r>
                            <w:r w:rsidR="00637FEF">
                              <w:rPr>
                                <w:rFonts w:asciiTheme="minorEastAsia" w:hAnsiTheme="minorEastAsia" w:hint="eastAsia"/>
                                <w:b/>
                                <w:sz w:val="24"/>
                                <w:szCs w:val="24"/>
                              </w:rPr>
                              <w:t>１</w:t>
                            </w:r>
                            <w:r w:rsidRPr="00AC7A07">
                              <w:rPr>
                                <w:rFonts w:asciiTheme="minorEastAsia" w:hAnsiTheme="minorEastAsia" w:hint="eastAsia"/>
                                <w:b/>
                                <w:sz w:val="24"/>
                                <w:szCs w:val="24"/>
                              </w:rPr>
                              <w:t xml:space="preserve">】　</w:t>
                            </w:r>
                            <w:r>
                              <w:rPr>
                                <w:rFonts w:asciiTheme="minorEastAsia" w:hAnsiTheme="minorEastAsia" w:hint="eastAsia"/>
                                <w:b/>
                                <w:sz w:val="24"/>
                                <w:szCs w:val="24"/>
                              </w:rPr>
                              <w:t>官民連携の</w:t>
                            </w:r>
                            <w:r>
                              <w:rPr>
                                <w:rFonts w:asciiTheme="minorEastAsia" w:hAnsiTheme="minorEastAsia"/>
                                <w:b/>
                                <w:sz w:val="24"/>
                                <w:szCs w:val="24"/>
                              </w:rPr>
                              <w:t>推進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6DBAA43" id="_x0000_s1046" type="#_x0000_t202" style="position:absolute;left:0;text-align:left;margin-left:-4.5pt;margin-top:.75pt;width:463.5pt;height:110.6pt;z-index:-2512220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" fillcolor="#ff8080" stroked="f">
                <v:fill color2="#ffdada" rotate="t" focusposition=".5,.5" focussize="" colors="0 #ff8080;.5 #ffb3b3;1 #ffdada" focus="100%" type="gradientRadial"/>
                <v:textbox style="mso-fit-shape-to-text:t">
                  <w:txbxContent>
                    <w:p w14:paraId="3A78CF6A" w14:textId="7C27B07A" w:rsidR="00804080" w:rsidRPr="00547BCB" w:rsidRDefault="00804080" w:rsidP="004B57AC">
                      <w:pPr>
                        <w:rPr>
                          <w:rFonts w:asciiTheme="minorEastAsia" w:hAnsiTheme="minorEastAsia"/>
                          <w:b/>
                          <w:sz w:val="24"/>
                          <w:szCs w:val="24"/>
                        </w:rPr>
                      </w:pPr>
                      <w:r>
                        <w:rPr>
                          <w:rFonts w:asciiTheme="minorEastAsia" w:hAnsiTheme="minorEastAsia" w:hint="eastAsia"/>
                          <w:b/>
                          <w:sz w:val="24"/>
                          <w:szCs w:val="24"/>
                        </w:rPr>
                        <w:t>【取組方針</w:t>
                      </w:r>
                      <w:r w:rsidR="00637FEF">
                        <w:rPr>
                          <w:rFonts w:asciiTheme="minorEastAsia" w:hAnsiTheme="minorEastAsia" w:hint="eastAsia"/>
                          <w:b/>
                          <w:sz w:val="24"/>
                          <w:szCs w:val="24"/>
                        </w:rPr>
                        <w:t>１</w:t>
                      </w:r>
                      <w:r w:rsidRPr="00AC7A07">
                        <w:rPr>
                          <w:rFonts w:asciiTheme="minorEastAsia" w:hAnsiTheme="minorEastAsia" w:hint="eastAsia"/>
                          <w:b/>
                          <w:sz w:val="24"/>
                          <w:szCs w:val="24"/>
                        </w:rPr>
                        <w:t xml:space="preserve">】　</w:t>
                      </w:r>
                      <w:r>
                        <w:rPr>
                          <w:rFonts w:asciiTheme="minorEastAsia" w:hAnsiTheme="minorEastAsia" w:hint="eastAsia"/>
                          <w:b/>
                          <w:sz w:val="24"/>
                          <w:szCs w:val="24"/>
                        </w:rPr>
                        <w:t>官民連携の</w:t>
                      </w:r>
                      <w:r>
                        <w:rPr>
                          <w:rFonts w:asciiTheme="minorEastAsia" w:hAnsiTheme="minorEastAsia"/>
                          <w:b/>
                          <w:sz w:val="24"/>
                          <w:szCs w:val="24"/>
                        </w:rPr>
                        <w:t>推進</w:t>
                      </w:r>
                    </w:p>
                  </w:txbxContent>
                </v:textbox>
                <w10:wrap anchorx="margin"/>
              </v:shape>
            </w:pict>
          </mc:Fallback>
        </mc:AlternateContent>
      </w:r>
    </w:p>
    <w:p w14:paraId="23FC3407" w14:textId="1DD9DF2A" w:rsidR="004B57AC" w:rsidRDefault="004B57AC" w:rsidP="004B57AC">
      <w:pPr>
        <w:pStyle w:val="af"/>
        <w:tabs>
          <w:tab w:val="left" w:pos="7725"/>
          <w:tab w:val="left" w:pos="7860"/>
        </w:tabs>
        <w:ind w:leftChars="-1" w:left="-2"/>
        <w:rPr>
          <w:rFonts w:asciiTheme="minorEastAsia" w:hAnsiTheme="minorEastAsia"/>
        </w:rPr>
      </w:pPr>
      <w:r>
        <w:rPr>
          <w:rFonts w:asciiTheme="minorEastAsia" w:hAnsiTheme="minorEastAsia"/>
        </w:rPr>
        <w:tab/>
      </w:r>
      <w:r>
        <w:rPr>
          <w:rFonts w:asciiTheme="minorEastAsia" w:hAnsiTheme="minorEastAsia"/>
        </w:rPr>
        <w:tab/>
      </w:r>
    </w:p>
    <w:p w14:paraId="2D0E2490" w14:textId="12DF44B8" w:rsidR="005042CB" w:rsidRPr="009948A2" w:rsidRDefault="005042CB" w:rsidP="005042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１　民間活力の活用促進</w:t>
      </w:r>
    </w:p>
    <w:p w14:paraId="129D798A" w14:textId="5C234C54" w:rsidR="005042CB" w:rsidRPr="00D53195" w:rsidRDefault="005042C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4016" behindDoc="0" locked="0" layoutInCell="1" allowOverlap="1" wp14:anchorId="5AEF4F0D" wp14:editId="5679FD55">
                <wp:simplePos x="0" y="0"/>
                <wp:positionH relativeFrom="margin">
                  <wp:align>left</wp:align>
                </wp:positionH>
                <wp:positionV relativeFrom="paragraph">
                  <wp:posOffset>130438</wp:posOffset>
                </wp:positionV>
                <wp:extent cx="905246" cy="301625"/>
                <wp:effectExtent l="0" t="0" r="28575" b="22225"/>
                <wp:wrapNone/>
                <wp:docPr id="253" name="ホームベース 253"/>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6C97B3"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66048EE8"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57EB552A" w14:textId="77777777" w:rsidR="00804080" w:rsidRPr="00653872" w:rsidRDefault="00804080" w:rsidP="005042CB">
                            <w:pPr>
                              <w:jc w:val="center"/>
                            </w:pPr>
                          </w:p>
                          <w:p w14:paraId="7A2F01E6"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F4F0D" id="ホームベース 253" o:spid="_x0000_s1047" type="#_x0000_t15" style="position:absolute;left:0;text-align:left;margin-left:0;margin-top:10.25pt;width:71.3pt;height:23.75pt;z-index:25237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vqaQ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" adj="18001" fillcolor="#f81b02 [3204]" strokecolor="#7b0d01 [1604]" strokeweight="1.25pt">
                <v:textbox>
                  <w:txbxContent>
                    <w:p w14:paraId="496C97B3"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66048EE8"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57EB552A" w14:textId="77777777" w:rsidR="00804080" w:rsidRPr="00653872" w:rsidRDefault="00804080" w:rsidP="005042CB">
                      <w:pPr>
                        <w:jc w:val="center"/>
                      </w:pPr>
                    </w:p>
                    <w:p w14:paraId="7A2F01E6" w14:textId="77777777" w:rsidR="00804080" w:rsidRPr="00653872" w:rsidRDefault="00804080" w:rsidP="005042CB">
                      <w:pPr>
                        <w:jc w:val="center"/>
                      </w:pPr>
                    </w:p>
                  </w:txbxContent>
                </v:textbox>
                <w10:wrap anchorx="margin"/>
              </v:shape>
            </w:pict>
          </mc:Fallback>
        </mc:AlternateContent>
      </w:r>
    </w:p>
    <w:p w14:paraId="3E4C52B6" w14:textId="1881ECF2" w:rsidR="005042CB" w:rsidRPr="00D53195" w:rsidRDefault="005042CB" w:rsidP="005042CB">
      <w:pPr>
        <w:rPr>
          <w:rFonts w:ascii="游ゴシック" w:eastAsia="游ゴシック" w:hAnsi="游ゴシック"/>
        </w:rPr>
      </w:pPr>
    </w:p>
    <w:p w14:paraId="37A295BA" w14:textId="1505F0DD" w:rsidR="00652AA0" w:rsidRPr="00652AA0" w:rsidRDefault="00652AA0" w:rsidP="005042CB">
      <w:pPr>
        <w:rPr>
          <w:rFonts w:ascii="游ゴシック" w:eastAsia="游ゴシック" w:hAnsi="游ゴシック"/>
        </w:rPr>
      </w:pPr>
      <w:r>
        <w:rPr>
          <w:rFonts w:ascii="游ゴシック" w:eastAsia="游ゴシック" w:hAnsi="游ゴシック" w:hint="eastAsia"/>
        </w:rPr>
        <w:t xml:space="preserve">　</w:t>
      </w:r>
      <w:r w:rsidR="003F4F34">
        <w:rPr>
          <w:rFonts w:ascii="游ゴシック" w:eastAsia="游ゴシック" w:hAnsi="游ゴシック" w:hint="eastAsia"/>
        </w:rPr>
        <w:t>民間活力を活用した行政サービスの提供をめざ</w:t>
      </w:r>
      <w:r w:rsidRPr="00AC2E7A">
        <w:rPr>
          <w:rFonts w:ascii="游ゴシック" w:eastAsia="游ゴシック" w:hAnsi="游ゴシック" w:hint="eastAsia"/>
        </w:rPr>
        <w:t>して、業務の民間委託、指定管理者制度</w:t>
      </w:r>
      <w:r>
        <w:rPr>
          <w:rFonts w:ascii="游ゴシック" w:eastAsia="游ゴシック" w:hAnsi="游ゴシック" w:hint="eastAsia"/>
          <w:vertAlign w:val="superscript"/>
        </w:rPr>
        <w:t>18、</w:t>
      </w:r>
      <w:r w:rsidRPr="00285394">
        <w:rPr>
          <w:rFonts w:ascii="游ゴシック" w:eastAsia="游ゴシック" w:hAnsi="游ゴシック" w:hint="eastAsia"/>
        </w:rPr>
        <w:t>、ＰＰＰ／ＰＦＩな</w:t>
      </w:r>
      <w:r w:rsidRPr="00AC2E7A">
        <w:rPr>
          <w:rFonts w:ascii="游ゴシック" w:eastAsia="游ゴシック" w:hAnsi="游ゴシック" w:hint="eastAsia"/>
        </w:rPr>
        <w:t>どを導入し、その実績も上げてきたが、引き続き、積極的に民間活力を活用し、最適な行政サービスを効果的</w:t>
      </w:r>
      <w:r>
        <w:rPr>
          <w:rFonts w:ascii="游ゴシック" w:eastAsia="游ゴシック" w:hAnsi="游ゴシック" w:hint="eastAsia"/>
        </w:rPr>
        <w:t>・効率的</w:t>
      </w:r>
      <w:r w:rsidRPr="00AC2E7A">
        <w:rPr>
          <w:rFonts w:ascii="游ゴシック" w:eastAsia="游ゴシック" w:hAnsi="游ゴシック" w:hint="eastAsia"/>
        </w:rPr>
        <w:t>に提供していく必要がある。</w:t>
      </w:r>
    </w:p>
    <w:p w14:paraId="5FCC370B" w14:textId="5E813910"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8112" behindDoc="0" locked="0" layoutInCell="1" allowOverlap="1" wp14:anchorId="2A94745A" wp14:editId="10CC1218">
                <wp:simplePos x="0" y="0"/>
                <wp:positionH relativeFrom="margin">
                  <wp:align>left</wp:align>
                </wp:positionH>
                <wp:positionV relativeFrom="paragraph">
                  <wp:posOffset>82550</wp:posOffset>
                </wp:positionV>
                <wp:extent cx="905246" cy="301625"/>
                <wp:effectExtent l="0" t="0" r="28575" b="22225"/>
                <wp:wrapNone/>
                <wp:docPr id="32" name="ホームベース 32"/>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68C5FE"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6680A1C6"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6FCB168C" w14:textId="77777777" w:rsidR="00804080" w:rsidRPr="00653872" w:rsidRDefault="00804080" w:rsidP="005042CB">
                            <w:pPr>
                              <w:jc w:val="center"/>
                            </w:pPr>
                          </w:p>
                          <w:p w14:paraId="5D2CEF18"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4745A" id="ホームベース 32" o:spid="_x0000_s1048" type="#_x0000_t15" style="position:absolute;left:0;text-align:left;margin-left:0;margin-top:6.5pt;width:71.3pt;height:23.75pt;z-index:25237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" adj="18001" fillcolor="#f81b02 [3204]" strokecolor="#7b0d01 [1604]" strokeweight="1.25pt">
                <v:textbox>
                  <w:txbxContent>
                    <w:p w14:paraId="7868C5FE"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6680A1C6"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6FCB168C" w14:textId="77777777" w:rsidR="00804080" w:rsidRPr="00653872" w:rsidRDefault="00804080" w:rsidP="005042CB">
                      <w:pPr>
                        <w:jc w:val="center"/>
                      </w:pPr>
                    </w:p>
                    <w:p w14:paraId="5D2CEF18" w14:textId="77777777" w:rsidR="00804080" w:rsidRPr="00653872" w:rsidRDefault="00804080" w:rsidP="005042CB">
                      <w:pPr>
                        <w:jc w:val="center"/>
                      </w:pPr>
                    </w:p>
                  </w:txbxContent>
                </v:textbox>
                <w10:wrap anchorx="margin"/>
              </v:shape>
            </w:pict>
          </mc:Fallback>
        </mc:AlternateContent>
      </w:r>
    </w:p>
    <w:p w14:paraId="3868821B" w14:textId="77777777" w:rsidR="005042CB" w:rsidRPr="00AC2E7A" w:rsidRDefault="005042CB" w:rsidP="005042CB">
      <w:pPr>
        <w:rPr>
          <w:rFonts w:ascii="游ゴシック" w:eastAsia="游ゴシック" w:hAnsi="游ゴシック"/>
        </w:rPr>
      </w:pPr>
    </w:p>
    <w:p w14:paraId="7D4CA965" w14:textId="51B55227" w:rsidR="00652AA0" w:rsidRDefault="005042CB" w:rsidP="00652AA0">
      <w:pPr>
        <w:rPr>
          <w:rFonts w:ascii="游ゴシック" w:eastAsia="游ゴシック" w:hAnsi="游ゴシック"/>
        </w:rPr>
      </w:pPr>
      <w:r w:rsidRPr="00AC2E7A">
        <w:rPr>
          <w:rFonts w:ascii="游ゴシック" w:eastAsia="游ゴシック" w:hAnsi="游ゴシック" w:hint="eastAsia"/>
        </w:rPr>
        <w:t xml:space="preserve">　</w:t>
      </w:r>
      <w:r w:rsidR="00652AA0" w:rsidRPr="00AC2E7A">
        <w:rPr>
          <w:rFonts w:ascii="游ゴシック" w:eastAsia="游ゴシック" w:hAnsi="游ゴシック" w:hint="eastAsia"/>
        </w:rPr>
        <w:t>民間活力の活用に当たっては</w:t>
      </w:r>
      <w:r w:rsidR="00652AA0">
        <w:rPr>
          <w:rFonts w:ascii="游ゴシック" w:eastAsia="游ゴシック" w:hAnsi="游ゴシック" w:hint="eastAsia"/>
        </w:rPr>
        <w:t>、「大阪市ＰＰＰ/ＰＦＩ手法導入優先的検討規程」の運用を通して、公共施設等の整備に</w:t>
      </w:r>
      <w:r w:rsidR="00652AA0" w:rsidRPr="001C4215">
        <w:rPr>
          <w:rFonts w:ascii="游ゴシック" w:eastAsia="游ゴシック" w:hAnsi="游ゴシック" w:hint="eastAsia"/>
        </w:rPr>
        <w:t>多様な</w:t>
      </w:r>
      <w:r w:rsidR="00A41034">
        <w:rPr>
          <w:rFonts w:ascii="游ゴシック" w:eastAsia="游ゴシック" w:hAnsi="游ゴシック" w:hint="eastAsia"/>
        </w:rPr>
        <w:t>ＰＰＰ</w:t>
      </w:r>
      <w:r w:rsidR="00652AA0" w:rsidRPr="001C4215">
        <w:rPr>
          <w:rFonts w:ascii="游ゴシック" w:eastAsia="游ゴシック" w:hAnsi="游ゴシック" w:hint="eastAsia"/>
        </w:rPr>
        <w:t>／</w:t>
      </w:r>
      <w:r w:rsidR="00A41034">
        <w:rPr>
          <w:rFonts w:ascii="游ゴシック" w:eastAsia="游ゴシック" w:hAnsi="游ゴシック" w:hint="eastAsia"/>
        </w:rPr>
        <w:t>ＰＦＩ</w:t>
      </w:r>
      <w:r w:rsidR="00652AA0" w:rsidRPr="001C4215">
        <w:rPr>
          <w:rFonts w:ascii="游ゴシック" w:eastAsia="游ゴシック" w:hAnsi="游ゴシック" w:hint="eastAsia"/>
        </w:rPr>
        <w:t>手法導入を優先的に検討するよ</w:t>
      </w:r>
      <w:r w:rsidR="00652AA0">
        <w:rPr>
          <w:rFonts w:ascii="游ゴシック" w:eastAsia="游ゴシック" w:hAnsi="游ゴシック" w:hint="eastAsia"/>
        </w:rPr>
        <w:t>う促していくなど、事業の使命や目的の達成にふさわしい最適な民間活力の活用手法の積極的導入につなげていく。</w:t>
      </w:r>
    </w:p>
    <w:p w14:paraId="394F9CAC" w14:textId="792A6A8B" w:rsidR="0098780D" w:rsidRDefault="00652AA0" w:rsidP="0098780D">
      <w:pPr>
        <w:ind w:firstLineChars="100" w:firstLine="210"/>
        <w:rPr>
          <w:rFonts w:ascii="游ゴシック" w:eastAsia="游ゴシック" w:hAnsi="游ゴシック"/>
        </w:rPr>
      </w:pPr>
      <w:r>
        <w:rPr>
          <w:rFonts w:ascii="游ゴシック" w:eastAsia="游ゴシック" w:hAnsi="游ゴシック" w:hint="eastAsia"/>
        </w:rPr>
        <w:t>これらＰＰＰ/</w:t>
      </w:r>
      <w:r w:rsidRPr="00AC2E7A">
        <w:rPr>
          <w:rFonts w:ascii="游ゴシック" w:eastAsia="游ゴシック" w:hAnsi="游ゴシック" w:hint="eastAsia"/>
        </w:rPr>
        <w:t>ＰＦＩ</w:t>
      </w:r>
      <w:r>
        <w:rPr>
          <w:rFonts w:ascii="游ゴシック" w:eastAsia="游ゴシック" w:hAnsi="游ゴシック" w:hint="eastAsia"/>
        </w:rPr>
        <w:t>手法等の導入に引き続き取り組むことに加</w:t>
      </w:r>
      <w:r w:rsidR="00F90254">
        <w:rPr>
          <w:rFonts w:ascii="游ゴシック" w:eastAsia="游ゴシック" w:hAnsi="游ゴシック" w:hint="eastAsia"/>
        </w:rPr>
        <w:t>え、今後の活用促進に資するよう「民間活用の基本的な考え方」を取りまとめる</w:t>
      </w:r>
      <w:r>
        <w:rPr>
          <w:rFonts w:ascii="游ゴシック" w:eastAsia="游ゴシック" w:hAnsi="游ゴシック" w:hint="eastAsia"/>
        </w:rPr>
        <w:t>。</w:t>
      </w:r>
    </w:p>
    <w:p w14:paraId="0FBE4C34" w14:textId="04909277" w:rsidR="005042CB" w:rsidRDefault="00652AA0" w:rsidP="0098780D">
      <w:pPr>
        <w:ind w:firstLineChars="100" w:firstLine="210"/>
        <w:rPr>
          <w:rFonts w:ascii="游ゴシック" w:eastAsia="游ゴシック" w:hAnsi="游ゴシック"/>
        </w:rPr>
      </w:pPr>
      <w:r>
        <w:rPr>
          <w:rFonts w:ascii="游ゴシック" w:eastAsia="游ゴシック" w:hAnsi="游ゴシック" w:hint="eastAsia"/>
        </w:rPr>
        <w:t>「民間活用の基本的な考え方」の検討</w:t>
      </w:r>
      <w:r w:rsidRPr="00AC2E7A">
        <w:rPr>
          <w:rFonts w:ascii="游ゴシック" w:eastAsia="游ゴシック" w:hAnsi="游ゴシック" w:hint="eastAsia"/>
        </w:rPr>
        <w:t>に当たっては、区役所の住民情報窓口業務や資源ごみ・容器包装プラスチック収集業務など、これまでに民間委託を進めてきた業務における成果等の検証・分析</w:t>
      </w:r>
      <w:r>
        <w:rPr>
          <w:rFonts w:ascii="游ゴシック" w:eastAsia="游ゴシック" w:hAnsi="游ゴシック" w:hint="eastAsia"/>
        </w:rPr>
        <w:t>など</w:t>
      </w:r>
      <w:r w:rsidRPr="00AC2E7A">
        <w:rPr>
          <w:rFonts w:ascii="游ゴシック" w:eastAsia="游ゴシック" w:hAnsi="游ゴシック" w:hint="eastAsia"/>
        </w:rPr>
        <w:t>を</w:t>
      </w:r>
      <w:r>
        <w:rPr>
          <w:rFonts w:ascii="游ゴシック" w:eastAsia="游ゴシック" w:hAnsi="游ゴシック" w:hint="eastAsia"/>
        </w:rPr>
        <w:t>踏まえ</w:t>
      </w:r>
      <w:r w:rsidRPr="00AC2E7A">
        <w:rPr>
          <w:rFonts w:ascii="游ゴシック" w:eastAsia="游ゴシック" w:hAnsi="游ゴシック" w:hint="eastAsia"/>
        </w:rPr>
        <w:t>て推進する。</w:t>
      </w:r>
    </w:p>
    <w:p w14:paraId="5A9D23B1" w14:textId="38689B58" w:rsidR="0098780D" w:rsidRDefault="0098780D" w:rsidP="005042CB">
      <w:pPr>
        <w:rPr>
          <w:rFonts w:ascii="游ゴシック" w:eastAsia="游ゴシック" w:hAnsi="游ゴシック"/>
        </w:rPr>
      </w:pPr>
    </w:p>
    <w:p w14:paraId="201C3FB6" w14:textId="77777777" w:rsidR="0098780D" w:rsidRDefault="0098780D" w:rsidP="005042CB">
      <w:pPr>
        <w:rPr>
          <w:rFonts w:ascii="游ゴシック" w:eastAsia="游ゴシック" w:hAnsi="游ゴシック"/>
        </w:rPr>
      </w:pPr>
    </w:p>
    <w:p w14:paraId="6BCC4913" w14:textId="3F7D5EDF" w:rsidR="0031253B" w:rsidRPr="009948A2" w:rsidRDefault="0031253B" w:rsidP="0031253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２　新たな民間活用方策の推進</w:t>
      </w:r>
    </w:p>
    <w:p w14:paraId="0C2E5EB9" w14:textId="1A4A7510" w:rsidR="0031253B" w:rsidRDefault="0031253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32736" behindDoc="0" locked="0" layoutInCell="1" allowOverlap="1" wp14:anchorId="04E71133" wp14:editId="02E4B5A2">
                <wp:simplePos x="0" y="0"/>
                <wp:positionH relativeFrom="margin">
                  <wp:align>left</wp:align>
                </wp:positionH>
                <wp:positionV relativeFrom="paragraph">
                  <wp:posOffset>128905</wp:posOffset>
                </wp:positionV>
                <wp:extent cx="904875" cy="301625"/>
                <wp:effectExtent l="0" t="0" r="28575" b="22225"/>
                <wp:wrapNone/>
                <wp:docPr id="24" name="ホームベース 24"/>
                <wp:cNvGraphicFramePr/>
                <a:graphic xmlns:a="http://schemas.openxmlformats.org/drawingml/2006/main">
                  <a:graphicData uri="http://schemas.microsoft.com/office/word/2010/wordprocessingShape">
                    <wps:wsp>
                      <wps:cNvSpPr/>
                      <wps:spPr>
                        <a:xfrm>
                          <a:off x="0" y="0"/>
                          <a:ext cx="9048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C4AD2E" w14:textId="77777777" w:rsidR="00804080" w:rsidRPr="00776F27" w:rsidRDefault="00804080" w:rsidP="0031253B">
                            <w:pPr>
                              <w:pStyle w:val="af"/>
                              <w:ind w:leftChars="0" w:left="0"/>
                              <w:rPr>
                                <w:rFonts w:asciiTheme="minorEastAsia" w:hAnsiTheme="minorEastAsia"/>
                                <w:szCs w:val="24"/>
                              </w:rPr>
                            </w:pPr>
                            <w:r>
                              <w:rPr>
                                <w:rFonts w:asciiTheme="minorEastAsia" w:hAnsiTheme="minorEastAsia" w:hint="eastAsia"/>
                                <w:szCs w:val="24"/>
                              </w:rPr>
                              <w:t>現状・課題</w:t>
                            </w:r>
                          </w:p>
                          <w:p w14:paraId="03348C2A" w14:textId="77777777" w:rsidR="00804080" w:rsidRPr="004350AF" w:rsidRDefault="00804080" w:rsidP="0031253B">
                            <w:pPr>
                              <w:pStyle w:val="af"/>
                              <w:numPr>
                                <w:ilvl w:val="0"/>
                                <w:numId w:val="4"/>
                              </w:numPr>
                              <w:ind w:leftChars="0"/>
                              <w:rPr>
                                <w:rFonts w:ascii="ＭＳ ゴシック" w:eastAsia="ＭＳ ゴシック" w:hAnsi="ＭＳ ゴシック"/>
                                <w:b/>
                                <w:szCs w:val="24"/>
                              </w:rPr>
                            </w:pPr>
                          </w:p>
                          <w:p w14:paraId="11F1E18E" w14:textId="77777777" w:rsidR="00804080" w:rsidRPr="00653872" w:rsidRDefault="00804080" w:rsidP="0031253B">
                            <w:pPr>
                              <w:jc w:val="center"/>
                            </w:pPr>
                          </w:p>
                          <w:p w14:paraId="0766C435" w14:textId="77777777" w:rsidR="00804080" w:rsidRPr="00653872" w:rsidRDefault="00804080" w:rsidP="00312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1133" id="ホームベース 24" o:spid="_x0000_s1049" type="#_x0000_t15" style="position:absolute;left:0;text-align:left;margin-left:0;margin-top:10.15pt;width:71.25pt;height:23.75pt;z-index:25253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" adj="18000" fillcolor="#f81b02 [3204]" strokecolor="#7b0d01 [1604]" strokeweight="1.25pt">
                <v:textbox>
                  <w:txbxContent>
                    <w:p w14:paraId="3BC4AD2E" w14:textId="77777777" w:rsidR="00804080" w:rsidRPr="00776F27" w:rsidRDefault="00804080" w:rsidP="0031253B">
                      <w:pPr>
                        <w:pStyle w:val="af"/>
                        <w:ind w:leftChars="0" w:left="0"/>
                        <w:rPr>
                          <w:rFonts w:asciiTheme="minorEastAsia" w:hAnsiTheme="minorEastAsia"/>
                          <w:szCs w:val="24"/>
                        </w:rPr>
                      </w:pPr>
                      <w:r>
                        <w:rPr>
                          <w:rFonts w:asciiTheme="minorEastAsia" w:hAnsiTheme="minorEastAsia" w:hint="eastAsia"/>
                          <w:szCs w:val="24"/>
                        </w:rPr>
                        <w:t>現状・課題</w:t>
                      </w:r>
                    </w:p>
                    <w:p w14:paraId="03348C2A" w14:textId="77777777" w:rsidR="00804080" w:rsidRPr="004350AF" w:rsidRDefault="00804080" w:rsidP="0031253B">
                      <w:pPr>
                        <w:pStyle w:val="af"/>
                        <w:numPr>
                          <w:ilvl w:val="0"/>
                          <w:numId w:val="4"/>
                        </w:numPr>
                        <w:ind w:leftChars="0"/>
                        <w:rPr>
                          <w:rFonts w:ascii="ＭＳ ゴシック" w:eastAsia="ＭＳ ゴシック" w:hAnsi="ＭＳ ゴシック"/>
                          <w:b/>
                          <w:szCs w:val="24"/>
                        </w:rPr>
                      </w:pPr>
                    </w:p>
                    <w:p w14:paraId="11F1E18E" w14:textId="77777777" w:rsidR="00804080" w:rsidRPr="00653872" w:rsidRDefault="00804080" w:rsidP="0031253B">
                      <w:pPr>
                        <w:jc w:val="center"/>
                      </w:pPr>
                    </w:p>
                    <w:p w14:paraId="0766C435" w14:textId="77777777" w:rsidR="00804080" w:rsidRPr="00653872" w:rsidRDefault="00804080" w:rsidP="0031253B">
                      <w:pPr>
                        <w:jc w:val="center"/>
                      </w:pPr>
                    </w:p>
                  </w:txbxContent>
                </v:textbox>
                <w10:wrap anchorx="margin"/>
              </v:shape>
            </w:pict>
          </mc:Fallback>
        </mc:AlternateContent>
      </w:r>
    </w:p>
    <w:p w14:paraId="3DACBF94" w14:textId="15362D52" w:rsidR="0031253B" w:rsidRDefault="0031253B" w:rsidP="005042CB">
      <w:pPr>
        <w:rPr>
          <w:rFonts w:ascii="游ゴシック" w:eastAsia="游ゴシック" w:hAnsi="游ゴシック"/>
        </w:rPr>
      </w:pPr>
    </w:p>
    <w:p w14:paraId="0C569EA8" w14:textId="7646E207" w:rsidR="00652AA0" w:rsidRPr="00652AA0" w:rsidRDefault="00652AA0" w:rsidP="005042CB">
      <w:pPr>
        <w:rPr>
          <w:rFonts w:ascii="游ゴシック" w:eastAsia="游ゴシック" w:hAnsi="游ゴシック"/>
        </w:rPr>
      </w:pPr>
      <w:r>
        <w:rPr>
          <w:rFonts w:ascii="游ゴシック" w:eastAsia="游ゴシック" w:hAnsi="游ゴシック" w:hint="eastAsia"/>
        </w:rPr>
        <w:t xml:space="preserve">　従来の民間活用手法に加えて、財政負担を抑えつつ、よ</w:t>
      </w:r>
      <w:r w:rsidRPr="001C4215">
        <w:rPr>
          <w:rFonts w:ascii="游ゴシック" w:eastAsia="游ゴシック" w:hAnsi="游ゴシック" w:hint="eastAsia"/>
        </w:rPr>
        <w:t>り</w:t>
      </w:r>
      <w:r>
        <w:rPr>
          <w:rFonts w:ascii="游ゴシック" w:eastAsia="游ゴシック" w:hAnsi="游ゴシック" w:hint="eastAsia"/>
        </w:rPr>
        <w:t>質の</w:t>
      </w:r>
      <w:r w:rsidRPr="001C4215">
        <w:rPr>
          <w:rFonts w:ascii="游ゴシック" w:eastAsia="游ゴシック" w:hAnsi="游ゴシック" w:hint="eastAsia"/>
        </w:rPr>
        <w:t>高い</w:t>
      </w:r>
      <w:r>
        <w:rPr>
          <w:rFonts w:ascii="游ゴシック" w:eastAsia="游ゴシック" w:hAnsi="游ゴシック" w:hint="eastAsia"/>
        </w:rPr>
        <w:t>公共サービスの実現に向け、民間事業者の事業意欲を向上させ、創意工夫を最大限に引き出せるような新たな手法についても積極的に検討し、選択する必要がある。</w:t>
      </w:r>
    </w:p>
    <w:p w14:paraId="5491D972" w14:textId="31267598" w:rsidR="0031253B" w:rsidRDefault="0031253B" w:rsidP="005042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34784" behindDoc="0" locked="0" layoutInCell="1" allowOverlap="1" wp14:anchorId="1E442B6D" wp14:editId="66F1E677">
                <wp:simplePos x="0" y="0"/>
                <wp:positionH relativeFrom="margin">
                  <wp:align>left</wp:align>
                </wp:positionH>
                <wp:positionV relativeFrom="paragraph">
                  <wp:posOffset>67310</wp:posOffset>
                </wp:positionV>
                <wp:extent cx="905246" cy="301625"/>
                <wp:effectExtent l="0" t="0" r="28575" b="22225"/>
                <wp:wrapNone/>
                <wp:docPr id="28" name="ホームベース 28"/>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E95A29" w14:textId="77777777" w:rsidR="00804080" w:rsidRPr="00776F27" w:rsidRDefault="00804080" w:rsidP="0031253B">
                            <w:pPr>
                              <w:pStyle w:val="af"/>
                              <w:ind w:leftChars="0" w:left="0"/>
                              <w:rPr>
                                <w:rFonts w:asciiTheme="minorEastAsia" w:hAnsiTheme="minorEastAsia"/>
                                <w:szCs w:val="24"/>
                              </w:rPr>
                            </w:pPr>
                            <w:r>
                              <w:rPr>
                                <w:rFonts w:asciiTheme="minorEastAsia" w:hAnsiTheme="minorEastAsia" w:hint="eastAsia"/>
                                <w:szCs w:val="24"/>
                              </w:rPr>
                              <w:t>対応方針</w:t>
                            </w:r>
                          </w:p>
                          <w:p w14:paraId="0134C245" w14:textId="77777777" w:rsidR="00804080" w:rsidRPr="004350AF" w:rsidRDefault="00804080" w:rsidP="0031253B">
                            <w:pPr>
                              <w:pStyle w:val="af"/>
                              <w:numPr>
                                <w:ilvl w:val="0"/>
                                <w:numId w:val="4"/>
                              </w:numPr>
                              <w:ind w:leftChars="0"/>
                              <w:rPr>
                                <w:rFonts w:ascii="ＭＳ ゴシック" w:eastAsia="ＭＳ ゴシック" w:hAnsi="ＭＳ ゴシック"/>
                                <w:b/>
                                <w:szCs w:val="24"/>
                              </w:rPr>
                            </w:pPr>
                          </w:p>
                          <w:p w14:paraId="600D8FB4" w14:textId="77777777" w:rsidR="00804080" w:rsidRPr="00653872" w:rsidRDefault="00804080" w:rsidP="0031253B">
                            <w:pPr>
                              <w:jc w:val="center"/>
                            </w:pPr>
                          </w:p>
                          <w:p w14:paraId="034EE6E7" w14:textId="77777777" w:rsidR="00804080" w:rsidRPr="00653872" w:rsidRDefault="00804080" w:rsidP="00312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42B6D" id="ホームベース 28" o:spid="_x0000_s1050" type="#_x0000_t15" style="position:absolute;left:0;text-align:left;margin-left:0;margin-top:5.3pt;width:71.3pt;height:23.75pt;z-index:25253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nE9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" adj="18001" fillcolor="#f81b02 [3204]" strokecolor="#7b0d01 [1604]" strokeweight="1.25pt">
                <v:textbox>
                  <w:txbxContent>
                    <w:p w14:paraId="46E95A29" w14:textId="77777777" w:rsidR="00804080" w:rsidRPr="00776F27" w:rsidRDefault="00804080" w:rsidP="0031253B">
                      <w:pPr>
                        <w:pStyle w:val="af"/>
                        <w:ind w:leftChars="0" w:left="0"/>
                        <w:rPr>
                          <w:rFonts w:asciiTheme="minorEastAsia" w:hAnsiTheme="minorEastAsia"/>
                          <w:szCs w:val="24"/>
                        </w:rPr>
                      </w:pPr>
                      <w:r>
                        <w:rPr>
                          <w:rFonts w:asciiTheme="minorEastAsia" w:hAnsiTheme="minorEastAsia" w:hint="eastAsia"/>
                          <w:szCs w:val="24"/>
                        </w:rPr>
                        <w:t>対応方針</w:t>
                      </w:r>
                    </w:p>
                    <w:p w14:paraId="0134C245" w14:textId="77777777" w:rsidR="00804080" w:rsidRPr="004350AF" w:rsidRDefault="00804080" w:rsidP="0031253B">
                      <w:pPr>
                        <w:pStyle w:val="af"/>
                        <w:numPr>
                          <w:ilvl w:val="0"/>
                          <w:numId w:val="4"/>
                        </w:numPr>
                        <w:ind w:leftChars="0"/>
                        <w:rPr>
                          <w:rFonts w:ascii="ＭＳ ゴシック" w:eastAsia="ＭＳ ゴシック" w:hAnsi="ＭＳ ゴシック"/>
                          <w:b/>
                          <w:szCs w:val="24"/>
                        </w:rPr>
                      </w:pPr>
                    </w:p>
                    <w:p w14:paraId="600D8FB4" w14:textId="77777777" w:rsidR="00804080" w:rsidRPr="00653872" w:rsidRDefault="00804080" w:rsidP="0031253B">
                      <w:pPr>
                        <w:jc w:val="center"/>
                      </w:pPr>
                    </w:p>
                    <w:p w14:paraId="034EE6E7" w14:textId="77777777" w:rsidR="00804080" w:rsidRPr="00653872" w:rsidRDefault="00804080" w:rsidP="0031253B">
                      <w:pPr>
                        <w:jc w:val="center"/>
                      </w:pPr>
                    </w:p>
                  </w:txbxContent>
                </v:textbox>
                <w10:wrap anchorx="margin"/>
              </v:shape>
            </w:pict>
          </mc:Fallback>
        </mc:AlternateContent>
      </w:r>
    </w:p>
    <w:p w14:paraId="6A55F993" w14:textId="54133A99" w:rsidR="0031253B" w:rsidRDefault="0031253B" w:rsidP="005042CB">
      <w:pPr>
        <w:rPr>
          <w:rFonts w:ascii="游ゴシック" w:eastAsia="游ゴシック" w:hAnsi="游ゴシック"/>
        </w:rPr>
      </w:pPr>
    </w:p>
    <w:p w14:paraId="1575550F" w14:textId="5BB6CE80" w:rsidR="00652AA0" w:rsidRDefault="00F9775D" w:rsidP="00652AA0">
      <w:pPr>
        <w:rPr>
          <w:rFonts w:ascii="游ゴシック" w:eastAsia="游ゴシック" w:hAnsi="游ゴシック"/>
        </w:rPr>
      </w:pPr>
      <w:r>
        <w:rPr>
          <w:rFonts w:ascii="游ゴシック" w:eastAsia="游ゴシック" w:hAnsi="游ゴシック" w:hint="eastAsia"/>
        </w:rPr>
        <w:t xml:space="preserve">　</w:t>
      </w:r>
      <w:r w:rsidR="00652AA0">
        <w:rPr>
          <w:rFonts w:ascii="游ゴシック" w:eastAsia="游ゴシック" w:hAnsi="游ゴシック" w:hint="eastAsia"/>
        </w:rPr>
        <w:t>ＰＦＳ（成果連動型民間委託方式　ＳＩＢ</w:t>
      </w:r>
      <w:r w:rsidR="00F90254" w:rsidRPr="00F90254">
        <w:rPr>
          <w:rFonts w:ascii="游ゴシック" w:eastAsia="游ゴシック" w:hAnsi="游ゴシック" w:hint="eastAsia"/>
          <w:vertAlign w:val="superscript"/>
        </w:rPr>
        <w:t>19</w:t>
      </w:r>
      <w:r w:rsidR="00652AA0">
        <w:rPr>
          <w:rFonts w:ascii="游ゴシック" w:eastAsia="游ゴシック" w:hAnsi="游ゴシック" w:hint="eastAsia"/>
        </w:rPr>
        <w:t>方式含む）等、新たな民間活用方策の検討を進める。</w:t>
      </w:r>
    </w:p>
    <w:p w14:paraId="514CE9F4" w14:textId="77777777" w:rsidR="00652AA0" w:rsidRPr="00AC2E7A" w:rsidRDefault="00652AA0" w:rsidP="00D40D1B">
      <w:pPr>
        <w:ind w:firstLineChars="100" w:firstLine="210"/>
        <w:rPr>
          <w:rFonts w:ascii="游ゴシック" w:eastAsia="游ゴシック" w:hAnsi="游ゴシック"/>
        </w:rPr>
      </w:pPr>
      <w:r>
        <w:rPr>
          <w:rFonts w:ascii="游ゴシック" w:eastAsia="游ゴシック" w:hAnsi="游ゴシック" w:hint="eastAsia"/>
        </w:rPr>
        <w:t>ＰＦＳ</w:t>
      </w:r>
      <w:r w:rsidRPr="008B19DC">
        <w:rPr>
          <w:rFonts w:ascii="游ゴシック" w:eastAsia="游ゴシック" w:hAnsi="游ゴシック" w:hint="eastAsia"/>
        </w:rPr>
        <w:t>については、</w:t>
      </w:r>
      <w:r>
        <w:rPr>
          <w:rFonts w:ascii="游ゴシック" w:eastAsia="游ゴシック" w:hAnsi="游ゴシック" w:hint="eastAsia"/>
        </w:rPr>
        <w:t>民間事業者に委託等する事業において、行政課題に対応した</w:t>
      </w:r>
      <w:r w:rsidRPr="008B19DC">
        <w:rPr>
          <w:rFonts w:ascii="游ゴシック" w:eastAsia="游ゴシック" w:hAnsi="游ゴシック" w:hint="eastAsia"/>
        </w:rPr>
        <w:t>成果指標を設定し、支払額を当該成果指標値の改善状況に連動させるものであるため、導入を行うことで民間企業のモチベーションを高め、結果として委託業務の効果の維持・向上を実現することが期待できる。</w:t>
      </w:r>
    </w:p>
    <w:p w14:paraId="4AD65EA7" w14:textId="55797355" w:rsidR="00652AA0" w:rsidRDefault="00652AA0" w:rsidP="00F9775D">
      <w:pPr>
        <w:rPr>
          <w:rFonts w:ascii="游ゴシック" w:eastAsia="游ゴシック" w:hAnsi="游ゴシック"/>
        </w:rPr>
      </w:pPr>
      <w:r w:rsidRPr="00AC2E7A">
        <w:rPr>
          <w:rFonts w:ascii="游ゴシック" w:eastAsia="游ゴシック" w:hAnsi="游ゴシック" w:hint="eastAsia"/>
        </w:rPr>
        <w:t xml:space="preserve">　</w:t>
      </w:r>
    </w:p>
    <w:p w14:paraId="2F4A5793" w14:textId="25019AD2" w:rsidR="00321A43" w:rsidRDefault="00321A43" w:rsidP="00F9775D">
      <w:pPr>
        <w:rPr>
          <w:rFonts w:ascii="游ゴシック" w:eastAsia="游ゴシック" w:hAnsi="游ゴシック"/>
        </w:rPr>
      </w:pPr>
    </w:p>
    <w:p w14:paraId="6B503A78" w14:textId="3505D898" w:rsidR="00976539" w:rsidRPr="009948A2" w:rsidRDefault="00F52760"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３　官民連携プラットフォームの構築</w:t>
      </w:r>
    </w:p>
    <w:p w14:paraId="62928E90" w14:textId="55AF6D69" w:rsidR="0031253B" w:rsidRDefault="00976539"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36832" behindDoc="0" locked="0" layoutInCell="1" allowOverlap="1" wp14:anchorId="62FBD2B2" wp14:editId="4EDA1760">
                <wp:simplePos x="0" y="0"/>
                <wp:positionH relativeFrom="margin">
                  <wp:posOffset>-9525</wp:posOffset>
                </wp:positionH>
                <wp:positionV relativeFrom="paragraph">
                  <wp:posOffset>90805</wp:posOffset>
                </wp:positionV>
                <wp:extent cx="904875" cy="301625"/>
                <wp:effectExtent l="0" t="0" r="28575" b="22225"/>
                <wp:wrapNone/>
                <wp:docPr id="29" name="ホームベース 29"/>
                <wp:cNvGraphicFramePr/>
                <a:graphic xmlns:a="http://schemas.openxmlformats.org/drawingml/2006/main">
                  <a:graphicData uri="http://schemas.microsoft.com/office/word/2010/wordprocessingShape">
                    <wps:wsp>
                      <wps:cNvSpPr/>
                      <wps:spPr>
                        <a:xfrm>
                          <a:off x="0" y="0"/>
                          <a:ext cx="9048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22981E"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5E326CE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F897226" w14:textId="77777777" w:rsidR="00804080" w:rsidRPr="00653872" w:rsidRDefault="00804080" w:rsidP="00976539">
                            <w:pPr>
                              <w:jc w:val="center"/>
                            </w:pPr>
                          </w:p>
                          <w:p w14:paraId="66ED0288"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BD2B2" id="ホームベース 29" o:spid="_x0000_s1051" type="#_x0000_t15" style="position:absolute;left:0;text-align:left;margin-left:-.75pt;margin-top:7.15pt;width:71.25pt;height:23.75pt;z-index:25253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" adj="18000" fillcolor="#f81b02 [3204]" strokecolor="#7b0d01 [1604]" strokeweight="1.25pt">
                <v:textbox>
                  <w:txbxContent>
                    <w:p w14:paraId="2422981E"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5E326CE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F897226" w14:textId="77777777" w:rsidR="00804080" w:rsidRPr="00653872" w:rsidRDefault="00804080" w:rsidP="00976539">
                      <w:pPr>
                        <w:jc w:val="center"/>
                      </w:pPr>
                    </w:p>
                    <w:p w14:paraId="66ED0288" w14:textId="77777777" w:rsidR="00804080" w:rsidRPr="00653872" w:rsidRDefault="00804080" w:rsidP="00976539">
                      <w:pPr>
                        <w:jc w:val="center"/>
                      </w:pPr>
                    </w:p>
                  </w:txbxContent>
                </v:textbox>
                <w10:wrap anchorx="margin"/>
              </v:shape>
            </w:pict>
          </mc:Fallback>
        </mc:AlternateContent>
      </w:r>
    </w:p>
    <w:p w14:paraId="7407270E" w14:textId="1DE801E8" w:rsidR="00976539" w:rsidRDefault="00976539" w:rsidP="005042CB">
      <w:pPr>
        <w:rPr>
          <w:rFonts w:ascii="游ゴシック" w:eastAsia="游ゴシック" w:hAnsi="游ゴシック"/>
        </w:rPr>
      </w:pPr>
    </w:p>
    <w:p w14:paraId="78928423" w14:textId="341D897F" w:rsidR="00FA3A0B" w:rsidRDefault="00F9775D" w:rsidP="00A3313B">
      <w:pPr>
        <w:rPr>
          <w:rFonts w:ascii="游ゴシック" w:eastAsia="游ゴシック" w:hAnsi="游ゴシック"/>
        </w:rPr>
      </w:pPr>
      <w:r>
        <w:rPr>
          <w:rFonts w:ascii="游ゴシック" w:eastAsia="游ゴシック" w:hAnsi="游ゴシック" w:hint="eastAsia"/>
        </w:rPr>
        <w:t xml:space="preserve">　</w:t>
      </w:r>
      <w:r w:rsidR="00A3313B" w:rsidRPr="00A3313B">
        <w:rPr>
          <w:rFonts w:ascii="游ゴシック" w:eastAsia="游ゴシック" w:hAnsi="游ゴシック" w:hint="eastAsia"/>
        </w:rPr>
        <w:t>市</w:t>
      </w:r>
      <w:r w:rsidR="00BB21E6">
        <w:rPr>
          <w:rFonts w:ascii="游ゴシック" w:eastAsia="游ゴシック" w:hAnsi="游ゴシック" w:hint="eastAsia"/>
        </w:rPr>
        <w:t>ホームページ</w:t>
      </w:r>
      <w:r w:rsidR="00A3313B" w:rsidRPr="00A3313B">
        <w:rPr>
          <w:rFonts w:ascii="游ゴシック" w:eastAsia="游ゴシック" w:hAnsi="游ゴシック" w:hint="eastAsia"/>
        </w:rPr>
        <w:t>での情報提供やフォーラムの開催等を通じ、行政の力だけでは十分な解決が困難な公共の課題を提示し民間との連携のきっかけとしている</w:t>
      </w:r>
      <w:r w:rsidR="00FA3A0B">
        <w:rPr>
          <w:rFonts w:ascii="游ゴシック" w:eastAsia="游ゴシック" w:hAnsi="游ゴシック" w:hint="eastAsia"/>
        </w:rPr>
        <w:t>区役所</w:t>
      </w:r>
      <w:r w:rsidR="00C02CE8">
        <w:rPr>
          <w:rFonts w:ascii="游ゴシック" w:eastAsia="游ゴシック" w:hAnsi="游ゴシック" w:hint="eastAsia"/>
        </w:rPr>
        <w:t>が</w:t>
      </w:r>
      <w:r w:rsidR="00A3313B" w:rsidRPr="00A3313B">
        <w:rPr>
          <w:rFonts w:ascii="游ゴシック" w:eastAsia="游ゴシック" w:hAnsi="游ゴシック" w:hint="eastAsia"/>
        </w:rPr>
        <w:t>あるものの、企業等が行政の課題を知る機会は十分ではない。企業等は、行政とともに社会課題の解決に取り組む意欲があっても提案に至っていないという現状があるため、民間の力を公共に十分に活かせていない可能性がある。</w:t>
      </w:r>
    </w:p>
    <w:p w14:paraId="77E85ECC" w14:textId="41EE9337" w:rsidR="00A3313B" w:rsidRPr="00A3313B" w:rsidRDefault="00A3313B" w:rsidP="00FA3A0B">
      <w:pPr>
        <w:ind w:firstLineChars="100" w:firstLine="210"/>
        <w:rPr>
          <w:rFonts w:ascii="游ゴシック" w:eastAsia="游ゴシック" w:hAnsi="游ゴシック"/>
        </w:rPr>
      </w:pPr>
      <w:r w:rsidRPr="00A3313B">
        <w:rPr>
          <w:rFonts w:ascii="游ゴシック" w:eastAsia="游ゴシック" w:hAnsi="游ゴシック" w:hint="eastAsia"/>
        </w:rPr>
        <w:t>区役所</w:t>
      </w:r>
      <w:r w:rsidR="007A6808">
        <w:rPr>
          <w:rFonts w:ascii="游ゴシック" w:eastAsia="游ゴシック" w:hAnsi="游ゴシック" w:hint="eastAsia"/>
        </w:rPr>
        <w:t>をはじめ必要とする所属</w:t>
      </w:r>
      <w:r w:rsidRPr="00A3313B">
        <w:rPr>
          <w:rFonts w:ascii="游ゴシック" w:eastAsia="游ゴシック" w:hAnsi="游ゴシック" w:hint="eastAsia"/>
        </w:rPr>
        <w:t>が</w:t>
      </w:r>
      <w:r w:rsidR="007A6808">
        <w:rPr>
          <w:rFonts w:ascii="游ゴシック" w:eastAsia="游ゴシック" w:hAnsi="游ゴシック" w:hint="eastAsia"/>
        </w:rPr>
        <w:t>、</w:t>
      </w:r>
      <w:r w:rsidRPr="00A3313B">
        <w:rPr>
          <w:rFonts w:ascii="游ゴシック" w:eastAsia="游ゴシック" w:hAnsi="游ゴシック" w:hint="eastAsia"/>
        </w:rPr>
        <w:t>公共の課題を提示し、様々な企業等との連携を深める場である官民連携プラットフォームを構築し、連携をさらに推進していく必要がある。</w:t>
      </w:r>
    </w:p>
    <w:p w14:paraId="3CFAD8DD" w14:textId="466F495D" w:rsidR="00976539" w:rsidRDefault="00F9775D" w:rsidP="005042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38880" behindDoc="0" locked="0" layoutInCell="1" allowOverlap="1" wp14:anchorId="5DC81BE9" wp14:editId="787DC5B4">
                <wp:simplePos x="0" y="0"/>
                <wp:positionH relativeFrom="margin">
                  <wp:align>left</wp:align>
                </wp:positionH>
                <wp:positionV relativeFrom="paragraph">
                  <wp:posOffset>67310</wp:posOffset>
                </wp:positionV>
                <wp:extent cx="905246" cy="301625"/>
                <wp:effectExtent l="0" t="0" r="28575" b="22225"/>
                <wp:wrapNone/>
                <wp:docPr id="30" name="ホームベース 30"/>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CE3CD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0900D45B"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7FDF6F23" w14:textId="77777777" w:rsidR="00804080" w:rsidRPr="00653872" w:rsidRDefault="00804080" w:rsidP="00976539">
                            <w:pPr>
                              <w:jc w:val="center"/>
                            </w:pPr>
                          </w:p>
                          <w:p w14:paraId="39B787E1"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1BE9" id="ホームベース 30" o:spid="_x0000_s1052" type="#_x0000_t15" style="position:absolute;left:0;text-align:left;margin-left:0;margin-top:5.3pt;width:71.3pt;height:23.75pt;z-index:25253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" adj="18001" fillcolor="#f81b02 [3204]" strokecolor="#7b0d01 [1604]" strokeweight="1.25pt">
                <v:textbox>
                  <w:txbxContent>
                    <w:p w14:paraId="3ECE3CD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0900D45B"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7FDF6F23" w14:textId="77777777" w:rsidR="00804080" w:rsidRPr="00653872" w:rsidRDefault="00804080" w:rsidP="00976539">
                      <w:pPr>
                        <w:jc w:val="center"/>
                      </w:pPr>
                    </w:p>
                    <w:p w14:paraId="39B787E1" w14:textId="77777777" w:rsidR="00804080" w:rsidRPr="00653872" w:rsidRDefault="00804080" w:rsidP="00976539">
                      <w:pPr>
                        <w:jc w:val="center"/>
                      </w:pPr>
                    </w:p>
                  </w:txbxContent>
                </v:textbox>
                <w10:wrap anchorx="margin"/>
              </v:shape>
            </w:pict>
          </mc:Fallback>
        </mc:AlternateContent>
      </w:r>
    </w:p>
    <w:p w14:paraId="2FD0B85C" w14:textId="62F7479A" w:rsidR="00976539" w:rsidRDefault="00976539" w:rsidP="005042CB">
      <w:pPr>
        <w:rPr>
          <w:rFonts w:ascii="游ゴシック" w:eastAsia="游ゴシック" w:hAnsi="游ゴシック"/>
        </w:rPr>
      </w:pPr>
    </w:p>
    <w:p w14:paraId="4AD56DCB" w14:textId="4E9176C2" w:rsidR="00F9775D" w:rsidRPr="00F52760" w:rsidRDefault="00F9775D" w:rsidP="00F9775D">
      <w:pPr>
        <w:rPr>
          <w:rFonts w:ascii="游ゴシック" w:eastAsia="游ゴシック" w:hAnsi="游ゴシック"/>
        </w:rPr>
      </w:pPr>
      <w:r>
        <w:rPr>
          <w:rFonts w:ascii="游ゴシック" w:eastAsia="游ゴシック" w:hAnsi="游ゴシック" w:hint="eastAsia"/>
        </w:rPr>
        <w:t xml:space="preserve">　</w:t>
      </w:r>
      <w:r w:rsidR="00A3313B" w:rsidRPr="002B790F">
        <w:rPr>
          <w:rFonts w:ascii="游ゴシック" w:eastAsia="游ゴシック" w:hAnsi="游ゴシック" w:hint="eastAsia"/>
        </w:rPr>
        <w:t>公共の課題解決に向けて</w:t>
      </w:r>
      <w:r w:rsidR="007A6808" w:rsidRPr="002B790F">
        <w:rPr>
          <w:rFonts w:ascii="游ゴシック" w:eastAsia="游ゴシック" w:hAnsi="游ゴシック" w:hint="eastAsia"/>
        </w:rPr>
        <w:t>、</w:t>
      </w:r>
      <w:r w:rsidR="006A03AA" w:rsidRPr="00B13F09">
        <w:rPr>
          <w:rFonts w:ascii="游ゴシック" w:eastAsia="游ゴシック" w:hAnsi="游ゴシック" w:hint="eastAsia"/>
        </w:rPr>
        <w:t>区役所をはじめ必要とする所属が</w:t>
      </w:r>
      <w:r w:rsidR="00A3313B" w:rsidRPr="00B13F09">
        <w:rPr>
          <w:rFonts w:ascii="游ゴシック" w:eastAsia="游ゴシック" w:hAnsi="游ゴシック" w:hint="eastAsia"/>
        </w:rPr>
        <w:t>民間の視点から提案を</w:t>
      </w:r>
      <w:r w:rsidR="00893C55" w:rsidRPr="00B13F09">
        <w:rPr>
          <w:rFonts w:ascii="游ゴシック" w:eastAsia="游ゴシック" w:hAnsi="游ゴシック" w:hint="eastAsia"/>
        </w:rPr>
        <w:t>受ける</w:t>
      </w:r>
      <w:r w:rsidR="00A3313B" w:rsidRPr="00B13F09">
        <w:rPr>
          <w:rFonts w:ascii="游ゴシック" w:eastAsia="游ゴシック" w:hAnsi="游ゴシック" w:hint="eastAsia"/>
        </w:rPr>
        <w:t>ことができる官民連携プラットフォー</w:t>
      </w:r>
      <w:r w:rsidR="00A3313B" w:rsidRPr="001266CB">
        <w:rPr>
          <w:rFonts w:ascii="游ゴシック" w:eastAsia="游ゴシック" w:hAnsi="游ゴシック" w:hint="eastAsia"/>
        </w:rPr>
        <w:t>ムを構築する。</w:t>
      </w:r>
    </w:p>
    <w:p w14:paraId="300B68A9" w14:textId="523EAEF8" w:rsidR="00976539" w:rsidRPr="00F9775D" w:rsidRDefault="00976539" w:rsidP="005042CB">
      <w:pPr>
        <w:rPr>
          <w:rFonts w:ascii="游ゴシック" w:eastAsia="游ゴシック" w:hAnsi="游ゴシック"/>
        </w:rPr>
      </w:pPr>
    </w:p>
    <w:p w14:paraId="43708516" w14:textId="77777777" w:rsidR="00976539" w:rsidRPr="00976539" w:rsidRDefault="00976539" w:rsidP="005042CB">
      <w:pPr>
        <w:rPr>
          <w:rFonts w:ascii="游ゴシック" w:eastAsia="游ゴシック" w:hAnsi="游ゴシック"/>
        </w:rPr>
      </w:pPr>
    </w:p>
    <w:p w14:paraId="127E2F0D" w14:textId="559F18BE" w:rsidR="005042CB" w:rsidRPr="009948A2" w:rsidRDefault="00976539" w:rsidP="005042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Pr>
          <w:rFonts w:asciiTheme="minorEastAsia" w:hAnsiTheme="minorEastAsia" w:hint="eastAsia"/>
          <w:sz w:val="24"/>
          <w:szCs w:val="24"/>
        </w:rPr>
        <w:t>４</w:t>
      </w:r>
      <w:r w:rsidR="005042CB">
        <w:rPr>
          <w:rFonts w:asciiTheme="minorEastAsia" w:hAnsiTheme="minorEastAsia" w:hint="eastAsia"/>
          <w:sz w:val="24"/>
          <w:szCs w:val="24"/>
        </w:rPr>
        <w:t xml:space="preserve">　官民連携の推進（幼稚園</w:t>
      </w:r>
      <w:r w:rsidR="005042CB" w:rsidRPr="009948A2">
        <w:rPr>
          <w:rFonts w:asciiTheme="minorEastAsia" w:hAnsiTheme="minorEastAsia" w:hint="eastAsia"/>
          <w:sz w:val="24"/>
          <w:szCs w:val="24"/>
        </w:rPr>
        <w:t>）</w:t>
      </w:r>
    </w:p>
    <w:p w14:paraId="0DDFB621" w14:textId="30C87ED1" w:rsidR="005042CB" w:rsidRPr="00382E5B" w:rsidRDefault="005042C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5040" behindDoc="0" locked="0" layoutInCell="1" allowOverlap="1" wp14:anchorId="6C73BBF0" wp14:editId="2EFDCA71">
                <wp:simplePos x="0" y="0"/>
                <wp:positionH relativeFrom="margin">
                  <wp:align>left</wp:align>
                </wp:positionH>
                <wp:positionV relativeFrom="paragraph">
                  <wp:posOffset>100905</wp:posOffset>
                </wp:positionV>
                <wp:extent cx="905246" cy="301625"/>
                <wp:effectExtent l="0" t="0" r="28575" b="22225"/>
                <wp:wrapNone/>
                <wp:docPr id="34" name="ホームベース 34"/>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DD5DD6"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0A65A6B9"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78B9C1B9" w14:textId="77777777" w:rsidR="00804080" w:rsidRPr="00653872" w:rsidRDefault="00804080" w:rsidP="005042CB">
                            <w:pPr>
                              <w:jc w:val="center"/>
                            </w:pPr>
                          </w:p>
                          <w:p w14:paraId="0949D118"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3BBF0" id="ホームベース 34" o:spid="_x0000_s1053" type="#_x0000_t15" style="position:absolute;left:0;text-align:left;margin-left:0;margin-top:7.95pt;width:71.3pt;height:23.75pt;z-index:25237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" adj="18001" fillcolor="#f81b02 [3204]" strokecolor="#7b0d01 [1604]" strokeweight="1.25pt">
                <v:textbox>
                  <w:txbxContent>
                    <w:p w14:paraId="1FDD5DD6"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0A65A6B9"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78B9C1B9" w14:textId="77777777" w:rsidR="00804080" w:rsidRPr="00653872" w:rsidRDefault="00804080" w:rsidP="005042CB">
                      <w:pPr>
                        <w:jc w:val="center"/>
                      </w:pPr>
                    </w:p>
                    <w:p w14:paraId="0949D118" w14:textId="77777777" w:rsidR="00804080" w:rsidRPr="00653872" w:rsidRDefault="00804080" w:rsidP="005042CB">
                      <w:pPr>
                        <w:jc w:val="center"/>
                      </w:pPr>
                    </w:p>
                  </w:txbxContent>
                </v:textbox>
                <w10:wrap anchorx="margin"/>
              </v:shape>
            </w:pict>
          </mc:Fallback>
        </mc:AlternateContent>
      </w:r>
    </w:p>
    <w:p w14:paraId="5A5AD080" w14:textId="77777777" w:rsidR="005042CB" w:rsidRPr="00382E5B" w:rsidRDefault="005042CB" w:rsidP="005042CB">
      <w:pPr>
        <w:rPr>
          <w:rFonts w:ascii="游ゴシック" w:eastAsia="游ゴシック" w:hAnsi="游ゴシック"/>
        </w:rPr>
      </w:pPr>
    </w:p>
    <w:p w14:paraId="68FDA766" w14:textId="77777777" w:rsidR="005042CB" w:rsidRDefault="005042CB" w:rsidP="005042CB">
      <w:pPr>
        <w:rPr>
          <w:rFonts w:ascii="游ゴシック" w:eastAsia="游ゴシック" w:hAnsi="游ゴシック"/>
        </w:rPr>
      </w:pPr>
      <w:r>
        <w:rPr>
          <w:rFonts w:ascii="游ゴシック" w:eastAsia="游ゴシック" w:hAnsi="游ゴシック" w:hint="eastAsia"/>
        </w:rPr>
        <w:t xml:space="preserve">　</w:t>
      </w:r>
      <w:r w:rsidRPr="00AC2E7A">
        <w:rPr>
          <w:rFonts w:ascii="游ゴシック" w:eastAsia="游ゴシック" w:hAnsi="游ゴシック" w:hint="eastAsia"/>
        </w:rPr>
        <w:t>市立幼稚園については、「民間において成立している事業については民間に任せる」という市政改革プランの基本的な考え方に基づき、各区において、施設や地域の状況を精査したうえで、休廃止も視野に入れながら民間移管を推進してきた</w:t>
      </w:r>
      <w:r>
        <w:rPr>
          <w:rFonts w:ascii="游ゴシック" w:eastAsia="游ゴシック" w:hAnsi="游ゴシック" w:hint="eastAsia"/>
        </w:rPr>
        <w:t>。</w:t>
      </w:r>
    </w:p>
    <w:p w14:paraId="660BD948" w14:textId="63A5A89E" w:rsidR="005042CB" w:rsidRPr="00AC2E7A" w:rsidRDefault="005042CB" w:rsidP="005042CB">
      <w:pPr>
        <w:ind w:firstLineChars="100" w:firstLine="210"/>
        <w:rPr>
          <w:rFonts w:ascii="游ゴシック" w:eastAsia="游ゴシック" w:hAnsi="游ゴシック"/>
        </w:rPr>
      </w:pPr>
      <w:r w:rsidRPr="001E6660">
        <w:rPr>
          <w:rFonts w:ascii="游ゴシック" w:eastAsia="游ゴシック" w:hAnsi="游ゴシック" w:hint="eastAsia"/>
        </w:rPr>
        <w:t>平成25年度以降令和</w:t>
      </w:r>
      <w:r w:rsidR="00C15359">
        <w:rPr>
          <w:rFonts w:ascii="游ゴシック" w:eastAsia="游ゴシック" w:hAnsi="游ゴシック" w:hint="eastAsia"/>
        </w:rPr>
        <w:t>６</w:t>
      </w:r>
      <w:r w:rsidRPr="001E6660">
        <w:rPr>
          <w:rFonts w:ascii="游ゴシック" w:eastAsia="游ゴシック" w:hAnsi="游ゴシック" w:hint="eastAsia"/>
        </w:rPr>
        <w:t>年</w:t>
      </w:r>
      <w:r w:rsidR="00C15359">
        <w:rPr>
          <w:rFonts w:ascii="游ゴシック" w:eastAsia="游ゴシック" w:hAnsi="游ゴシック" w:hint="eastAsia"/>
        </w:rPr>
        <w:t>３</w:t>
      </w:r>
      <w:r w:rsidRPr="001E6660">
        <w:rPr>
          <w:rFonts w:ascii="游ゴシック" w:eastAsia="游ゴシック" w:hAnsi="游ゴシック" w:hint="eastAsia"/>
        </w:rPr>
        <w:t>月末までに</w:t>
      </w:r>
      <w:r w:rsidR="00C15359">
        <w:rPr>
          <w:rFonts w:ascii="游ゴシック" w:eastAsia="游ゴシック" w:hAnsi="游ゴシック" w:hint="eastAsia"/>
        </w:rPr>
        <w:t>７</w:t>
      </w:r>
      <w:r w:rsidRPr="001E6660">
        <w:rPr>
          <w:rFonts w:ascii="游ゴシック" w:eastAsia="游ゴシック" w:hAnsi="游ゴシック" w:hint="eastAsia"/>
        </w:rPr>
        <w:t>園</w:t>
      </w:r>
      <w:r w:rsidR="005662D7">
        <w:rPr>
          <w:rFonts w:ascii="游ゴシック" w:eastAsia="游ゴシック" w:hAnsi="游ゴシック" w:hint="eastAsia"/>
        </w:rPr>
        <w:t>が</w:t>
      </w:r>
      <w:r w:rsidRPr="001E6660">
        <w:rPr>
          <w:rFonts w:ascii="游ゴシック" w:eastAsia="游ゴシック" w:hAnsi="游ゴシック" w:hint="eastAsia"/>
        </w:rPr>
        <w:t>廃止（</w:t>
      </w:r>
      <w:r w:rsidR="00C15359">
        <w:rPr>
          <w:rFonts w:ascii="游ゴシック" w:eastAsia="游ゴシック" w:hAnsi="游ゴシック" w:hint="eastAsia"/>
        </w:rPr>
        <w:t>５</w:t>
      </w:r>
      <w:r w:rsidRPr="001E6660">
        <w:rPr>
          <w:rFonts w:ascii="游ゴシック" w:eastAsia="游ゴシック" w:hAnsi="游ゴシック" w:hint="eastAsia"/>
        </w:rPr>
        <w:t>園廃園、２園民間移管）され、市立幼稚園は51園となるが、</w:t>
      </w:r>
      <w:r w:rsidRPr="00AC2E7A">
        <w:rPr>
          <w:rFonts w:ascii="游ゴシック" w:eastAsia="游ゴシック" w:hAnsi="游ゴシック" w:hint="eastAsia"/>
        </w:rPr>
        <w:t>引き続き、個々の園の状況や地域ニーズ等を</w:t>
      </w:r>
      <w:r>
        <w:rPr>
          <w:rFonts w:ascii="游ゴシック" w:eastAsia="游ゴシック" w:hAnsi="游ゴシック" w:hint="eastAsia"/>
        </w:rPr>
        <w:t>踏まえ</w:t>
      </w:r>
      <w:r w:rsidRPr="00AC2E7A">
        <w:rPr>
          <w:rFonts w:ascii="游ゴシック" w:eastAsia="游ゴシック" w:hAnsi="游ゴシック" w:hint="eastAsia"/>
        </w:rPr>
        <w:t>、具体化が可能な園について、各々の進め方の方針を策定し、取組を進める必要がある。</w:t>
      </w:r>
    </w:p>
    <w:p w14:paraId="6F9B8834" w14:textId="77777777" w:rsidR="005042CB" w:rsidRPr="00AC2E7A" w:rsidRDefault="005042CB" w:rsidP="005042CB">
      <w:pPr>
        <w:ind w:firstLineChars="100" w:firstLine="210"/>
        <w:rPr>
          <w:rFonts w:ascii="游ゴシック" w:eastAsia="游ゴシック" w:hAnsi="游ゴシック"/>
        </w:rPr>
      </w:pPr>
      <w:r w:rsidRPr="00AC2E7A">
        <w:rPr>
          <w:rFonts w:ascii="游ゴシック" w:eastAsia="游ゴシック" w:hAnsi="游ゴシック" w:hint="eastAsia"/>
        </w:rPr>
        <w:t>なお、市立幼稚園への入園児数が減少している現状を</w:t>
      </w:r>
      <w:r>
        <w:rPr>
          <w:rFonts w:ascii="游ゴシック" w:eastAsia="游ゴシック" w:hAnsi="游ゴシック" w:hint="eastAsia"/>
        </w:rPr>
        <w:t>踏まえ</w:t>
      </w:r>
      <w:r w:rsidRPr="00AC2E7A">
        <w:rPr>
          <w:rFonts w:ascii="游ゴシック" w:eastAsia="游ゴシック" w:hAnsi="游ゴシック" w:hint="eastAsia"/>
        </w:rPr>
        <w:t>、適正な集団規模を確保しつつ幼児教育を推進するため、特に園児数が著しく少ない幼稚園について、地域の状況等を十分に考慮して休廃園の検討を行う必要がある。</w:t>
      </w:r>
    </w:p>
    <w:p w14:paraId="3CC5260E" w14:textId="77777777"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9136" behindDoc="0" locked="0" layoutInCell="1" allowOverlap="1" wp14:anchorId="594C2C63" wp14:editId="5A4FBBEA">
                <wp:simplePos x="0" y="0"/>
                <wp:positionH relativeFrom="margin">
                  <wp:align>left</wp:align>
                </wp:positionH>
                <wp:positionV relativeFrom="paragraph">
                  <wp:posOffset>105470</wp:posOffset>
                </wp:positionV>
                <wp:extent cx="905246" cy="301625"/>
                <wp:effectExtent l="0" t="0" r="28575" b="22225"/>
                <wp:wrapNone/>
                <wp:docPr id="36" name="ホームベース 36"/>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E734FF"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13E90C15"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6E813567" w14:textId="77777777" w:rsidR="00804080" w:rsidRPr="00653872" w:rsidRDefault="00804080" w:rsidP="005042CB">
                            <w:pPr>
                              <w:jc w:val="center"/>
                            </w:pPr>
                          </w:p>
                          <w:p w14:paraId="6DEA9DF6"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C2C63" id="ホームベース 36" o:spid="_x0000_s1054" type="#_x0000_t15" style="position:absolute;left:0;text-align:left;margin-left:0;margin-top:8.3pt;width:71.3pt;height:23.75pt;z-index:25237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" adj="18001" fillcolor="#f81b02 [3204]" strokecolor="#7b0d01 [1604]" strokeweight="1.25pt">
                <v:textbox>
                  <w:txbxContent>
                    <w:p w14:paraId="6FE734FF"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13E90C15"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6E813567" w14:textId="77777777" w:rsidR="00804080" w:rsidRPr="00653872" w:rsidRDefault="00804080" w:rsidP="005042CB">
                      <w:pPr>
                        <w:jc w:val="center"/>
                      </w:pPr>
                    </w:p>
                    <w:p w14:paraId="6DEA9DF6" w14:textId="77777777" w:rsidR="00804080" w:rsidRPr="00653872" w:rsidRDefault="00804080" w:rsidP="005042CB">
                      <w:pPr>
                        <w:jc w:val="center"/>
                      </w:pPr>
                    </w:p>
                  </w:txbxContent>
                </v:textbox>
                <w10:wrap anchorx="margin"/>
              </v:shape>
            </w:pict>
          </mc:Fallback>
        </mc:AlternateContent>
      </w:r>
    </w:p>
    <w:p w14:paraId="7251C7F7" w14:textId="77777777" w:rsidR="005042CB" w:rsidRPr="00AC2E7A" w:rsidRDefault="005042CB" w:rsidP="005042CB">
      <w:pPr>
        <w:rPr>
          <w:rFonts w:ascii="游ゴシック" w:eastAsia="游ゴシック" w:hAnsi="游ゴシック"/>
        </w:rPr>
      </w:pPr>
    </w:p>
    <w:p w14:paraId="4671499D" w14:textId="630C1E54" w:rsidR="005042CB" w:rsidRDefault="005042CB" w:rsidP="005042CB">
      <w:pPr>
        <w:rPr>
          <w:rFonts w:ascii="游ゴシック" w:eastAsia="游ゴシック" w:hAnsi="游ゴシック"/>
        </w:rPr>
      </w:pPr>
      <w:r w:rsidRPr="00AC2E7A">
        <w:rPr>
          <w:rFonts w:ascii="游ゴシック" w:eastAsia="游ゴシック" w:hAnsi="游ゴシック" w:hint="eastAsia"/>
        </w:rPr>
        <w:t xml:space="preserve">　市立幼稚園は、その成り立ちの経緯や地域におけるニーズが異なるため、地域の十分な理解を得て進めていく必要があり、個々の園や地域の状況を十分考慮し、民営化や休廃園に向けた検討を進める。</w:t>
      </w:r>
    </w:p>
    <w:p w14:paraId="62F47466" w14:textId="7ED71B59" w:rsidR="00D76476" w:rsidRDefault="00D76476" w:rsidP="005042CB">
      <w:pPr>
        <w:rPr>
          <w:rFonts w:ascii="游ゴシック" w:eastAsia="游ゴシック" w:hAnsi="游ゴシック"/>
        </w:rPr>
      </w:pPr>
    </w:p>
    <w:p w14:paraId="1D412D7B" w14:textId="741554F1" w:rsidR="00D03CD4" w:rsidRDefault="00D03CD4" w:rsidP="005042CB">
      <w:pPr>
        <w:rPr>
          <w:rFonts w:ascii="游ゴシック" w:eastAsia="游ゴシック" w:hAnsi="游ゴシック"/>
        </w:rPr>
      </w:pPr>
    </w:p>
    <w:p w14:paraId="71689B3C" w14:textId="77777777" w:rsidR="00E144F8" w:rsidRDefault="00E144F8" w:rsidP="005042CB">
      <w:pPr>
        <w:rPr>
          <w:rFonts w:ascii="游ゴシック" w:eastAsia="游ゴシック" w:hAnsi="游ゴシック"/>
        </w:rPr>
      </w:pPr>
    </w:p>
    <w:p w14:paraId="049405A3" w14:textId="77777777" w:rsidR="00D03CD4" w:rsidRDefault="00D03CD4" w:rsidP="005042CB">
      <w:pPr>
        <w:rPr>
          <w:rFonts w:ascii="游ゴシック" w:eastAsia="游ゴシック" w:hAnsi="游ゴシック"/>
        </w:rPr>
      </w:pPr>
    </w:p>
    <w:p w14:paraId="0321E1AF" w14:textId="785EBCB2" w:rsidR="005042CB" w:rsidRPr="009948A2" w:rsidRDefault="00976539" w:rsidP="005042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Pr>
          <w:rFonts w:asciiTheme="minorEastAsia" w:hAnsiTheme="minorEastAsia" w:hint="eastAsia"/>
          <w:sz w:val="24"/>
          <w:szCs w:val="24"/>
        </w:rPr>
        <w:t>５</w:t>
      </w:r>
      <w:r w:rsidR="005042CB">
        <w:rPr>
          <w:rFonts w:asciiTheme="minorEastAsia" w:hAnsiTheme="minorEastAsia" w:hint="eastAsia"/>
          <w:sz w:val="24"/>
          <w:szCs w:val="24"/>
        </w:rPr>
        <w:t xml:space="preserve">　官民連携の推進（保育所</w:t>
      </w:r>
      <w:r w:rsidR="005042CB" w:rsidRPr="009948A2">
        <w:rPr>
          <w:rFonts w:asciiTheme="minorEastAsia" w:hAnsiTheme="minorEastAsia" w:hint="eastAsia"/>
          <w:sz w:val="24"/>
          <w:szCs w:val="24"/>
        </w:rPr>
        <w:t>）</w:t>
      </w:r>
    </w:p>
    <w:p w14:paraId="45DB9B4A" w14:textId="77777777" w:rsidR="005042CB" w:rsidRPr="009F43AC" w:rsidRDefault="005042C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6064" behindDoc="0" locked="0" layoutInCell="1" allowOverlap="1" wp14:anchorId="3FE8D3B4" wp14:editId="620E761B">
                <wp:simplePos x="0" y="0"/>
                <wp:positionH relativeFrom="margin">
                  <wp:align>left</wp:align>
                </wp:positionH>
                <wp:positionV relativeFrom="paragraph">
                  <wp:posOffset>95933</wp:posOffset>
                </wp:positionV>
                <wp:extent cx="905246" cy="301625"/>
                <wp:effectExtent l="0" t="0" r="28575" b="22225"/>
                <wp:wrapNone/>
                <wp:docPr id="37" name="ホームベース 37"/>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AD5C9"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06A85DC2"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042197DF" w14:textId="77777777" w:rsidR="00804080" w:rsidRPr="00653872" w:rsidRDefault="00804080" w:rsidP="005042CB">
                            <w:pPr>
                              <w:jc w:val="center"/>
                            </w:pPr>
                          </w:p>
                          <w:p w14:paraId="17CC08ED"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D3B4" id="ホームベース 37" o:spid="_x0000_s1055" type="#_x0000_t15" style="position:absolute;left:0;text-align:left;margin-left:0;margin-top:7.55pt;width:71.3pt;height:23.75pt;z-index:25237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5f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" adj="18001" fillcolor="#f81b02 [3204]" strokecolor="#7b0d01 [1604]" strokeweight="1.25pt">
                <v:textbox>
                  <w:txbxContent>
                    <w:p w14:paraId="5CBAD5C9"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06A85DC2"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042197DF" w14:textId="77777777" w:rsidR="00804080" w:rsidRPr="00653872" w:rsidRDefault="00804080" w:rsidP="005042CB">
                      <w:pPr>
                        <w:jc w:val="center"/>
                      </w:pPr>
                    </w:p>
                    <w:p w14:paraId="17CC08ED" w14:textId="77777777" w:rsidR="00804080" w:rsidRPr="00653872" w:rsidRDefault="00804080" w:rsidP="005042CB">
                      <w:pPr>
                        <w:jc w:val="center"/>
                      </w:pPr>
                    </w:p>
                  </w:txbxContent>
                </v:textbox>
                <w10:wrap anchorx="margin"/>
              </v:shape>
            </w:pict>
          </mc:Fallback>
        </mc:AlternateContent>
      </w:r>
    </w:p>
    <w:p w14:paraId="14E13FE1" w14:textId="77777777" w:rsidR="005042CB" w:rsidRPr="00D6548D" w:rsidRDefault="005042CB" w:rsidP="005042CB">
      <w:pPr>
        <w:rPr>
          <w:rFonts w:ascii="游ゴシック" w:eastAsia="游ゴシック" w:hAnsi="游ゴシック"/>
        </w:rPr>
      </w:pPr>
    </w:p>
    <w:p w14:paraId="205C44A0" w14:textId="38DC57B6" w:rsidR="005042CB" w:rsidRPr="00AC2E7A" w:rsidRDefault="005042CB" w:rsidP="005042CB">
      <w:pPr>
        <w:rPr>
          <w:rFonts w:ascii="游ゴシック" w:eastAsia="游ゴシック" w:hAnsi="游ゴシック"/>
          <w:strike/>
        </w:rPr>
      </w:pPr>
      <w:r w:rsidRPr="00D6548D">
        <w:rPr>
          <w:rFonts w:ascii="游ゴシック" w:eastAsia="游ゴシック" w:hAnsi="游ゴシック" w:hint="eastAsia"/>
        </w:rPr>
        <w:t xml:space="preserve">　</w:t>
      </w:r>
      <w:r w:rsidRPr="00AC2E7A">
        <w:rPr>
          <w:rFonts w:ascii="游ゴシック" w:eastAsia="游ゴシック" w:hAnsi="游ゴシック" w:hint="eastAsia"/>
        </w:rPr>
        <w:t>保育所については、「民間において成立している事業については、民間に任せることを基本として、セーフティネット</w:t>
      </w:r>
      <w:r w:rsidR="00FC6734">
        <w:rPr>
          <w:rFonts w:ascii="游ゴシック" w:eastAsia="游ゴシック" w:hAnsi="游ゴシック" w:hint="eastAsia"/>
          <w:vertAlign w:val="superscript"/>
        </w:rPr>
        <w:t>2</w:t>
      </w:r>
      <w:r w:rsidR="00D91F6F">
        <w:rPr>
          <w:rFonts w:ascii="游ゴシック" w:eastAsia="游ゴシック" w:hAnsi="游ゴシック" w:hint="eastAsia"/>
          <w:vertAlign w:val="superscript"/>
        </w:rPr>
        <w:t>0</w:t>
      </w:r>
      <w:r w:rsidRPr="00AC2E7A">
        <w:rPr>
          <w:rFonts w:ascii="游ゴシック" w:eastAsia="游ゴシック" w:hAnsi="游ゴシック" w:hint="eastAsia"/>
        </w:rPr>
        <w:t>としての公立保育所の必要性を考慮しつつ、原則民間移管に取り組む」という市政改革プランの方針を受け、平成25年４月に策定（平成29年６月一部改訂）した「公立保育所新再編整備計画」に基づき、民営化に取り組んできた。</w:t>
      </w:r>
    </w:p>
    <w:p w14:paraId="0EC17636" w14:textId="1E75EBF0"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rPr>
        <w:t xml:space="preserve">　しかしながら、公立保育所の大半は、老朽化により、現施設をそのまま譲渡する手法では法人応募が望めず、一方で建替</w:t>
      </w:r>
      <w:r w:rsidR="00C23BC0">
        <w:rPr>
          <w:rFonts w:ascii="游ゴシック" w:eastAsia="游ゴシック" w:hAnsi="游ゴシック" w:hint="eastAsia"/>
        </w:rPr>
        <w:t>え</w:t>
      </w:r>
      <w:r w:rsidRPr="00AC2E7A">
        <w:rPr>
          <w:rFonts w:ascii="游ゴシック" w:eastAsia="游ゴシック" w:hAnsi="游ゴシック" w:hint="eastAsia"/>
        </w:rPr>
        <w:t>により移管する方法も、建替用地の確保が難しく、民営化条件が整わないことから、民営化が進みにくい状況となっていた。</w:t>
      </w:r>
    </w:p>
    <w:p w14:paraId="2EE09F0E" w14:textId="77777777"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rPr>
        <w:t xml:space="preserve">　このため、民営化の手法や目標達成時期を見直した「公立保育所民営化推進計画」を令和４年３月に策定し、取組を進めている。</w:t>
      </w:r>
    </w:p>
    <w:p w14:paraId="7A42A0B8" w14:textId="4A634773" w:rsidR="005042CB" w:rsidRPr="00AC2E7A" w:rsidRDefault="005042CB" w:rsidP="005042CB">
      <w:pPr>
        <w:ind w:leftChars="100" w:left="210"/>
        <w:rPr>
          <w:rFonts w:ascii="游ゴシック" w:eastAsia="游ゴシック" w:hAnsi="游ゴシック"/>
        </w:rPr>
      </w:pPr>
      <w:r w:rsidRPr="00AC2E7A">
        <w:rPr>
          <w:rFonts w:ascii="游ゴシック" w:eastAsia="游ゴシック" w:hAnsi="游ゴシック" w:hint="eastAsia"/>
        </w:rPr>
        <w:t>【公立保育所（直営）数：平成16年４月 135</w:t>
      </w:r>
      <w:r w:rsidR="00924901">
        <w:rPr>
          <w:rFonts w:ascii="游ゴシック" w:eastAsia="游ゴシック" w:hAnsi="游ゴシック" w:hint="eastAsia"/>
        </w:rPr>
        <w:t>箇</w:t>
      </w:r>
      <w:r w:rsidRPr="00AC2E7A">
        <w:rPr>
          <w:rFonts w:ascii="游ゴシック" w:eastAsia="游ゴシック" w:hAnsi="游ゴシック" w:hint="eastAsia"/>
        </w:rPr>
        <w:t>所 → 令和５年４月 54</w:t>
      </w:r>
      <w:r w:rsidR="00924901">
        <w:rPr>
          <w:rFonts w:ascii="游ゴシック" w:eastAsia="游ゴシック" w:hAnsi="游ゴシック" w:hint="eastAsia"/>
        </w:rPr>
        <w:t>箇</w:t>
      </w:r>
      <w:r w:rsidRPr="00AC2E7A">
        <w:rPr>
          <w:rFonts w:ascii="游ゴシック" w:eastAsia="游ゴシック" w:hAnsi="游ゴシック" w:hint="eastAsia"/>
        </w:rPr>
        <w:t>所】</w:t>
      </w:r>
    </w:p>
    <w:p w14:paraId="691C9B5E" w14:textId="77777777"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80160" behindDoc="0" locked="0" layoutInCell="1" allowOverlap="1" wp14:anchorId="5FD5E237" wp14:editId="2B545437">
                <wp:simplePos x="0" y="0"/>
                <wp:positionH relativeFrom="margin">
                  <wp:posOffset>0</wp:posOffset>
                </wp:positionH>
                <wp:positionV relativeFrom="paragraph">
                  <wp:posOffset>103134</wp:posOffset>
                </wp:positionV>
                <wp:extent cx="905246" cy="301625"/>
                <wp:effectExtent l="0" t="0" r="28575" b="22225"/>
                <wp:wrapNone/>
                <wp:docPr id="38" name="ホームベース 38"/>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7F2772"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6E18EE7E"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4D824CD0" w14:textId="77777777" w:rsidR="00804080" w:rsidRPr="00653872" w:rsidRDefault="00804080" w:rsidP="005042CB">
                            <w:pPr>
                              <w:jc w:val="center"/>
                            </w:pPr>
                          </w:p>
                          <w:p w14:paraId="1AC996EA"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E237" id="ホームベース 38" o:spid="_x0000_s1056" type="#_x0000_t15" style="position:absolute;left:0;text-align:left;margin-left:0;margin-top:8.1pt;width:71.3pt;height:23.75pt;z-index:25238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P4IaQ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" adj="18001" fillcolor="#f81b02 [3204]" strokecolor="#7b0d01 [1604]" strokeweight="1.25pt">
                <v:textbox>
                  <w:txbxContent>
                    <w:p w14:paraId="097F2772"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6E18EE7E"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4D824CD0" w14:textId="77777777" w:rsidR="00804080" w:rsidRPr="00653872" w:rsidRDefault="00804080" w:rsidP="005042CB">
                      <w:pPr>
                        <w:jc w:val="center"/>
                      </w:pPr>
                    </w:p>
                    <w:p w14:paraId="1AC996EA" w14:textId="77777777" w:rsidR="00804080" w:rsidRPr="00653872" w:rsidRDefault="00804080" w:rsidP="005042CB">
                      <w:pPr>
                        <w:jc w:val="center"/>
                      </w:pPr>
                    </w:p>
                  </w:txbxContent>
                </v:textbox>
                <w10:wrap anchorx="margin"/>
              </v:shape>
            </w:pict>
          </mc:Fallback>
        </mc:AlternateContent>
      </w:r>
    </w:p>
    <w:p w14:paraId="09814DFA" w14:textId="77777777" w:rsidR="005042CB" w:rsidRPr="00AC2E7A" w:rsidRDefault="005042CB" w:rsidP="005042CB">
      <w:pPr>
        <w:rPr>
          <w:rFonts w:ascii="游ゴシック" w:eastAsia="游ゴシック" w:hAnsi="游ゴシック"/>
        </w:rPr>
      </w:pPr>
    </w:p>
    <w:p w14:paraId="409927B8" w14:textId="5DB8DD65" w:rsidR="005042CB" w:rsidRPr="00AC2E7A" w:rsidRDefault="005042CB" w:rsidP="005042CB">
      <w:pPr>
        <w:rPr>
          <w:rFonts w:ascii="游ゴシック" w:eastAsia="游ゴシック" w:hAnsi="游ゴシック"/>
        </w:rPr>
      </w:pPr>
      <w:r w:rsidRPr="00AC2E7A">
        <w:rPr>
          <w:rFonts w:ascii="游ゴシック" w:eastAsia="游ゴシック" w:hAnsi="游ゴシック" w:hint="eastAsia"/>
        </w:rPr>
        <w:t xml:space="preserve">　建替移管のための用地確保に全市を挙げて取り組むとともに、条件整備の整った保育所から順次民営化していくことにより、令和12年度末までに公立保育所（直営）35</w:t>
      </w:r>
      <w:r w:rsidR="00924901">
        <w:rPr>
          <w:rFonts w:ascii="游ゴシック" w:eastAsia="游ゴシック" w:hAnsi="游ゴシック" w:hint="eastAsia"/>
        </w:rPr>
        <w:t>箇</w:t>
      </w:r>
      <w:r w:rsidRPr="00AC2E7A">
        <w:rPr>
          <w:rFonts w:ascii="游ゴシック" w:eastAsia="游ゴシック" w:hAnsi="游ゴシック" w:hint="eastAsia"/>
        </w:rPr>
        <w:t>所をめざす「公立保育所民営化推進計画」の着実な推進を図る。</w:t>
      </w:r>
    </w:p>
    <w:p w14:paraId="4E9584A7" w14:textId="0E18A9A3" w:rsidR="005042CB" w:rsidRDefault="005042CB" w:rsidP="005042CB">
      <w:pPr>
        <w:rPr>
          <w:rFonts w:ascii="游ゴシック" w:eastAsia="游ゴシック" w:hAnsi="游ゴシック"/>
        </w:rPr>
      </w:pPr>
    </w:p>
    <w:p w14:paraId="633083AB" w14:textId="77777777" w:rsidR="00F01512" w:rsidRDefault="00F01512" w:rsidP="005042CB">
      <w:pPr>
        <w:rPr>
          <w:rFonts w:ascii="游ゴシック" w:eastAsia="游ゴシック" w:hAnsi="游ゴシック"/>
        </w:rPr>
      </w:pPr>
    </w:p>
    <w:p w14:paraId="26F8C80D" w14:textId="4F0BBBF1" w:rsidR="005042CB" w:rsidRPr="009948A2" w:rsidRDefault="00976539" w:rsidP="005042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Pr>
          <w:rFonts w:asciiTheme="minorEastAsia" w:hAnsiTheme="minorEastAsia" w:hint="eastAsia"/>
          <w:sz w:val="24"/>
          <w:szCs w:val="24"/>
        </w:rPr>
        <w:t>６</w:t>
      </w:r>
      <w:r w:rsidR="005042CB">
        <w:rPr>
          <w:rFonts w:asciiTheme="minorEastAsia" w:hAnsiTheme="minorEastAsia" w:hint="eastAsia"/>
          <w:sz w:val="24"/>
          <w:szCs w:val="24"/>
        </w:rPr>
        <w:t xml:space="preserve">　官民連携の推進（ごみ収集業務（一般廃棄物）</w:t>
      </w:r>
      <w:r w:rsidR="005042CB" w:rsidRPr="009948A2">
        <w:rPr>
          <w:rFonts w:asciiTheme="minorEastAsia" w:hAnsiTheme="minorEastAsia" w:hint="eastAsia"/>
          <w:sz w:val="24"/>
          <w:szCs w:val="24"/>
        </w:rPr>
        <w:t>）</w:t>
      </w:r>
    </w:p>
    <w:p w14:paraId="311F5684" w14:textId="77777777" w:rsidR="005042CB" w:rsidRPr="00EF65ED" w:rsidRDefault="005042C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77088" behindDoc="0" locked="0" layoutInCell="1" allowOverlap="1" wp14:anchorId="5D2F7B99" wp14:editId="01A59093">
                <wp:simplePos x="0" y="0"/>
                <wp:positionH relativeFrom="margin">
                  <wp:align>left</wp:align>
                </wp:positionH>
                <wp:positionV relativeFrom="paragraph">
                  <wp:posOffset>123801</wp:posOffset>
                </wp:positionV>
                <wp:extent cx="905246" cy="301625"/>
                <wp:effectExtent l="0" t="0" r="28575" b="22225"/>
                <wp:wrapNone/>
                <wp:docPr id="39" name="ホームベース 39"/>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F5032"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5AA4690D"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705EFE39" w14:textId="77777777" w:rsidR="00804080" w:rsidRPr="00653872" w:rsidRDefault="00804080" w:rsidP="005042CB">
                            <w:pPr>
                              <w:jc w:val="center"/>
                            </w:pPr>
                          </w:p>
                          <w:p w14:paraId="074BBD22"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7B99" id="ホームベース 39" o:spid="_x0000_s1057" type="#_x0000_t15" style="position:absolute;left:0;text-align:left;margin-left:0;margin-top:9.75pt;width:71.3pt;height:23.75pt;z-index:25237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aFaQ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" adj="18001" fillcolor="#f81b02 [3204]" strokecolor="#7b0d01 [1604]" strokeweight="1.25pt">
                <v:textbox>
                  <w:txbxContent>
                    <w:p w14:paraId="42AF5032"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現状・課題</w:t>
                      </w:r>
                    </w:p>
                    <w:p w14:paraId="5AA4690D"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705EFE39" w14:textId="77777777" w:rsidR="00804080" w:rsidRPr="00653872" w:rsidRDefault="00804080" w:rsidP="005042CB">
                      <w:pPr>
                        <w:jc w:val="center"/>
                      </w:pPr>
                    </w:p>
                    <w:p w14:paraId="074BBD22" w14:textId="77777777" w:rsidR="00804080" w:rsidRPr="00653872" w:rsidRDefault="00804080" w:rsidP="005042CB">
                      <w:pPr>
                        <w:jc w:val="center"/>
                      </w:pPr>
                    </w:p>
                  </w:txbxContent>
                </v:textbox>
                <w10:wrap anchorx="margin"/>
              </v:shape>
            </w:pict>
          </mc:Fallback>
        </mc:AlternateContent>
      </w:r>
    </w:p>
    <w:p w14:paraId="1A46DDD9" w14:textId="2419A087" w:rsidR="005042CB" w:rsidRDefault="005042CB" w:rsidP="005042CB">
      <w:pPr>
        <w:rPr>
          <w:rFonts w:ascii="游ゴシック" w:eastAsia="游ゴシック" w:hAnsi="游ゴシック"/>
        </w:rPr>
      </w:pPr>
    </w:p>
    <w:p w14:paraId="2BB983C8" w14:textId="070DBF7B" w:rsidR="005042CB" w:rsidRPr="006E7322" w:rsidRDefault="005042CB" w:rsidP="005042CB">
      <w:pPr>
        <w:rPr>
          <w:rFonts w:ascii="游ゴシック" w:eastAsia="游ゴシック" w:hAnsi="游ゴシック"/>
          <w:color w:val="FF0000"/>
        </w:rPr>
      </w:pPr>
      <w:r>
        <w:rPr>
          <w:rFonts w:ascii="游ゴシック" w:eastAsia="游ゴシック" w:hAnsi="游ゴシック" w:hint="eastAsia"/>
        </w:rPr>
        <w:t xml:space="preserve">　</w:t>
      </w:r>
      <w:r w:rsidRPr="00D6548D">
        <w:rPr>
          <w:rFonts w:ascii="游ゴシック" w:eastAsia="游ゴシック" w:hAnsi="游ゴシック" w:hint="eastAsia"/>
        </w:rPr>
        <w:t>ごみ収集業務について、市民サービスを将来にわたって安定的に提供していくため、引き続き業務運営の効率化を図るとともに、ごみ収集の拠点となる環境事業センターの老朽化対策を経費の削減を図りながら進めていく必要がある。</w:t>
      </w:r>
    </w:p>
    <w:p w14:paraId="0701611B" w14:textId="75C81671" w:rsidR="005042CB" w:rsidRDefault="005042CB" w:rsidP="005042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381184" behindDoc="0" locked="0" layoutInCell="1" allowOverlap="1" wp14:anchorId="47A811C5" wp14:editId="029C8A3B">
                <wp:simplePos x="0" y="0"/>
                <wp:positionH relativeFrom="margin">
                  <wp:align>left</wp:align>
                </wp:positionH>
                <wp:positionV relativeFrom="paragraph">
                  <wp:posOffset>92877</wp:posOffset>
                </wp:positionV>
                <wp:extent cx="905246" cy="301625"/>
                <wp:effectExtent l="0" t="0" r="28575" b="22225"/>
                <wp:wrapNone/>
                <wp:docPr id="40" name="ホームベース 40"/>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A36E88"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3BD4458D"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597D0CA9" w14:textId="77777777" w:rsidR="00804080" w:rsidRPr="00653872" w:rsidRDefault="00804080" w:rsidP="005042CB">
                            <w:pPr>
                              <w:jc w:val="center"/>
                            </w:pPr>
                          </w:p>
                          <w:p w14:paraId="2D5B9274" w14:textId="77777777" w:rsidR="00804080" w:rsidRPr="00653872" w:rsidRDefault="00804080" w:rsidP="00504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811C5" id="ホームベース 40" o:spid="_x0000_s1058" type="#_x0000_t15" style="position:absolute;left:0;text-align:left;margin-left:0;margin-top:7.3pt;width:71.3pt;height:23.75pt;z-index:25238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" adj="18001" fillcolor="#f81b02 [3204]" strokecolor="#7b0d01 [1604]" strokeweight="1.25pt">
                <v:textbox>
                  <w:txbxContent>
                    <w:p w14:paraId="7FA36E88" w14:textId="77777777" w:rsidR="00804080" w:rsidRPr="00776F27" w:rsidRDefault="00804080" w:rsidP="005042CB">
                      <w:pPr>
                        <w:pStyle w:val="af"/>
                        <w:ind w:leftChars="0" w:left="0"/>
                        <w:rPr>
                          <w:rFonts w:asciiTheme="minorEastAsia" w:hAnsiTheme="minorEastAsia"/>
                          <w:szCs w:val="24"/>
                        </w:rPr>
                      </w:pPr>
                      <w:r>
                        <w:rPr>
                          <w:rFonts w:asciiTheme="minorEastAsia" w:hAnsiTheme="minorEastAsia" w:hint="eastAsia"/>
                          <w:szCs w:val="24"/>
                        </w:rPr>
                        <w:t>対応方針</w:t>
                      </w:r>
                    </w:p>
                    <w:p w14:paraId="3BD4458D" w14:textId="77777777" w:rsidR="00804080" w:rsidRPr="004350AF" w:rsidRDefault="00804080" w:rsidP="005042CB">
                      <w:pPr>
                        <w:pStyle w:val="af"/>
                        <w:numPr>
                          <w:ilvl w:val="0"/>
                          <w:numId w:val="4"/>
                        </w:numPr>
                        <w:ind w:leftChars="0"/>
                        <w:rPr>
                          <w:rFonts w:ascii="ＭＳ ゴシック" w:eastAsia="ＭＳ ゴシック" w:hAnsi="ＭＳ ゴシック"/>
                          <w:b/>
                          <w:szCs w:val="24"/>
                        </w:rPr>
                      </w:pPr>
                    </w:p>
                    <w:p w14:paraId="597D0CA9" w14:textId="77777777" w:rsidR="00804080" w:rsidRPr="00653872" w:rsidRDefault="00804080" w:rsidP="005042CB">
                      <w:pPr>
                        <w:jc w:val="center"/>
                      </w:pPr>
                    </w:p>
                    <w:p w14:paraId="2D5B9274" w14:textId="77777777" w:rsidR="00804080" w:rsidRPr="00653872" w:rsidRDefault="00804080" w:rsidP="005042CB">
                      <w:pPr>
                        <w:jc w:val="center"/>
                      </w:pPr>
                    </w:p>
                  </w:txbxContent>
                </v:textbox>
                <w10:wrap anchorx="margin"/>
              </v:shape>
            </w:pict>
          </mc:Fallback>
        </mc:AlternateContent>
      </w:r>
    </w:p>
    <w:p w14:paraId="5AF70D4B" w14:textId="0300F3CB" w:rsidR="005042CB" w:rsidRDefault="005042CB" w:rsidP="005042CB">
      <w:pPr>
        <w:rPr>
          <w:rFonts w:ascii="游ゴシック" w:eastAsia="游ゴシック" w:hAnsi="游ゴシック"/>
        </w:rPr>
      </w:pPr>
    </w:p>
    <w:p w14:paraId="52C5D0D5" w14:textId="0FDFC5A2" w:rsidR="005042CB" w:rsidRPr="00D6548D" w:rsidRDefault="005042CB" w:rsidP="005042CB">
      <w:pPr>
        <w:ind w:firstLineChars="100" w:firstLine="210"/>
        <w:rPr>
          <w:rFonts w:ascii="游ゴシック" w:eastAsia="游ゴシック" w:hAnsi="游ゴシック"/>
        </w:rPr>
      </w:pPr>
      <w:r w:rsidRPr="00F8777B">
        <w:rPr>
          <w:rFonts w:ascii="游ゴシック" w:eastAsia="游ゴシック" w:hAnsi="游ゴシック" w:hint="eastAsia"/>
        </w:rPr>
        <w:t>業務運営の効率化に向け普通ごみ以外の収集業務の全面委託化を進めるとともに、</w:t>
      </w:r>
      <w:r w:rsidRPr="00D6548D">
        <w:rPr>
          <w:rFonts w:ascii="游ゴシック" w:eastAsia="游ゴシック" w:hAnsi="游ゴシック" w:hint="eastAsia"/>
        </w:rPr>
        <w:t>環境事業センターの老朽化対策について</w:t>
      </w:r>
      <w:r w:rsidR="00A41034">
        <w:rPr>
          <w:rFonts w:ascii="游ゴシック" w:eastAsia="游ゴシック" w:hAnsi="游ゴシック" w:hint="eastAsia"/>
        </w:rPr>
        <w:t>ＰＰＰ</w:t>
      </w:r>
      <w:r w:rsidRPr="00D6548D">
        <w:rPr>
          <w:rFonts w:ascii="游ゴシック" w:eastAsia="游ゴシック" w:hAnsi="游ゴシック" w:hint="eastAsia"/>
        </w:rPr>
        <w:t>/</w:t>
      </w:r>
      <w:r w:rsidR="00A41034">
        <w:rPr>
          <w:rFonts w:ascii="游ゴシック" w:eastAsia="游ゴシック" w:hAnsi="游ゴシック" w:hint="eastAsia"/>
        </w:rPr>
        <w:t>ＰＦＩ</w:t>
      </w:r>
      <w:r w:rsidRPr="00D6548D">
        <w:rPr>
          <w:rFonts w:ascii="游ゴシック" w:eastAsia="游ゴシック" w:hAnsi="游ゴシック" w:hint="eastAsia"/>
        </w:rPr>
        <w:t>手法の導入可能性を調査・検討する。</w:t>
      </w:r>
    </w:p>
    <w:p w14:paraId="09E96C60" w14:textId="34F1EDA5" w:rsidR="005042CB" w:rsidRDefault="005042CB" w:rsidP="005042CB">
      <w:pPr>
        <w:rPr>
          <w:rFonts w:ascii="游ゴシック" w:eastAsia="游ゴシック" w:hAnsi="游ゴシック"/>
          <w:u w:val="single"/>
        </w:rPr>
      </w:pPr>
    </w:p>
    <w:p w14:paraId="39F13BCA" w14:textId="218D1653" w:rsidR="00F9775D" w:rsidRDefault="00F9775D" w:rsidP="005042CB">
      <w:pPr>
        <w:rPr>
          <w:rFonts w:ascii="游ゴシック" w:eastAsia="游ゴシック" w:hAnsi="游ゴシック"/>
          <w:u w:val="single"/>
        </w:rPr>
      </w:pPr>
    </w:p>
    <w:p w14:paraId="3C9E218E" w14:textId="3AD3D696" w:rsidR="00F9775D" w:rsidRDefault="00F9775D" w:rsidP="005042CB">
      <w:pPr>
        <w:rPr>
          <w:rFonts w:ascii="游ゴシック" w:eastAsia="游ゴシック" w:hAnsi="游ゴシック"/>
          <w:u w:val="single"/>
        </w:rPr>
      </w:pPr>
    </w:p>
    <w:p w14:paraId="6BDC16AD" w14:textId="77E7034E" w:rsidR="00F9775D" w:rsidRDefault="00F9775D" w:rsidP="005042CB">
      <w:pPr>
        <w:rPr>
          <w:rFonts w:ascii="游ゴシック" w:eastAsia="游ゴシック" w:hAnsi="游ゴシック"/>
          <w:u w:val="single"/>
        </w:rPr>
      </w:pPr>
    </w:p>
    <w:p w14:paraId="7476C8BC" w14:textId="77777777" w:rsidR="00F9775D" w:rsidRDefault="00F9775D" w:rsidP="005042CB">
      <w:pPr>
        <w:rPr>
          <w:rFonts w:ascii="游ゴシック" w:eastAsia="游ゴシック" w:hAnsi="游ゴシック"/>
          <w:u w:val="single"/>
        </w:rPr>
      </w:pPr>
    </w:p>
    <w:p w14:paraId="2DAB6727" w14:textId="12F62F1D" w:rsidR="005042CB" w:rsidRDefault="005042CB" w:rsidP="005042CB">
      <w:pPr>
        <w:rPr>
          <w:rFonts w:ascii="游ゴシック" w:eastAsia="游ゴシック" w:hAnsi="游ゴシック"/>
          <w:u w:val="single"/>
        </w:rPr>
      </w:pPr>
    </w:p>
    <w:p w14:paraId="7C5C2270" w14:textId="60FB034D" w:rsidR="00976539" w:rsidRPr="009948A2" w:rsidRDefault="004213CE"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７　官民連携の推進（市場（本場・東部市場））</w:t>
      </w:r>
    </w:p>
    <w:p w14:paraId="30AE2D5D" w14:textId="639ACE28" w:rsidR="005042CB" w:rsidRPr="00976539" w:rsidRDefault="00976539" w:rsidP="005042CB">
      <w:pPr>
        <w:rPr>
          <w:rFonts w:ascii="游ゴシック" w:eastAsia="游ゴシック" w:hAnsi="游ゴシック"/>
          <w:u w:val="single"/>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40928" behindDoc="0" locked="0" layoutInCell="1" allowOverlap="1" wp14:anchorId="187ABA18" wp14:editId="6E5D3BE7">
                <wp:simplePos x="0" y="0"/>
                <wp:positionH relativeFrom="margin">
                  <wp:align>left</wp:align>
                </wp:positionH>
                <wp:positionV relativeFrom="paragraph">
                  <wp:posOffset>85090</wp:posOffset>
                </wp:positionV>
                <wp:extent cx="905246" cy="301625"/>
                <wp:effectExtent l="0" t="0" r="28575" b="22225"/>
                <wp:wrapNone/>
                <wp:docPr id="227" name="ホームベース 227"/>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8696E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4D57FC93"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3817961" w14:textId="77777777" w:rsidR="00804080" w:rsidRPr="00653872" w:rsidRDefault="00804080" w:rsidP="00976539">
                            <w:pPr>
                              <w:jc w:val="center"/>
                            </w:pPr>
                          </w:p>
                          <w:p w14:paraId="591A603E"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ABA18" id="ホームベース 227" o:spid="_x0000_s1059" type="#_x0000_t15" style="position:absolute;left:0;text-align:left;margin-left:0;margin-top:6.7pt;width:71.3pt;height:23.75pt;z-index:25254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" adj="18001" fillcolor="#f81b02 [3204]" strokecolor="#7b0d01 [1604]" strokeweight="1.25pt">
                <v:textbox>
                  <w:txbxContent>
                    <w:p w14:paraId="338696E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4D57FC93"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3817961" w14:textId="77777777" w:rsidR="00804080" w:rsidRPr="00653872" w:rsidRDefault="00804080" w:rsidP="00976539">
                      <w:pPr>
                        <w:jc w:val="center"/>
                      </w:pPr>
                    </w:p>
                    <w:p w14:paraId="591A603E" w14:textId="77777777" w:rsidR="00804080" w:rsidRPr="00653872" w:rsidRDefault="00804080" w:rsidP="00976539">
                      <w:pPr>
                        <w:jc w:val="center"/>
                      </w:pPr>
                    </w:p>
                  </w:txbxContent>
                </v:textbox>
                <w10:wrap anchorx="margin"/>
              </v:shape>
            </w:pict>
          </mc:Fallback>
        </mc:AlternateContent>
      </w:r>
    </w:p>
    <w:p w14:paraId="788F3A45" w14:textId="691E431C" w:rsidR="005042CB" w:rsidRPr="00976539" w:rsidRDefault="005042CB" w:rsidP="005042CB">
      <w:pPr>
        <w:rPr>
          <w:rFonts w:ascii="游ゴシック" w:eastAsia="游ゴシック" w:hAnsi="游ゴシック"/>
          <w:u w:val="single"/>
        </w:rPr>
      </w:pPr>
    </w:p>
    <w:p w14:paraId="13E9EA4F" w14:textId="1E1720AF" w:rsidR="0098780D" w:rsidRPr="0098780D" w:rsidRDefault="00F9775D" w:rsidP="005042CB">
      <w:pPr>
        <w:rPr>
          <w:rFonts w:ascii="游ゴシック" w:eastAsia="游ゴシック" w:hAnsi="游ゴシック"/>
        </w:rPr>
      </w:pPr>
      <w:r>
        <w:rPr>
          <w:rFonts w:ascii="游ゴシック" w:eastAsia="游ゴシック" w:hAnsi="游ゴシック" w:hint="eastAsia"/>
        </w:rPr>
        <w:t xml:space="preserve">　</w:t>
      </w:r>
      <w:r w:rsidR="0098780D">
        <w:rPr>
          <w:rFonts w:ascii="游ゴシック" w:eastAsia="游ゴシック" w:hAnsi="游ゴシック" w:hint="eastAsia"/>
          <w:shd w:val="clear" w:color="auto" w:fill="FFFFFF" w:themeFill="background1"/>
        </w:rPr>
        <w:t>本場・東部市場において、令和４年</w:t>
      </w:r>
      <w:r w:rsidR="00DC66DA">
        <w:rPr>
          <w:rFonts w:ascii="游ゴシック" w:eastAsia="游ゴシック" w:hAnsi="游ゴシック" w:hint="eastAsia"/>
          <w:shd w:val="clear" w:color="auto" w:fill="FFFFFF" w:themeFill="background1"/>
        </w:rPr>
        <w:t>度</w:t>
      </w:r>
      <w:r w:rsidR="0098780D">
        <w:rPr>
          <w:rFonts w:ascii="游ゴシック" w:eastAsia="游ゴシック" w:hAnsi="游ゴシック" w:hint="eastAsia"/>
          <w:shd w:val="clear" w:color="auto" w:fill="FFFFFF" w:themeFill="background1"/>
        </w:rPr>
        <w:t>に</w:t>
      </w:r>
      <w:r w:rsidR="00F90254">
        <w:rPr>
          <w:rFonts w:ascii="游ゴシック" w:eastAsia="游ゴシック" w:hAnsi="游ゴシック" w:hint="eastAsia"/>
          <w:shd w:val="clear" w:color="auto" w:fill="FFFFFF" w:themeFill="background1"/>
        </w:rPr>
        <w:t>「</w:t>
      </w:r>
      <w:r w:rsidR="0098780D">
        <w:rPr>
          <w:rFonts w:ascii="游ゴシック" w:eastAsia="游ゴシック" w:hAnsi="游ゴシック" w:hint="eastAsia"/>
          <w:shd w:val="clear" w:color="auto" w:fill="FFFFFF" w:themeFill="background1"/>
        </w:rPr>
        <w:t>最適な市場運営のあり方の方針</w:t>
      </w:r>
      <w:r w:rsidR="00F90254">
        <w:rPr>
          <w:rFonts w:ascii="游ゴシック" w:eastAsia="游ゴシック" w:hAnsi="游ゴシック" w:hint="eastAsia"/>
          <w:shd w:val="clear" w:color="auto" w:fill="FFFFFF" w:themeFill="background1"/>
        </w:rPr>
        <w:t>」を取り</w:t>
      </w:r>
      <w:r w:rsidR="0098780D">
        <w:rPr>
          <w:rFonts w:ascii="游ゴシック" w:eastAsia="游ゴシック" w:hAnsi="游ゴシック" w:hint="eastAsia"/>
          <w:shd w:val="clear" w:color="auto" w:fill="FFFFFF" w:themeFill="background1"/>
        </w:rPr>
        <w:t>まとめたところであるが、市場をめぐる状況の厳しさが増す中、民間活用の拡大により市場の管理運営の効率化を図り、経営基盤の</w:t>
      </w:r>
      <w:r w:rsidR="00DC66DA">
        <w:rPr>
          <w:rFonts w:ascii="游ゴシック" w:eastAsia="游ゴシック" w:hAnsi="游ゴシック" w:hint="eastAsia"/>
          <w:shd w:val="clear" w:color="auto" w:fill="FFFFFF" w:themeFill="background1"/>
        </w:rPr>
        <w:t>安定化を</w:t>
      </w:r>
      <w:r w:rsidR="0098780D">
        <w:rPr>
          <w:rFonts w:ascii="游ゴシック" w:eastAsia="游ゴシック" w:hAnsi="游ゴシック" w:hint="eastAsia"/>
          <w:shd w:val="clear" w:color="auto" w:fill="FFFFFF" w:themeFill="background1"/>
        </w:rPr>
        <w:t>進めていく必要がある</w:t>
      </w:r>
      <w:r w:rsidR="0098780D" w:rsidRPr="00D6548D">
        <w:rPr>
          <w:rFonts w:ascii="游ゴシック" w:eastAsia="游ゴシック" w:hAnsi="游ゴシック" w:hint="eastAsia"/>
          <w:shd w:val="clear" w:color="auto" w:fill="FFFFFF" w:themeFill="background1"/>
        </w:rPr>
        <w:t>。</w:t>
      </w:r>
    </w:p>
    <w:p w14:paraId="2662FDD4" w14:textId="3CCB1B9F" w:rsidR="00976539" w:rsidRDefault="00F01512" w:rsidP="005042CB">
      <w:pPr>
        <w:rPr>
          <w:rFonts w:ascii="游ゴシック" w:eastAsia="游ゴシック" w:hAnsi="游ゴシック"/>
          <w:u w:val="single"/>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42976" behindDoc="0" locked="0" layoutInCell="1" allowOverlap="1" wp14:anchorId="1AE9CE2C" wp14:editId="2E336041">
                <wp:simplePos x="0" y="0"/>
                <wp:positionH relativeFrom="margin">
                  <wp:posOffset>0</wp:posOffset>
                </wp:positionH>
                <wp:positionV relativeFrom="paragraph">
                  <wp:posOffset>83185</wp:posOffset>
                </wp:positionV>
                <wp:extent cx="904875" cy="301625"/>
                <wp:effectExtent l="0" t="0" r="28575" b="22225"/>
                <wp:wrapNone/>
                <wp:docPr id="229" name="ホームベース 229"/>
                <wp:cNvGraphicFramePr/>
                <a:graphic xmlns:a="http://schemas.openxmlformats.org/drawingml/2006/main">
                  <a:graphicData uri="http://schemas.microsoft.com/office/word/2010/wordprocessingShape">
                    <wps:wsp>
                      <wps:cNvSpPr/>
                      <wps:spPr>
                        <a:xfrm>
                          <a:off x="0" y="0"/>
                          <a:ext cx="9048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A0495A"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6B2AE712"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67EF9486" w14:textId="77777777" w:rsidR="00804080" w:rsidRPr="00653872" w:rsidRDefault="00804080" w:rsidP="00976539">
                            <w:pPr>
                              <w:jc w:val="center"/>
                            </w:pPr>
                          </w:p>
                          <w:p w14:paraId="6D21C39A"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CE2C" id="ホームベース 229" o:spid="_x0000_s1060" type="#_x0000_t15" style="position:absolute;left:0;text-align:left;margin-left:0;margin-top:6.55pt;width:71.25pt;height:23.75pt;z-index:25254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" adj="18000" fillcolor="#f81b02 [3204]" strokecolor="#7b0d01 [1604]" strokeweight="1.25pt">
                <v:textbox>
                  <w:txbxContent>
                    <w:p w14:paraId="47A0495A"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6B2AE712"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67EF9486" w14:textId="77777777" w:rsidR="00804080" w:rsidRPr="00653872" w:rsidRDefault="00804080" w:rsidP="00976539">
                      <w:pPr>
                        <w:jc w:val="center"/>
                      </w:pPr>
                    </w:p>
                    <w:p w14:paraId="6D21C39A" w14:textId="77777777" w:rsidR="00804080" w:rsidRPr="00653872" w:rsidRDefault="00804080" w:rsidP="00976539">
                      <w:pPr>
                        <w:jc w:val="center"/>
                      </w:pPr>
                    </w:p>
                  </w:txbxContent>
                </v:textbox>
                <w10:wrap anchorx="margin"/>
              </v:shape>
            </w:pict>
          </mc:Fallback>
        </mc:AlternateContent>
      </w:r>
    </w:p>
    <w:p w14:paraId="69B18F53" w14:textId="49577FB5" w:rsidR="00976539" w:rsidRDefault="00976539" w:rsidP="005042CB">
      <w:pPr>
        <w:rPr>
          <w:rFonts w:ascii="游ゴシック" w:eastAsia="游ゴシック" w:hAnsi="游ゴシック"/>
          <w:u w:val="single"/>
        </w:rPr>
      </w:pPr>
    </w:p>
    <w:p w14:paraId="2F257B14" w14:textId="3CA3D731" w:rsidR="0098780D" w:rsidRDefault="00F01512" w:rsidP="0098780D">
      <w:pPr>
        <w:rPr>
          <w:rFonts w:ascii="游ゴシック" w:eastAsia="游ゴシック" w:hAnsi="游ゴシック"/>
          <w:u w:val="single"/>
        </w:rPr>
      </w:pPr>
      <w:r>
        <w:rPr>
          <w:rFonts w:ascii="游ゴシック" w:eastAsia="游ゴシック" w:hAnsi="游ゴシック" w:hint="eastAsia"/>
          <w:shd w:val="clear" w:color="auto" w:fill="FFFFFF" w:themeFill="background1"/>
        </w:rPr>
        <w:t xml:space="preserve">　</w:t>
      </w:r>
      <w:r w:rsidR="0058749D">
        <w:rPr>
          <w:rFonts w:ascii="游ゴシック" w:eastAsia="游ゴシック" w:hAnsi="游ゴシック" w:hint="eastAsia"/>
          <w:shd w:val="clear" w:color="auto" w:fill="FFFFFF" w:themeFill="background1"/>
        </w:rPr>
        <w:t>「</w:t>
      </w:r>
      <w:r w:rsidR="0098780D">
        <w:rPr>
          <w:rFonts w:ascii="游ゴシック" w:eastAsia="游ゴシック" w:hAnsi="游ゴシック" w:hint="eastAsia"/>
          <w:shd w:val="clear" w:color="auto" w:fill="FFFFFF" w:themeFill="background1"/>
        </w:rPr>
        <w:t>最適な市場運営のあり方</w:t>
      </w:r>
      <w:r w:rsidR="0058749D">
        <w:rPr>
          <w:rFonts w:ascii="游ゴシック" w:eastAsia="游ゴシック" w:hAnsi="游ゴシック" w:hint="eastAsia"/>
          <w:shd w:val="clear" w:color="auto" w:fill="FFFFFF" w:themeFill="background1"/>
        </w:rPr>
        <w:t>」</w:t>
      </w:r>
      <w:r w:rsidR="00F90254">
        <w:rPr>
          <w:rFonts w:ascii="游ゴシック" w:eastAsia="游ゴシック" w:hAnsi="游ゴシック" w:hint="eastAsia"/>
          <w:shd w:val="clear" w:color="auto" w:fill="FFFFFF" w:themeFill="background1"/>
        </w:rPr>
        <w:t>として取り</w:t>
      </w:r>
      <w:r w:rsidR="0098780D">
        <w:rPr>
          <w:rFonts w:ascii="游ゴシック" w:eastAsia="游ゴシック" w:hAnsi="游ゴシック" w:hint="eastAsia"/>
          <w:shd w:val="clear" w:color="auto" w:fill="FFFFFF" w:themeFill="background1"/>
        </w:rPr>
        <w:t>まとめた</w:t>
      </w:r>
      <w:r w:rsidR="0058749D">
        <w:rPr>
          <w:rFonts w:ascii="游ゴシック" w:eastAsia="游ゴシック" w:hAnsi="游ゴシック" w:hint="eastAsia"/>
          <w:shd w:val="clear" w:color="auto" w:fill="FFFFFF" w:themeFill="background1"/>
        </w:rPr>
        <w:t>業務委託化を引き続き進めるという方針のもと、</w:t>
      </w:r>
      <w:r w:rsidR="00DC66DA" w:rsidRPr="00DC66DA">
        <w:rPr>
          <w:rFonts w:ascii="游ゴシック" w:eastAsia="游ゴシック" w:hAnsi="游ゴシック" w:hint="eastAsia"/>
          <w:shd w:val="clear" w:color="auto" w:fill="FFFFFF" w:themeFill="background1"/>
        </w:rPr>
        <w:t>業務委託範囲の拡大の可能性について精査・検討する。</w:t>
      </w:r>
    </w:p>
    <w:p w14:paraId="072AED28" w14:textId="57446F72" w:rsidR="00F01512" w:rsidRPr="0098780D" w:rsidRDefault="00F01512" w:rsidP="00F01512">
      <w:pPr>
        <w:rPr>
          <w:rFonts w:ascii="游ゴシック" w:eastAsia="游ゴシック" w:hAnsi="游ゴシック"/>
          <w:u w:val="single"/>
        </w:rPr>
      </w:pPr>
    </w:p>
    <w:p w14:paraId="7163B538" w14:textId="77777777" w:rsidR="00976539" w:rsidRPr="00F01512" w:rsidRDefault="00976539" w:rsidP="005042CB">
      <w:pPr>
        <w:rPr>
          <w:rFonts w:ascii="游ゴシック" w:eastAsia="游ゴシック" w:hAnsi="游ゴシック"/>
          <w:u w:val="single"/>
        </w:rPr>
      </w:pPr>
    </w:p>
    <w:p w14:paraId="6D5FC8F8" w14:textId="4F1218D2" w:rsidR="005042CB" w:rsidRDefault="005042CB" w:rsidP="005042CB">
      <w:pPr>
        <w:rPr>
          <w:rFonts w:ascii="游ゴシック" w:eastAsia="游ゴシック" w:hAnsi="游ゴシック"/>
          <w:u w:val="single"/>
        </w:rPr>
      </w:pPr>
    </w:p>
    <w:p w14:paraId="4E162281" w14:textId="58335E4E" w:rsidR="006F6B5F" w:rsidRDefault="006F6B5F" w:rsidP="005042CB">
      <w:pPr>
        <w:rPr>
          <w:rFonts w:asciiTheme="minorEastAsia" w:hAnsiTheme="minorEastAsia"/>
          <w:sz w:val="24"/>
          <w:szCs w:val="24"/>
          <w:shd w:val="clear" w:color="auto" w:fill="FFFFFF" w:themeFill="background1"/>
        </w:rPr>
      </w:pPr>
    </w:p>
    <w:p w14:paraId="45B5BCEA" w14:textId="743A3A75" w:rsidR="00976539" w:rsidRDefault="00976539" w:rsidP="005042CB">
      <w:pPr>
        <w:rPr>
          <w:rFonts w:asciiTheme="minorEastAsia" w:hAnsiTheme="minorEastAsia"/>
          <w:sz w:val="24"/>
          <w:szCs w:val="24"/>
          <w:shd w:val="clear" w:color="auto" w:fill="FFFFFF" w:themeFill="background1"/>
        </w:rPr>
      </w:pPr>
    </w:p>
    <w:p w14:paraId="78E19BFA" w14:textId="21F3D457" w:rsidR="00976539" w:rsidRDefault="00976539" w:rsidP="005042CB">
      <w:pPr>
        <w:rPr>
          <w:rFonts w:asciiTheme="minorEastAsia" w:hAnsiTheme="minorEastAsia"/>
          <w:sz w:val="24"/>
          <w:szCs w:val="24"/>
          <w:shd w:val="clear" w:color="auto" w:fill="FFFFFF" w:themeFill="background1"/>
        </w:rPr>
      </w:pPr>
    </w:p>
    <w:p w14:paraId="2225CC66" w14:textId="347EAFDE" w:rsidR="00976539" w:rsidRDefault="00976539" w:rsidP="005042CB">
      <w:pPr>
        <w:rPr>
          <w:rFonts w:asciiTheme="minorEastAsia" w:hAnsiTheme="minorEastAsia"/>
          <w:sz w:val="24"/>
          <w:szCs w:val="24"/>
          <w:shd w:val="clear" w:color="auto" w:fill="FFFFFF" w:themeFill="background1"/>
        </w:rPr>
      </w:pPr>
    </w:p>
    <w:p w14:paraId="7B2DAB1E" w14:textId="74F126CB" w:rsidR="00976539" w:rsidRDefault="00976539" w:rsidP="005042CB">
      <w:pPr>
        <w:rPr>
          <w:rFonts w:asciiTheme="minorEastAsia" w:hAnsiTheme="minorEastAsia"/>
          <w:sz w:val="24"/>
          <w:szCs w:val="24"/>
          <w:shd w:val="clear" w:color="auto" w:fill="FFFFFF" w:themeFill="background1"/>
        </w:rPr>
      </w:pPr>
    </w:p>
    <w:p w14:paraId="626A30A8" w14:textId="16FBCEA4" w:rsidR="00976539" w:rsidRDefault="00976539" w:rsidP="005042CB">
      <w:pPr>
        <w:rPr>
          <w:rFonts w:asciiTheme="minorEastAsia" w:hAnsiTheme="minorEastAsia"/>
          <w:sz w:val="24"/>
          <w:szCs w:val="24"/>
          <w:shd w:val="clear" w:color="auto" w:fill="FFFFFF" w:themeFill="background1"/>
        </w:rPr>
      </w:pPr>
    </w:p>
    <w:p w14:paraId="5533346E" w14:textId="7D4F08D6" w:rsidR="00976539" w:rsidRDefault="00976539" w:rsidP="005042CB">
      <w:pPr>
        <w:rPr>
          <w:rFonts w:asciiTheme="minorEastAsia" w:hAnsiTheme="minorEastAsia"/>
          <w:sz w:val="24"/>
          <w:szCs w:val="24"/>
          <w:shd w:val="clear" w:color="auto" w:fill="FFFFFF" w:themeFill="background1"/>
        </w:rPr>
      </w:pPr>
    </w:p>
    <w:p w14:paraId="5C12F97E" w14:textId="3DE62AC9" w:rsidR="00976539" w:rsidRDefault="00976539" w:rsidP="005042CB">
      <w:pPr>
        <w:rPr>
          <w:rFonts w:asciiTheme="minorEastAsia" w:hAnsiTheme="minorEastAsia"/>
          <w:sz w:val="24"/>
          <w:szCs w:val="24"/>
          <w:shd w:val="clear" w:color="auto" w:fill="FFFFFF" w:themeFill="background1"/>
        </w:rPr>
      </w:pPr>
    </w:p>
    <w:p w14:paraId="42043B88" w14:textId="2B72897A" w:rsidR="00976539" w:rsidRDefault="00976539" w:rsidP="005042CB">
      <w:pPr>
        <w:rPr>
          <w:rFonts w:asciiTheme="minorEastAsia" w:hAnsiTheme="minorEastAsia"/>
          <w:sz w:val="24"/>
          <w:szCs w:val="24"/>
          <w:shd w:val="clear" w:color="auto" w:fill="FFFFFF" w:themeFill="background1"/>
        </w:rPr>
      </w:pPr>
    </w:p>
    <w:p w14:paraId="6410CEA8" w14:textId="7E5AD959" w:rsidR="00976539" w:rsidRDefault="00976539" w:rsidP="005042CB">
      <w:pPr>
        <w:rPr>
          <w:rFonts w:asciiTheme="minorEastAsia" w:hAnsiTheme="minorEastAsia"/>
          <w:sz w:val="24"/>
          <w:szCs w:val="24"/>
          <w:shd w:val="clear" w:color="auto" w:fill="FFFFFF" w:themeFill="background1"/>
        </w:rPr>
      </w:pPr>
    </w:p>
    <w:p w14:paraId="7E511D4B" w14:textId="6A506F8B" w:rsidR="00976539" w:rsidRDefault="00976539" w:rsidP="005042CB">
      <w:pPr>
        <w:rPr>
          <w:rFonts w:asciiTheme="minorEastAsia" w:hAnsiTheme="minorEastAsia"/>
          <w:sz w:val="24"/>
          <w:szCs w:val="24"/>
          <w:shd w:val="clear" w:color="auto" w:fill="FFFFFF" w:themeFill="background1"/>
        </w:rPr>
      </w:pPr>
    </w:p>
    <w:p w14:paraId="2AD41CD6" w14:textId="0E46D0BB" w:rsidR="00976539" w:rsidRDefault="00976539" w:rsidP="005042CB">
      <w:pPr>
        <w:rPr>
          <w:rFonts w:asciiTheme="minorEastAsia" w:hAnsiTheme="minorEastAsia"/>
          <w:sz w:val="24"/>
          <w:szCs w:val="24"/>
          <w:shd w:val="clear" w:color="auto" w:fill="FFFFFF" w:themeFill="background1"/>
        </w:rPr>
      </w:pPr>
    </w:p>
    <w:p w14:paraId="4DC2400B" w14:textId="7A10BD45" w:rsidR="00976539" w:rsidRDefault="00976539" w:rsidP="005042CB">
      <w:pPr>
        <w:rPr>
          <w:rFonts w:asciiTheme="minorEastAsia" w:hAnsiTheme="minorEastAsia"/>
          <w:sz w:val="24"/>
          <w:szCs w:val="24"/>
          <w:shd w:val="clear" w:color="auto" w:fill="FFFFFF" w:themeFill="background1"/>
        </w:rPr>
      </w:pPr>
    </w:p>
    <w:p w14:paraId="6F39F567" w14:textId="2C398636" w:rsidR="00F01512" w:rsidRDefault="00F01512" w:rsidP="005042CB">
      <w:pPr>
        <w:rPr>
          <w:rFonts w:asciiTheme="minorEastAsia" w:hAnsiTheme="minorEastAsia"/>
          <w:sz w:val="24"/>
          <w:szCs w:val="24"/>
          <w:shd w:val="clear" w:color="auto" w:fill="FFFFFF" w:themeFill="background1"/>
        </w:rPr>
      </w:pPr>
    </w:p>
    <w:p w14:paraId="35DEA0F5" w14:textId="4F131526" w:rsidR="00F01512" w:rsidRDefault="00F01512" w:rsidP="005042CB">
      <w:pPr>
        <w:rPr>
          <w:rFonts w:asciiTheme="minorEastAsia" w:hAnsiTheme="minorEastAsia"/>
          <w:sz w:val="24"/>
          <w:szCs w:val="24"/>
          <w:shd w:val="clear" w:color="auto" w:fill="FFFFFF" w:themeFill="background1"/>
        </w:rPr>
      </w:pPr>
    </w:p>
    <w:p w14:paraId="2A1F3EB4" w14:textId="33B01A3F" w:rsidR="00F01512" w:rsidRDefault="00F01512" w:rsidP="005042CB">
      <w:pPr>
        <w:rPr>
          <w:rFonts w:asciiTheme="minorEastAsia" w:hAnsiTheme="minorEastAsia"/>
          <w:sz w:val="24"/>
          <w:szCs w:val="24"/>
          <w:shd w:val="clear" w:color="auto" w:fill="FFFFFF" w:themeFill="background1"/>
        </w:rPr>
      </w:pPr>
    </w:p>
    <w:p w14:paraId="05EBA11E" w14:textId="10847DD1" w:rsidR="00F01512" w:rsidRDefault="00F01512" w:rsidP="005042CB">
      <w:pPr>
        <w:rPr>
          <w:rFonts w:asciiTheme="minorEastAsia" w:hAnsiTheme="minorEastAsia"/>
          <w:sz w:val="24"/>
          <w:szCs w:val="24"/>
          <w:shd w:val="clear" w:color="auto" w:fill="FFFFFF" w:themeFill="background1"/>
        </w:rPr>
      </w:pPr>
    </w:p>
    <w:p w14:paraId="45DB6410" w14:textId="520C2C29" w:rsidR="00F01512" w:rsidRDefault="00F01512" w:rsidP="005042CB">
      <w:pPr>
        <w:rPr>
          <w:rFonts w:asciiTheme="minorEastAsia" w:hAnsiTheme="minorEastAsia"/>
          <w:sz w:val="24"/>
          <w:szCs w:val="24"/>
          <w:shd w:val="clear" w:color="auto" w:fill="FFFFFF" w:themeFill="background1"/>
        </w:rPr>
      </w:pPr>
    </w:p>
    <w:p w14:paraId="38070945" w14:textId="556ECF53" w:rsidR="00F01512" w:rsidRDefault="00F01512" w:rsidP="005042CB">
      <w:pPr>
        <w:rPr>
          <w:rFonts w:asciiTheme="minorEastAsia" w:hAnsiTheme="minorEastAsia"/>
          <w:sz w:val="24"/>
          <w:szCs w:val="24"/>
          <w:shd w:val="clear" w:color="auto" w:fill="FFFFFF" w:themeFill="background1"/>
        </w:rPr>
      </w:pPr>
    </w:p>
    <w:p w14:paraId="17148DEE" w14:textId="5206301F" w:rsidR="00F01512" w:rsidRDefault="00F01512" w:rsidP="005042CB">
      <w:pPr>
        <w:rPr>
          <w:rFonts w:asciiTheme="minorEastAsia" w:hAnsiTheme="minorEastAsia"/>
          <w:sz w:val="24"/>
          <w:szCs w:val="24"/>
          <w:shd w:val="clear" w:color="auto" w:fill="FFFFFF" w:themeFill="background1"/>
        </w:rPr>
      </w:pPr>
    </w:p>
    <w:p w14:paraId="52710654" w14:textId="77777777" w:rsidR="00F01512" w:rsidRDefault="00F01512" w:rsidP="005042CB">
      <w:pPr>
        <w:rPr>
          <w:rFonts w:asciiTheme="minorEastAsia" w:hAnsiTheme="minorEastAsia"/>
          <w:sz w:val="24"/>
          <w:szCs w:val="24"/>
          <w:shd w:val="clear" w:color="auto" w:fill="FFFFFF" w:themeFill="background1"/>
        </w:rPr>
      </w:pPr>
    </w:p>
    <w:p w14:paraId="0C65F140" w14:textId="55269638" w:rsidR="00976539" w:rsidRDefault="00976539" w:rsidP="005042CB">
      <w:pPr>
        <w:rPr>
          <w:rFonts w:asciiTheme="minorEastAsia" w:hAnsiTheme="minorEastAsia"/>
          <w:sz w:val="24"/>
          <w:szCs w:val="24"/>
          <w:shd w:val="clear" w:color="auto" w:fill="FFFFFF" w:themeFill="background1"/>
        </w:rPr>
      </w:pPr>
    </w:p>
    <w:p w14:paraId="445DBE95" w14:textId="77777777" w:rsidR="00F01512" w:rsidRDefault="00F01512" w:rsidP="005042CB">
      <w:pPr>
        <w:rPr>
          <w:rFonts w:asciiTheme="minorEastAsia" w:hAnsiTheme="minorEastAsia"/>
          <w:sz w:val="24"/>
          <w:szCs w:val="24"/>
          <w:shd w:val="clear" w:color="auto" w:fill="FFFFFF" w:themeFill="background1"/>
        </w:rPr>
      </w:pPr>
    </w:p>
    <w:p w14:paraId="6C82FC30" w14:textId="77777777" w:rsidR="00976539" w:rsidRDefault="00976539" w:rsidP="005042CB">
      <w:pPr>
        <w:rPr>
          <w:rFonts w:asciiTheme="minorEastAsia" w:hAnsiTheme="minorEastAsia"/>
          <w:sz w:val="24"/>
          <w:szCs w:val="24"/>
          <w:shd w:val="clear" w:color="auto" w:fill="FFFFFF" w:themeFill="background1"/>
        </w:rPr>
      </w:pPr>
    </w:p>
    <w:p w14:paraId="78E15A1A" w14:textId="77777777" w:rsidR="006F6B5F" w:rsidRDefault="006F6B5F" w:rsidP="006F6B5F">
      <w:pPr>
        <w:rPr>
          <w:rFonts w:ascii="游ゴシック" w:eastAsia="游ゴシック" w:hAnsi="游ゴシック"/>
        </w:rPr>
      </w:pPr>
      <w:r w:rsidRPr="00715371">
        <w:rPr>
          <w:rFonts w:ascii="游ゴシック" w:eastAsia="游ゴシック" w:hAnsi="游ゴシック"/>
          <w:noProof/>
        </w:rPr>
        <mc:AlternateContent>
          <mc:Choice Requires="wps">
            <w:drawing>
              <wp:anchor distT="45720" distB="45720" distL="114300" distR="114300" simplePos="0" relativeHeight="252507136" behindDoc="1" locked="0" layoutInCell="1" allowOverlap="1" wp14:anchorId="784A9060" wp14:editId="5F91B9AB">
                <wp:simplePos x="0" y="0"/>
                <wp:positionH relativeFrom="margin">
                  <wp:posOffset>-63974</wp:posOffset>
                </wp:positionH>
                <wp:positionV relativeFrom="paragraph">
                  <wp:posOffset>10795</wp:posOffset>
                </wp:positionV>
                <wp:extent cx="5886450" cy="140462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9525">
                          <a:noFill/>
                          <a:miter lim="800000"/>
                          <a:headEnd/>
                          <a:tailEnd/>
                        </a:ln>
                      </wps:spPr>
                      <wps:txbx>
                        <w:txbxContent>
                          <w:p w14:paraId="2CD4C048" w14:textId="13D6E4B9" w:rsidR="00804080" w:rsidRPr="00046FBF" w:rsidRDefault="00804080" w:rsidP="006F6B5F">
                            <w:pPr>
                              <w:rPr>
                                <w:rFonts w:asciiTheme="minorEastAsia" w:hAnsiTheme="minorEastAsia"/>
                                <w:sz w:val="24"/>
                                <w:szCs w:val="24"/>
                              </w:rPr>
                            </w:pPr>
                            <w:r>
                              <w:rPr>
                                <w:rFonts w:asciiTheme="minorEastAsia" w:hAnsiTheme="minorEastAsia" w:hint="eastAsia"/>
                                <w:b/>
                                <w:sz w:val="24"/>
                                <w:szCs w:val="24"/>
                              </w:rPr>
                              <w:t>【取組方針２】　業務改革の</w:t>
                            </w:r>
                            <w:r>
                              <w:rPr>
                                <w:rFonts w:asciiTheme="minorEastAsia" w:hAnsiTheme="minorEastAsia"/>
                                <w:b/>
                                <w:sz w:val="24"/>
                                <w:szCs w:val="24"/>
                              </w:rPr>
                              <w:t>推進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84A9060" id="_x0000_s1061" type="#_x0000_t202" style="position:absolute;left:0;text-align:left;margin-left:-5.05pt;margin-top:.85pt;width:463.5pt;height:110.6pt;z-index:-250809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" fillcolor="#ff8080" stroked="f">
                <v:fill color2="#ffdada" rotate="t" focusposition=".5,.5" focussize="" colors="0 #ff8080;.5 #ffb3b3;1 #ffdada" focus="100%" type="gradientRadial"/>
                <v:textbox style="mso-fit-shape-to-text:t">
                  <w:txbxContent>
                    <w:p w14:paraId="2CD4C048" w14:textId="13D6E4B9" w:rsidR="00804080" w:rsidRPr="00046FBF" w:rsidRDefault="00804080" w:rsidP="006F6B5F">
                      <w:pPr>
                        <w:rPr>
                          <w:rFonts w:asciiTheme="minorEastAsia" w:hAnsiTheme="minorEastAsia"/>
                          <w:sz w:val="24"/>
                          <w:szCs w:val="24"/>
                        </w:rPr>
                      </w:pPr>
                      <w:r>
                        <w:rPr>
                          <w:rFonts w:asciiTheme="minorEastAsia" w:hAnsiTheme="minorEastAsia" w:hint="eastAsia"/>
                          <w:b/>
                          <w:sz w:val="24"/>
                          <w:szCs w:val="24"/>
                        </w:rPr>
                        <w:t>【取組方針２】　業務改革の</w:t>
                      </w:r>
                      <w:r>
                        <w:rPr>
                          <w:rFonts w:asciiTheme="minorEastAsia" w:hAnsiTheme="minorEastAsia"/>
                          <w:b/>
                          <w:sz w:val="24"/>
                          <w:szCs w:val="24"/>
                        </w:rPr>
                        <w:t>推進</w:t>
                      </w:r>
                    </w:p>
                  </w:txbxContent>
                </v:textbox>
                <w10:wrap anchorx="margin"/>
              </v:shape>
            </w:pict>
          </mc:Fallback>
        </mc:AlternateContent>
      </w:r>
    </w:p>
    <w:p w14:paraId="49A54E5E" w14:textId="1BC2BD28" w:rsidR="008456CB" w:rsidRDefault="008456CB" w:rsidP="005042CB">
      <w:pPr>
        <w:rPr>
          <w:rFonts w:asciiTheme="minorEastAsia" w:hAnsiTheme="minorEastAsia"/>
          <w:sz w:val="24"/>
          <w:szCs w:val="24"/>
          <w:shd w:val="clear" w:color="auto" w:fill="FFFFFF" w:themeFill="background1"/>
        </w:rPr>
      </w:pPr>
    </w:p>
    <w:p w14:paraId="67416638" w14:textId="132F058B" w:rsidR="00976539" w:rsidRPr="009948A2" w:rsidRDefault="00023F44"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１　区域を越えた</w:t>
      </w:r>
      <w:r w:rsidR="00976539" w:rsidRPr="00E449F6">
        <w:rPr>
          <w:rFonts w:asciiTheme="minorEastAsia" w:hAnsiTheme="minorEastAsia" w:hint="eastAsia"/>
          <w:sz w:val="24"/>
          <w:szCs w:val="24"/>
        </w:rPr>
        <w:t>効率的な業務執行体制のあり方検討</w:t>
      </w:r>
    </w:p>
    <w:p w14:paraId="52FB51A7" w14:textId="77777777" w:rsidR="00976539" w:rsidRDefault="00976539" w:rsidP="00976539">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45024" behindDoc="0" locked="0" layoutInCell="1" allowOverlap="1" wp14:anchorId="4631DD39" wp14:editId="0200BE56">
                <wp:simplePos x="0" y="0"/>
                <wp:positionH relativeFrom="margin">
                  <wp:align>left</wp:align>
                </wp:positionH>
                <wp:positionV relativeFrom="paragraph">
                  <wp:posOffset>130439</wp:posOffset>
                </wp:positionV>
                <wp:extent cx="905246" cy="301625"/>
                <wp:effectExtent l="0" t="0" r="28575" b="22225"/>
                <wp:wrapNone/>
                <wp:docPr id="41" name="ホームベース 41"/>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70FDF9"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20CBDF4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8423608" w14:textId="77777777" w:rsidR="00804080" w:rsidRPr="00653872" w:rsidRDefault="00804080" w:rsidP="00976539">
                            <w:pPr>
                              <w:jc w:val="center"/>
                            </w:pPr>
                          </w:p>
                          <w:p w14:paraId="2F1FBF6D"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1DD39" id="ホームベース 41" o:spid="_x0000_s1062" type="#_x0000_t15" style="position:absolute;left:0;text-align:left;margin-left:0;margin-top:10.25pt;width:71.3pt;height:23.75pt;z-index:25254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" adj="18001" fillcolor="#f81b02 [3204]" strokecolor="#7b0d01 [1604]" strokeweight="1.25pt">
                <v:textbox>
                  <w:txbxContent>
                    <w:p w14:paraId="0370FDF9"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20CBDF4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8423608" w14:textId="77777777" w:rsidR="00804080" w:rsidRPr="00653872" w:rsidRDefault="00804080" w:rsidP="00976539">
                      <w:pPr>
                        <w:jc w:val="center"/>
                      </w:pPr>
                    </w:p>
                    <w:p w14:paraId="2F1FBF6D" w14:textId="77777777" w:rsidR="00804080" w:rsidRPr="00653872" w:rsidRDefault="00804080" w:rsidP="00976539">
                      <w:pPr>
                        <w:jc w:val="center"/>
                      </w:pPr>
                    </w:p>
                  </w:txbxContent>
                </v:textbox>
                <w10:wrap anchorx="margin"/>
              </v:shape>
            </w:pict>
          </mc:Fallback>
        </mc:AlternateContent>
      </w:r>
    </w:p>
    <w:p w14:paraId="0E784F4F" w14:textId="77777777" w:rsidR="00976539" w:rsidRDefault="00976539" w:rsidP="00976539">
      <w:pPr>
        <w:rPr>
          <w:rFonts w:ascii="游ゴシック" w:eastAsia="游ゴシック" w:hAnsi="游ゴシック"/>
        </w:rPr>
      </w:pPr>
    </w:p>
    <w:p w14:paraId="388742CC" w14:textId="77777777" w:rsidR="00976539" w:rsidRPr="00976539" w:rsidRDefault="00976539" w:rsidP="00976539">
      <w:pPr>
        <w:rPr>
          <w:rFonts w:ascii="游ゴシック" w:eastAsia="游ゴシック" w:hAnsi="游ゴシック"/>
        </w:rPr>
      </w:pPr>
      <w:r>
        <w:rPr>
          <w:rFonts w:ascii="游ゴシック" w:eastAsia="游ゴシック" w:hAnsi="游ゴシック" w:hint="eastAsia"/>
        </w:rPr>
        <w:t xml:space="preserve">　</w:t>
      </w:r>
      <w:r w:rsidRPr="005422F1">
        <w:rPr>
          <w:rFonts w:ascii="游ゴシック" w:eastAsia="游ゴシック" w:hAnsi="游ゴシック" w:hint="eastAsia"/>
        </w:rPr>
        <w:t>これまで本市では、ニア・イズ・ベターの徹底の観点から、各区の特性・実情に応じた24色の区政運営を推進するとともに、局が実施する事業についても、24</w:t>
      </w:r>
      <w:r>
        <w:rPr>
          <w:rFonts w:ascii="游ゴシック" w:eastAsia="游ゴシック" w:hAnsi="游ゴシック" w:hint="eastAsia"/>
        </w:rPr>
        <w:t>区共通する課題については、</w:t>
      </w:r>
      <w:r w:rsidRPr="005422F1">
        <w:rPr>
          <w:rFonts w:ascii="游ゴシック" w:eastAsia="游ゴシック" w:hAnsi="游ゴシック" w:hint="eastAsia"/>
        </w:rPr>
        <w:t>区長会議にお</w:t>
      </w:r>
      <w:r w:rsidRPr="00976539">
        <w:rPr>
          <w:rFonts w:ascii="游ゴシック" w:eastAsia="游ゴシック" w:hAnsi="游ゴシック" w:hint="eastAsia"/>
        </w:rPr>
        <w:t>いて、区・局が協議・調整しながら、一体的な行政運営を推進している。</w:t>
      </w:r>
    </w:p>
    <w:p w14:paraId="381A4F52" w14:textId="16AD95F8" w:rsidR="00976539" w:rsidRPr="00976539" w:rsidRDefault="00976539" w:rsidP="00976539">
      <w:pPr>
        <w:rPr>
          <w:rFonts w:ascii="游ゴシック" w:eastAsia="游ゴシック" w:hAnsi="游ゴシック"/>
        </w:rPr>
      </w:pPr>
      <w:r w:rsidRPr="00976539">
        <w:rPr>
          <w:rFonts w:ascii="游ゴシック" w:eastAsia="游ゴシック" w:hAnsi="游ゴシック" w:hint="eastAsia"/>
        </w:rPr>
        <w:t xml:space="preserve">　しかし、</w:t>
      </w:r>
      <w:r w:rsidR="00924901">
        <w:rPr>
          <w:rFonts w:ascii="游ゴシック" w:eastAsia="游ゴシック" w:hAnsi="游ゴシック" w:hint="eastAsia"/>
        </w:rPr>
        <w:t>更</w:t>
      </w:r>
      <w:r w:rsidRPr="00976539">
        <w:rPr>
          <w:rFonts w:ascii="游ゴシック" w:eastAsia="游ゴシック" w:hAnsi="游ゴシック" w:hint="eastAsia"/>
        </w:rPr>
        <w:t>なる効果的・効率的な行政運営、市民サービスの向上を追求するため、区域を</w:t>
      </w:r>
      <w:r w:rsidR="007A6808">
        <w:rPr>
          <w:rFonts w:ascii="游ゴシック" w:eastAsia="游ゴシック" w:hAnsi="游ゴシック" w:hint="eastAsia"/>
        </w:rPr>
        <w:t>越えた</w:t>
      </w:r>
      <w:r w:rsidRPr="00976539">
        <w:rPr>
          <w:rFonts w:ascii="游ゴシック" w:eastAsia="游ゴシック" w:hAnsi="游ゴシック" w:hint="eastAsia"/>
        </w:rPr>
        <w:t>効率的な業務執行体制のあり方を検討する必要がある。</w:t>
      </w:r>
    </w:p>
    <w:p w14:paraId="6461D401" w14:textId="77777777" w:rsidR="00976539" w:rsidRDefault="00976539" w:rsidP="00976539">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46048" behindDoc="0" locked="0" layoutInCell="1" allowOverlap="1" wp14:anchorId="7192888F" wp14:editId="1D8DD34F">
                <wp:simplePos x="0" y="0"/>
                <wp:positionH relativeFrom="margin">
                  <wp:align>left</wp:align>
                </wp:positionH>
                <wp:positionV relativeFrom="paragraph">
                  <wp:posOffset>104547</wp:posOffset>
                </wp:positionV>
                <wp:extent cx="905246" cy="301625"/>
                <wp:effectExtent l="0" t="0" r="28575" b="22225"/>
                <wp:wrapNone/>
                <wp:docPr id="42" name="ホームベース 42"/>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FF8F5D"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3A2BC9AA"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3CE4415F" w14:textId="77777777" w:rsidR="00804080" w:rsidRPr="00653872" w:rsidRDefault="00804080" w:rsidP="00976539">
                            <w:pPr>
                              <w:jc w:val="center"/>
                            </w:pPr>
                          </w:p>
                          <w:p w14:paraId="1BAC9F59"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2888F" id="ホームベース 42" o:spid="_x0000_s1063" type="#_x0000_t15" style="position:absolute;left:0;text-align:left;margin-left:0;margin-top:8.25pt;width:71.3pt;height:23.75pt;z-index:25254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" adj="18001" fillcolor="#f81b02 [3204]" strokecolor="#7b0d01 [1604]" strokeweight="1.25pt">
                <v:textbox>
                  <w:txbxContent>
                    <w:p w14:paraId="6FFF8F5D"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3A2BC9AA"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3CE4415F" w14:textId="77777777" w:rsidR="00804080" w:rsidRPr="00653872" w:rsidRDefault="00804080" w:rsidP="00976539">
                      <w:pPr>
                        <w:jc w:val="center"/>
                      </w:pPr>
                    </w:p>
                    <w:p w14:paraId="1BAC9F59" w14:textId="77777777" w:rsidR="00804080" w:rsidRPr="00653872" w:rsidRDefault="00804080" w:rsidP="00976539">
                      <w:pPr>
                        <w:jc w:val="center"/>
                      </w:pPr>
                    </w:p>
                  </w:txbxContent>
                </v:textbox>
                <w10:wrap anchorx="margin"/>
              </v:shape>
            </w:pict>
          </mc:Fallback>
        </mc:AlternateContent>
      </w:r>
    </w:p>
    <w:p w14:paraId="180F14B0" w14:textId="77777777" w:rsidR="00976539" w:rsidRDefault="00976539" w:rsidP="00976539">
      <w:pPr>
        <w:rPr>
          <w:rFonts w:ascii="游ゴシック" w:eastAsia="游ゴシック" w:hAnsi="游ゴシック"/>
        </w:rPr>
      </w:pPr>
    </w:p>
    <w:p w14:paraId="1599741D" w14:textId="18FE2D2A" w:rsidR="00976539" w:rsidRPr="00976539" w:rsidRDefault="00976539" w:rsidP="00976539">
      <w:pPr>
        <w:rPr>
          <w:rFonts w:ascii="游ゴシック" w:eastAsia="游ゴシック" w:hAnsi="游ゴシック"/>
        </w:rPr>
      </w:pPr>
      <w:r w:rsidRPr="00976539">
        <w:rPr>
          <w:rFonts w:ascii="游ゴシック" w:eastAsia="游ゴシック" w:hAnsi="游ゴシック" w:hint="eastAsia"/>
        </w:rPr>
        <w:t xml:space="preserve">　複数区のブロック化の効果的な仕組みの検討を進める。</w:t>
      </w:r>
    </w:p>
    <w:p w14:paraId="3B083DA6" w14:textId="70F66241" w:rsidR="00976539" w:rsidRDefault="00976539" w:rsidP="00976539">
      <w:pPr>
        <w:rPr>
          <w:rFonts w:ascii="游ゴシック" w:eastAsia="游ゴシック" w:hAnsi="游ゴシック"/>
        </w:rPr>
      </w:pPr>
    </w:p>
    <w:p w14:paraId="18DF6D84" w14:textId="78579408" w:rsidR="00976539" w:rsidRPr="00976539" w:rsidRDefault="00976539" w:rsidP="005042CB">
      <w:pPr>
        <w:rPr>
          <w:rFonts w:asciiTheme="minorEastAsia" w:hAnsiTheme="minorEastAsia"/>
          <w:sz w:val="24"/>
          <w:szCs w:val="24"/>
          <w:shd w:val="clear" w:color="auto" w:fill="FFFFFF" w:themeFill="background1"/>
        </w:rPr>
      </w:pPr>
    </w:p>
    <w:p w14:paraId="5530E6E4" w14:textId="4FFF4BD2" w:rsidR="00976539" w:rsidRPr="009948A2" w:rsidRDefault="00976539"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E449F6">
        <w:rPr>
          <w:rFonts w:asciiTheme="minorEastAsia" w:hAnsiTheme="minorEastAsia" w:hint="eastAsia"/>
          <w:sz w:val="24"/>
          <w:szCs w:val="24"/>
        </w:rPr>
        <w:t>２　区役所業務の集約化</w:t>
      </w:r>
      <w:r w:rsidR="004F2796" w:rsidRPr="00E449F6">
        <w:rPr>
          <w:rFonts w:asciiTheme="minorEastAsia" w:hAnsiTheme="minorEastAsia" w:hint="eastAsia"/>
          <w:sz w:val="24"/>
          <w:szCs w:val="24"/>
        </w:rPr>
        <w:t>等</w:t>
      </w:r>
    </w:p>
    <w:p w14:paraId="4D218B4A" w14:textId="32F92884" w:rsidR="00976539" w:rsidRPr="00976539" w:rsidRDefault="00976539" w:rsidP="005042CB">
      <w:pPr>
        <w:rPr>
          <w:rFonts w:asciiTheme="minorEastAsia" w:hAnsiTheme="minorEastAsia"/>
          <w:sz w:val="24"/>
          <w:szCs w:val="24"/>
          <w:shd w:val="clear" w:color="auto" w:fill="FFFFFF" w:themeFill="background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48096" behindDoc="0" locked="0" layoutInCell="1" allowOverlap="1" wp14:anchorId="675A592B" wp14:editId="19EC9245">
                <wp:simplePos x="0" y="0"/>
                <wp:positionH relativeFrom="margin">
                  <wp:posOffset>0</wp:posOffset>
                </wp:positionH>
                <wp:positionV relativeFrom="paragraph">
                  <wp:posOffset>92075</wp:posOffset>
                </wp:positionV>
                <wp:extent cx="905246" cy="301625"/>
                <wp:effectExtent l="0" t="0" r="28575" b="22225"/>
                <wp:wrapNone/>
                <wp:docPr id="230" name="ホームベース 230"/>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AB3AB1"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61F76F11"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6C6CC60D" w14:textId="77777777" w:rsidR="00804080" w:rsidRPr="00653872" w:rsidRDefault="00804080" w:rsidP="00976539">
                            <w:pPr>
                              <w:jc w:val="center"/>
                            </w:pPr>
                          </w:p>
                          <w:p w14:paraId="23F6C9A0"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A592B" id="ホームベース 230" o:spid="_x0000_s1064" type="#_x0000_t15" style="position:absolute;left:0;text-align:left;margin-left:0;margin-top:7.25pt;width:71.3pt;height:23.75pt;z-index:25254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" adj="18001" fillcolor="#f81b02 [3204]" strokecolor="#7b0d01 [1604]" strokeweight="1.25pt">
                <v:textbox>
                  <w:txbxContent>
                    <w:p w14:paraId="36AB3AB1"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61F76F11"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6C6CC60D" w14:textId="77777777" w:rsidR="00804080" w:rsidRPr="00653872" w:rsidRDefault="00804080" w:rsidP="00976539">
                      <w:pPr>
                        <w:jc w:val="center"/>
                      </w:pPr>
                    </w:p>
                    <w:p w14:paraId="23F6C9A0" w14:textId="77777777" w:rsidR="00804080" w:rsidRPr="00653872" w:rsidRDefault="00804080" w:rsidP="00976539">
                      <w:pPr>
                        <w:jc w:val="center"/>
                      </w:pPr>
                    </w:p>
                  </w:txbxContent>
                </v:textbox>
                <w10:wrap anchorx="margin"/>
              </v:shape>
            </w:pict>
          </mc:Fallback>
        </mc:AlternateContent>
      </w:r>
    </w:p>
    <w:p w14:paraId="0598C420" w14:textId="0C9325E7" w:rsidR="00976539" w:rsidRDefault="00976539" w:rsidP="005042CB">
      <w:pPr>
        <w:rPr>
          <w:rFonts w:asciiTheme="minorEastAsia" w:hAnsiTheme="minorEastAsia"/>
          <w:sz w:val="24"/>
          <w:szCs w:val="24"/>
          <w:shd w:val="clear" w:color="auto" w:fill="FFFFFF" w:themeFill="background1"/>
        </w:rPr>
      </w:pPr>
    </w:p>
    <w:p w14:paraId="43AF7242" w14:textId="1C5F14D3" w:rsidR="00976539" w:rsidRPr="00F22D57" w:rsidRDefault="004F2796" w:rsidP="004F2796">
      <w:pPr>
        <w:rPr>
          <w:rFonts w:ascii="游ゴシック" w:eastAsia="游ゴシック" w:hAnsi="游ゴシック"/>
          <w:szCs w:val="21"/>
          <w:shd w:val="clear" w:color="auto" w:fill="FFFFFF" w:themeFill="background1"/>
        </w:rPr>
      </w:pPr>
      <w:r>
        <w:rPr>
          <w:rFonts w:ascii="游ゴシック" w:eastAsia="游ゴシック" w:hAnsi="游ゴシック" w:hint="eastAsia"/>
          <w:szCs w:val="21"/>
          <w:shd w:val="clear" w:color="auto" w:fill="FFFFFF" w:themeFill="background1"/>
        </w:rPr>
        <w:t xml:space="preserve">　</w:t>
      </w:r>
      <w:r w:rsidR="00C0277A" w:rsidRPr="00F22D57">
        <w:rPr>
          <w:rFonts w:ascii="游ゴシック" w:eastAsia="游ゴシック" w:hAnsi="游ゴシック" w:hint="eastAsia"/>
          <w:szCs w:val="21"/>
          <w:shd w:val="clear" w:color="auto" w:fill="FFFFFF" w:themeFill="background1"/>
        </w:rPr>
        <w:t>区役所はニア・イズ・ベターを推進する区政運営の拠点であり、「2040年問題」に対処し、</w:t>
      </w:r>
      <w:r w:rsidR="00924901">
        <w:rPr>
          <w:rFonts w:ascii="游ゴシック" w:eastAsia="游ゴシック" w:hAnsi="游ゴシック" w:hint="eastAsia"/>
          <w:szCs w:val="21"/>
          <w:shd w:val="clear" w:color="auto" w:fill="FFFFFF" w:themeFill="background1"/>
        </w:rPr>
        <w:t>更</w:t>
      </w:r>
      <w:r w:rsidR="00C0277A" w:rsidRPr="00F22D57">
        <w:rPr>
          <w:rFonts w:ascii="游ゴシック" w:eastAsia="游ゴシック" w:hAnsi="游ゴシック" w:hint="eastAsia"/>
          <w:szCs w:val="21"/>
          <w:shd w:val="clear" w:color="auto" w:fill="FFFFFF" w:themeFill="background1"/>
        </w:rPr>
        <w:t>なる市民サービスの向上・持続可能なサービス提供に向けて、</w:t>
      </w:r>
      <w:r w:rsidRPr="004F2796">
        <w:rPr>
          <w:rFonts w:ascii="游ゴシック" w:eastAsia="游ゴシック" w:hAnsi="游ゴシック" w:cs="Times New Roman" w:hint="eastAsia"/>
          <w:szCs w:val="21"/>
          <w:shd w:val="clear" w:color="auto" w:fill="FFFFFF"/>
        </w:rPr>
        <w:t>区役所機能の維持・拡充、区役所職員の働き方改革の観点から、</w:t>
      </w:r>
      <w:r w:rsidR="00C0277A" w:rsidRPr="00F22D57">
        <w:rPr>
          <w:rFonts w:ascii="游ゴシック" w:eastAsia="游ゴシック" w:hAnsi="游ゴシック" w:hint="eastAsia"/>
          <w:szCs w:val="21"/>
          <w:shd w:val="clear" w:color="auto" w:fill="FFFFFF" w:themeFill="background1"/>
        </w:rPr>
        <w:t>24区役所それぞれで実施している事務の集約化等を通じた効率化</w:t>
      </w:r>
      <w:r>
        <w:rPr>
          <w:rFonts w:ascii="游ゴシック" w:eastAsia="游ゴシック" w:hAnsi="游ゴシック" w:hint="eastAsia"/>
          <w:szCs w:val="21"/>
          <w:shd w:val="clear" w:color="auto" w:fill="FFFFFF" w:themeFill="background1"/>
        </w:rPr>
        <w:t>を進め</w:t>
      </w:r>
      <w:r w:rsidR="00C0277A" w:rsidRPr="00F22D57">
        <w:rPr>
          <w:rFonts w:ascii="游ゴシック" w:eastAsia="游ゴシック" w:hAnsi="游ゴシック" w:hint="eastAsia"/>
          <w:szCs w:val="21"/>
          <w:shd w:val="clear" w:color="auto" w:fill="FFFFFF" w:themeFill="background1"/>
        </w:rPr>
        <w:t>、新たなマンパワーを創出し、新たなニーズに対応できる体制を構築することが必要である。</w:t>
      </w:r>
    </w:p>
    <w:p w14:paraId="6793BA67" w14:textId="3A05BD62" w:rsidR="00C0277A" w:rsidRPr="00F22D57" w:rsidRDefault="004F2796" w:rsidP="00C0277A">
      <w:pPr>
        <w:rPr>
          <w:rFonts w:ascii="游ゴシック" w:eastAsia="游ゴシック" w:hAnsi="游ゴシック"/>
          <w:szCs w:val="21"/>
          <w:shd w:val="clear" w:color="auto" w:fill="FFFFFF" w:themeFill="background1"/>
        </w:rPr>
      </w:pPr>
      <w:r>
        <w:rPr>
          <w:rFonts w:ascii="游ゴシック" w:eastAsia="游ゴシック" w:hAnsi="游ゴシック" w:hint="eastAsia"/>
          <w:szCs w:val="21"/>
          <w:shd w:val="clear" w:color="auto" w:fill="FFFFFF" w:themeFill="background1"/>
        </w:rPr>
        <w:t xml:space="preserve">　また、</w:t>
      </w:r>
      <w:r w:rsidR="00C0277A" w:rsidRPr="00F22D57">
        <w:rPr>
          <w:rFonts w:ascii="游ゴシック" w:eastAsia="游ゴシック" w:hAnsi="游ゴシック" w:hint="eastAsia"/>
          <w:szCs w:val="21"/>
          <w:shd w:val="clear" w:color="auto" w:fill="FFFFFF" w:themeFill="background1"/>
        </w:rPr>
        <w:t>現在、国が推し進める自治体システム標準化に全庁を挙げて取り組んでおり、標準準拠システムへの移行に際しては、既存の業務を大きく変革する機会となる</w:t>
      </w:r>
      <w:r w:rsidR="00F22D57" w:rsidRPr="00F22D57">
        <w:rPr>
          <w:rFonts w:ascii="游ゴシック" w:eastAsia="游ゴシック" w:hAnsi="游ゴシック" w:hint="eastAsia"/>
          <w:szCs w:val="21"/>
          <w:shd w:val="clear" w:color="auto" w:fill="FFFFFF" w:themeFill="background1"/>
        </w:rPr>
        <w:t>ことから、</w:t>
      </w:r>
      <w:r w:rsidR="00C0277A" w:rsidRPr="00F22D57">
        <w:rPr>
          <w:rFonts w:ascii="游ゴシック" w:eastAsia="游ゴシック" w:hAnsi="游ゴシック" w:hint="eastAsia"/>
          <w:szCs w:val="21"/>
          <w:shd w:val="clear" w:color="auto" w:fill="FFFFFF" w:themeFill="background1"/>
        </w:rPr>
        <w:t>区役所業務集約化等の取組を自治体システム標準化の取組の進捗に合わせて進めていく必要がある。</w:t>
      </w:r>
    </w:p>
    <w:p w14:paraId="2445DC6F" w14:textId="73F6D272" w:rsidR="00976539" w:rsidRDefault="00C0277A" w:rsidP="005042CB">
      <w:pPr>
        <w:rPr>
          <w:rFonts w:asciiTheme="minorEastAsia" w:hAnsiTheme="minorEastAsia"/>
          <w:sz w:val="24"/>
          <w:szCs w:val="24"/>
          <w:shd w:val="clear" w:color="auto" w:fill="FFFFFF" w:themeFill="background1"/>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0144" behindDoc="0" locked="0" layoutInCell="1" allowOverlap="1" wp14:anchorId="5284FE94" wp14:editId="49E81624">
                <wp:simplePos x="0" y="0"/>
                <wp:positionH relativeFrom="margin">
                  <wp:align>left</wp:align>
                </wp:positionH>
                <wp:positionV relativeFrom="paragraph">
                  <wp:posOffset>72761</wp:posOffset>
                </wp:positionV>
                <wp:extent cx="904875" cy="301625"/>
                <wp:effectExtent l="0" t="0" r="28575" b="22225"/>
                <wp:wrapNone/>
                <wp:docPr id="231" name="ホームベース 231"/>
                <wp:cNvGraphicFramePr/>
                <a:graphic xmlns:a="http://schemas.openxmlformats.org/drawingml/2006/main">
                  <a:graphicData uri="http://schemas.microsoft.com/office/word/2010/wordprocessingShape">
                    <wps:wsp>
                      <wps:cNvSpPr/>
                      <wps:spPr>
                        <a:xfrm>
                          <a:off x="0" y="0"/>
                          <a:ext cx="9048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0C045"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44ACECD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39078CF0" w14:textId="77777777" w:rsidR="00804080" w:rsidRPr="00653872" w:rsidRDefault="00804080" w:rsidP="00976539">
                            <w:pPr>
                              <w:jc w:val="center"/>
                            </w:pPr>
                          </w:p>
                          <w:p w14:paraId="71B6A4EE"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4FE94" id="ホームベース 231" o:spid="_x0000_s1065" type="#_x0000_t15" style="position:absolute;left:0;text-align:left;margin-left:0;margin-top:5.75pt;width:71.25pt;height:23.75pt;z-index:25255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" adj="18000" fillcolor="#f81b02 [3204]" strokecolor="#7b0d01 [1604]" strokeweight="1.25pt">
                <v:textbox>
                  <w:txbxContent>
                    <w:p w14:paraId="5310C045"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44ACECD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39078CF0" w14:textId="77777777" w:rsidR="00804080" w:rsidRPr="00653872" w:rsidRDefault="00804080" w:rsidP="00976539">
                      <w:pPr>
                        <w:jc w:val="center"/>
                      </w:pPr>
                    </w:p>
                    <w:p w14:paraId="71B6A4EE" w14:textId="77777777" w:rsidR="00804080" w:rsidRPr="00653872" w:rsidRDefault="00804080" w:rsidP="00976539">
                      <w:pPr>
                        <w:jc w:val="center"/>
                      </w:pPr>
                    </w:p>
                  </w:txbxContent>
                </v:textbox>
                <w10:wrap anchorx="margin"/>
              </v:shape>
            </w:pict>
          </mc:Fallback>
        </mc:AlternateContent>
      </w:r>
    </w:p>
    <w:p w14:paraId="596D92C0" w14:textId="0F9C22FC" w:rsidR="00976539" w:rsidRDefault="00976539" w:rsidP="005042CB">
      <w:pPr>
        <w:rPr>
          <w:rFonts w:asciiTheme="minorEastAsia" w:hAnsiTheme="minorEastAsia"/>
          <w:sz w:val="24"/>
          <w:szCs w:val="24"/>
          <w:shd w:val="clear" w:color="auto" w:fill="FFFFFF" w:themeFill="background1"/>
        </w:rPr>
      </w:pPr>
    </w:p>
    <w:p w14:paraId="236AD1B8" w14:textId="4C9D4004" w:rsidR="00976539" w:rsidRPr="004F2796" w:rsidRDefault="00F25697" w:rsidP="00F25697">
      <w:pPr>
        <w:rPr>
          <w:rFonts w:asciiTheme="minorEastAsia" w:hAnsiTheme="minorEastAsia"/>
          <w:sz w:val="24"/>
          <w:szCs w:val="24"/>
          <w:shd w:val="clear" w:color="auto" w:fill="FFFFFF" w:themeFill="background1"/>
        </w:rPr>
      </w:pPr>
      <w:r>
        <w:rPr>
          <w:rFonts w:ascii="游ゴシック" w:eastAsia="游ゴシック" w:hAnsi="游ゴシック" w:cs="Times New Roman" w:hint="eastAsia"/>
          <w:szCs w:val="21"/>
          <w:shd w:val="clear" w:color="auto" w:fill="FFFFFF"/>
        </w:rPr>
        <w:t xml:space="preserve"> </w:t>
      </w:r>
      <w:r>
        <w:rPr>
          <w:rFonts w:ascii="游ゴシック" w:eastAsia="游ゴシック" w:hAnsi="游ゴシック" w:cs="Times New Roman"/>
          <w:szCs w:val="21"/>
          <w:shd w:val="clear" w:color="auto" w:fill="FFFFFF"/>
        </w:rPr>
        <w:t xml:space="preserve"> </w:t>
      </w:r>
      <w:r w:rsidR="004F2796" w:rsidRPr="004F2796">
        <w:rPr>
          <w:rFonts w:ascii="游ゴシック" w:eastAsia="游ゴシック" w:hAnsi="游ゴシック" w:cs="Times New Roman" w:hint="eastAsia"/>
          <w:szCs w:val="21"/>
          <w:shd w:val="clear" w:color="auto" w:fill="FFFFFF"/>
        </w:rPr>
        <w:t>令和５年８月に取りまとめた「区役所業務集約化等基本方針」に基づき、集約化等の実現に向けた検討・取組を推進</w:t>
      </w:r>
      <w:r w:rsidR="004F2796" w:rsidRPr="004F2796">
        <w:rPr>
          <w:rFonts w:ascii="游ゴシック" w:eastAsia="游ゴシック" w:hAnsi="游ゴシック" w:cs="Times New Roman"/>
          <w:szCs w:val="21"/>
          <w:shd w:val="clear" w:color="auto" w:fill="FFFFFF"/>
        </w:rPr>
        <w:t>する。</w:t>
      </w:r>
    </w:p>
    <w:p w14:paraId="2EAC8107" w14:textId="450BC335" w:rsidR="00C0277A" w:rsidRPr="004F2796" w:rsidRDefault="00C0277A" w:rsidP="005042CB">
      <w:pPr>
        <w:rPr>
          <w:rFonts w:asciiTheme="minorEastAsia" w:hAnsiTheme="minorEastAsia"/>
          <w:sz w:val="24"/>
          <w:szCs w:val="24"/>
          <w:shd w:val="clear" w:color="auto" w:fill="FFFFFF" w:themeFill="background1"/>
        </w:rPr>
      </w:pPr>
    </w:p>
    <w:p w14:paraId="6F4CB187" w14:textId="746F650B" w:rsidR="00C0277A" w:rsidRPr="00F25697" w:rsidRDefault="00C0277A" w:rsidP="005042CB">
      <w:pPr>
        <w:rPr>
          <w:rFonts w:asciiTheme="minorEastAsia" w:hAnsiTheme="minorEastAsia"/>
          <w:sz w:val="24"/>
          <w:szCs w:val="24"/>
          <w:shd w:val="clear" w:color="auto" w:fill="FFFFFF" w:themeFill="background1"/>
        </w:rPr>
      </w:pPr>
    </w:p>
    <w:p w14:paraId="70844909" w14:textId="2E323AB1" w:rsidR="004F2796" w:rsidRDefault="004F2796" w:rsidP="005042CB">
      <w:pPr>
        <w:rPr>
          <w:rFonts w:asciiTheme="minorEastAsia" w:hAnsiTheme="minorEastAsia"/>
          <w:sz w:val="24"/>
          <w:szCs w:val="24"/>
          <w:shd w:val="clear" w:color="auto" w:fill="FFFFFF" w:themeFill="background1"/>
        </w:rPr>
      </w:pPr>
    </w:p>
    <w:p w14:paraId="5802542B" w14:textId="77777777" w:rsidR="004F2796" w:rsidRDefault="004F2796" w:rsidP="005042CB">
      <w:pPr>
        <w:rPr>
          <w:rFonts w:asciiTheme="minorEastAsia" w:hAnsiTheme="minorEastAsia"/>
          <w:sz w:val="24"/>
          <w:szCs w:val="24"/>
          <w:shd w:val="clear" w:color="auto" w:fill="FFFFFF" w:themeFill="background1"/>
        </w:rPr>
      </w:pPr>
    </w:p>
    <w:p w14:paraId="6F727F15" w14:textId="126E725E" w:rsidR="00C0277A" w:rsidRDefault="00C0277A" w:rsidP="00C0277A">
      <w:pPr>
        <w:tabs>
          <w:tab w:val="left" w:pos="7619"/>
        </w:tabs>
        <w:rPr>
          <w:rFonts w:asciiTheme="minorEastAsia" w:hAnsiTheme="minorEastAsia"/>
          <w:sz w:val="24"/>
          <w:szCs w:val="24"/>
          <w:shd w:val="clear" w:color="auto" w:fill="FFFFFF" w:themeFill="background1"/>
        </w:rPr>
      </w:pPr>
      <w:r>
        <w:rPr>
          <w:rFonts w:asciiTheme="minorEastAsia" w:hAnsiTheme="minorEastAsia"/>
          <w:sz w:val="24"/>
          <w:szCs w:val="24"/>
          <w:shd w:val="clear" w:color="auto" w:fill="FFFFFF" w:themeFill="background1"/>
        </w:rPr>
        <w:tab/>
      </w:r>
    </w:p>
    <w:p w14:paraId="32081BB3" w14:textId="77777777" w:rsidR="00C0277A" w:rsidRDefault="00C0277A" w:rsidP="005042CB">
      <w:pPr>
        <w:rPr>
          <w:rFonts w:asciiTheme="minorEastAsia" w:hAnsiTheme="minorEastAsia"/>
          <w:sz w:val="24"/>
          <w:szCs w:val="24"/>
          <w:shd w:val="clear" w:color="auto" w:fill="FFFFFF" w:themeFill="background1"/>
        </w:rPr>
      </w:pPr>
    </w:p>
    <w:p w14:paraId="13D978BC" w14:textId="47EC487F" w:rsidR="00976539" w:rsidRDefault="00976539" w:rsidP="005042CB">
      <w:pPr>
        <w:rPr>
          <w:rFonts w:asciiTheme="minorEastAsia" w:hAnsiTheme="minorEastAsia"/>
          <w:sz w:val="24"/>
          <w:szCs w:val="24"/>
          <w:shd w:val="clear" w:color="auto" w:fill="FFFFFF" w:themeFill="background1"/>
        </w:rPr>
      </w:pPr>
    </w:p>
    <w:p w14:paraId="4F9E5304" w14:textId="244AD3DD" w:rsidR="00976539" w:rsidRPr="009948A2" w:rsidRDefault="00976539"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Pr>
          <w:rFonts w:asciiTheme="minorEastAsia" w:hAnsiTheme="minorEastAsia" w:hint="eastAsia"/>
          <w:sz w:val="24"/>
          <w:szCs w:val="24"/>
        </w:rPr>
        <w:t>３　業務</w:t>
      </w:r>
      <w:r w:rsidRPr="00D6548D">
        <w:rPr>
          <w:rFonts w:asciiTheme="minorEastAsia" w:hAnsiTheme="minorEastAsia" w:hint="eastAsia"/>
          <w:sz w:val="24"/>
          <w:szCs w:val="24"/>
        </w:rPr>
        <w:t xml:space="preserve">の質の向上と効率化の推進　</w:t>
      </w:r>
    </w:p>
    <w:p w14:paraId="07E393D9" w14:textId="77777777" w:rsidR="00976539" w:rsidRPr="00EF65ED" w:rsidRDefault="00976539" w:rsidP="00976539">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2192" behindDoc="0" locked="0" layoutInCell="1" allowOverlap="1" wp14:anchorId="09360D6D" wp14:editId="79ADBE79">
                <wp:simplePos x="0" y="0"/>
                <wp:positionH relativeFrom="margin">
                  <wp:align>left</wp:align>
                </wp:positionH>
                <wp:positionV relativeFrom="paragraph">
                  <wp:posOffset>95909</wp:posOffset>
                </wp:positionV>
                <wp:extent cx="905246" cy="301625"/>
                <wp:effectExtent l="0" t="0" r="28575" b="22225"/>
                <wp:wrapNone/>
                <wp:docPr id="43" name="ホームベース 43"/>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B06D25"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4A58101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2F6ED50B" w14:textId="77777777" w:rsidR="00804080" w:rsidRPr="00653872" w:rsidRDefault="00804080" w:rsidP="00976539">
                            <w:pPr>
                              <w:jc w:val="center"/>
                            </w:pPr>
                          </w:p>
                          <w:p w14:paraId="49EFDCCA"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60D6D" id="ホームベース 43" o:spid="_x0000_s1066" type="#_x0000_t15" style="position:absolute;left:0;text-align:left;margin-left:0;margin-top:7.55pt;width:71.3pt;height:23.75pt;z-index:25255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e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" adj="18001" fillcolor="#f81b02 [3204]" strokecolor="#7b0d01 [1604]" strokeweight="1.25pt">
                <v:textbox>
                  <w:txbxContent>
                    <w:p w14:paraId="4BB06D25"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4A58101C"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2F6ED50B" w14:textId="77777777" w:rsidR="00804080" w:rsidRPr="00653872" w:rsidRDefault="00804080" w:rsidP="00976539">
                      <w:pPr>
                        <w:jc w:val="center"/>
                      </w:pPr>
                    </w:p>
                    <w:p w14:paraId="49EFDCCA" w14:textId="77777777" w:rsidR="00804080" w:rsidRPr="00653872" w:rsidRDefault="00804080" w:rsidP="00976539">
                      <w:pPr>
                        <w:jc w:val="center"/>
                      </w:pPr>
                    </w:p>
                  </w:txbxContent>
                </v:textbox>
                <w10:wrap anchorx="margin"/>
              </v:shape>
            </w:pict>
          </mc:Fallback>
        </mc:AlternateContent>
      </w:r>
    </w:p>
    <w:p w14:paraId="40AB9E09" w14:textId="77777777" w:rsidR="00976539" w:rsidRDefault="00976539" w:rsidP="00976539">
      <w:pPr>
        <w:rPr>
          <w:rFonts w:ascii="游ゴシック" w:eastAsia="游ゴシック" w:hAnsi="游ゴシック"/>
        </w:rPr>
      </w:pPr>
    </w:p>
    <w:p w14:paraId="12DA8D93" w14:textId="77777777" w:rsidR="00976539" w:rsidRPr="00AC2E7A" w:rsidRDefault="00976539" w:rsidP="00976539">
      <w:pPr>
        <w:rPr>
          <w:rFonts w:ascii="游ゴシック" w:eastAsia="游ゴシック" w:hAnsi="游ゴシック"/>
        </w:rPr>
      </w:pPr>
      <w:r>
        <w:rPr>
          <w:rFonts w:ascii="游ゴシック" w:eastAsia="游ゴシック" w:hAnsi="游ゴシック" w:hint="eastAsia"/>
        </w:rPr>
        <w:t xml:space="preserve">　</w:t>
      </w:r>
      <w:r w:rsidRPr="00AC2E7A">
        <w:rPr>
          <w:rFonts w:ascii="游ゴシック" w:eastAsia="游ゴシック" w:hAnsi="游ゴシック" w:hint="eastAsia"/>
        </w:rPr>
        <w:t>2040年問題といわれる生産年齢人口の</w:t>
      </w:r>
      <w:r>
        <w:rPr>
          <w:rFonts w:ascii="游ゴシック" w:eastAsia="游ゴシック" w:hAnsi="游ゴシック" w:hint="eastAsia"/>
        </w:rPr>
        <w:t>減少により、将来的な労働力不足が見込まれている。今後、限られた</w:t>
      </w:r>
      <w:r w:rsidRPr="00AC2E7A">
        <w:rPr>
          <w:rFonts w:ascii="游ゴシック" w:eastAsia="游ゴシック" w:hAnsi="游ゴシック" w:hint="eastAsia"/>
        </w:rPr>
        <w:t>職員数で多様な行政課題に対応し、質の高い市民サービスを提供していくためには、職員一人ひとりが業務の進め方を見直し、効率化に取り組んでいく必要がある。</w:t>
      </w:r>
    </w:p>
    <w:p w14:paraId="6575ECC2" w14:textId="76F9DF7F" w:rsidR="00976539" w:rsidRPr="00AC2E7A" w:rsidRDefault="00976539" w:rsidP="00E43FA2">
      <w:pPr>
        <w:tabs>
          <w:tab w:val="left" w:pos="5535"/>
        </w:tabs>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4240" behindDoc="0" locked="0" layoutInCell="1" allowOverlap="1" wp14:anchorId="19712AC9" wp14:editId="25831A31">
                <wp:simplePos x="0" y="0"/>
                <wp:positionH relativeFrom="margin">
                  <wp:align>left</wp:align>
                </wp:positionH>
                <wp:positionV relativeFrom="paragraph">
                  <wp:posOffset>95166</wp:posOffset>
                </wp:positionV>
                <wp:extent cx="905246" cy="301625"/>
                <wp:effectExtent l="0" t="0" r="28575" b="22225"/>
                <wp:wrapNone/>
                <wp:docPr id="44" name="ホームベース 44"/>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F60A6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26F9BCCE"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55CCE4D4" w14:textId="77777777" w:rsidR="00804080" w:rsidRPr="00653872" w:rsidRDefault="00804080" w:rsidP="00976539">
                            <w:pPr>
                              <w:jc w:val="center"/>
                            </w:pPr>
                          </w:p>
                          <w:p w14:paraId="3073897C"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12AC9" id="ホームベース 44" o:spid="_x0000_s1067" type="#_x0000_t15" style="position:absolute;left:0;text-align:left;margin-left:0;margin-top:7.5pt;width:71.3pt;height:23.75pt;z-index:252554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dTaQ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" adj="18001" fillcolor="#f81b02 [3204]" strokecolor="#7b0d01 [1604]" strokeweight="1.25pt">
                <v:textbox>
                  <w:txbxContent>
                    <w:p w14:paraId="11F60A67"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26F9BCCE"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55CCE4D4" w14:textId="77777777" w:rsidR="00804080" w:rsidRPr="00653872" w:rsidRDefault="00804080" w:rsidP="00976539">
                      <w:pPr>
                        <w:jc w:val="center"/>
                      </w:pPr>
                    </w:p>
                    <w:p w14:paraId="3073897C" w14:textId="77777777" w:rsidR="00804080" w:rsidRPr="00653872" w:rsidRDefault="00804080" w:rsidP="00976539">
                      <w:pPr>
                        <w:jc w:val="center"/>
                      </w:pPr>
                    </w:p>
                  </w:txbxContent>
                </v:textbox>
                <w10:wrap anchorx="margin"/>
              </v:shape>
            </w:pict>
          </mc:Fallback>
        </mc:AlternateContent>
      </w:r>
      <w:r w:rsidR="00E43FA2">
        <w:rPr>
          <w:rFonts w:ascii="游ゴシック" w:eastAsia="游ゴシック" w:hAnsi="游ゴシック"/>
        </w:rPr>
        <w:tab/>
      </w:r>
    </w:p>
    <w:p w14:paraId="7808BCB1" w14:textId="77777777" w:rsidR="00976539" w:rsidRPr="00AC2E7A" w:rsidRDefault="00976539" w:rsidP="00976539">
      <w:pPr>
        <w:rPr>
          <w:rFonts w:ascii="游ゴシック" w:eastAsia="游ゴシック" w:hAnsi="游ゴシック"/>
        </w:rPr>
      </w:pPr>
    </w:p>
    <w:p w14:paraId="023BD9ED" w14:textId="24199282" w:rsidR="00976539" w:rsidRDefault="00976539" w:rsidP="00976539">
      <w:pPr>
        <w:rPr>
          <w:rFonts w:ascii="游ゴシック" w:eastAsia="游ゴシック" w:hAnsi="游ゴシック"/>
        </w:rPr>
      </w:pPr>
      <w:r w:rsidRPr="00AC2E7A">
        <w:rPr>
          <w:rFonts w:ascii="游ゴシック" w:eastAsia="游ゴシック" w:hAnsi="游ゴシック" w:hint="eastAsia"/>
        </w:rPr>
        <w:t xml:space="preserve">　職員一人ひとりが時間</w:t>
      </w:r>
      <w:r w:rsidR="0067600C">
        <w:rPr>
          <w:rFonts w:ascii="游ゴシック" w:eastAsia="游ゴシック" w:hAnsi="游ゴシック" w:hint="eastAsia"/>
        </w:rPr>
        <w:t>をより効果的に使い</w:t>
      </w:r>
      <w:r w:rsidRPr="00AC2E7A">
        <w:rPr>
          <w:rFonts w:ascii="游ゴシック" w:eastAsia="游ゴシック" w:hAnsi="游ゴシック" w:hint="eastAsia"/>
        </w:rPr>
        <w:t>業務効率を向上させること（タイムマネジメント）の必要性・重要性を意識し、効果的・効率的に業務を進めることで、市民サービスの向上とともに、働きやすい職場環境の実現をめざす。</w:t>
      </w:r>
    </w:p>
    <w:p w14:paraId="02F8CC6A" w14:textId="1A610134" w:rsidR="00F01512" w:rsidRDefault="00F01512" w:rsidP="00976539">
      <w:pPr>
        <w:rPr>
          <w:rFonts w:ascii="游ゴシック" w:eastAsia="游ゴシック" w:hAnsi="游ゴシック"/>
        </w:rPr>
      </w:pPr>
    </w:p>
    <w:p w14:paraId="1677E5B6" w14:textId="77777777" w:rsidR="00F01512" w:rsidRPr="00AC2E7A" w:rsidRDefault="00F01512" w:rsidP="00976539">
      <w:pPr>
        <w:rPr>
          <w:rFonts w:ascii="游ゴシック" w:eastAsia="游ゴシック" w:hAnsi="游ゴシック"/>
        </w:rPr>
      </w:pPr>
    </w:p>
    <w:p w14:paraId="7D411D56" w14:textId="49ABDEEF" w:rsidR="00976539" w:rsidRPr="00334518" w:rsidRDefault="00976539"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color w:val="000000" w:themeColor="text1"/>
          <w:sz w:val="24"/>
        </w:rPr>
      </w:pPr>
      <w:r>
        <w:rPr>
          <w:rFonts w:asciiTheme="minorEastAsia" w:hAnsiTheme="minorEastAsia" w:hint="eastAsia"/>
          <w:color w:val="000000" w:themeColor="text1"/>
          <w:sz w:val="24"/>
        </w:rPr>
        <w:t>４</w:t>
      </w:r>
      <w:r w:rsidRPr="00334518">
        <w:rPr>
          <w:rFonts w:asciiTheme="minorEastAsia" w:hAnsiTheme="minorEastAsia" w:hint="eastAsia"/>
          <w:color w:val="000000" w:themeColor="text1"/>
          <w:sz w:val="24"/>
        </w:rPr>
        <w:t xml:space="preserve">　自ら学び考え行動する「自律した職員」の育成</w:t>
      </w:r>
    </w:p>
    <w:p w14:paraId="460F6A32" w14:textId="77777777" w:rsidR="00976539" w:rsidRPr="00334518" w:rsidRDefault="00976539" w:rsidP="00976539">
      <w:pPr>
        <w:rPr>
          <w:rFonts w:ascii="游ゴシック" w:eastAsia="游ゴシック" w:hAnsi="游ゴシック"/>
          <w:color w:val="000000" w:themeColor="text1"/>
        </w:rPr>
      </w:pPr>
      <w:r w:rsidRPr="00334518">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3216" behindDoc="0" locked="0" layoutInCell="1" allowOverlap="1" wp14:anchorId="319093FB" wp14:editId="1289D748">
                <wp:simplePos x="0" y="0"/>
                <wp:positionH relativeFrom="margin">
                  <wp:align>left</wp:align>
                </wp:positionH>
                <wp:positionV relativeFrom="paragraph">
                  <wp:posOffset>111233</wp:posOffset>
                </wp:positionV>
                <wp:extent cx="905246" cy="301625"/>
                <wp:effectExtent l="0" t="0" r="28575" b="22225"/>
                <wp:wrapNone/>
                <wp:docPr id="47" name="ホームベース 47"/>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6E262C"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2BBB54CE"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CB12F1D" w14:textId="77777777" w:rsidR="00804080" w:rsidRPr="00653872" w:rsidRDefault="00804080" w:rsidP="00976539">
                            <w:pPr>
                              <w:jc w:val="center"/>
                            </w:pPr>
                          </w:p>
                          <w:p w14:paraId="446941ED"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93FB" id="ホームベース 47" o:spid="_x0000_s1068" type="#_x0000_t15" style="position:absolute;left:0;text-align:left;margin-left:0;margin-top:8.75pt;width:71.3pt;height:23.75pt;z-index:25255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" adj="18001" fillcolor="#f81b02 [3204]" strokecolor="#7b0d01 [1604]" strokeweight="1.25pt">
                <v:textbox>
                  <w:txbxContent>
                    <w:p w14:paraId="5B6E262C"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現状・課題</w:t>
                      </w:r>
                    </w:p>
                    <w:p w14:paraId="2BBB54CE"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4CB12F1D" w14:textId="77777777" w:rsidR="00804080" w:rsidRPr="00653872" w:rsidRDefault="00804080" w:rsidP="00976539">
                      <w:pPr>
                        <w:jc w:val="center"/>
                      </w:pPr>
                    </w:p>
                    <w:p w14:paraId="446941ED" w14:textId="77777777" w:rsidR="00804080" w:rsidRPr="00653872" w:rsidRDefault="00804080" w:rsidP="00976539">
                      <w:pPr>
                        <w:jc w:val="center"/>
                      </w:pPr>
                    </w:p>
                  </w:txbxContent>
                </v:textbox>
                <w10:wrap anchorx="margin"/>
              </v:shape>
            </w:pict>
          </mc:Fallback>
        </mc:AlternateContent>
      </w:r>
    </w:p>
    <w:p w14:paraId="5869E70A" w14:textId="77777777" w:rsidR="00976539" w:rsidRPr="00334518" w:rsidRDefault="00976539" w:rsidP="00976539">
      <w:pPr>
        <w:rPr>
          <w:rFonts w:ascii="游ゴシック" w:eastAsia="游ゴシック" w:hAnsi="游ゴシック"/>
          <w:color w:val="000000" w:themeColor="text1"/>
        </w:rPr>
      </w:pPr>
    </w:p>
    <w:p w14:paraId="71D15388" w14:textId="786BCD49" w:rsidR="00976539" w:rsidRPr="00AC2E7A" w:rsidRDefault="00976539" w:rsidP="00976539">
      <w:pPr>
        <w:rPr>
          <w:rFonts w:ascii="游ゴシック" w:eastAsia="游ゴシック" w:hAnsi="游ゴシック"/>
          <w:color w:val="000000" w:themeColor="text1"/>
        </w:rPr>
      </w:pPr>
      <w:r w:rsidRPr="00334518">
        <w:rPr>
          <w:rFonts w:ascii="游ゴシック" w:eastAsia="游ゴシック" w:hAnsi="游ゴシック" w:hint="eastAsia"/>
          <w:color w:val="000000" w:themeColor="text1"/>
        </w:rPr>
        <w:t xml:space="preserve">　</w:t>
      </w:r>
      <w:r w:rsidRPr="00AC2E7A">
        <w:rPr>
          <w:rFonts w:ascii="游ゴシック" w:eastAsia="游ゴシック" w:hAnsi="游ゴシック" w:hint="eastAsia"/>
          <w:color w:val="000000" w:themeColor="text1"/>
        </w:rPr>
        <w:t>これまで全庁的に職員の人材育成、職場風土改革に取り組んできた。今後も限られた行政資源で市民サービスの向上を図るため、自主的・主体的に行動することができる職員や専門性、行動力のある職員の育成・支援などに取り組む必要がある。</w:t>
      </w:r>
    </w:p>
    <w:p w14:paraId="067E6DA3" w14:textId="25082FCD" w:rsidR="00976539" w:rsidRPr="00AC2E7A" w:rsidRDefault="00976539" w:rsidP="00976539">
      <w:pPr>
        <w:rPr>
          <w:rFonts w:ascii="游ゴシック" w:eastAsia="游ゴシック" w:hAnsi="游ゴシック"/>
          <w:color w:val="000000" w:themeColor="text1"/>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5264" behindDoc="0" locked="0" layoutInCell="1" allowOverlap="1" wp14:anchorId="4D14A97E" wp14:editId="1F34B132">
                <wp:simplePos x="0" y="0"/>
                <wp:positionH relativeFrom="margin">
                  <wp:align>left</wp:align>
                </wp:positionH>
                <wp:positionV relativeFrom="paragraph">
                  <wp:posOffset>97683</wp:posOffset>
                </wp:positionV>
                <wp:extent cx="905246" cy="301625"/>
                <wp:effectExtent l="0" t="0" r="28575" b="22225"/>
                <wp:wrapNone/>
                <wp:docPr id="48" name="ホームベース 48"/>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130B80"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16ACDE48"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00D82D27" w14:textId="77777777" w:rsidR="00804080" w:rsidRPr="00653872" w:rsidRDefault="00804080" w:rsidP="00976539">
                            <w:pPr>
                              <w:jc w:val="center"/>
                            </w:pPr>
                          </w:p>
                          <w:p w14:paraId="0048DF1A" w14:textId="77777777" w:rsidR="00804080" w:rsidRPr="00653872" w:rsidRDefault="00804080" w:rsidP="0097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4A97E" id="ホームベース 48" o:spid="_x0000_s1069" type="#_x0000_t15" style="position:absolute;left:0;text-align:left;margin-left:0;margin-top:7.7pt;width:71.3pt;height:23.75pt;z-index:25255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" adj="18001" fillcolor="#f81b02 [3204]" strokecolor="#7b0d01 [1604]" strokeweight="1.25pt">
                <v:textbox>
                  <w:txbxContent>
                    <w:p w14:paraId="15130B80" w14:textId="77777777" w:rsidR="00804080" w:rsidRPr="00776F27" w:rsidRDefault="00804080" w:rsidP="00976539">
                      <w:pPr>
                        <w:pStyle w:val="af"/>
                        <w:ind w:leftChars="0" w:left="0"/>
                        <w:rPr>
                          <w:rFonts w:asciiTheme="minorEastAsia" w:hAnsiTheme="minorEastAsia"/>
                          <w:szCs w:val="24"/>
                        </w:rPr>
                      </w:pPr>
                      <w:r>
                        <w:rPr>
                          <w:rFonts w:asciiTheme="minorEastAsia" w:hAnsiTheme="minorEastAsia" w:hint="eastAsia"/>
                          <w:szCs w:val="24"/>
                        </w:rPr>
                        <w:t>対応方針</w:t>
                      </w:r>
                    </w:p>
                    <w:p w14:paraId="16ACDE48" w14:textId="77777777" w:rsidR="00804080" w:rsidRPr="004350AF" w:rsidRDefault="00804080" w:rsidP="00976539">
                      <w:pPr>
                        <w:pStyle w:val="af"/>
                        <w:numPr>
                          <w:ilvl w:val="0"/>
                          <w:numId w:val="4"/>
                        </w:numPr>
                        <w:ind w:leftChars="0"/>
                        <w:rPr>
                          <w:rFonts w:ascii="ＭＳ ゴシック" w:eastAsia="ＭＳ ゴシック" w:hAnsi="ＭＳ ゴシック"/>
                          <w:b/>
                          <w:szCs w:val="24"/>
                        </w:rPr>
                      </w:pPr>
                    </w:p>
                    <w:p w14:paraId="00D82D27" w14:textId="77777777" w:rsidR="00804080" w:rsidRPr="00653872" w:rsidRDefault="00804080" w:rsidP="00976539">
                      <w:pPr>
                        <w:jc w:val="center"/>
                      </w:pPr>
                    </w:p>
                    <w:p w14:paraId="0048DF1A" w14:textId="77777777" w:rsidR="00804080" w:rsidRPr="00653872" w:rsidRDefault="00804080" w:rsidP="00976539">
                      <w:pPr>
                        <w:jc w:val="center"/>
                      </w:pPr>
                    </w:p>
                  </w:txbxContent>
                </v:textbox>
                <w10:wrap anchorx="margin"/>
              </v:shape>
            </w:pict>
          </mc:Fallback>
        </mc:AlternateContent>
      </w:r>
    </w:p>
    <w:p w14:paraId="3B40C8FA" w14:textId="0A564B60" w:rsidR="00976539" w:rsidRPr="00AC2E7A" w:rsidRDefault="00976539" w:rsidP="00976539">
      <w:pPr>
        <w:rPr>
          <w:rFonts w:ascii="游ゴシック" w:eastAsia="游ゴシック" w:hAnsi="游ゴシック"/>
          <w:color w:val="000000" w:themeColor="text1"/>
        </w:rPr>
      </w:pPr>
    </w:p>
    <w:p w14:paraId="3F6AF297" w14:textId="15B69EA1" w:rsidR="00976539" w:rsidRPr="00AC2E7A" w:rsidRDefault="00976539" w:rsidP="00976539">
      <w:pPr>
        <w:rPr>
          <w:rFonts w:ascii="游ゴシック" w:eastAsia="游ゴシック" w:hAnsi="游ゴシック"/>
          <w:color w:val="000000" w:themeColor="text1"/>
        </w:rPr>
      </w:pPr>
      <w:r w:rsidRPr="00AC2E7A">
        <w:rPr>
          <w:rFonts w:ascii="游ゴシック" w:eastAsia="游ゴシック" w:hAnsi="游ゴシック" w:hint="eastAsia"/>
          <w:color w:val="000000" w:themeColor="text1"/>
        </w:rPr>
        <w:t xml:space="preserve">　自主的・主体的に行動することができる職員の育成や幹部（候補）の育成を進めるとともに、複雑化・多様化する行政課題にも対応できる専門性やチャレンジ精神のある職員を育成する。</w:t>
      </w:r>
    </w:p>
    <w:p w14:paraId="04E9678C" w14:textId="069E72CB" w:rsidR="00976539" w:rsidRDefault="00976539" w:rsidP="00976539">
      <w:pPr>
        <w:rPr>
          <w:rFonts w:ascii="游ゴシック" w:eastAsia="游ゴシック" w:hAnsi="游ゴシック"/>
          <w:u w:val="single"/>
        </w:rPr>
      </w:pPr>
    </w:p>
    <w:p w14:paraId="4EA60794" w14:textId="4DBE40DC" w:rsidR="00976539" w:rsidRPr="00976539" w:rsidRDefault="00976539" w:rsidP="005042CB">
      <w:pPr>
        <w:rPr>
          <w:rFonts w:asciiTheme="minorEastAsia" w:hAnsiTheme="minorEastAsia"/>
          <w:sz w:val="24"/>
          <w:szCs w:val="24"/>
          <w:shd w:val="clear" w:color="auto" w:fill="FFFFFF" w:themeFill="background1"/>
        </w:rPr>
      </w:pPr>
    </w:p>
    <w:p w14:paraId="71A30C26" w14:textId="7D45ED6C" w:rsidR="00976539" w:rsidRPr="00334518" w:rsidRDefault="00976539" w:rsidP="00976539">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color w:val="000000" w:themeColor="text1"/>
          <w:sz w:val="24"/>
        </w:rPr>
      </w:pPr>
      <w:r w:rsidRPr="00E449F6">
        <w:rPr>
          <w:rFonts w:asciiTheme="minorEastAsia" w:hAnsiTheme="minorEastAsia" w:hint="eastAsia"/>
          <w:color w:val="000000" w:themeColor="text1"/>
          <w:sz w:val="24"/>
        </w:rPr>
        <w:t>５　各職場</w:t>
      </w:r>
      <w:r w:rsidR="00AC3156" w:rsidRPr="00E449F6">
        <w:rPr>
          <w:rFonts w:asciiTheme="minorEastAsia" w:hAnsiTheme="minorEastAsia" w:hint="eastAsia"/>
          <w:color w:val="000000" w:themeColor="text1"/>
          <w:sz w:val="24"/>
        </w:rPr>
        <w:t>での業務改善の推進</w:t>
      </w:r>
    </w:p>
    <w:p w14:paraId="3251A85A" w14:textId="00F2D4AB" w:rsidR="00976539" w:rsidRDefault="00AC3156" w:rsidP="005042CB">
      <w:pPr>
        <w:rPr>
          <w:rFonts w:asciiTheme="minorEastAsia" w:hAnsiTheme="minorEastAsia"/>
          <w:sz w:val="24"/>
          <w:szCs w:val="24"/>
          <w:shd w:val="clear" w:color="auto" w:fill="FFFFFF" w:themeFill="background1"/>
        </w:rPr>
      </w:pPr>
      <w:r w:rsidRPr="00334518">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7312" behindDoc="0" locked="0" layoutInCell="1" allowOverlap="1" wp14:anchorId="398AB8E3" wp14:editId="599CB99B">
                <wp:simplePos x="0" y="0"/>
                <wp:positionH relativeFrom="margin">
                  <wp:align>left</wp:align>
                </wp:positionH>
                <wp:positionV relativeFrom="paragraph">
                  <wp:posOffset>101600</wp:posOffset>
                </wp:positionV>
                <wp:extent cx="905246" cy="301625"/>
                <wp:effectExtent l="0" t="0" r="28575" b="22225"/>
                <wp:wrapNone/>
                <wp:docPr id="232" name="ホームベース 232"/>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FB4A47"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現状・課題</w:t>
                            </w:r>
                          </w:p>
                          <w:p w14:paraId="0D5D5FB6"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522D7B65" w14:textId="77777777" w:rsidR="00804080" w:rsidRPr="00653872" w:rsidRDefault="00804080" w:rsidP="00AC3156">
                            <w:pPr>
                              <w:jc w:val="center"/>
                            </w:pPr>
                          </w:p>
                          <w:p w14:paraId="35E3A6F6" w14:textId="77777777" w:rsidR="00804080" w:rsidRPr="00653872" w:rsidRDefault="00804080" w:rsidP="00AC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B8E3" id="ホームベース 232" o:spid="_x0000_s1070" type="#_x0000_t15" style="position:absolute;left:0;text-align:left;margin-left:0;margin-top:8pt;width:71.3pt;height:23.75pt;z-index:252557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2E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" adj="18001" fillcolor="#f81b02 [3204]" strokecolor="#7b0d01 [1604]" strokeweight="1.25pt">
                <v:textbox>
                  <w:txbxContent>
                    <w:p w14:paraId="52FB4A47"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現状・課題</w:t>
                      </w:r>
                    </w:p>
                    <w:p w14:paraId="0D5D5FB6"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522D7B65" w14:textId="77777777" w:rsidR="00804080" w:rsidRPr="00653872" w:rsidRDefault="00804080" w:rsidP="00AC3156">
                      <w:pPr>
                        <w:jc w:val="center"/>
                      </w:pPr>
                    </w:p>
                    <w:p w14:paraId="35E3A6F6" w14:textId="77777777" w:rsidR="00804080" w:rsidRPr="00653872" w:rsidRDefault="00804080" w:rsidP="00AC3156">
                      <w:pPr>
                        <w:jc w:val="center"/>
                      </w:pPr>
                    </w:p>
                  </w:txbxContent>
                </v:textbox>
                <w10:wrap anchorx="margin"/>
              </v:shape>
            </w:pict>
          </mc:Fallback>
        </mc:AlternateContent>
      </w:r>
    </w:p>
    <w:p w14:paraId="34B2D05C" w14:textId="081323F7" w:rsidR="00976539" w:rsidRDefault="00976539" w:rsidP="005042CB">
      <w:pPr>
        <w:rPr>
          <w:rFonts w:asciiTheme="minorEastAsia" w:hAnsiTheme="minorEastAsia"/>
          <w:sz w:val="24"/>
          <w:szCs w:val="24"/>
          <w:shd w:val="clear" w:color="auto" w:fill="FFFFFF" w:themeFill="background1"/>
        </w:rPr>
      </w:pPr>
    </w:p>
    <w:p w14:paraId="55F4816D" w14:textId="43F3956D" w:rsidR="00976539" w:rsidRPr="00714557" w:rsidRDefault="00D76476" w:rsidP="005042CB">
      <w:pPr>
        <w:rPr>
          <w:rFonts w:ascii="游ゴシック" w:eastAsia="游ゴシック" w:hAnsi="游ゴシック"/>
          <w:szCs w:val="21"/>
          <w:shd w:val="clear" w:color="auto" w:fill="FFFFFF" w:themeFill="background1"/>
          <w:vertAlign w:val="superscript"/>
        </w:rPr>
      </w:pPr>
      <w:r>
        <w:rPr>
          <w:rFonts w:ascii="游ゴシック" w:eastAsia="游ゴシック" w:hAnsi="游ゴシック" w:hint="eastAsia"/>
          <w:szCs w:val="21"/>
          <w:shd w:val="clear" w:color="auto" w:fill="FFFFFF" w:themeFill="background1"/>
        </w:rPr>
        <w:t xml:space="preserve">　</w:t>
      </w:r>
      <w:r w:rsidRPr="00D76476">
        <w:rPr>
          <w:rFonts w:ascii="游ゴシック" w:eastAsia="游ゴシック" w:hAnsi="游ゴシック" w:hint="eastAsia"/>
          <w:szCs w:val="21"/>
          <w:shd w:val="clear" w:color="auto" w:fill="FFFFFF" w:themeFill="background1"/>
        </w:rPr>
        <w:t>これまで、５Ｓ</w:t>
      </w:r>
      <w:r w:rsidR="00D91F6F" w:rsidRPr="00D91F6F">
        <w:rPr>
          <w:rFonts w:ascii="游ゴシック" w:eastAsia="游ゴシック" w:hAnsi="游ゴシック" w:hint="eastAsia"/>
          <w:szCs w:val="21"/>
          <w:shd w:val="clear" w:color="auto" w:fill="FFFFFF" w:themeFill="background1"/>
          <w:vertAlign w:val="superscript"/>
        </w:rPr>
        <w:t>2</w:t>
      </w:r>
      <w:r w:rsidR="00714557">
        <w:rPr>
          <w:rFonts w:ascii="游ゴシック" w:eastAsia="游ゴシック" w:hAnsi="游ゴシック"/>
          <w:szCs w:val="21"/>
          <w:shd w:val="clear" w:color="auto" w:fill="FFFFFF" w:themeFill="background1"/>
          <w:vertAlign w:val="superscript"/>
        </w:rPr>
        <w:t>1</w:t>
      </w:r>
      <w:r w:rsidRPr="00D76476">
        <w:rPr>
          <w:rFonts w:ascii="游ゴシック" w:eastAsia="游ゴシック" w:hAnsi="游ゴシック" w:hint="eastAsia"/>
          <w:szCs w:val="21"/>
          <w:shd w:val="clear" w:color="auto" w:fill="FFFFFF" w:themeFill="background1"/>
        </w:rPr>
        <w:t>、標準化、改善、問題解決の手法を用いて、各職場の生産性の向上に資する取組を推進してきた。今後も、社会環境の変化や複雑・多様化する行政課題に対応するためには、各職場が常に自らの業務を見直して改善を行い、生産性の向上をめざす必要がある。</w:t>
      </w:r>
    </w:p>
    <w:p w14:paraId="07BDC406" w14:textId="4734D99C" w:rsidR="00AC3156" w:rsidRDefault="00D76476" w:rsidP="005042CB">
      <w:pPr>
        <w:rPr>
          <w:rFonts w:asciiTheme="minorEastAsia" w:hAnsiTheme="minorEastAsia"/>
          <w:sz w:val="24"/>
          <w:szCs w:val="24"/>
          <w:shd w:val="clear" w:color="auto" w:fill="FFFFFF" w:themeFill="background1"/>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59360" behindDoc="0" locked="0" layoutInCell="1" allowOverlap="1" wp14:anchorId="07E14AA9" wp14:editId="0B96B6E1">
                <wp:simplePos x="0" y="0"/>
                <wp:positionH relativeFrom="margin">
                  <wp:align>left</wp:align>
                </wp:positionH>
                <wp:positionV relativeFrom="paragraph">
                  <wp:posOffset>97155</wp:posOffset>
                </wp:positionV>
                <wp:extent cx="904875" cy="301625"/>
                <wp:effectExtent l="0" t="0" r="28575" b="22225"/>
                <wp:wrapNone/>
                <wp:docPr id="234" name="ホームベース 234"/>
                <wp:cNvGraphicFramePr/>
                <a:graphic xmlns:a="http://schemas.openxmlformats.org/drawingml/2006/main">
                  <a:graphicData uri="http://schemas.microsoft.com/office/word/2010/wordprocessingShape">
                    <wps:wsp>
                      <wps:cNvSpPr/>
                      <wps:spPr>
                        <a:xfrm>
                          <a:off x="0" y="0"/>
                          <a:ext cx="904875"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FCFFA0"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対応方針</w:t>
                            </w:r>
                          </w:p>
                          <w:p w14:paraId="7DE77829"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33F9B156" w14:textId="77777777" w:rsidR="00804080" w:rsidRPr="00653872" w:rsidRDefault="00804080" w:rsidP="00AC3156">
                            <w:pPr>
                              <w:jc w:val="center"/>
                            </w:pPr>
                          </w:p>
                          <w:p w14:paraId="0D14EE36" w14:textId="77777777" w:rsidR="00804080" w:rsidRPr="00653872" w:rsidRDefault="00804080" w:rsidP="00AC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14AA9" id="ホームベース 234" o:spid="_x0000_s1071" type="#_x0000_t15" style="position:absolute;left:0;text-align:left;margin-left:0;margin-top:7.65pt;width:71.25pt;height:23.75pt;z-index:252559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" adj="18000" fillcolor="#f81b02 [3204]" strokecolor="#7b0d01 [1604]" strokeweight="1.25pt">
                <v:textbox>
                  <w:txbxContent>
                    <w:p w14:paraId="4DFCFFA0"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対応方針</w:t>
                      </w:r>
                    </w:p>
                    <w:p w14:paraId="7DE77829"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33F9B156" w14:textId="77777777" w:rsidR="00804080" w:rsidRPr="00653872" w:rsidRDefault="00804080" w:rsidP="00AC3156">
                      <w:pPr>
                        <w:jc w:val="center"/>
                      </w:pPr>
                    </w:p>
                    <w:p w14:paraId="0D14EE36" w14:textId="77777777" w:rsidR="00804080" w:rsidRPr="00653872" w:rsidRDefault="00804080" w:rsidP="00AC3156">
                      <w:pPr>
                        <w:jc w:val="center"/>
                      </w:pPr>
                    </w:p>
                  </w:txbxContent>
                </v:textbox>
                <w10:wrap anchorx="margin"/>
              </v:shape>
            </w:pict>
          </mc:Fallback>
        </mc:AlternateContent>
      </w:r>
    </w:p>
    <w:p w14:paraId="456A6A33" w14:textId="126BA8BB" w:rsidR="00AC3156" w:rsidRDefault="00AC3156" w:rsidP="005042CB">
      <w:pPr>
        <w:rPr>
          <w:rFonts w:asciiTheme="minorEastAsia" w:hAnsiTheme="minorEastAsia"/>
          <w:sz w:val="24"/>
          <w:szCs w:val="24"/>
          <w:shd w:val="clear" w:color="auto" w:fill="FFFFFF" w:themeFill="background1"/>
        </w:rPr>
      </w:pPr>
    </w:p>
    <w:p w14:paraId="6C335C4F" w14:textId="40959E3A" w:rsidR="00AC3156" w:rsidRPr="00AC2E87" w:rsidRDefault="00AC2E87" w:rsidP="005042CB">
      <w:pPr>
        <w:rPr>
          <w:rFonts w:ascii="游ゴシック" w:eastAsia="游ゴシック" w:hAnsi="游ゴシック"/>
          <w:szCs w:val="21"/>
          <w:shd w:val="clear" w:color="auto" w:fill="FFFFFF" w:themeFill="background1"/>
        </w:rPr>
      </w:pPr>
      <w:r>
        <w:rPr>
          <w:rFonts w:ascii="游ゴシック" w:eastAsia="游ゴシック" w:hAnsi="游ゴシック" w:hint="eastAsia"/>
          <w:szCs w:val="21"/>
          <w:shd w:val="clear" w:color="auto" w:fill="FFFFFF" w:themeFill="background1"/>
        </w:rPr>
        <w:t xml:space="preserve">　</w:t>
      </w:r>
      <w:r w:rsidRPr="00AC2E87">
        <w:rPr>
          <w:rFonts w:ascii="游ゴシック" w:eastAsia="游ゴシック" w:hAnsi="游ゴシック" w:hint="eastAsia"/>
          <w:szCs w:val="21"/>
          <w:shd w:val="clear" w:color="auto" w:fill="FFFFFF" w:themeFill="background1"/>
        </w:rPr>
        <w:t>職員が真に取り組むべき課題に対して、集中して業務が遂行できるようにするため、各職場における効果的・効率的な改善活動や業務の簡素化・効率化等の見直しを進める。</w:t>
      </w:r>
    </w:p>
    <w:p w14:paraId="35865923" w14:textId="06B575B0" w:rsidR="00AC3156" w:rsidRDefault="00AC3156" w:rsidP="005042CB">
      <w:pPr>
        <w:rPr>
          <w:rFonts w:asciiTheme="minorEastAsia" w:hAnsiTheme="minorEastAsia"/>
          <w:sz w:val="24"/>
          <w:szCs w:val="24"/>
          <w:shd w:val="clear" w:color="auto" w:fill="FFFFFF" w:themeFill="background1"/>
        </w:rPr>
      </w:pPr>
    </w:p>
    <w:p w14:paraId="7DB5B855" w14:textId="283B52C2" w:rsidR="00AC3156" w:rsidRPr="009948A2" w:rsidRDefault="00AC3156" w:rsidP="00AC3156">
      <w:pPr>
        <w:pStyle w:val="af"/>
        <w:pBdr>
          <w:top w:val="single" w:sz="4" w:space="1" w:color="F81B02" w:themeColor="accent1"/>
          <w:left w:val="single" w:sz="4" w:space="1" w:color="F81B02" w:themeColor="accent1"/>
          <w:bottom w:val="single" w:sz="4" w:space="1" w:color="F81B02" w:themeColor="accent1"/>
          <w:right w:val="single" w:sz="4" w:space="4" w:color="F81B02" w:themeColor="accent1"/>
        </w:pBdr>
        <w:ind w:leftChars="-1" w:left="-2"/>
        <w:rPr>
          <w:rFonts w:asciiTheme="minorEastAsia" w:hAnsiTheme="minorEastAsia"/>
          <w:sz w:val="24"/>
          <w:szCs w:val="24"/>
        </w:rPr>
      </w:pPr>
      <w:r w:rsidRPr="003825DA">
        <w:rPr>
          <w:rFonts w:asciiTheme="minorEastAsia" w:hAnsiTheme="minorEastAsia" w:hint="eastAsia"/>
          <w:sz w:val="24"/>
          <w:szCs w:val="24"/>
        </w:rPr>
        <w:t>６</w:t>
      </w:r>
      <w:r w:rsidR="00714557" w:rsidRPr="003825DA">
        <w:rPr>
          <w:rFonts w:asciiTheme="minorEastAsia" w:hAnsiTheme="minorEastAsia" w:hint="eastAsia"/>
          <w:sz w:val="24"/>
          <w:szCs w:val="24"/>
        </w:rPr>
        <w:t xml:space="preserve">　環境負荷の低減に係る取組の推進</w:t>
      </w:r>
    </w:p>
    <w:p w14:paraId="3F6D9C80" w14:textId="77777777" w:rsidR="00AC3156" w:rsidRDefault="00AC3156" w:rsidP="00AC3156">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61408" behindDoc="0" locked="0" layoutInCell="1" allowOverlap="1" wp14:anchorId="4D28E22D" wp14:editId="3479C1C6">
                <wp:simplePos x="0" y="0"/>
                <wp:positionH relativeFrom="margin">
                  <wp:align>left</wp:align>
                </wp:positionH>
                <wp:positionV relativeFrom="paragraph">
                  <wp:posOffset>95933</wp:posOffset>
                </wp:positionV>
                <wp:extent cx="905246" cy="301625"/>
                <wp:effectExtent l="0" t="0" r="28575" b="22225"/>
                <wp:wrapNone/>
                <wp:docPr id="33" name="ホームベース 33"/>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B12A55"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現状・課題</w:t>
                            </w:r>
                          </w:p>
                          <w:p w14:paraId="60B1CA68"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1FAED538" w14:textId="77777777" w:rsidR="00804080" w:rsidRPr="00653872" w:rsidRDefault="00804080" w:rsidP="00AC3156">
                            <w:pPr>
                              <w:jc w:val="center"/>
                            </w:pPr>
                          </w:p>
                          <w:p w14:paraId="11368C3B" w14:textId="77777777" w:rsidR="00804080" w:rsidRPr="00653872" w:rsidRDefault="00804080" w:rsidP="00AC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E22D" id="ホームベース 33" o:spid="_x0000_s1072" type="#_x0000_t15" style="position:absolute;left:0;text-align:left;margin-left:0;margin-top:7.55pt;width:71.3pt;height:23.75pt;z-index:25256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xE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" adj="18001" fillcolor="#f81b02 [3204]" strokecolor="#7b0d01 [1604]" strokeweight="1.25pt">
                <v:textbox>
                  <w:txbxContent>
                    <w:p w14:paraId="0DB12A55"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現状・課題</w:t>
                      </w:r>
                    </w:p>
                    <w:p w14:paraId="60B1CA68"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1FAED538" w14:textId="77777777" w:rsidR="00804080" w:rsidRPr="00653872" w:rsidRDefault="00804080" w:rsidP="00AC3156">
                      <w:pPr>
                        <w:jc w:val="center"/>
                      </w:pPr>
                    </w:p>
                    <w:p w14:paraId="11368C3B" w14:textId="77777777" w:rsidR="00804080" w:rsidRPr="00653872" w:rsidRDefault="00804080" w:rsidP="00AC3156">
                      <w:pPr>
                        <w:jc w:val="center"/>
                      </w:pPr>
                    </w:p>
                  </w:txbxContent>
                </v:textbox>
                <w10:wrap anchorx="margin"/>
              </v:shape>
            </w:pict>
          </mc:Fallback>
        </mc:AlternateContent>
      </w:r>
    </w:p>
    <w:p w14:paraId="6B19B9E2" w14:textId="77777777" w:rsidR="00AC3156" w:rsidRDefault="00AC3156" w:rsidP="00AC3156">
      <w:pPr>
        <w:rPr>
          <w:rFonts w:ascii="游ゴシック" w:eastAsia="游ゴシック" w:hAnsi="游ゴシック"/>
        </w:rPr>
      </w:pPr>
    </w:p>
    <w:p w14:paraId="3D8337C0" w14:textId="06AEB24E" w:rsidR="00741434" w:rsidRPr="00741434" w:rsidRDefault="009203DA" w:rsidP="00741434">
      <w:pPr>
        <w:rPr>
          <w:rFonts w:ascii="游ゴシック" w:eastAsia="游ゴシック" w:hAnsi="游ゴシック"/>
        </w:rPr>
      </w:pPr>
      <w:r>
        <w:rPr>
          <w:rFonts w:ascii="游ゴシック" w:eastAsia="游ゴシック" w:hAnsi="游ゴシック" w:hint="eastAsia"/>
        </w:rPr>
        <w:t xml:space="preserve">　</w:t>
      </w:r>
      <w:r w:rsidR="00741434" w:rsidRPr="00741434">
        <w:rPr>
          <w:rFonts w:ascii="游ゴシック" w:eastAsia="游ゴシック" w:hAnsi="游ゴシック" w:hint="eastAsia"/>
        </w:rPr>
        <w:t>国において2050年カーボンニュートラル</w:t>
      </w:r>
      <w:r w:rsidR="00F8522F" w:rsidRPr="00F8522F">
        <w:rPr>
          <w:rFonts w:ascii="游ゴシック" w:eastAsia="游ゴシック" w:hAnsi="游ゴシック" w:hint="eastAsia"/>
          <w:vertAlign w:val="superscript"/>
        </w:rPr>
        <w:t>22</w:t>
      </w:r>
      <w:r w:rsidR="00741434" w:rsidRPr="00741434">
        <w:rPr>
          <w:rFonts w:ascii="游ゴシック" w:eastAsia="游ゴシック" w:hAnsi="游ゴシック" w:hint="eastAsia"/>
        </w:rPr>
        <w:t>の実現に向けた施策を盛り込んだ「ＧＸ推進戦略」が閣議決定されるなど、脱炭素</w:t>
      </w:r>
      <w:r w:rsidR="00F8522F" w:rsidRPr="00F8522F">
        <w:rPr>
          <w:rFonts w:ascii="游ゴシック" w:eastAsia="游ゴシック" w:hAnsi="游ゴシック" w:hint="eastAsia"/>
          <w:vertAlign w:val="superscript"/>
        </w:rPr>
        <w:t>23</w:t>
      </w:r>
      <w:r w:rsidR="00741434" w:rsidRPr="00741434">
        <w:rPr>
          <w:rFonts w:ascii="游ゴシック" w:eastAsia="游ゴシック" w:hAnsi="游ゴシック" w:hint="eastAsia"/>
        </w:rPr>
        <w:t>の取組が今後ますます加速していく中、本市においても、</w:t>
      </w:r>
      <w:r w:rsidR="00685FF6">
        <w:rPr>
          <w:rFonts w:ascii="游ゴシック" w:eastAsia="游ゴシック" w:hAnsi="游ゴシック" w:hint="eastAsia"/>
        </w:rPr>
        <w:t>2022（</w:t>
      </w:r>
      <w:r w:rsidR="00741434" w:rsidRPr="00741434">
        <w:rPr>
          <w:rFonts w:ascii="游ゴシック" w:eastAsia="游ゴシック" w:hAnsi="游ゴシック" w:hint="eastAsia"/>
        </w:rPr>
        <w:t>令和４</w:t>
      </w:r>
      <w:r w:rsidR="00685FF6">
        <w:rPr>
          <w:rFonts w:ascii="游ゴシック" w:eastAsia="游ゴシック" w:hAnsi="游ゴシック" w:hint="eastAsia"/>
        </w:rPr>
        <w:t>）</w:t>
      </w:r>
      <w:r w:rsidR="00741434" w:rsidRPr="00741434">
        <w:rPr>
          <w:rFonts w:ascii="游ゴシック" w:eastAsia="游ゴシック" w:hAnsi="游ゴシック" w:hint="eastAsia"/>
        </w:rPr>
        <w:t>年10月に「大阪市地球温暖化対策実行計画〔事務事業編〕（改定計画）」を策定し、2030（令和12）年度までに2013</w:t>
      </w:r>
      <w:r w:rsidR="00685FF6">
        <w:rPr>
          <w:rFonts w:ascii="游ゴシック" w:eastAsia="游ゴシック" w:hAnsi="游ゴシック" w:hint="eastAsia"/>
        </w:rPr>
        <w:t>（平成25）</w:t>
      </w:r>
      <w:r w:rsidR="00741434" w:rsidRPr="00741434">
        <w:rPr>
          <w:rFonts w:ascii="游ゴシック" w:eastAsia="游ゴシック" w:hAnsi="游ゴシック" w:hint="eastAsia"/>
        </w:rPr>
        <w:t>年度比で温室効果ガス排出量を50％削減することを目標として掲げており、2021（令和３）年度で約32.9％減となっている。</w:t>
      </w:r>
    </w:p>
    <w:p w14:paraId="337D8E35" w14:textId="77777777" w:rsidR="00F8522F" w:rsidRDefault="00741434" w:rsidP="00F8522F">
      <w:pPr>
        <w:ind w:firstLineChars="100" w:firstLine="210"/>
        <w:rPr>
          <w:rFonts w:ascii="游ゴシック" w:eastAsia="游ゴシック" w:hAnsi="游ゴシック"/>
        </w:rPr>
      </w:pPr>
      <w:r w:rsidRPr="00741434">
        <w:rPr>
          <w:rFonts w:ascii="游ゴシック" w:eastAsia="游ゴシック" w:hAnsi="游ゴシック" w:hint="eastAsia"/>
        </w:rPr>
        <w:t>削減目標を着実に達成していくため、これまでの取組に加え、新たな削減手法についても検討、導入していく必要がある。</w:t>
      </w:r>
    </w:p>
    <w:p w14:paraId="3BDC539E" w14:textId="1392559C" w:rsidR="009203DA" w:rsidRDefault="009203DA" w:rsidP="009203DA">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62432" behindDoc="0" locked="0" layoutInCell="1" allowOverlap="1" wp14:anchorId="3E0B9236" wp14:editId="5C2364FB">
                <wp:simplePos x="0" y="0"/>
                <wp:positionH relativeFrom="margin">
                  <wp:align>left</wp:align>
                </wp:positionH>
                <wp:positionV relativeFrom="paragraph">
                  <wp:posOffset>76835</wp:posOffset>
                </wp:positionV>
                <wp:extent cx="905246" cy="301625"/>
                <wp:effectExtent l="0" t="0" r="28575" b="22225"/>
                <wp:wrapNone/>
                <wp:docPr id="35" name="ホームベース 35"/>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AE6076"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対応方針</w:t>
                            </w:r>
                          </w:p>
                          <w:p w14:paraId="60B79570"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7DECCC37" w14:textId="77777777" w:rsidR="00804080" w:rsidRPr="00653872" w:rsidRDefault="00804080" w:rsidP="00AC3156">
                            <w:pPr>
                              <w:jc w:val="center"/>
                            </w:pPr>
                          </w:p>
                          <w:p w14:paraId="006354B8" w14:textId="77777777" w:rsidR="00804080" w:rsidRPr="00653872" w:rsidRDefault="00804080" w:rsidP="00AC31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9236" id="ホームベース 35" o:spid="_x0000_s1073" type="#_x0000_t15" style="position:absolute;left:0;text-align:left;margin-left:0;margin-top:6.05pt;width:71.3pt;height:23.75pt;z-index:252562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" adj="18001" fillcolor="#f81b02 [3204]" strokecolor="#7b0d01 [1604]" strokeweight="1.25pt">
                <v:textbox>
                  <w:txbxContent>
                    <w:p w14:paraId="74AE6076" w14:textId="77777777" w:rsidR="00804080" w:rsidRPr="00776F27" w:rsidRDefault="00804080" w:rsidP="00AC3156">
                      <w:pPr>
                        <w:pStyle w:val="af"/>
                        <w:ind w:leftChars="0" w:left="0"/>
                        <w:rPr>
                          <w:rFonts w:asciiTheme="minorEastAsia" w:hAnsiTheme="minorEastAsia"/>
                          <w:szCs w:val="24"/>
                        </w:rPr>
                      </w:pPr>
                      <w:r>
                        <w:rPr>
                          <w:rFonts w:asciiTheme="minorEastAsia" w:hAnsiTheme="minorEastAsia" w:hint="eastAsia"/>
                          <w:szCs w:val="24"/>
                        </w:rPr>
                        <w:t>対応方針</w:t>
                      </w:r>
                    </w:p>
                    <w:p w14:paraId="60B79570" w14:textId="77777777" w:rsidR="00804080" w:rsidRPr="004350AF" w:rsidRDefault="00804080" w:rsidP="00AC3156">
                      <w:pPr>
                        <w:pStyle w:val="af"/>
                        <w:numPr>
                          <w:ilvl w:val="0"/>
                          <w:numId w:val="4"/>
                        </w:numPr>
                        <w:ind w:leftChars="0"/>
                        <w:rPr>
                          <w:rFonts w:ascii="ＭＳ ゴシック" w:eastAsia="ＭＳ ゴシック" w:hAnsi="ＭＳ ゴシック"/>
                          <w:b/>
                          <w:szCs w:val="24"/>
                        </w:rPr>
                      </w:pPr>
                    </w:p>
                    <w:p w14:paraId="7DECCC37" w14:textId="77777777" w:rsidR="00804080" w:rsidRPr="00653872" w:rsidRDefault="00804080" w:rsidP="00AC3156">
                      <w:pPr>
                        <w:jc w:val="center"/>
                      </w:pPr>
                    </w:p>
                    <w:p w14:paraId="006354B8" w14:textId="77777777" w:rsidR="00804080" w:rsidRPr="00653872" w:rsidRDefault="00804080" w:rsidP="00AC3156">
                      <w:pPr>
                        <w:jc w:val="center"/>
                      </w:pPr>
                    </w:p>
                  </w:txbxContent>
                </v:textbox>
                <w10:wrap anchorx="margin"/>
              </v:shape>
            </w:pict>
          </mc:Fallback>
        </mc:AlternateContent>
      </w:r>
    </w:p>
    <w:p w14:paraId="30BDCC08" w14:textId="0F5735C5" w:rsidR="00AC3156" w:rsidRDefault="00143ECB" w:rsidP="00143ECB">
      <w:pPr>
        <w:tabs>
          <w:tab w:val="left" w:pos="4020"/>
        </w:tabs>
        <w:rPr>
          <w:rFonts w:ascii="游ゴシック" w:eastAsia="游ゴシック" w:hAnsi="游ゴシック"/>
        </w:rPr>
      </w:pPr>
      <w:r>
        <w:rPr>
          <w:rFonts w:ascii="游ゴシック" w:eastAsia="游ゴシック" w:hAnsi="游ゴシック"/>
        </w:rPr>
        <w:tab/>
      </w:r>
    </w:p>
    <w:p w14:paraId="688B903A" w14:textId="69C0D06B" w:rsidR="00AC3156" w:rsidRPr="00143ECB" w:rsidRDefault="00AC3156" w:rsidP="00143ECB">
      <w:pPr>
        <w:rPr>
          <w:rFonts w:ascii="游ゴシック" w:eastAsia="游ゴシック" w:hAnsi="游ゴシック"/>
        </w:rPr>
      </w:pPr>
      <w:r>
        <w:rPr>
          <w:rFonts w:ascii="游ゴシック" w:eastAsia="游ゴシック" w:hAnsi="游ゴシック" w:hint="eastAsia"/>
        </w:rPr>
        <w:t xml:space="preserve">　</w:t>
      </w:r>
      <w:r w:rsidR="00143ECB" w:rsidRPr="00115FF7">
        <w:rPr>
          <w:rFonts w:ascii="游ゴシック" w:eastAsia="游ゴシック" w:hAnsi="游ゴシック" w:hint="eastAsia"/>
        </w:rPr>
        <w:t>公共施設における省エネルギー化・省ＣＯ</w:t>
      </w:r>
      <w:r w:rsidR="00143ECB" w:rsidRPr="00D40D1B">
        <w:rPr>
          <w:rFonts w:ascii="游ゴシック" w:eastAsia="游ゴシック" w:hAnsi="游ゴシック" w:hint="eastAsia"/>
          <w:vertAlign w:val="subscript"/>
        </w:rPr>
        <w:t>２</w:t>
      </w:r>
      <w:r w:rsidR="00143ECB" w:rsidRPr="00115FF7">
        <w:rPr>
          <w:rFonts w:ascii="游ゴシック" w:eastAsia="游ゴシック" w:hAnsi="游ゴシック" w:hint="eastAsia"/>
        </w:rPr>
        <w:t>化の推進及び再生可能エネルギー</w:t>
      </w:r>
      <w:r w:rsidR="00143ECB" w:rsidRPr="00115FF7">
        <w:rPr>
          <w:rFonts w:ascii="游ゴシック" w:eastAsia="游ゴシック" w:hAnsi="游ゴシック" w:hint="eastAsia"/>
          <w:vertAlign w:val="superscript"/>
        </w:rPr>
        <w:t>24</w:t>
      </w:r>
      <w:r w:rsidR="00143ECB" w:rsidRPr="00115FF7">
        <w:rPr>
          <w:rFonts w:ascii="游ゴシック" w:eastAsia="游ゴシック" w:hAnsi="游ゴシック" w:hint="eastAsia"/>
        </w:rPr>
        <w:t>の導入拡大などにより、本市事務事業からの温室効果ガス排出削減を推進する。具体的には、職員による省エネルギー・節電行動の徹底、市有施設の照明LED化、公用車への次世代自動車の導入などこれまでの取組に加え、</w:t>
      </w:r>
      <w:r w:rsidR="00143ECB" w:rsidRPr="00143ECB">
        <w:rPr>
          <w:rFonts w:ascii="游ゴシック" w:eastAsia="游ゴシック" w:hAnsi="游ゴシック" w:hint="eastAsia"/>
        </w:rPr>
        <w:t>ごみ焼却余熱</w:t>
      </w:r>
      <w:r w:rsidR="00143ECB" w:rsidRPr="00143ECB">
        <w:rPr>
          <w:rFonts w:ascii="游ゴシック" w:eastAsia="游ゴシック" w:hAnsi="游ゴシック" w:hint="eastAsia"/>
          <w:vertAlign w:val="superscript"/>
        </w:rPr>
        <w:t>25</w:t>
      </w:r>
      <w:r w:rsidR="00143ECB" w:rsidRPr="00143ECB">
        <w:rPr>
          <w:rFonts w:ascii="游ゴシック" w:eastAsia="游ゴシック" w:hAnsi="游ゴシック" w:hint="eastAsia"/>
        </w:rPr>
        <w:t>を活用した廃棄物発電による電気を自己託送の手法により本市施設で活用するなど、再生可能エネルギーの導入を拡大していくほか、今後予定する新築建築物については、原則ZEB　Oriented 相当以上</w:t>
      </w:r>
      <w:r w:rsidR="00143ECB" w:rsidRPr="00143ECB">
        <w:rPr>
          <w:rFonts w:ascii="游ゴシック" w:eastAsia="游ゴシック" w:hAnsi="游ゴシック" w:hint="eastAsia"/>
          <w:vertAlign w:val="superscript"/>
        </w:rPr>
        <w:t>26</w:t>
      </w:r>
      <w:r w:rsidR="00143ECB" w:rsidRPr="00143ECB">
        <w:rPr>
          <w:rFonts w:ascii="游ゴシック" w:eastAsia="游ゴシック" w:hAnsi="游ゴシック" w:hint="eastAsia"/>
        </w:rPr>
        <w:t>をめざし、準備が整った新築建築物から順次、取組を進めていくなど市有施設の省エネ性能の向上を図る。</w:t>
      </w:r>
    </w:p>
    <w:p w14:paraId="74377139" w14:textId="5CA92969" w:rsidR="00976539" w:rsidRPr="00143ECB" w:rsidRDefault="00976539" w:rsidP="005042CB">
      <w:pPr>
        <w:rPr>
          <w:rFonts w:asciiTheme="minorEastAsia" w:hAnsiTheme="minorEastAsia"/>
          <w:sz w:val="24"/>
          <w:szCs w:val="24"/>
          <w:shd w:val="clear" w:color="auto" w:fill="FFFFFF" w:themeFill="background1"/>
        </w:rPr>
      </w:pPr>
    </w:p>
    <w:p w14:paraId="60A68F96" w14:textId="4EEA73DF" w:rsidR="00AC3156" w:rsidRDefault="00AC3156" w:rsidP="005042CB">
      <w:pPr>
        <w:rPr>
          <w:rFonts w:asciiTheme="minorEastAsia" w:hAnsiTheme="minorEastAsia"/>
          <w:sz w:val="24"/>
          <w:szCs w:val="24"/>
          <w:shd w:val="clear" w:color="auto" w:fill="FFFFFF" w:themeFill="background1"/>
        </w:rPr>
      </w:pPr>
    </w:p>
    <w:p w14:paraId="136C1BD0" w14:textId="583319E1" w:rsidR="00AC3156" w:rsidRDefault="00AC3156" w:rsidP="005042CB">
      <w:pPr>
        <w:rPr>
          <w:rFonts w:asciiTheme="minorEastAsia" w:hAnsiTheme="minorEastAsia"/>
          <w:sz w:val="24"/>
          <w:szCs w:val="24"/>
          <w:shd w:val="clear" w:color="auto" w:fill="FFFFFF" w:themeFill="background1"/>
        </w:rPr>
      </w:pPr>
    </w:p>
    <w:p w14:paraId="3B74ADB2" w14:textId="23212F57" w:rsidR="00AC3156" w:rsidRDefault="00AC3156" w:rsidP="005042CB">
      <w:pPr>
        <w:rPr>
          <w:rFonts w:asciiTheme="minorEastAsia" w:hAnsiTheme="minorEastAsia"/>
          <w:sz w:val="24"/>
          <w:szCs w:val="24"/>
          <w:shd w:val="clear" w:color="auto" w:fill="FFFFFF" w:themeFill="background1"/>
        </w:rPr>
      </w:pPr>
    </w:p>
    <w:p w14:paraId="4B21F060" w14:textId="02749900" w:rsidR="00AC3156" w:rsidRDefault="00AC3156" w:rsidP="005042CB">
      <w:pPr>
        <w:rPr>
          <w:rFonts w:asciiTheme="minorEastAsia" w:hAnsiTheme="minorEastAsia"/>
          <w:sz w:val="24"/>
          <w:szCs w:val="24"/>
          <w:shd w:val="clear" w:color="auto" w:fill="FFFFFF" w:themeFill="background1"/>
        </w:rPr>
      </w:pPr>
    </w:p>
    <w:p w14:paraId="4E1E3538" w14:textId="3925E3ED" w:rsidR="00AC3156" w:rsidRDefault="00AC3156" w:rsidP="005042CB">
      <w:pPr>
        <w:rPr>
          <w:rFonts w:asciiTheme="minorEastAsia" w:hAnsiTheme="minorEastAsia"/>
          <w:sz w:val="24"/>
          <w:szCs w:val="24"/>
          <w:shd w:val="clear" w:color="auto" w:fill="FFFFFF" w:themeFill="background1"/>
        </w:rPr>
      </w:pPr>
    </w:p>
    <w:p w14:paraId="7DA5C892" w14:textId="1858D520" w:rsidR="00AC3156" w:rsidRDefault="00AC3156" w:rsidP="005042CB">
      <w:pPr>
        <w:rPr>
          <w:rFonts w:asciiTheme="minorEastAsia" w:hAnsiTheme="minorEastAsia"/>
          <w:sz w:val="24"/>
          <w:szCs w:val="24"/>
          <w:shd w:val="clear" w:color="auto" w:fill="FFFFFF" w:themeFill="background1"/>
        </w:rPr>
      </w:pPr>
    </w:p>
    <w:p w14:paraId="22F4F156" w14:textId="1625DCCD" w:rsidR="00AC3156" w:rsidRDefault="00AC3156" w:rsidP="005042CB">
      <w:pPr>
        <w:rPr>
          <w:rFonts w:asciiTheme="minorEastAsia" w:hAnsiTheme="minorEastAsia"/>
          <w:sz w:val="24"/>
          <w:szCs w:val="24"/>
          <w:shd w:val="clear" w:color="auto" w:fill="FFFFFF" w:themeFill="background1"/>
        </w:rPr>
      </w:pPr>
    </w:p>
    <w:p w14:paraId="45946E6D" w14:textId="4708E595" w:rsidR="00AC3156" w:rsidRDefault="009203DA" w:rsidP="009203DA">
      <w:pPr>
        <w:tabs>
          <w:tab w:val="left" w:pos="1320"/>
        </w:tabs>
        <w:rPr>
          <w:rFonts w:asciiTheme="minorEastAsia" w:hAnsiTheme="minorEastAsia"/>
          <w:sz w:val="24"/>
          <w:szCs w:val="24"/>
          <w:shd w:val="clear" w:color="auto" w:fill="FFFFFF" w:themeFill="background1"/>
        </w:rPr>
      </w:pPr>
      <w:r>
        <w:rPr>
          <w:rFonts w:asciiTheme="minorEastAsia" w:hAnsiTheme="minorEastAsia"/>
          <w:sz w:val="24"/>
          <w:szCs w:val="24"/>
          <w:shd w:val="clear" w:color="auto" w:fill="FFFFFF" w:themeFill="background1"/>
        </w:rPr>
        <w:tab/>
      </w:r>
    </w:p>
    <w:p w14:paraId="196A28AA" w14:textId="5700763F" w:rsidR="00AC3156" w:rsidRDefault="00AC3156" w:rsidP="005042CB">
      <w:pPr>
        <w:rPr>
          <w:rFonts w:asciiTheme="minorEastAsia" w:hAnsiTheme="minorEastAsia"/>
          <w:sz w:val="24"/>
          <w:szCs w:val="24"/>
          <w:shd w:val="clear" w:color="auto" w:fill="FFFFFF" w:themeFill="background1"/>
        </w:rPr>
      </w:pPr>
    </w:p>
    <w:p w14:paraId="47C5444D" w14:textId="6124EA51" w:rsidR="009203DA" w:rsidRDefault="009203DA" w:rsidP="005042CB">
      <w:pPr>
        <w:rPr>
          <w:rFonts w:asciiTheme="minorEastAsia" w:hAnsiTheme="minorEastAsia"/>
          <w:sz w:val="24"/>
          <w:szCs w:val="24"/>
          <w:shd w:val="clear" w:color="auto" w:fill="FFFFFF" w:themeFill="background1"/>
        </w:rPr>
      </w:pPr>
    </w:p>
    <w:p w14:paraId="603E17EA" w14:textId="25089926" w:rsidR="009203DA" w:rsidRDefault="009203DA" w:rsidP="005042CB">
      <w:pPr>
        <w:rPr>
          <w:rFonts w:asciiTheme="minorEastAsia" w:hAnsiTheme="minorEastAsia"/>
          <w:sz w:val="24"/>
          <w:szCs w:val="24"/>
          <w:shd w:val="clear" w:color="auto" w:fill="FFFFFF" w:themeFill="background1"/>
        </w:rPr>
      </w:pPr>
    </w:p>
    <w:p w14:paraId="55E81F72" w14:textId="450B2DAF" w:rsidR="00143ECB" w:rsidRDefault="00143ECB" w:rsidP="005042CB">
      <w:pPr>
        <w:rPr>
          <w:rFonts w:asciiTheme="minorEastAsia" w:hAnsiTheme="minorEastAsia"/>
          <w:sz w:val="24"/>
          <w:szCs w:val="24"/>
          <w:shd w:val="clear" w:color="auto" w:fill="FFFFFF" w:themeFill="background1"/>
        </w:rPr>
      </w:pPr>
    </w:p>
    <w:p w14:paraId="58E4612C" w14:textId="77777777" w:rsidR="00143ECB" w:rsidRDefault="00143ECB" w:rsidP="005042CB">
      <w:pPr>
        <w:rPr>
          <w:rFonts w:asciiTheme="minorEastAsia" w:hAnsiTheme="minorEastAsia"/>
          <w:sz w:val="24"/>
          <w:szCs w:val="24"/>
          <w:shd w:val="clear" w:color="auto" w:fill="FFFFFF" w:themeFill="background1"/>
        </w:rPr>
      </w:pPr>
    </w:p>
    <w:p w14:paraId="1B2486BB" w14:textId="27F1CBEA" w:rsidR="00AC3156" w:rsidRDefault="00AC3156" w:rsidP="005042CB">
      <w:pPr>
        <w:rPr>
          <w:rFonts w:asciiTheme="minorEastAsia" w:hAnsiTheme="minorEastAsia"/>
          <w:sz w:val="24"/>
          <w:szCs w:val="24"/>
          <w:shd w:val="clear" w:color="auto" w:fill="FFFFFF" w:themeFill="background1"/>
        </w:rPr>
      </w:pPr>
    </w:p>
    <w:p w14:paraId="0228995E" w14:textId="0362617A" w:rsidR="00AC3156" w:rsidRDefault="00AC3156" w:rsidP="005042CB">
      <w:pPr>
        <w:rPr>
          <w:rFonts w:asciiTheme="minorEastAsia" w:hAnsiTheme="minorEastAsia"/>
          <w:sz w:val="24"/>
          <w:szCs w:val="24"/>
          <w:shd w:val="clear" w:color="auto" w:fill="FFFFFF" w:themeFill="background1"/>
        </w:rPr>
      </w:pPr>
    </w:p>
    <w:p w14:paraId="70423100" w14:textId="0698BC9C" w:rsidR="00AC3156" w:rsidRDefault="00AC3156" w:rsidP="005042CB">
      <w:pPr>
        <w:rPr>
          <w:rFonts w:asciiTheme="minorEastAsia" w:hAnsiTheme="minorEastAsia"/>
          <w:sz w:val="24"/>
          <w:szCs w:val="24"/>
          <w:shd w:val="clear" w:color="auto" w:fill="FFFFFF" w:themeFill="background1"/>
        </w:rPr>
      </w:pPr>
    </w:p>
    <w:p w14:paraId="2C886F5C" w14:textId="77777777" w:rsidR="00AC3156" w:rsidRPr="00AC3156" w:rsidRDefault="00AC3156" w:rsidP="005042CB">
      <w:pPr>
        <w:rPr>
          <w:rFonts w:asciiTheme="minorEastAsia" w:hAnsiTheme="minorEastAsia"/>
          <w:sz w:val="24"/>
          <w:szCs w:val="24"/>
          <w:shd w:val="clear" w:color="auto" w:fill="FFFFFF" w:themeFill="background1"/>
        </w:rPr>
      </w:pPr>
    </w:p>
    <w:p w14:paraId="56CDCA15" w14:textId="77777777" w:rsidR="00AC3156" w:rsidRDefault="00AC3156" w:rsidP="00AC3156">
      <w:pPr>
        <w:rPr>
          <w:rFonts w:ascii="游ゴシック" w:eastAsia="游ゴシック" w:hAnsi="游ゴシック"/>
        </w:rPr>
      </w:pPr>
      <w:r w:rsidRPr="00715371">
        <w:rPr>
          <w:rFonts w:ascii="游ゴシック" w:eastAsia="游ゴシック" w:hAnsi="游ゴシック"/>
          <w:noProof/>
        </w:rPr>
        <mc:AlternateContent>
          <mc:Choice Requires="wps">
            <w:drawing>
              <wp:anchor distT="45720" distB="45720" distL="114300" distR="114300" simplePos="0" relativeHeight="252564480" behindDoc="1" locked="0" layoutInCell="1" allowOverlap="1" wp14:anchorId="1B9AC8FA" wp14:editId="1C1CCF00">
                <wp:simplePos x="0" y="0"/>
                <wp:positionH relativeFrom="margin">
                  <wp:posOffset>-63974</wp:posOffset>
                </wp:positionH>
                <wp:positionV relativeFrom="paragraph">
                  <wp:posOffset>10795</wp:posOffset>
                </wp:positionV>
                <wp:extent cx="5886450" cy="140462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path path="circle">
                            <a:fillToRect l="50000" t="50000" r="50000" b="50000"/>
                          </a:path>
                          <a:tileRect/>
                        </a:gradFill>
                        <a:ln w="9525">
                          <a:noFill/>
                          <a:miter lim="800000"/>
                          <a:headEnd/>
                          <a:tailEnd/>
                        </a:ln>
                      </wps:spPr>
                      <wps:txbx>
                        <w:txbxContent>
                          <w:p w14:paraId="5CC6F741" w14:textId="36992D00" w:rsidR="00804080" w:rsidRPr="00046FBF" w:rsidRDefault="00804080" w:rsidP="00AC3156">
                            <w:pPr>
                              <w:rPr>
                                <w:rFonts w:asciiTheme="minorEastAsia" w:hAnsiTheme="minorEastAsia"/>
                                <w:sz w:val="24"/>
                                <w:szCs w:val="24"/>
                              </w:rPr>
                            </w:pPr>
                            <w:r>
                              <w:rPr>
                                <w:rFonts w:asciiTheme="minorEastAsia" w:hAnsiTheme="minorEastAsia" w:hint="eastAsia"/>
                                <w:b/>
                                <w:sz w:val="24"/>
                                <w:szCs w:val="24"/>
                              </w:rPr>
                              <w:t>【取組方針３】　持続可能な行財政基盤の構築</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B9AC8FA" id="_x0000_s1074" type="#_x0000_t202" style="position:absolute;left:0;text-align:left;margin-left:-5.05pt;margin-top:.85pt;width:463.5pt;height:110.6pt;z-index:-250752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" fillcolor="#ff8080" stroked="f">
                <v:fill color2="#ffdada" rotate="t" focusposition=".5,.5" focussize="" colors="0 #ff8080;.5 #ffb3b3;1 #ffdada" focus="100%" type="gradientRadial"/>
                <v:textbox style="mso-fit-shape-to-text:t">
                  <w:txbxContent>
                    <w:p w14:paraId="5CC6F741" w14:textId="36992D00" w:rsidR="00804080" w:rsidRPr="00046FBF" w:rsidRDefault="00804080" w:rsidP="00AC3156">
                      <w:pPr>
                        <w:rPr>
                          <w:rFonts w:asciiTheme="minorEastAsia" w:hAnsiTheme="minorEastAsia"/>
                          <w:sz w:val="24"/>
                          <w:szCs w:val="24"/>
                        </w:rPr>
                      </w:pPr>
                      <w:r>
                        <w:rPr>
                          <w:rFonts w:asciiTheme="minorEastAsia" w:hAnsiTheme="minorEastAsia" w:hint="eastAsia"/>
                          <w:b/>
                          <w:sz w:val="24"/>
                          <w:szCs w:val="24"/>
                        </w:rPr>
                        <w:t>【取組方針３】　持続可能な行財政基盤の構築</w:t>
                      </w:r>
                    </w:p>
                  </w:txbxContent>
                </v:textbox>
                <w10:wrap anchorx="margin"/>
              </v:shape>
            </w:pict>
          </mc:Fallback>
        </mc:AlternateContent>
      </w:r>
    </w:p>
    <w:p w14:paraId="2FCE6238" w14:textId="77777777" w:rsidR="00AC3156" w:rsidRDefault="00AC3156" w:rsidP="00AC3156">
      <w:pPr>
        <w:rPr>
          <w:rFonts w:asciiTheme="minorEastAsia" w:hAnsiTheme="minorEastAsia"/>
          <w:sz w:val="24"/>
          <w:szCs w:val="24"/>
          <w:shd w:val="clear" w:color="auto" w:fill="FFFFFF" w:themeFill="background1"/>
        </w:rPr>
      </w:pPr>
    </w:p>
    <w:p w14:paraId="4D2E5AD8" w14:textId="26D4EB90" w:rsidR="004B57AC" w:rsidRPr="0046024D" w:rsidRDefault="006F6B5F" w:rsidP="004B57AC">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Pr>
          <w:rFonts w:asciiTheme="minorEastAsia" w:hAnsiTheme="minorEastAsia" w:hint="eastAsia"/>
          <w:sz w:val="24"/>
        </w:rPr>
        <w:t>１</w:t>
      </w:r>
      <w:r w:rsidR="004B57AC" w:rsidRPr="0046024D">
        <w:rPr>
          <w:rFonts w:asciiTheme="minorEastAsia" w:hAnsiTheme="minorEastAsia" w:hint="eastAsia"/>
          <w:sz w:val="24"/>
        </w:rPr>
        <w:t xml:space="preserve">　人員マネジメントの推進</w:t>
      </w:r>
    </w:p>
    <w:p w14:paraId="065FF51A" w14:textId="77777777" w:rsidR="004B57AC" w:rsidRPr="0046024D" w:rsidRDefault="004B57AC" w:rsidP="004B57AC">
      <w:pPr>
        <w:rPr>
          <w:rFonts w:ascii="游ゴシック" w:eastAsia="游ゴシック" w:hAnsi="游ゴシック"/>
        </w:rPr>
      </w:pPr>
      <w:r w:rsidRPr="0046024D">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059648" behindDoc="0" locked="0" layoutInCell="1" allowOverlap="1" wp14:anchorId="4FD66C28" wp14:editId="70001138">
                <wp:simplePos x="0" y="0"/>
                <wp:positionH relativeFrom="margin">
                  <wp:align>left</wp:align>
                </wp:positionH>
                <wp:positionV relativeFrom="paragraph">
                  <wp:posOffset>130415</wp:posOffset>
                </wp:positionV>
                <wp:extent cx="905246" cy="301625"/>
                <wp:effectExtent l="0" t="0" r="28575" b="22225"/>
                <wp:wrapNone/>
                <wp:docPr id="61" name="ホームベース 61"/>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4B0C72"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現状・課題</w:t>
                            </w:r>
                          </w:p>
                          <w:p w14:paraId="1929414A"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5EBA7F7C" w14:textId="77777777" w:rsidR="00804080" w:rsidRPr="00653872" w:rsidRDefault="00804080" w:rsidP="004B57AC">
                            <w:pPr>
                              <w:jc w:val="center"/>
                            </w:pPr>
                          </w:p>
                          <w:p w14:paraId="33B99C74" w14:textId="77777777" w:rsidR="00804080" w:rsidRPr="00653872" w:rsidRDefault="00804080" w:rsidP="004B5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66C28" id="ホームベース 61" o:spid="_x0000_s1075" type="#_x0000_t15" style="position:absolute;left:0;text-align:left;margin-left:0;margin-top:10.25pt;width:71.3pt;height:23.75pt;z-index:252059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Lm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" adj="18001" fillcolor="#f81b02 [3204]" strokecolor="#7b0d01 [1604]" strokeweight="1.25pt">
                <v:textbox>
                  <w:txbxContent>
                    <w:p w14:paraId="4B4B0C72"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現状・課題</w:t>
                      </w:r>
                    </w:p>
                    <w:p w14:paraId="1929414A"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5EBA7F7C" w14:textId="77777777" w:rsidR="00804080" w:rsidRPr="00653872" w:rsidRDefault="00804080" w:rsidP="004B57AC">
                      <w:pPr>
                        <w:jc w:val="center"/>
                      </w:pPr>
                    </w:p>
                    <w:p w14:paraId="33B99C74" w14:textId="77777777" w:rsidR="00804080" w:rsidRPr="00653872" w:rsidRDefault="00804080" w:rsidP="004B57AC">
                      <w:pPr>
                        <w:jc w:val="center"/>
                      </w:pPr>
                    </w:p>
                  </w:txbxContent>
                </v:textbox>
                <w10:wrap anchorx="margin"/>
              </v:shape>
            </w:pict>
          </mc:Fallback>
        </mc:AlternateContent>
      </w:r>
    </w:p>
    <w:p w14:paraId="2A4A97C0" w14:textId="77777777" w:rsidR="004B57AC" w:rsidRPr="0046024D" w:rsidRDefault="004B57AC" w:rsidP="004B57AC">
      <w:pPr>
        <w:rPr>
          <w:rFonts w:ascii="游ゴシック" w:eastAsia="游ゴシック" w:hAnsi="游ゴシック"/>
        </w:rPr>
      </w:pPr>
    </w:p>
    <w:p w14:paraId="0AAC6829" w14:textId="76C5A763" w:rsidR="004B57AC" w:rsidRPr="00AC2E7A" w:rsidRDefault="004B57AC" w:rsidP="004B57AC">
      <w:pPr>
        <w:rPr>
          <w:rFonts w:ascii="游ゴシック" w:eastAsia="游ゴシック" w:hAnsi="游ゴシック"/>
        </w:rPr>
      </w:pPr>
      <w:r w:rsidRPr="0046024D">
        <w:rPr>
          <w:rFonts w:ascii="游ゴシック" w:eastAsia="游ゴシック" w:hAnsi="游ゴシック" w:hint="eastAsia"/>
        </w:rPr>
        <w:t xml:space="preserve">　</w:t>
      </w:r>
      <w:r w:rsidRPr="00AC2E7A">
        <w:rPr>
          <w:rFonts w:ascii="游ゴシック" w:eastAsia="游ゴシック" w:hAnsi="游ゴシック" w:hint="eastAsia"/>
        </w:rPr>
        <w:t>本市では、人員マネジメ</w:t>
      </w:r>
      <w:r w:rsidR="003F0F95" w:rsidRPr="00AC2E7A">
        <w:rPr>
          <w:rFonts w:ascii="游ゴシック" w:eastAsia="游ゴシック" w:hAnsi="游ゴシック" w:hint="eastAsia"/>
        </w:rPr>
        <w:t>ントを適切に行いながら、職員数の削減に取り組んできた結果、人口当</w:t>
      </w:r>
      <w:r w:rsidRPr="00AC2E7A">
        <w:rPr>
          <w:rFonts w:ascii="游ゴシック" w:eastAsia="游ゴシック" w:hAnsi="游ゴシック" w:hint="eastAsia"/>
        </w:rPr>
        <w:t>たりの職員数は、技能労務職員以外については他都市並みになっているが、技能労務職員については、依然として、他都市より多い状況にある。</w:t>
      </w:r>
    </w:p>
    <w:p w14:paraId="1324A458" w14:textId="77777777" w:rsidR="004B57AC" w:rsidRPr="00AC2E7A" w:rsidRDefault="004B57AC" w:rsidP="004B57AC">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077056" behindDoc="0" locked="0" layoutInCell="1" allowOverlap="1" wp14:anchorId="4DA1979D" wp14:editId="4B424F0E">
                <wp:simplePos x="0" y="0"/>
                <wp:positionH relativeFrom="margin">
                  <wp:align>left</wp:align>
                </wp:positionH>
                <wp:positionV relativeFrom="paragraph">
                  <wp:posOffset>120962</wp:posOffset>
                </wp:positionV>
                <wp:extent cx="905246" cy="301625"/>
                <wp:effectExtent l="0" t="0" r="28575" b="22225"/>
                <wp:wrapNone/>
                <wp:docPr id="62" name="ホームベース 62"/>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6201AF"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対応方針</w:t>
                            </w:r>
                          </w:p>
                          <w:p w14:paraId="05E799C7"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21031CDE" w14:textId="77777777" w:rsidR="00804080" w:rsidRPr="00653872" w:rsidRDefault="00804080" w:rsidP="004B57AC">
                            <w:pPr>
                              <w:jc w:val="center"/>
                            </w:pPr>
                          </w:p>
                          <w:p w14:paraId="0F77459F" w14:textId="77777777" w:rsidR="00804080" w:rsidRPr="00653872" w:rsidRDefault="00804080" w:rsidP="004B5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1979D" id="ホームベース 62" o:spid="_x0000_s1076" type="#_x0000_t15" style="position:absolute;left:0;text-align:left;margin-left:0;margin-top:9.5pt;width:71.3pt;height:23.7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x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" adj="18001" fillcolor="#f81b02 [3204]" strokecolor="#7b0d01 [1604]" strokeweight="1.25pt">
                <v:textbox>
                  <w:txbxContent>
                    <w:p w14:paraId="776201AF"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対応方針</w:t>
                      </w:r>
                    </w:p>
                    <w:p w14:paraId="05E799C7"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21031CDE" w14:textId="77777777" w:rsidR="00804080" w:rsidRPr="00653872" w:rsidRDefault="00804080" w:rsidP="004B57AC">
                      <w:pPr>
                        <w:jc w:val="center"/>
                      </w:pPr>
                    </w:p>
                    <w:p w14:paraId="0F77459F" w14:textId="77777777" w:rsidR="00804080" w:rsidRPr="00653872" w:rsidRDefault="00804080" w:rsidP="004B57AC">
                      <w:pPr>
                        <w:jc w:val="center"/>
                      </w:pPr>
                    </w:p>
                  </w:txbxContent>
                </v:textbox>
                <w10:wrap anchorx="margin"/>
              </v:shape>
            </w:pict>
          </mc:Fallback>
        </mc:AlternateContent>
      </w:r>
      <w:r w:rsidRPr="00AC2E7A">
        <w:rPr>
          <w:rFonts w:ascii="游ゴシック" w:eastAsia="游ゴシック" w:hAnsi="游ゴシック" w:hint="eastAsia"/>
        </w:rPr>
        <w:t xml:space="preserve">　</w:t>
      </w:r>
    </w:p>
    <w:p w14:paraId="7FC18753" w14:textId="77777777" w:rsidR="004B57AC" w:rsidRPr="00AC2E7A" w:rsidRDefault="004B57AC" w:rsidP="004B57AC">
      <w:pPr>
        <w:rPr>
          <w:rFonts w:ascii="游ゴシック" w:eastAsia="游ゴシック" w:hAnsi="游ゴシック"/>
        </w:rPr>
      </w:pPr>
    </w:p>
    <w:p w14:paraId="24289D98" w14:textId="1FF66201" w:rsidR="00E8139A" w:rsidRDefault="004B57AC" w:rsidP="00E8139A">
      <w:pPr>
        <w:rPr>
          <w:rFonts w:ascii="游ゴシック" w:eastAsia="游ゴシック" w:hAnsi="游ゴシック"/>
        </w:rPr>
      </w:pPr>
      <w:r w:rsidRPr="00AC2E7A">
        <w:rPr>
          <w:rFonts w:ascii="游ゴシック" w:eastAsia="游ゴシック" w:hAnsi="游ゴシック" w:hint="eastAsia"/>
        </w:rPr>
        <w:t xml:space="preserve">　</w:t>
      </w:r>
      <w:r w:rsidR="00E8139A" w:rsidRPr="00AC2E7A">
        <w:rPr>
          <w:rFonts w:ascii="游ゴシック" w:eastAsia="游ゴシック" w:hAnsi="游ゴシック" w:hint="eastAsia"/>
        </w:rPr>
        <w:t>技能労務職員においては、災害時対応など公の責任を果たすという観点から、将来にわたって直営</w:t>
      </w:r>
      <w:r w:rsidR="0094545E" w:rsidRPr="00AC2E7A">
        <w:rPr>
          <w:rFonts w:ascii="游ゴシック" w:eastAsia="游ゴシック" w:hAnsi="游ゴシック" w:hint="eastAsia"/>
        </w:rPr>
        <w:t>が必要となる部門については、職員の高齢化や技術の継承等の課題を</w:t>
      </w:r>
      <w:r w:rsidR="00F105DB">
        <w:rPr>
          <w:rFonts w:ascii="游ゴシック" w:eastAsia="游ゴシック" w:hAnsi="游ゴシック" w:hint="eastAsia"/>
        </w:rPr>
        <w:t>踏まえ</w:t>
      </w:r>
      <w:r w:rsidR="00E8139A" w:rsidRPr="00AC2E7A">
        <w:rPr>
          <w:rFonts w:ascii="游ゴシック" w:eastAsia="游ゴシック" w:hAnsi="游ゴシック" w:hint="eastAsia"/>
        </w:rPr>
        <w:t>採用を</w:t>
      </w:r>
      <w:r w:rsidR="00D87279">
        <w:rPr>
          <w:rFonts w:ascii="游ゴシック" w:eastAsia="游ゴシック" w:hAnsi="游ゴシック" w:hint="eastAsia"/>
        </w:rPr>
        <w:t>継続しつつ</w:t>
      </w:r>
      <w:r w:rsidR="00E8139A" w:rsidRPr="00AC2E7A">
        <w:rPr>
          <w:rFonts w:ascii="游ゴシック" w:eastAsia="游ゴシック" w:hAnsi="游ゴシック" w:hint="eastAsia"/>
        </w:rPr>
        <w:t>、引き続き「民でできることは民で」という考え方のもと、将来にわたって最低限必要となる職員数を適宜精査し、委託化、効率化を図りながら削減を進める。</w:t>
      </w:r>
    </w:p>
    <w:p w14:paraId="4A1A7F87" w14:textId="13D29516" w:rsidR="008933DE" w:rsidRDefault="008933DE" w:rsidP="00E8139A">
      <w:pPr>
        <w:rPr>
          <w:rFonts w:ascii="游ゴシック" w:eastAsia="游ゴシック" w:hAnsi="游ゴシック"/>
        </w:rPr>
      </w:pPr>
    </w:p>
    <w:p w14:paraId="10AE3620" w14:textId="7C8DA3B2" w:rsidR="008933DE" w:rsidRDefault="008933DE" w:rsidP="00E8139A">
      <w:pPr>
        <w:rPr>
          <w:rFonts w:ascii="游ゴシック" w:eastAsia="游ゴシック" w:hAnsi="游ゴシック"/>
        </w:rPr>
      </w:pPr>
    </w:p>
    <w:p w14:paraId="4F280F69" w14:textId="532FE652" w:rsidR="008456CB" w:rsidRPr="009948A2" w:rsidRDefault="006F6B5F" w:rsidP="008456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Pr>
          <w:rFonts w:asciiTheme="minorEastAsia" w:hAnsiTheme="minorEastAsia" w:hint="eastAsia"/>
          <w:sz w:val="24"/>
        </w:rPr>
        <w:t>２</w:t>
      </w:r>
      <w:r w:rsidR="008456CB" w:rsidRPr="009948A2">
        <w:rPr>
          <w:rFonts w:asciiTheme="minorEastAsia" w:hAnsiTheme="minorEastAsia" w:hint="eastAsia"/>
          <w:sz w:val="24"/>
        </w:rPr>
        <w:t xml:space="preserve">　施設マネジメントの推進</w:t>
      </w:r>
    </w:p>
    <w:p w14:paraId="4EE3FFB1" w14:textId="77777777" w:rsidR="008456CB" w:rsidRPr="00EF65ED" w:rsidRDefault="008456CB" w:rsidP="008456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17024" behindDoc="0" locked="0" layoutInCell="1" allowOverlap="1" wp14:anchorId="49A5BBFA" wp14:editId="76294CC5">
                <wp:simplePos x="0" y="0"/>
                <wp:positionH relativeFrom="margin">
                  <wp:align>left</wp:align>
                </wp:positionH>
                <wp:positionV relativeFrom="paragraph">
                  <wp:posOffset>105254</wp:posOffset>
                </wp:positionV>
                <wp:extent cx="905246" cy="301625"/>
                <wp:effectExtent l="0" t="0" r="28575" b="22225"/>
                <wp:wrapNone/>
                <wp:docPr id="53" name="ホームベース 53"/>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3A66E5"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現状・課題</w:t>
                            </w:r>
                          </w:p>
                          <w:p w14:paraId="508A61A4"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67D0B38E" w14:textId="77777777" w:rsidR="00804080" w:rsidRPr="00653872" w:rsidRDefault="00804080" w:rsidP="008456CB">
                            <w:pPr>
                              <w:jc w:val="center"/>
                            </w:pPr>
                          </w:p>
                          <w:p w14:paraId="4C854CC4" w14:textId="77777777" w:rsidR="00804080" w:rsidRPr="00653872" w:rsidRDefault="00804080" w:rsidP="00845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5BBFA" id="ホームベース 53" o:spid="_x0000_s1077" type="#_x0000_t15" style="position:absolute;left:0;text-align:left;margin-left:0;margin-top:8.3pt;width:71.3pt;height:23.75pt;z-index:252417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o8aQ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" adj="18001" fillcolor="#f81b02 [3204]" strokecolor="#7b0d01 [1604]" strokeweight="1.25pt">
                <v:textbox>
                  <w:txbxContent>
                    <w:p w14:paraId="793A66E5"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現状・課題</w:t>
                      </w:r>
                    </w:p>
                    <w:p w14:paraId="508A61A4"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67D0B38E" w14:textId="77777777" w:rsidR="00804080" w:rsidRPr="00653872" w:rsidRDefault="00804080" w:rsidP="008456CB">
                      <w:pPr>
                        <w:jc w:val="center"/>
                      </w:pPr>
                    </w:p>
                    <w:p w14:paraId="4C854CC4" w14:textId="77777777" w:rsidR="00804080" w:rsidRPr="00653872" w:rsidRDefault="00804080" w:rsidP="008456CB">
                      <w:pPr>
                        <w:jc w:val="center"/>
                      </w:pPr>
                    </w:p>
                  </w:txbxContent>
                </v:textbox>
                <w10:wrap anchorx="margin"/>
              </v:shape>
            </w:pict>
          </mc:Fallback>
        </mc:AlternateContent>
      </w:r>
    </w:p>
    <w:p w14:paraId="1BD50D42" w14:textId="77777777" w:rsidR="008456CB" w:rsidRDefault="008456CB" w:rsidP="008456CB">
      <w:pPr>
        <w:rPr>
          <w:rFonts w:ascii="游ゴシック" w:eastAsia="游ゴシック" w:hAnsi="游ゴシック"/>
        </w:rPr>
      </w:pPr>
    </w:p>
    <w:p w14:paraId="576A5C4A" w14:textId="77777777" w:rsidR="008456CB" w:rsidRPr="00AC2E7A" w:rsidRDefault="008456CB" w:rsidP="008456CB">
      <w:pPr>
        <w:rPr>
          <w:rFonts w:ascii="游ゴシック" w:eastAsia="游ゴシック" w:hAnsi="游ゴシック"/>
        </w:rPr>
      </w:pPr>
      <w:r>
        <w:rPr>
          <w:rFonts w:ascii="游ゴシック" w:eastAsia="游ゴシック" w:hAnsi="游ゴシック" w:hint="eastAsia"/>
        </w:rPr>
        <w:t xml:space="preserve">　</w:t>
      </w:r>
      <w:r w:rsidRPr="00AC2E7A">
        <w:rPr>
          <w:rFonts w:ascii="游ゴシック" w:eastAsia="游ゴシック" w:hAnsi="游ゴシック" w:hint="eastAsia"/>
        </w:rPr>
        <w:t>大阪市では、高度成長期を中心に多種多様な市設建築物の整備を進めており、今後多くの施設が更新時期を迎え、施設の維持管理や更新・建替えに要する費用が増大することが想定される。</w:t>
      </w:r>
    </w:p>
    <w:p w14:paraId="26636F62" w14:textId="7777777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rPr>
        <w:t xml:space="preserve">　このような中、本市では、施設所管所属が主体となって将来の施設の方向性について検討するための指針として令和４年度に「施設のあり方検討のための試行ガイドライン」を策定した。</w:t>
      </w:r>
    </w:p>
    <w:p w14:paraId="4FB4B6AD" w14:textId="6A2F0674"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rPr>
        <w:t xml:space="preserve">　中長期的な視点に立った、持続可能な施設マネジメントの推進に向けては、土地を含めたアセットマネジメント</w:t>
      </w:r>
      <w:r w:rsidR="00FC6734" w:rsidRPr="00FC6734">
        <w:rPr>
          <w:rFonts w:ascii="游ゴシック" w:eastAsia="游ゴシック" w:hAnsi="游ゴシック" w:hint="eastAsia"/>
          <w:vertAlign w:val="superscript"/>
        </w:rPr>
        <w:t>2</w:t>
      </w:r>
      <w:r w:rsidR="006D0C27">
        <w:rPr>
          <w:rFonts w:ascii="游ゴシック" w:eastAsia="游ゴシック" w:hAnsi="游ゴシック" w:hint="eastAsia"/>
          <w:vertAlign w:val="superscript"/>
        </w:rPr>
        <w:t>7</w:t>
      </w:r>
      <w:r w:rsidRPr="00AC2E7A">
        <w:rPr>
          <w:rFonts w:ascii="游ゴシック" w:eastAsia="游ゴシック" w:hAnsi="游ゴシック" w:hint="eastAsia"/>
        </w:rPr>
        <w:t>の観点や複合化・多機能化の考え方も</w:t>
      </w:r>
      <w:r>
        <w:rPr>
          <w:rFonts w:ascii="游ゴシック" w:eastAsia="游ゴシック" w:hAnsi="游ゴシック" w:hint="eastAsia"/>
        </w:rPr>
        <w:t>踏まえ</w:t>
      </w:r>
      <w:r w:rsidRPr="00AC2E7A">
        <w:rPr>
          <w:rFonts w:ascii="游ゴシック" w:eastAsia="游ゴシック" w:hAnsi="游ゴシック" w:hint="eastAsia"/>
        </w:rPr>
        <w:t>た資産（施設・土地）の効果的かつ効率的な活用・運用に継続して取り組む必要がある。</w:t>
      </w:r>
    </w:p>
    <w:p w14:paraId="62D0EDE7" w14:textId="7777777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18048" behindDoc="0" locked="0" layoutInCell="1" allowOverlap="1" wp14:anchorId="29731170" wp14:editId="3E70B082">
                <wp:simplePos x="0" y="0"/>
                <wp:positionH relativeFrom="margin">
                  <wp:align>left</wp:align>
                </wp:positionH>
                <wp:positionV relativeFrom="paragraph">
                  <wp:posOffset>113737</wp:posOffset>
                </wp:positionV>
                <wp:extent cx="905246" cy="301625"/>
                <wp:effectExtent l="0" t="0" r="28575" b="22225"/>
                <wp:wrapNone/>
                <wp:docPr id="56" name="ホームベース 56"/>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DED08C"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対応方針</w:t>
                            </w:r>
                          </w:p>
                          <w:p w14:paraId="6EF3606D"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09C72013" w14:textId="77777777" w:rsidR="00804080" w:rsidRPr="00653872" w:rsidRDefault="00804080" w:rsidP="008456CB">
                            <w:pPr>
                              <w:jc w:val="center"/>
                            </w:pPr>
                          </w:p>
                          <w:p w14:paraId="372630BA" w14:textId="77777777" w:rsidR="00804080" w:rsidRPr="00653872" w:rsidRDefault="00804080" w:rsidP="00845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31170" id="ホームベース 56" o:spid="_x0000_s1078" type="#_x0000_t15" style="position:absolute;left:0;text-align:left;margin-left:0;margin-top:8.95pt;width:71.3pt;height:23.75pt;z-index:25241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" adj="18001" fillcolor="#f81b02 [3204]" strokecolor="#7b0d01 [1604]" strokeweight="1.25pt">
                <v:textbox>
                  <w:txbxContent>
                    <w:p w14:paraId="30DED08C"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対応方針</w:t>
                      </w:r>
                    </w:p>
                    <w:p w14:paraId="6EF3606D"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09C72013" w14:textId="77777777" w:rsidR="00804080" w:rsidRPr="00653872" w:rsidRDefault="00804080" w:rsidP="008456CB">
                      <w:pPr>
                        <w:jc w:val="center"/>
                      </w:pPr>
                    </w:p>
                    <w:p w14:paraId="372630BA" w14:textId="77777777" w:rsidR="00804080" w:rsidRPr="00653872" w:rsidRDefault="00804080" w:rsidP="008456CB">
                      <w:pPr>
                        <w:jc w:val="center"/>
                      </w:pPr>
                    </w:p>
                  </w:txbxContent>
                </v:textbox>
                <w10:wrap anchorx="margin"/>
              </v:shape>
            </w:pict>
          </mc:Fallback>
        </mc:AlternateContent>
      </w:r>
    </w:p>
    <w:p w14:paraId="044395B5" w14:textId="77777777" w:rsidR="008456CB" w:rsidRPr="00AC2E7A" w:rsidRDefault="008456CB" w:rsidP="008456CB">
      <w:pPr>
        <w:rPr>
          <w:rFonts w:ascii="游ゴシック" w:eastAsia="游ゴシック" w:hAnsi="游ゴシック"/>
        </w:rPr>
      </w:pPr>
    </w:p>
    <w:p w14:paraId="2FD2EB9D" w14:textId="76FB1108" w:rsidR="008456CB" w:rsidRDefault="008456CB" w:rsidP="008456CB">
      <w:pPr>
        <w:rPr>
          <w:rFonts w:ascii="游ゴシック" w:eastAsia="游ゴシック" w:hAnsi="游ゴシック"/>
        </w:rPr>
      </w:pPr>
      <w:r w:rsidRPr="00AC2E7A">
        <w:rPr>
          <w:rFonts w:ascii="游ゴシック" w:eastAsia="游ゴシック" w:hAnsi="游ゴシック" w:hint="eastAsia"/>
        </w:rPr>
        <w:t xml:space="preserve">　施設利用者の安全・安心を確保するとともに、資産情報の効率的な維持（更新）・管理や、施設のあり方検討の試行実施を</w:t>
      </w:r>
      <w:r>
        <w:rPr>
          <w:rFonts w:ascii="游ゴシック" w:eastAsia="游ゴシック" w:hAnsi="游ゴシック" w:hint="eastAsia"/>
        </w:rPr>
        <w:t>踏まえ</w:t>
      </w:r>
      <w:r w:rsidRPr="00AC2E7A">
        <w:rPr>
          <w:rFonts w:ascii="游ゴシック" w:eastAsia="游ゴシック" w:hAnsi="游ゴシック" w:hint="eastAsia"/>
        </w:rPr>
        <w:t>た</w:t>
      </w:r>
      <w:r w:rsidR="00A41034">
        <w:rPr>
          <w:rFonts w:ascii="游ゴシック" w:eastAsia="游ゴシック" w:hAnsi="游ゴシック" w:hint="eastAsia"/>
        </w:rPr>
        <w:t>ＰＤＣＡ</w:t>
      </w:r>
      <w:r w:rsidRPr="00AC2E7A">
        <w:rPr>
          <w:rFonts w:ascii="游ゴシック" w:eastAsia="游ゴシック" w:hAnsi="游ゴシック" w:hint="eastAsia"/>
        </w:rPr>
        <w:t>による検討指針の強化を図りつつ、庁内関係組織や関係所属と連携しながら、施設所管所属による施設のあり方検討を計画的に実施し、中長期的な視点に立った持続可能な施設マネジメントを行う。</w:t>
      </w:r>
    </w:p>
    <w:p w14:paraId="657EA88D" w14:textId="49B3262F" w:rsidR="008456CB" w:rsidRDefault="008456CB" w:rsidP="008456CB">
      <w:pPr>
        <w:rPr>
          <w:rFonts w:ascii="游ゴシック" w:eastAsia="游ゴシック" w:hAnsi="游ゴシック"/>
        </w:rPr>
      </w:pPr>
    </w:p>
    <w:p w14:paraId="78CCADBD" w14:textId="409FC8F7" w:rsidR="006F6B5F" w:rsidRDefault="006F6B5F" w:rsidP="008456CB">
      <w:pPr>
        <w:rPr>
          <w:rFonts w:ascii="游ゴシック" w:eastAsia="游ゴシック" w:hAnsi="游ゴシック"/>
        </w:rPr>
      </w:pPr>
    </w:p>
    <w:p w14:paraId="4CED7383" w14:textId="77777777" w:rsidR="006F6B5F" w:rsidRDefault="006F6B5F" w:rsidP="008456CB">
      <w:pPr>
        <w:rPr>
          <w:rFonts w:ascii="游ゴシック" w:eastAsia="游ゴシック" w:hAnsi="游ゴシック"/>
        </w:rPr>
      </w:pPr>
    </w:p>
    <w:p w14:paraId="76E2A845" w14:textId="77777777" w:rsidR="008456CB" w:rsidRPr="00AC2E7A" w:rsidRDefault="008456CB" w:rsidP="008456CB">
      <w:pPr>
        <w:rPr>
          <w:rFonts w:ascii="游ゴシック" w:eastAsia="游ゴシック" w:hAnsi="游ゴシック"/>
        </w:rPr>
      </w:pPr>
    </w:p>
    <w:p w14:paraId="578B9FB2" w14:textId="6CD83FAE" w:rsidR="008456CB" w:rsidRPr="009948A2" w:rsidRDefault="00416184" w:rsidP="008456CB">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sidRPr="009335C4">
        <w:rPr>
          <w:rFonts w:asciiTheme="minorEastAsia" w:hAnsiTheme="minorEastAsia" w:hint="eastAsia"/>
          <w:sz w:val="24"/>
        </w:rPr>
        <w:t>３</w:t>
      </w:r>
      <w:r w:rsidR="008456CB" w:rsidRPr="009948A2">
        <w:rPr>
          <w:rFonts w:asciiTheme="minorEastAsia" w:hAnsiTheme="minorEastAsia" w:hint="eastAsia"/>
          <w:sz w:val="24"/>
        </w:rPr>
        <w:t xml:space="preserve">　未利用地の有効活用</w:t>
      </w:r>
    </w:p>
    <w:p w14:paraId="227A42E9" w14:textId="77777777" w:rsidR="008456CB" w:rsidRPr="00CE38A6" w:rsidRDefault="008456CB" w:rsidP="008456CB">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20096" behindDoc="0" locked="0" layoutInCell="1" allowOverlap="1" wp14:anchorId="17E1D859" wp14:editId="4E3586D4">
                <wp:simplePos x="0" y="0"/>
                <wp:positionH relativeFrom="margin">
                  <wp:posOffset>-8627</wp:posOffset>
                </wp:positionH>
                <wp:positionV relativeFrom="paragraph">
                  <wp:posOffset>88002</wp:posOffset>
                </wp:positionV>
                <wp:extent cx="905246" cy="301625"/>
                <wp:effectExtent l="0" t="0" r="28575" b="22225"/>
                <wp:wrapNone/>
                <wp:docPr id="19" name="ホームベース 19"/>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B534C"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現状・課題</w:t>
                            </w:r>
                          </w:p>
                          <w:p w14:paraId="0E17389E"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2BE3CD1B" w14:textId="77777777" w:rsidR="00804080" w:rsidRPr="00653872" w:rsidRDefault="00804080" w:rsidP="008456CB">
                            <w:pPr>
                              <w:jc w:val="center"/>
                            </w:pPr>
                          </w:p>
                          <w:p w14:paraId="5D405821" w14:textId="77777777" w:rsidR="00804080" w:rsidRPr="00653872" w:rsidRDefault="00804080" w:rsidP="00845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1D859" id="ホームベース 19" o:spid="_x0000_s1079" type="#_x0000_t15" style="position:absolute;left:0;text-align:left;margin-left:-.7pt;margin-top:6.95pt;width:71.3pt;height:23.75pt;z-index:25242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" adj="18001" fillcolor="#f81b02 [3204]" strokecolor="#7b0d01 [1604]" strokeweight="1.25pt">
                <v:textbox>
                  <w:txbxContent>
                    <w:p w14:paraId="19DB534C"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現状・課題</w:t>
                      </w:r>
                    </w:p>
                    <w:p w14:paraId="0E17389E"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2BE3CD1B" w14:textId="77777777" w:rsidR="00804080" w:rsidRPr="00653872" w:rsidRDefault="00804080" w:rsidP="008456CB">
                      <w:pPr>
                        <w:jc w:val="center"/>
                      </w:pPr>
                    </w:p>
                    <w:p w14:paraId="5D405821" w14:textId="77777777" w:rsidR="00804080" w:rsidRPr="00653872" w:rsidRDefault="00804080" w:rsidP="008456CB">
                      <w:pPr>
                        <w:jc w:val="center"/>
                      </w:pPr>
                    </w:p>
                  </w:txbxContent>
                </v:textbox>
                <w10:wrap anchorx="margin"/>
              </v:shape>
            </w:pict>
          </mc:Fallback>
        </mc:AlternateContent>
      </w:r>
    </w:p>
    <w:p w14:paraId="4765B6EA" w14:textId="77777777" w:rsidR="008456CB" w:rsidRPr="003E35C0" w:rsidRDefault="008456CB" w:rsidP="008456CB">
      <w:pPr>
        <w:rPr>
          <w:rFonts w:ascii="游ゴシック" w:eastAsia="游ゴシック" w:hAnsi="游ゴシック"/>
        </w:rPr>
      </w:pPr>
    </w:p>
    <w:p w14:paraId="242719C8" w14:textId="436A0FB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rPr>
        <w:t xml:space="preserve">　未利用地</w:t>
      </w:r>
      <w:r w:rsidR="00D91F6F">
        <w:rPr>
          <w:rFonts w:ascii="游ゴシック" w:eastAsia="游ゴシック" w:hAnsi="游ゴシック"/>
          <w:vertAlign w:val="superscript"/>
        </w:rPr>
        <w:t>2</w:t>
      </w:r>
      <w:r w:rsidR="006D0C27">
        <w:rPr>
          <w:rFonts w:ascii="游ゴシック" w:eastAsia="游ゴシック" w:hAnsi="游ゴシック" w:hint="eastAsia"/>
          <w:vertAlign w:val="superscript"/>
        </w:rPr>
        <w:t>8</w:t>
      </w:r>
      <w:r w:rsidRPr="00AC2E7A">
        <w:rPr>
          <w:rFonts w:ascii="游ゴシック" w:eastAsia="游ゴシック" w:hAnsi="游ゴシック" w:hint="eastAsia"/>
        </w:rPr>
        <w:t>については積極的に売却を進めてきており、本市の財政健全化に寄与してきた。</w:t>
      </w:r>
    </w:p>
    <w:p w14:paraId="0B14E148" w14:textId="7777777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rPr>
        <w:t xml:space="preserve">　一方で、市内中心部においては一定の規模を有する未利用地が減少してきており、今後、更新時期を迎える庁舎や市民利用施設の建替</w:t>
      </w:r>
      <w:r>
        <w:rPr>
          <w:rFonts w:ascii="游ゴシック" w:eastAsia="游ゴシック" w:hAnsi="游ゴシック" w:hint="eastAsia"/>
        </w:rPr>
        <w:t>え</w:t>
      </w:r>
      <w:r w:rsidRPr="00AC2E7A">
        <w:rPr>
          <w:rFonts w:ascii="游ゴシック" w:eastAsia="游ゴシック" w:hAnsi="游ゴシック" w:hint="eastAsia"/>
        </w:rPr>
        <w:t>を含め、将来的な行政需要への対応やまちづくりといった土地保有の必要性とのバランスを考慮する視点がより一層必要になっている。</w:t>
      </w:r>
    </w:p>
    <w:p w14:paraId="3B132F8B" w14:textId="7777777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21120" behindDoc="0" locked="0" layoutInCell="1" allowOverlap="1" wp14:anchorId="76824B34" wp14:editId="7F8C0212">
                <wp:simplePos x="0" y="0"/>
                <wp:positionH relativeFrom="margin">
                  <wp:posOffset>0</wp:posOffset>
                </wp:positionH>
                <wp:positionV relativeFrom="paragraph">
                  <wp:posOffset>77734</wp:posOffset>
                </wp:positionV>
                <wp:extent cx="905246" cy="301625"/>
                <wp:effectExtent l="0" t="0" r="28575" b="22225"/>
                <wp:wrapNone/>
                <wp:docPr id="228" name="ホームベース 228"/>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81C33B"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対応方針</w:t>
                            </w:r>
                          </w:p>
                          <w:p w14:paraId="752B6EB8"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1E438334" w14:textId="77777777" w:rsidR="00804080" w:rsidRPr="00653872" w:rsidRDefault="00804080" w:rsidP="008456CB">
                            <w:pPr>
                              <w:jc w:val="center"/>
                            </w:pPr>
                          </w:p>
                          <w:p w14:paraId="1F0D2D32" w14:textId="77777777" w:rsidR="00804080" w:rsidRPr="00653872" w:rsidRDefault="00804080" w:rsidP="008456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24B34" id="ホームベース 228" o:spid="_x0000_s1080" type="#_x0000_t15" style="position:absolute;left:0;text-align:left;margin-left:0;margin-top:6.1pt;width:71.3pt;height:23.75pt;z-index:25242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Dr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" adj="18001" fillcolor="#f81b02 [3204]" strokecolor="#7b0d01 [1604]" strokeweight="1.25pt">
                <v:textbox>
                  <w:txbxContent>
                    <w:p w14:paraId="0881C33B" w14:textId="77777777" w:rsidR="00804080" w:rsidRPr="00776F27" w:rsidRDefault="00804080" w:rsidP="008456CB">
                      <w:pPr>
                        <w:pStyle w:val="af"/>
                        <w:ind w:leftChars="0" w:left="0"/>
                        <w:rPr>
                          <w:rFonts w:asciiTheme="minorEastAsia" w:hAnsiTheme="minorEastAsia"/>
                          <w:szCs w:val="24"/>
                        </w:rPr>
                      </w:pPr>
                      <w:r>
                        <w:rPr>
                          <w:rFonts w:asciiTheme="minorEastAsia" w:hAnsiTheme="minorEastAsia" w:hint="eastAsia"/>
                          <w:szCs w:val="24"/>
                        </w:rPr>
                        <w:t>対応方針</w:t>
                      </w:r>
                    </w:p>
                    <w:p w14:paraId="752B6EB8" w14:textId="77777777" w:rsidR="00804080" w:rsidRPr="004350AF" w:rsidRDefault="00804080" w:rsidP="008456CB">
                      <w:pPr>
                        <w:pStyle w:val="af"/>
                        <w:numPr>
                          <w:ilvl w:val="0"/>
                          <w:numId w:val="4"/>
                        </w:numPr>
                        <w:ind w:leftChars="0"/>
                        <w:rPr>
                          <w:rFonts w:ascii="ＭＳ ゴシック" w:eastAsia="ＭＳ ゴシック" w:hAnsi="ＭＳ ゴシック"/>
                          <w:b/>
                          <w:szCs w:val="24"/>
                        </w:rPr>
                      </w:pPr>
                    </w:p>
                    <w:p w14:paraId="1E438334" w14:textId="77777777" w:rsidR="00804080" w:rsidRPr="00653872" w:rsidRDefault="00804080" w:rsidP="008456CB">
                      <w:pPr>
                        <w:jc w:val="center"/>
                      </w:pPr>
                    </w:p>
                    <w:p w14:paraId="1F0D2D32" w14:textId="77777777" w:rsidR="00804080" w:rsidRPr="00653872" w:rsidRDefault="00804080" w:rsidP="008456CB">
                      <w:pPr>
                        <w:jc w:val="center"/>
                      </w:pPr>
                    </w:p>
                  </w:txbxContent>
                </v:textbox>
                <w10:wrap anchorx="margin"/>
              </v:shape>
            </w:pict>
          </mc:Fallback>
        </mc:AlternateContent>
      </w:r>
    </w:p>
    <w:p w14:paraId="6A13BDA9" w14:textId="77777777" w:rsidR="008456CB" w:rsidRPr="00AC2E7A" w:rsidRDefault="008456CB" w:rsidP="008456CB">
      <w:pPr>
        <w:rPr>
          <w:rFonts w:ascii="游ゴシック" w:eastAsia="游ゴシック" w:hAnsi="游ゴシック"/>
        </w:rPr>
      </w:pPr>
    </w:p>
    <w:p w14:paraId="125FF841" w14:textId="77777777" w:rsidR="008456CB" w:rsidRPr="00AC2E7A" w:rsidRDefault="008456CB" w:rsidP="008456CB">
      <w:pPr>
        <w:rPr>
          <w:rFonts w:ascii="游ゴシック" w:eastAsia="游ゴシック" w:hAnsi="游ゴシック"/>
        </w:rPr>
      </w:pPr>
      <w:r w:rsidRPr="00AC2E7A">
        <w:rPr>
          <w:rFonts w:ascii="游ゴシック" w:eastAsia="游ゴシック" w:hAnsi="游ゴシック" w:hint="eastAsia"/>
        </w:rPr>
        <w:t xml:space="preserve">　有用性が高く希少な未利用地については将来世代がまちづくりや行政運営に活用できるよう継続保有する。</w:t>
      </w:r>
    </w:p>
    <w:p w14:paraId="06C392C2" w14:textId="77777777" w:rsidR="008456CB" w:rsidRPr="00AC2E7A" w:rsidRDefault="008456CB" w:rsidP="008456CB">
      <w:pPr>
        <w:ind w:firstLineChars="100" w:firstLine="210"/>
        <w:rPr>
          <w:rFonts w:ascii="游ゴシック" w:eastAsia="游ゴシック" w:hAnsi="游ゴシック"/>
        </w:rPr>
      </w:pPr>
      <w:r w:rsidRPr="00AC2E7A">
        <w:rPr>
          <w:rFonts w:ascii="游ゴシック" w:eastAsia="游ゴシック" w:hAnsi="游ゴシック" w:hint="eastAsia"/>
        </w:rPr>
        <w:t>なお、不用な未利用地は引き続き計画的に売却を進めるとともに、継続保有する未利用地についても貸付による有効活用に取り組む。</w:t>
      </w:r>
    </w:p>
    <w:p w14:paraId="490AF5AB" w14:textId="0596790B" w:rsidR="00AA1BDC" w:rsidRDefault="00AA1BDC" w:rsidP="004B57AC">
      <w:pPr>
        <w:rPr>
          <w:rFonts w:ascii="游ゴシック" w:eastAsia="游ゴシック" w:hAnsi="游ゴシック"/>
        </w:rPr>
      </w:pPr>
    </w:p>
    <w:p w14:paraId="49A88885" w14:textId="275F68A4" w:rsidR="006F6B5F" w:rsidRDefault="006F6B5F" w:rsidP="004B57AC">
      <w:pPr>
        <w:rPr>
          <w:rFonts w:ascii="游ゴシック" w:eastAsia="游ゴシック" w:hAnsi="游ゴシック"/>
        </w:rPr>
      </w:pPr>
    </w:p>
    <w:p w14:paraId="7C235D39" w14:textId="52CB580F" w:rsidR="00416184" w:rsidRPr="009948A2" w:rsidRDefault="00416184" w:rsidP="00416184">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sidRPr="009335C4">
        <w:rPr>
          <w:rFonts w:asciiTheme="minorEastAsia" w:hAnsiTheme="minorEastAsia" w:hint="eastAsia"/>
          <w:sz w:val="24"/>
        </w:rPr>
        <w:t>４</w:t>
      </w:r>
      <w:r w:rsidRPr="009948A2">
        <w:rPr>
          <w:rFonts w:asciiTheme="minorEastAsia" w:hAnsiTheme="minorEastAsia" w:hint="eastAsia"/>
          <w:sz w:val="24"/>
        </w:rPr>
        <w:t xml:space="preserve">　大規模事業等のリスク管理</w:t>
      </w:r>
    </w:p>
    <w:p w14:paraId="73BC4C1D" w14:textId="77777777" w:rsidR="00416184" w:rsidRPr="00CE38A6" w:rsidRDefault="00416184" w:rsidP="00416184">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11232" behindDoc="0" locked="0" layoutInCell="1" allowOverlap="1" wp14:anchorId="3FCA26BA" wp14:editId="493C7580">
                <wp:simplePos x="0" y="0"/>
                <wp:positionH relativeFrom="margin">
                  <wp:posOffset>0</wp:posOffset>
                </wp:positionH>
                <wp:positionV relativeFrom="paragraph">
                  <wp:posOffset>119116</wp:posOffset>
                </wp:positionV>
                <wp:extent cx="905246" cy="301625"/>
                <wp:effectExtent l="0" t="0" r="28575" b="22225"/>
                <wp:wrapNone/>
                <wp:docPr id="63" name="ホームベース 63"/>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D60AB9" w14:textId="77777777" w:rsidR="00804080" w:rsidRPr="00776F27" w:rsidRDefault="00804080" w:rsidP="00416184">
                            <w:pPr>
                              <w:pStyle w:val="af"/>
                              <w:ind w:leftChars="0" w:left="0"/>
                              <w:rPr>
                                <w:rFonts w:asciiTheme="minorEastAsia" w:hAnsiTheme="minorEastAsia"/>
                                <w:szCs w:val="24"/>
                              </w:rPr>
                            </w:pPr>
                            <w:r>
                              <w:rPr>
                                <w:rFonts w:asciiTheme="minorEastAsia" w:hAnsiTheme="minorEastAsia" w:hint="eastAsia"/>
                                <w:szCs w:val="24"/>
                              </w:rPr>
                              <w:t>現状・課題</w:t>
                            </w:r>
                          </w:p>
                          <w:p w14:paraId="2D661700" w14:textId="77777777" w:rsidR="00804080" w:rsidRPr="004350AF" w:rsidRDefault="00804080" w:rsidP="00416184">
                            <w:pPr>
                              <w:pStyle w:val="af"/>
                              <w:numPr>
                                <w:ilvl w:val="0"/>
                                <w:numId w:val="4"/>
                              </w:numPr>
                              <w:ind w:leftChars="0"/>
                              <w:rPr>
                                <w:rFonts w:ascii="ＭＳ ゴシック" w:eastAsia="ＭＳ ゴシック" w:hAnsi="ＭＳ ゴシック"/>
                                <w:b/>
                                <w:szCs w:val="24"/>
                              </w:rPr>
                            </w:pPr>
                          </w:p>
                          <w:p w14:paraId="408D32E4" w14:textId="77777777" w:rsidR="00804080" w:rsidRPr="00653872" w:rsidRDefault="00804080" w:rsidP="00416184">
                            <w:pPr>
                              <w:jc w:val="center"/>
                            </w:pPr>
                          </w:p>
                          <w:p w14:paraId="03E63125" w14:textId="77777777" w:rsidR="00804080" w:rsidRPr="00653872" w:rsidRDefault="00804080" w:rsidP="004161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26BA" id="ホームベース 63" o:spid="_x0000_s1081" type="#_x0000_t15" style="position:absolute;left:0;text-align:left;margin-left:0;margin-top:9.4pt;width:71.3pt;height:23.75pt;z-index:25251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hm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" adj="18001" fillcolor="#f81b02 [3204]" strokecolor="#7b0d01 [1604]" strokeweight="1.25pt">
                <v:textbox>
                  <w:txbxContent>
                    <w:p w14:paraId="0BD60AB9" w14:textId="77777777" w:rsidR="00804080" w:rsidRPr="00776F27" w:rsidRDefault="00804080" w:rsidP="00416184">
                      <w:pPr>
                        <w:pStyle w:val="af"/>
                        <w:ind w:leftChars="0" w:left="0"/>
                        <w:rPr>
                          <w:rFonts w:asciiTheme="minorEastAsia" w:hAnsiTheme="minorEastAsia"/>
                          <w:szCs w:val="24"/>
                        </w:rPr>
                      </w:pPr>
                      <w:r>
                        <w:rPr>
                          <w:rFonts w:asciiTheme="minorEastAsia" w:hAnsiTheme="minorEastAsia" w:hint="eastAsia"/>
                          <w:szCs w:val="24"/>
                        </w:rPr>
                        <w:t>現状・課題</w:t>
                      </w:r>
                    </w:p>
                    <w:p w14:paraId="2D661700" w14:textId="77777777" w:rsidR="00804080" w:rsidRPr="004350AF" w:rsidRDefault="00804080" w:rsidP="00416184">
                      <w:pPr>
                        <w:pStyle w:val="af"/>
                        <w:numPr>
                          <w:ilvl w:val="0"/>
                          <w:numId w:val="4"/>
                        </w:numPr>
                        <w:ind w:leftChars="0"/>
                        <w:rPr>
                          <w:rFonts w:ascii="ＭＳ ゴシック" w:eastAsia="ＭＳ ゴシック" w:hAnsi="ＭＳ ゴシック"/>
                          <w:b/>
                          <w:szCs w:val="24"/>
                        </w:rPr>
                      </w:pPr>
                    </w:p>
                    <w:p w14:paraId="408D32E4" w14:textId="77777777" w:rsidR="00804080" w:rsidRPr="00653872" w:rsidRDefault="00804080" w:rsidP="00416184">
                      <w:pPr>
                        <w:jc w:val="center"/>
                      </w:pPr>
                    </w:p>
                    <w:p w14:paraId="03E63125" w14:textId="77777777" w:rsidR="00804080" w:rsidRPr="00653872" w:rsidRDefault="00804080" w:rsidP="00416184">
                      <w:pPr>
                        <w:jc w:val="center"/>
                      </w:pPr>
                    </w:p>
                  </w:txbxContent>
                </v:textbox>
                <w10:wrap anchorx="margin"/>
              </v:shape>
            </w:pict>
          </mc:Fallback>
        </mc:AlternateContent>
      </w:r>
    </w:p>
    <w:p w14:paraId="19C0F0D8" w14:textId="77777777" w:rsidR="00416184" w:rsidRPr="00A50F32" w:rsidRDefault="00416184" w:rsidP="00416184">
      <w:pPr>
        <w:rPr>
          <w:rFonts w:ascii="游ゴシック" w:eastAsia="游ゴシック" w:hAnsi="游ゴシック"/>
        </w:rPr>
      </w:pPr>
    </w:p>
    <w:p w14:paraId="19E44F22" w14:textId="77777777" w:rsidR="00416184" w:rsidRPr="00AC2E7A" w:rsidRDefault="00416184" w:rsidP="00416184">
      <w:pPr>
        <w:rPr>
          <w:rFonts w:ascii="游ゴシック" w:eastAsia="游ゴシック" w:hAnsi="游ゴシック"/>
        </w:rPr>
      </w:pPr>
      <w:r w:rsidRPr="00AC2E7A">
        <w:rPr>
          <w:rFonts w:ascii="游ゴシック" w:eastAsia="游ゴシック" w:hAnsi="游ゴシック" w:hint="eastAsia"/>
        </w:rPr>
        <w:t xml:space="preserve">　本市では、平成29年度より、特に本市負担への影響が大きい大規模事業（本市負担が総額500</w:t>
      </w:r>
      <w:r>
        <w:rPr>
          <w:rFonts w:ascii="游ゴシック" w:eastAsia="游ゴシック" w:hAnsi="游ゴシック" w:hint="eastAsia"/>
        </w:rPr>
        <w:t>億円以上の事業等）について、</w:t>
      </w:r>
      <w:r w:rsidRPr="00AC2E7A">
        <w:rPr>
          <w:rFonts w:ascii="游ゴシック" w:eastAsia="游ゴシック" w:hAnsi="游ゴシック" w:hint="eastAsia"/>
        </w:rPr>
        <w:t>大規模事業リスク管理会議において、リスク管理の取組状況の確認等を行ってきた。</w:t>
      </w:r>
    </w:p>
    <w:p w14:paraId="66BC9BD3" w14:textId="77777777" w:rsidR="00416184" w:rsidRPr="00AC2E7A" w:rsidRDefault="00416184" w:rsidP="00416184">
      <w:pPr>
        <w:rPr>
          <w:rFonts w:ascii="游ゴシック" w:eastAsia="游ゴシック" w:hAnsi="游ゴシック"/>
        </w:rPr>
      </w:pPr>
      <w:r w:rsidRPr="00AC2E7A">
        <w:rPr>
          <w:rFonts w:ascii="游ゴシック" w:eastAsia="游ゴシック" w:hAnsi="游ゴシック" w:hint="eastAsia"/>
        </w:rPr>
        <w:t xml:space="preserve">　これまでに複数の事業で事業リスクが顕在化し、事業費の増加による本市負担の増加が生じていることを受け、事業費が増加した原因の検証結果や有識者の意見を</w:t>
      </w:r>
      <w:r>
        <w:rPr>
          <w:rFonts w:ascii="游ゴシック" w:eastAsia="游ゴシック" w:hAnsi="游ゴシック" w:hint="eastAsia"/>
        </w:rPr>
        <w:t>踏まえ</w:t>
      </w:r>
      <w:r w:rsidRPr="00AC2E7A">
        <w:rPr>
          <w:rFonts w:ascii="游ゴシック" w:eastAsia="游ゴシック" w:hAnsi="游ゴシック" w:hint="eastAsia"/>
        </w:rPr>
        <w:t>てリスク管理の標準的な流れ・考え方等を「大阪市リスク管理ガイドライン（以下</w:t>
      </w:r>
      <w:r>
        <w:rPr>
          <w:rFonts w:ascii="游ゴシック" w:eastAsia="游ゴシック" w:hAnsi="游ゴシック" w:hint="eastAsia"/>
        </w:rPr>
        <w:t>、</w:t>
      </w:r>
      <w:r w:rsidRPr="00AC2E7A">
        <w:rPr>
          <w:rFonts w:ascii="游ゴシック" w:eastAsia="游ゴシック" w:hAnsi="游ゴシック" w:hint="eastAsia"/>
        </w:rPr>
        <w:t>「ガイドライン」という。）</w:t>
      </w:r>
      <w:r>
        <w:rPr>
          <w:rFonts w:ascii="游ゴシック" w:eastAsia="游ゴシック" w:hAnsi="游ゴシック" w:hint="eastAsia"/>
        </w:rPr>
        <w:t>」</w:t>
      </w:r>
      <w:r w:rsidRPr="00AC2E7A">
        <w:rPr>
          <w:rFonts w:ascii="游ゴシック" w:eastAsia="游ゴシック" w:hAnsi="游ゴシック" w:hint="eastAsia"/>
        </w:rPr>
        <w:t>として令和５年３月に取りまとめた。</w:t>
      </w:r>
    </w:p>
    <w:p w14:paraId="6CB2CAA3" w14:textId="38618D41" w:rsidR="00416184" w:rsidRPr="00AC2E7A" w:rsidRDefault="000575D5" w:rsidP="00416184">
      <w:pPr>
        <w:rPr>
          <w:rFonts w:ascii="游ゴシック" w:eastAsia="游ゴシック" w:hAnsi="游ゴシック"/>
        </w:rPr>
      </w:pPr>
      <w:r>
        <w:rPr>
          <w:rFonts w:ascii="游ゴシック" w:eastAsia="游ゴシック" w:hAnsi="游ゴシック" w:hint="eastAsia"/>
        </w:rPr>
        <w:t xml:space="preserve">　現在、主にインフラ整備</w:t>
      </w:r>
      <w:r w:rsidR="00416184" w:rsidRPr="00AC2E7A">
        <w:rPr>
          <w:rFonts w:ascii="游ゴシック" w:eastAsia="游ゴシック" w:hAnsi="游ゴシック" w:hint="eastAsia"/>
        </w:rPr>
        <w:t>で顕在化したリスクを検証しており、全国的にも取組事例が少ないことから、今後もリスク管理に関する知見を重ね、更なるリスク管理の精度向上を図っていく必要がある。</w:t>
      </w:r>
    </w:p>
    <w:p w14:paraId="2214B904" w14:textId="77777777" w:rsidR="00416184" w:rsidRPr="00AC2E7A" w:rsidRDefault="00416184" w:rsidP="00416184">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512256" behindDoc="0" locked="0" layoutInCell="1" allowOverlap="1" wp14:anchorId="2F7497BA" wp14:editId="26ED8773">
                <wp:simplePos x="0" y="0"/>
                <wp:positionH relativeFrom="margin">
                  <wp:align>left</wp:align>
                </wp:positionH>
                <wp:positionV relativeFrom="paragraph">
                  <wp:posOffset>127874</wp:posOffset>
                </wp:positionV>
                <wp:extent cx="905246" cy="301625"/>
                <wp:effectExtent l="0" t="0" r="28575" b="22225"/>
                <wp:wrapNone/>
                <wp:docPr id="320" name="ホームベース 320"/>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80387" w14:textId="77777777" w:rsidR="00804080" w:rsidRPr="00776F27" w:rsidRDefault="00804080" w:rsidP="00416184">
                            <w:pPr>
                              <w:pStyle w:val="af"/>
                              <w:ind w:leftChars="0" w:left="0"/>
                              <w:rPr>
                                <w:rFonts w:asciiTheme="minorEastAsia" w:hAnsiTheme="minorEastAsia"/>
                                <w:szCs w:val="24"/>
                              </w:rPr>
                            </w:pPr>
                            <w:r>
                              <w:rPr>
                                <w:rFonts w:asciiTheme="minorEastAsia" w:hAnsiTheme="minorEastAsia" w:hint="eastAsia"/>
                                <w:szCs w:val="24"/>
                              </w:rPr>
                              <w:t>対応方針</w:t>
                            </w:r>
                          </w:p>
                          <w:p w14:paraId="35AC1687" w14:textId="77777777" w:rsidR="00804080" w:rsidRPr="004350AF" w:rsidRDefault="00804080" w:rsidP="00416184">
                            <w:pPr>
                              <w:pStyle w:val="af"/>
                              <w:numPr>
                                <w:ilvl w:val="0"/>
                                <w:numId w:val="4"/>
                              </w:numPr>
                              <w:ind w:leftChars="0"/>
                              <w:rPr>
                                <w:rFonts w:ascii="ＭＳ ゴシック" w:eastAsia="ＭＳ ゴシック" w:hAnsi="ＭＳ ゴシック"/>
                                <w:b/>
                                <w:szCs w:val="24"/>
                              </w:rPr>
                            </w:pPr>
                          </w:p>
                          <w:p w14:paraId="25E913A2" w14:textId="77777777" w:rsidR="00804080" w:rsidRPr="00653872" w:rsidRDefault="00804080" w:rsidP="00416184">
                            <w:pPr>
                              <w:jc w:val="center"/>
                            </w:pPr>
                          </w:p>
                          <w:p w14:paraId="79A2F87A" w14:textId="77777777" w:rsidR="00804080" w:rsidRPr="00653872" w:rsidRDefault="00804080" w:rsidP="004161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497BA" id="ホームベース 320" o:spid="_x0000_s1082" type="#_x0000_t15" style="position:absolute;left:0;text-align:left;margin-left:0;margin-top:10.05pt;width:71.3pt;height:23.75pt;z-index:25251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" adj="18001" fillcolor="#f81b02 [3204]" strokecolor="#7b0d01 [1604]" strokeweight="1.25pt">
                <v:textbox>
                  <w:txbxContent>
                    <w:p w14:paraId="30F80387" w14:textId="77777777" w:rsidR="00804080" w:rsidRPr="00776F27" w:rsidRDefault="00804080" w:rsidP="00416184">
                      <w:pPr>
                        <w:pStyle w:val="af"/>
                        <w:ind w:leftChars="0" w:left="0"/>
                        <w:rPr>
                          <w:rFonts w:asciiTheme="minorEastAsia" w:hAnsiTheme="minorEastAsia"/>
                          <w:szCs w:val="24"/>
                        </w:rPr>
                      </w:pPr>
                      <w:r>
                        <w:rPr>
                          <w:rFonts w:asciiTheme="minorEastAsia" w:hAnsiTheme="minorEastAsia" w:hint="eastAsia"/>
                          <w:szCs w:val="24"/>
                        </w:rPr>
                        <w:t>対応方針</w:t>
                      </w:r>
                    </w:p>
                    <w:p w14:paraId="35AC1687" w14:textId="77777777" w:rsidR="00804080" w:rsidRPr="004350AF" w:rsidRDefault="00804080" w:rsidP="00416184">
                      <w:pPr>
                        <w:pStyle w:val="af"/>
                        <w:numPr>
                          <w:ilvl w:val="0"/>
                          <w:numId w:val="4"/>
                        </w:numPr>
                        <w:ind w:leftChars="0"/>
                        <w:rPr>
                          <w:rFonts w:ascii="ＭＳ ゴシック" w:eastAsia="ＭＳ ゴシック" w:hAnsi="ＭＳ ゴシック"/>
                          <w:b/>
                          <w:szCs w:val="24"/>
                        </w:rPr>
                      </w:pPr>
                    </w:p>
                    <w:p w14:paraId="25E913A2" w14:textId="77777777" w:rsidR="00804080" w:rsidRPr="00653872" w:rsidRDefault="00804080" w:rsidP="00416184">
                      <w:pPr>
                        <w:jc w:val="center"/>
                      </w:pPr>
                    </w:p>
                    <w:p w14:paraId="79A2F87A" w14:textId="77777777" w:rsidR="00804080" w:rsidRPr="00653872" w:rsidRDefault="00804080" w:rsidP="00416184">
                      <w:pPr>
                        <w:jc w:val="center"/>
                      </w:pPr>
                    </w:p>
                  </w:txbxContent>
                </v:textbox>
                <w10:wrap anchorx="margin"/>
              </v:shape>
            </w:pict>
          </mc:Fallback>
        </mc:AlternateContent>
      </w:r>
    </w:p>
    <w:p w14:paraId="100A9437" w14:textId="77777777" w:rsidR="00416184" w:rsidRPr="00AC2E7A" w:rsidRDefault="00416184" w:rsidP="00416184">
      <w:pPr>
        <w:rPr>
          <w:rFonts w:ascii="游ゴシック" w:eastAsia="游ゴシック" w:hAnsi="游ゴシック"/>
        </w:rPr>
      </w:pPr>
    </w:p>
    <w:p w14:paraId="00E4B995" w14:textId="094213C7" w:rsidR="00416184" w:rsidRPr="00AC2E7A" w:rsidRDefault="00416184" w:rsidP="00416184">
      <w:pPr>
        <w:rPr>
          <w:rFonts w:ascii="游ゴシック" w:eastAsia="游ゴシック" w:hAnsi="游ゴシック"/>
        </w:rPr>
      </w:pPr>
      <w:r w:rsidRPr="00AC2E7A">
        <w:rPr>
          <w:rFonts w:ascii="游ゴシック" w:eastAsia="游ゴシック" w:hAnsi="游ゴシック" w:hint="eastAsia"/>
        </w:rPr>
        <w:t xml:space="preserve">　リス</w:t>
      </w:r>
      <w:r>
        <w:rPr>
          <w:rFonts w:ascii="游ゴシック" w:eastAsia="游ゴシック" w:hAnsi="游ゴシック" w:hint="eastAsia"/>
        </w:rPr>
        <w:t>ク管理に関する知見を重ね、ガイドラインの見直しに活用するなど、</w:t>
      </w:r>
      <w:r w:rsidR="00420DED">
        <w:rPr>
          <w:rFonts w:ascii="游ゴシック" w:eastAsia="游ゴシック" w:hAnsi="游ゴシック" w:hint="eastAsia"/>
        </w:rPr>
        <w:t>更なる</w:t>
      </w:r>
      <w:r w:rsidRPr="00AC2E7A">
        <w:rPr>
          <w:rFonts w:ascii="游ゴシック" w:eastAsia="游ゴシック" w:hAnsi="游ゴシック" w:hint="eastAsia"/>
        </w:rPr>
        <w:t>リスク管理の精度向上を図る。</w:t>
      </w:r>
    </w:p>
    <w:p w14:paraId="61B03410" w14:textId="77777777" w:rsidR="00416184" w:rsidRDefault="00416184" w:rsidP="00416184">
      <w:pPr>
        <w:rPr>
          <w:rFonts w:ascii="游ゴシック" w:eastAsia="游ゴシック" w:hAnsi="游ゴシック"/>
        </w:rPr>
      </w:pPr>
    </w:p>
    <w:p w14:paraId="123E2CCE" w14:textId="604EDDD6" w:rsidR="006F6B5F" w:rsidRDefault="006F6B5F" w:rsidP="004B57AC">
      <w:pPr>
        <w:rPr>
          <w:rFonts w:ascii="游ゴシック" w:eastAsia="游ゴシック" w:hAnsi="游ゴシック"/>
        </w:rPr>
      </w:pPr>
    </w:p>
    <w:p w14:paraId="4CA13AF3" w14:textId="77777777" w:rsidR="00416184" w:rsidRPr="00416184" w:rsidRDefault="00416184" w:rsidP="004B57AC">
      <w:pPr>
        <w:rPr>
          <w:rFonts w:ascii="游ゴシック" w:eastAsia="游ゴシック" w:hAnsi="游ゴシック"/>
        </w:rPr>
      </w:pPr>
    </w:p>
    <w:p w14:paraId="6873A441" w14:textId="77777777" w:rsidR="008456CB" w:rsidRPr="008456CB" w:rsidRDefault="008456CB" w:rsidP="004B57AC">
      <w:pPr>
        <w:rPr>
          <w:rFonts w:ascii="游ゴシック" w:eastAsia="游ゴシック" w:hAnsi="游ゴシック"/>
        </w:rPr>
      </w:pPr>
    </w:p>
    <w:p w14:paraId="1A8FC305" w14:textId="6A2527C2" w:rsidR="004B57AC" w:rsidRPr="009948A2" w:rsidRDefault="006F6B5F" w:rsidP="004B57AC">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Pr>
          <w:rFonts w:asciiTheme="minorEastAsia" w:hAnsiTheme="minorEastAsia" w:hint="eastAsia"/>
          <w:sz w:val="24"/>
        </w:rPr>
        <w:t>５</w:t>
      </w:r>
      <w:r w:rsidR="004B57AC">
        <w:rPr>
          <w:rFonts w:asciiTheme="minorEastAsia" w:hAnsiTheme="minorEastAsia" w:hint="eastAsia"/>
          <w:sz w:val="24"/>
        </w:rPr>
        <w:t xml:space="preserve">　未収金対策の</w:t>
      </w:r>
      <w:r w:rsidR="004B57AC" w:rsidRPr="009948A2">
        <w:rPr>
          <w:rFonts w:asciiTheme="minorEastAsia" w:hAnsiTheme="minorEastAsia" w:hint="eastAsia"/>
          <w:sz w:val="24"/>
        </w:rPr>
        <w:t>推進</w:t>
      </w:r>
    </w:p>
    <w:p w14:paraId="18395FF3" w14:textId="77777777" w:rsidR="004B57AC" w:rsidRPr="00CE38A6" w:rsidRDefault="004B57AC" w:rsidP="004B57AC">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062720" behindDoc="0" locked="0" layoutInCell="1" allowOverlap="1" wp14:anchorId="776F0AC1" wp14:editId="79FC7B6E">
                <wp:simplePos x="0" y="0"/>
                <wp:positionH relativeFrom="margin">
                  <wp:align>left</wp:align>
                </wp:positionH>
                <wp:positionV relativeFrom="paragraph">
                  <wp:posOffset>130415</wp:posOffset>
                </wp:positionV>
                <wp:extent cx="905246" cy="301625"/>
                <wp:effectExtent l="0" t="0" r="28575" b="22225"/>
                <wp:wrapNone/>
                <wp:docPr id="325" name="ホームベース 325"/>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F7A984"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現状・課題</w:t>
                            </w:r>
                          </w:p>
                          <w:p w14:paraId="482F1CD2"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52718565" w14:textId="77777777" w:rsidR="00804080" w:rsidRPr="00653872" w:rsidRDefault="00804080" w:rsidP="004B57AC">
                            <w:pPr>
                              <w:jc w:val="center"/>
                            </w:pPr>
                          </w:p>
                          <w:p w14:paraId="68175D1D" w14:textId="77777777" w:rsidR="00804080" w:rsidRPr="00653872" w:rsidRDefault="00804080" w:rsidP="004B5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0AC1" id="ホームベース 325" o:spid="_x0000_s1083" type="#_x0000_t15" style="position:absolute;left:0;text-align:left;margin-left:0;margin-top:10.25pt;width:71.3pt;height:23.75p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" adj="18001" fillcolor="#f81b02 [3204]" strokecolor="#7b0d01 [1604]" strokeweight="1.25pt">
                <v:textbox>
                  <w:txbxContent>
                    <w:p w14:paraId="50F7A984"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現状・課題</w:t>
                      </w:r>
                    </w:p>
                    <w:p w14:paraId="482F1CD2"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52718565" w14:textId="77777777" w:rsidR="00804080" w:rsidRPr="00653872" w:rsidRDefault="00804080" w:rsidP="004B57AC">
                      <w:pPr>
                        <w:jc w:val="center"/>
                      </w:pPr>
                    </w:p>
                    <w:p w14:paraId="68175D1D" w14:textId="77777777" w:rsidR="00804080" w:rsidRPr="00653872" w:rsidRDefault="00804080" w:rsidP="004B57AC">
                      <w:pPr>
                        <w:jc w:val="center"/>
                      </w:pPr>
                    </w:p>
                  </w:txbxContent>
                </v:textbox>
                <w10:wrap anchorx="margin"/>
              </v:shape>
            </w:pict>
          </mc:Fallback>
        </mc:AlternateContent>
      </w:r>
    </w:p>
    <w:p w14:paraId="6C22AB8A" w14:textId="77777777" w:rsidR="004B57AC" w:rsidRDefault="004B57AC" w:rsidP="004B57AC">
      <w:pPr>
        <w:rPr>
          <w:rFonts w:ascii="游ゴシック" w:eastAsia="游ゴシック" w:hAnsi="游ゴシック"/>
        </w:rPr>
      </w:pPr>
    </w:p>
    <w:p w14:paraId="091BCB2A" w14:textId="73798DD9" w:rsidR="004B57AC" w:rsidRPr="00AC2E7A" w:rsidRDefault="004B57AC" w:rsidP="004B57AC">
      <w:pPr>
        <w:rPr>
          <w:rFonts w:ascii="游ゴシック" w:eastAsia="游ゴシック" w:hAnsi="游ゴシック"/>
        </w:rPr>
      </w:pPr>
      <w:r>
        <w:rPr>
          <w:rFonts w:ascii="游ゴシック" w:eastAsia="游ゴシック" w:hAnsi="游ゴシック" w:hint="eastAsia"/>
        </w:rPr>
        <w:t xml:space="preserve">　</w:t>
      </w:r>
      <w:r w:rsidRPr="00AC2E7A">
        <w:rPr>
          <w:rFonts w:ascii="游ゴシック" w:eastAsia="游ゴシック" w:hAnsi="游ゴシック" w:hint="eastAsia"/>
        </w:rPr>
        <w:t>未収金</w:t>
      </w:r>
      <w:r w:rsidR="00714557">
        <w:rPr>
          <w:rFonts w:ascii="游ゴシック" w:eastAsia="游ゴシック" w:hAnsi="游ゴシック" w:hint="eastAsia"/>
          <w:vertAlign w:val="superscript"/>
        </w:rPr>
        <w:t>2</w:t>
      </w:r>
      <w:r w:rsidR="006D0C27">
        <w:rPr>
          <w:rFonts w:ascii="游ゴシック" w:eastAsia="游ゴシック" w:hAnsi="游ゴシック" w:hint="eastAsia"/>
          <w:vertAlign w:val="superscript"/>
        </w:rPr>
        <w:t>9</w:t>
      </w:r>
      <w:r w:rsidRPr="00AC2E7A">
        <w:rPr>
          <w:rFonts w:ascii="游ゴシック" w:eastAsia="游ゴシック" w:hAnsi="游ゴシック" w:hint="eastAsia"/>
        </w:rPr>
        <w:t>残高については、平成19年度決算時に796億円あったが、未収金対策等の強化により令和４年度決算見込みでは357億円と着実に圧縮している。</w:t>
      </w:r>
    </w:p>
    <w:p w14:paraId="0A4DD1D1" w14:textId="50BFC2CE" w:rsidR="004B57AC" w:rsidRPr="00AC2E7A" w:rsidRDefault="004B57AC" w:rsidP="004B57AC">
      <w:pPr>
        <w:rPr>
          <w:rFonts w:ascii="游ゴシック" w:eastAsia="游ゴシック" w:hAnsi="游ゴシック"/>
        </w:rPr>
      </w:pPr>
      <w:r w:rsidRPr="00AC2E7A">
        <w:rPr>
          <w:rFonts w:ascii="游ゴシック" w:eastAsia="游ゴシック" w:hAnsi="游ゴシック" w:hint="eastAsia"/>
        </w:rPr>
        <w:t xml:space="preserve">　引き続き、更なる未収金残高の</w:t>
      </w:r>
      <w:r w:rsidR="00AA1BDC" w:rsidRPr="00AC2E7A">
        <w:rPr>
          <w:rFonts w:ascii="游ゴシック" w:eastAsia="游ゴシック" w:hAnsi="游ゴシック" w:hint="eastAsia"/>
        </w:rPr>
        <w:t>削減</w:t>
      </w:r>
      <w:r w:rsidRPr="00AC2E7A">
        <w:rPr>
          <w:rFonts w:ascii="游ゴシック" w:eastAsia="游ゴシック" w:hAnsi="游ゴシック" w:hint="eastAsia"/>
        </w:rPr>
        <w:t>に向け、未収金対策を推進する必要がある。</w:t>
      </w:r>
    </w:p>
    <w:p w14:paraId="6677044F" w14:textId="77777777" w:rsidR="004B57AC" w:rsidRPr="00AC2E7A" w:rsidRDefault="004B57AC" w:rsidP="004B57AC">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080128" behindDoc="0" locked="0" layoutInCell="1" allowOverlap="1" wp14:anchorId="66182BC3" wp14:editId="4853BAF8">
                <wp:simplePos x="0" y="0"/>
                <wp:positionH relativeFrom="margin">
                  <wp:posOffset>14605</wp:posOffset>
                </wp:positionH>
                <wp:positionV relativeFrom="paragraph">
                  <wp:posOffset>136525</wp:posOffset>
                </wp:positionV>
                <wp:extent cx="905246" cy="301625"/>
                <wp:effectExtent l="0" t="0" r="28575" b="22225"/>
                <wp:wrapNone/>
                <wp:docPr id="326" name="ホームベース 326"/>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BDDE9"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対応方針</w:t>
                            </w:r>
                          </w:p>
                          <w:p w14:paraId="084D296F"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133B4F7C" w14:textId="77777777" w:rsidR="00804080" w:rsidRPr="00653872" w:rsidRDefault="00804080" w:rsidP="004B57AC">
                            <w:pPr>
                              <w:jc w:val="center"/>
                            </w:pPr>
                          </w:p>
                          <w:p w14:paraId="6564F873" w14:textId="77777777" w:rsidR="00804080" w:rsidRPr="00653872" w:rsidRDefault="00804080" w:rsidP="004B57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82BC3" id="ホームベース 326" o:spid="_x0000_s1084" type="#_x0000_t15" style="position:absolute;left:0;text-align:left;margin-left:1.15pt;margin-top:10.75pt;width:71.3pt;height:23.75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" adj="18001" fillcolor="#f81b02 [3204]" strokecolor="#7b0d01 [1604]" strokeweight="1.25pt">
                <v:textbox>
                  <w:txbxContent>
                    <w:p w14:paraId="5E0BDDE9" w14:textId="77777777" w:rsidR="00804080" w:rsidRPr="00776F27" w:rsidRDefault="00804080" w:rsidP="004B57AC">
                      <w:pPr>
                        <w:pStyle w:val="af"/>
                        <w:ind w:leftChars="0" w:left="0"/>
                        <w:rPr>
                          <w:rFonts w:asciiTheme="minorEastAsia" w:hAnsiTheme="minorEastAsia"/>
                          <w:szCs w:val="24"/>
                        </w:rPr>
                      </w:pPr>
                      <w:r>
                        <w:rPr>
                          <w:rFonts w:asciiTheme="minorEastAsia" w:hAnsiTheme="minorEastAsia" w:hint="eastAsia"/>
                          <w:szCs w:val="24"/>
                        </w:rPr>
                        <w:t>対応方針</w:t>
                      </w:r>
                    </w:p>
                    <w:p w14:paraId="084D296F" w14:textId="77777777" w:rsidR="00804080" w:rsidRPr="004350AF" w:rsidRDefault="00804080" w:rsidP="00F77E8D">
                      <w:pPr>
                        <w:pStyle w:val="af"/>
                        <w:numPr>
                          <w:ilvl w:val="0"/>
                          <w:numId w:val="4"/>
                        </w:numPr>
                        <w:ind w:leftChars="0"/>
                        <w:rPr>
                          <w:rFonts w:ascii="ＭＳ ゴシック" w:eastAsia="ＭＳ ゴシック" w:hAnsi="ＭＳ ゴシック"/>
                          <w:b/>
                          <w:szCs w:val="24"/>
                        </w:rPr>
                      </w:pPr>
                    </w:p>
                    <w:p w14:paraId="133B4F7C" w14:textId="77777777" w:rsidR="00804080" w:rsidRPr="00653872" w:rsidRDefault="00804080" w:rsidP="004B57AC">
                      <w:pPr>
                        <w:jc w:val="center"/>
                      </w:pPr>
                    </w:p>
                    <w:p w14:paraId="6564F873" w14:textId="77777777" w:rsidR="00804080" w:rsidRPr="00653872" w:rsidRDefault="00804080" w:rsidP="004B57AC">
                      <w:pPr>
                        <w:jc w:val="center"/>
                      </w:pPr>
                    </w:p>
                  </w:txbxContent>
                </v:textbox>
                <w10:wrap anchorx="margin"/>
              </v:shape>
            </w:pict>
          </mc:Fallback>
        </mc:AlternateContent>
      </w:r>
    </w:p>
    <w:p w14:paraId="7EED2C2D" w14:textId="77777777" w:rsidR="004B57AC" w:rsidRPr="00AC2E7A" w:rsidRDefault="004B57AC" w:rsidP="004B57AC">
      <w:pPr>
        <w:rPr>
          <w:rFonts w:ascii="游ゴシック" w:eastAsia="游ゴシック" w:hAnsi="游ゴシック"/>
        </w:rPr>
      </w:pPr>
    </w:p>
    <w:p w14:paraId="77045012" w14:textId="4CF6ADC9" w:rsidR="004B57AC" w:rsidRPr="00AC2E7A" w:rsidRDefault="004B57AC" w:rsidP="0046024D">
      <w:pPr>
        <w:rPr>
          <w:rFonts w:ascii="游ゴシック" w:eastAsia="游ゴシック" w:hAnsi="游ゴシック"/>
        </w:rPr>
      </w:pPr>
      <w:r w:rsidRPr="00AC2E7A">
        <w:rPr>
          <w:rFonts w:ascii="游ゴシック" w:eastAsia="游ゴシック" w:hAnsi="游ゴシック" w:hint="eastAsia"/>
        </w:rPr>
        <w:t xml:space="preserve">　未収金対策は、歳入の確保はもとより、市民負担の公平性の確保からも不断に進めていくべきものであり、今後とも</w:t>
      </w:r>
      <w:r w:rsidR="0046024D" w:rsidRPr="00AC2E7A">
        <w:rPr>
          <w:rFonts w:ascii="游ゴシック" w:eastAsia="游ゴシック" w:hAnsi="游ゴシック" w:hint="eastAsia"/>
        </w:rPr>
        <w:t>、</w:t>
      </w:r>
      <w:r w:rsidR="00AA1BDC" w:rsidRPr="00AC2E7A">
        <w:rPr>
          <w:rFonts w:ascii="游ゴシック" w:eastAsia="游ゴシック" w:hAnsi="游ゴシック" w:hint="eastAsia"/>
        </w:rPr>
        <w:t>債権所管における自主・自律した適正な債権管理を推進するとともに、未収金残高の一層の削減に努める。</w:t>
      </w:r>
    </w:p>
    <w:p w14:paraId="36B80954" w14:textId="6C68025B" w:rsidR="007540D7" w:rsidRDefault="007540D7" w:rsidP="004B57AC">
      <w:pPr>
        <w:rPr>
          <w:rFonts w:ascii="游ゴシック" w:eastAsia="游ゴシック" w:hAnsi="游ゴシック"/>
        </w:rPr>
      </w:pPr>
    </w:p>
    <w:p w14:paraId="6D2F52B2" w14:textId="77777777" w:rsidR="007540D7" w:rsidRPr="007540D7" w:rsidRDefault="007540D7" w:rsidP="004B57AC">
      <w:pPr>
        <w:rPr>
          <w:rFonts w:ascii="游ゴシック" w:eastAsia="游ゴシック" w:hAnsi="游ゴシック"/>
        </w:rPr>
      </w:pPr>
    </w:p>
    <w:p w14:paraId="587F88DB" w14:textId="32F7E422" w:rsidR="0070503C" w:rsidRPr="009948A2" w:rsidRDefault="00AC3156" w:rsidP="0070503C">
      <w:pPr>
        <w:pStyle w:val="af"/>
        <w:pBdr>
          <w:top w:val="single" w:sz="4" w:space="1" w:color="F81B02" w:themeColor="accent1"/>
          <w:left w:val="single" w:sz="4" w:space="4" w:color="F81B02" w:themeColor="accent1"/>
          <w:bottom w:val="single" w:sz="4" w:space="1" w:color="F81B02" w:themeColor="accent1"/>
          <w:right w:val="single" w:sz="4" w:space="4" w:color="F81B02" w:themeColor="accent1"/>
        </w:pBdr>
        <w:ind w:leftChars="-1" w:left="-2"/>
        <w:rPr>
          <w:rFonts w:asciiTheme="minorEastAsia" w:hAnsiTheme="minorEastAsia"/>
          <w:sz w:val="24"/>
        </w:rPr>
      </w:pPr>
      <w:r>
        <w:rPr>
          <w:rFonts w:asciiTheme="minorEastAsia" w:hAnsiTheme="minorEastAsia" w:hint="eastAsia"/>
          <w:sz w:val="24"/>
        </w:rPr>
        <w:t>６</w:t>
      </w:r>
      <w:r w:rsidR="0070503C" w:rsidRPr="009948A2">
        <w:rPr>
          <w:rFonts w:asciiTheme="minorEastAsia" w:hAnsiTheme="minorEastAsia" w:hint="eastAsia"/>
          <w:sz w:val="24"/>
        </w:rPr>
        <w:t xml:space="preserve">　施策・事業の点検・精査</w:t>
      </w:r>
    </w:p>
    <w:p w14:paraId="2FB20DDB" w14:textId="77777777" w:rsidR="0070503C" w:rsidRPr="00CE38A6" w:rsidRDefault="0070503C" w:rsidP="0070503C">
      <w:pPr>
        <w:rPr>
          <w:rFonts w:ascii="游ゴシック" w:eastAsia="游ゴシック" w:hAnsi="游ゴシック"/>
        </w:rPr>
      </w:pPr>
      <w:r>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81536" behindDoc="0" locked="0" layoutInCell="1" allowOverlap="1" wp14:anchorId="7D49A1B6" wp14:editId="0CCDBEFA">
                <wp:simplePos x="0" y="0"/>
                <wp:positionH relativeFrom="margin">
                  <wp:align>left</wp:align>
                </wp:positionH>
                <wp:positionV relativeFrom="paragraph">
                  <wp:posOffset>115019</wp:posOffset>
                </wp:positionV>
                <wp:extent cx="905246" cy="301625"/>
                <wp:effectExtent l="0" t="0" r="28575" b="22225"/>
                <wp:wrapNone/>
                <wp:docPr id="59" name="ホームベース 59"/>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61DDF3" w14:textId="77777777" w:rsidR="00804080" w:rsidRPr="00776F27" w:rsidRDefault="00804080" w:rsidP="0070503C">
                            <w:pPr>
                              <w:pStyle w:val="af"/>
                              <w:ind w:leftChars="0" w:left="0"/>
                              <w:rPr>
                                <w:rFonts w:asciiTheme="minorEastAsia" w:hAnsiTheme="minorEastAsia"/>
                                <w:szCs w:val="24"/>
                              </w:rPr>
                            </w:pPr>
                            <w:r>
                              <w:rPr>
                                <w:rFonts w:asciiTheme="minorEastAsia" w:hAnsiTheme="minorEastAsia" w:hint="eastAsia"/>
                                <w:szCs w:val="24"/>
                              </w:rPr>
                              <w:t>現状・課題</w:t>
                            </w:r>
                          </w:p>
                          <w:p w14:paraId="6C8C9AAD" w14:textId="77777777" w:rsidR="00804080" w:rsidRPr="004350AF" w:rsidRDefault="00804080" w:rsidP="0070503C">
                            <w:pPr>
                              <w:pStyle w:val="af"/>
                              <w:numPr>
                                <w:ilvl w:val="0"/>
                                <w:numId w:val="4"/>
                              </w:numPr>
                              <w:ind w:leftChars="0"/>
                              <w:rPr>
                                <w:rFonts w:ascii="ＭＳ ゴシック" w:eastAsia="ＭＳ ゴシック" w:hAnsi="ＭＳ ゴシック"/>
                                <w:b/>
                                <w:szCs w:val="24"/>
                              </w:rPr>
                            </w:pPr>
                          </w:p>
                          <w:p w14:paraId="6916D229" w14:textId="77777777" w:rsidR="00804080" w:rsidRPr="00653872" w:rsidRDefault="00804080" w:rsidP="0070503C">
                            <w:pPr>
                              <w:jc w:val="center"/>
                            </w:pPr>
                          </w:p>
                          <w:p w14:paraId="2B895DB7" w14:textId="77777777" w:rsidR="00804080" w:rsidRPr="00653872" w:rsidRDefault="00804080" w:rsidP="0070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9A1B6" id="ホームベース 59" o:spid="_x0000_s1085" type="#_x0000_t15" style="position:absolute;left:0;text-align:left;margin-left:0;margin-top:9.05pt;width:71.3pt;height:23.75pt;z-index:25248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" adj="18001" fillcolor="#f81b02 [3204]" strokecolor="#7b0d01 [1604]" strokeweight="1.25pt">
                <v:textbox>
                  <w:txbxContent>
                    <w:p w14:paraId="5361DDF3" w14:textId="77777777" w:rsidR="00804080" w:rsidRPr="00776F27" w:rsidRDefault="00804080" w:rsidP="0070503C">
                      <w:pPr>
                        <w:pStyle w:val="af"/>
                        <w:ind w:leftChars="0" w:left="0"/>
                        <w:rPr>
                          <w:rFonts w:asciiTheme="minorEastAsia" w:hAnsiTheme="minorEastAsia"/>
                          <w:szCs w:val="24"/>
                        </w:rPr>
                      </w:pPr>
                      <w:r>
                        <w:rPr>
                          <w:rFonts w:asciiTheme="minorEastAsia" w:hAnsiTheme="minorEastAsia" w:hint="eastAsia"/>
                          <w:szCs w:val="24"/>
                        </w:rPr>
                        <w:t>現状・課題</w:t>
                      </w:r>
                    </w:p>
                    <w:p w14:paraId="6C8C9AAD" w14:textId="77777777" w:rsidR="00804080" w:rsidRPr="004350AF" w:rsidRDefault="00804080" w:rsidP="0070503C">
                      <w:pPr>
                        <w:pStyle w:val="af"/>
                        <w:numPr>
                          <w:ilvl w:val="0"/>
                          <w:numId w:val="4"/>
                        </w:numPr>
                        <w:ind w:leftChars="0"/>
                        <w:rPr>
                          <w:rFonts w:ascii="ＭＳ ゴシック" w:eastAsia="ＭＳ ゴシック" w:hAnsi="ＭＳ ゴシック"/>
                          <w:b/>
                          <w:szCs w:val="24"/>
                        </w:rPr>
                      </w:pPr>
                    </w:p>
                    <w:p w14:paraId="6916D229" w14:textId="77777777" w:rsidR="00804080" w:rsidRPr="00653872" w:rsidRDefault="00804080" w:rsidP="0070503C">
                      <w:pPr>
                        <w:jc w:val="center"/>
                      </w:pPr>
                    </w:p>
                    <w:p w14:paraId="2B895DB7" w14:textId="77777777" w:rsidR="00804080" w:rsidRPr="00653872" w:rsidRDefault="00804080" w:rsidP="0070503C">
                      <w:pPr>
                        <w:jc w:val="center"/>
                      </w:pPr>
                    </w:p>
                  </w:txbxContent>
                </v:textbox>
                <w10:wrap anchorx="margin"/>
              </v:shape>
            </w:pict>
          </mc:Fallback>
        </mc:AlternateContent>
      </w:r>
    </w:p>
    <w:p w14:paraId="5CCA4B4C" w14:textId="77777777" w:rsidR="0070503C" w:rsidRPr="00B52875" w:rsidRDefault="0070503C" w:rsidP="0070503C">
      <w:pPr>
        <w:rPr>
          <w:rFonts w:ascii="游ゴシック" w:eastAsia="游ゴシック" w:hAnsi="游ゴシック"/>
        </w:rPr>
      </w:pPr>
    </w:p>
    <w:p w14:paraId="57B77A0D" w14:textId="755E15F8" w:rsidR="0070503C" w:rsidRPr="00AC2E7A" w:rsidRDefault="0070503C" w:rsidP="0070503C">
      <w:pPr>
        <w:rPr>
          <w:rFonts w:ascii="游ゴシック" w:eastAsia="游ゴシック" w:hAnsi="游ゴシック"/>
        </w:rPr>
      </w:pPr>
      <w:r>
        <w:rPr>
          <w:rFonts w:ascii="游ゴシック" w:eastAsia="游ゴシック" w:hAnsi="游ゴシック" w:hint="eastAsia"/>
        </w:rPr>
        <w:t xml:space="preserve">　</w:t>
      </w:r>
      <w:r w:rsidRPr="00AC2E7A">
        <w:rPr>
          <w:rFonts w:ascii="游ゴシック" w:eastAsia="游ゴシック" w:hAnsi="游ゴシック" w:hint="eastAsia"/>
        </w:rPr>
        <w:t>本市では、10</w:t>
      </w:r>
      <w:r w:rsidR="0055592A">
        <w:rPr>
          <w:rFonts w:ascii="游ゴシック" w:eastAsia="游ゴシック" w:hAnsi="游ゴシック" w:hint="eastAsia"/>
        </w:rPr>
        <w:t>年以上にわたり</w:t>
      </w:r>
      <w:r w:rsidRPr="00AC2E7A">
        <w:rPr>
          <w:rFonts w:ascii="游ゴシック" w:eastAsia="游ゴシック" w:hAnsi="游ゴシック" w:hint="eastAsia"/>
        </w:rPr>
        <w:t>、ムダを徹底的に排除した効果的・効率的な行財政運営に取り組むことで財政健全化を進めてきた。</w:t>
      </w:r>
    </w:p>
    <w:p w14:paraId="34D21D97" w14:textId="45F5D4F6" w:rsidR="0070503C" w:rsidRPr="00AC2E7A" w:rsidRDefault="00F90254" w:rsidP="0070503C">
      <w:pPr>
        <w:rPr>
          <w:rFonts w:ascii="游ゴシック" w:eastAsia="游ゴシック" w:hAnsi="游ゴシック"/>
        </w:rPr>
      </w:pPr>
      <w:r>
        <w:rPr>
          <w:rFonts w:ascii="游ゴシック" w:eastAsia="游ゴシック" w:hAnsi="游ゴシック" w:hint="eastAsia"/>
        </w:rPr>
        <w:t xml:space="preserve">　しかしながら、人口減少社会を迎え、さら</w:t>
      </w:r>
      <w:r w:rsidR="00C23BC0">
        <w:rPr>
          <w:rFonts w:ascii="游ゴシック" w:eastAsia="游ゴシック" w:hAnsi="游ゴシック" w:hint="eastAsia"/>
        </w:rPr>
        <w:t>には、</w:t>
      </w:r>
      <w:r w:rsidR="0070503C" w:rsidRPr="00AC2E7A">
        <w:rPr>
          <w:rFonts w:ascii="游ゴシック" w:eastAsia="游ゴシック" w:hAnsi="游ゴシック" w:hint="eastAsia"/>
        </w:rPr>
        <w:t>2040年問題に伴う諸課題への対応や、社会保障関連経費の増加等も見込まれており、本市財政は決して楽観視できない状況である。こうした状況を</w:t>
      </w:r>
      <w:r w:rsidR="0070503C">
        <w:rPr>
          <w:rFonts w:ascii="游ゴシック" w:eastAsia="游ゴシック" w:hAnsi="游ゴシック" w:hint="eastAsia"/>
        </w:rPr>
        <w:t>踏まえ</w:t>
      </w:r>
      <w:r w:rsidR="0070503C" w:rsidRPr="00AC2E7A">
        <w:rPr>
          <w:rFonts w:ascii="游ゴシック" w:eastAsia="游ゴシック" w:hAnsi="游ゴシック" w:hint="eastAsia"/>
        </w:rPr>
        <w:t>、未来に向かって継続的かつ充実した市民サービスを提供するためには、持続可能な行財政基盤の構築に向けた検討を進める必要がある。</w:t>
      </w:r>
    </w:p>
    <w:p w14:paraId="7BC5EDAA" w14:textId="77777777" w:rsidR="0070503C" w:rsidRPr="00AC2E7A" w:rsidRDefault="0070503C" w:rsidP="0070503C">
      <w:pPr>
        <w:rPr>
          <w:rFonts w:ascii="游ゴシック" w:eastAsia="游ゴシック" w:hAnsi="游ゴシック"/>
        </w:rPr>
      </w:pPr>
      <w:r w:rsidRPr="00AC2E7A">
        <w:rPr>
          <w:rFonts w:ascii="游ゴシック" w:eastAsia="游ゴシック" w:hAnsi="游ゴシック" w:hint="eastAsia"/>
          <w:noProof/>
          <w:color w:val="000000" w:themeColor="text1"/>
          <w:szCs w:val="24"/>
        </w:rPr>
        <mc:AlternateContent>
          <mc:Choice Requires="wps">
            <w:drawing>
              <wp:anchor distT="0" distB="0" distL="114300" distR="114300" simplePos="0" relativeHeight="252482560" behindDoc="0" locked="0" layoutInCell="1" allowOverlap="1" wp14:anchorId="4C243A09" wp14:editId="24D35479">
                <wp:simplePos x="0" y="0"/>
                <wp:positionH relativeFrom="margin">
                  <wp:align>left</wp:align>
                </wp:positionH>
                <wp:positionV relativeFrom="paragraph">
                  <wp:posOffset>118337</wp:posOffset>
                </wp:positionV>
                <wp:extent cx="905246" cy="301625"/>
                <wp:effectExtent l="0" t="0" r="28575" b="22225"/>
                <wp:wrapNone/>
                <wp:docPr id="60" name="ホームベース 60"/>
                <wp:cNvGraphicFramePr/>
                <a:graphic xmlns:a="http://schemas.openxmlformats.org/drawingml/2006/main">
                  <a:graphicData uri="http://schemas.microsoft.com/office/word/2010/wordprocessingShape">
                    <wps:wsp>
                      <wps:cNvSpPr/>
                      <wps:spPr>
                        <a:xfrm>
                          <a:off x="0" y="0"/>
                          <a:ext cx="905246" cy="3016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DD01C2" w14:textId="77777777" w:rsidR="00804080" w:rsidRPr="00776F27" w:rsidRDefault="00804080" w:rsidP="0070503C">
                            <w:pPr>
                              <w:pStyle w:val="af"/>
                              <w:ind w:leftChars="0" w:left="0"/>
                              <w:rPr>
                                <w:rFonts w:asciiTheme="minorEastAsia" w:hAnsiTheme="minorEastAsia"/>
                                <w:szCs w:val="24"/>
                              </w:rPr>
                            </w:pPr>
                            <w:r>
                              <w:rPr>
                                <w:rFonts w:asciiTheme="minorEastAsia" w:hAnsiTheme="minorEastAsia" w:hint="eastAsia"/>
                                <w:szCs w:val="24"/>
                              </w:rPr>
                              <w:t>対応方針</w:t>
                            </w:r>
                          </w:p>
                          <w:p w14:paraId="6C9945DE" w14:textId="77777777" w:rsidR="00804080" w:rsidRPr="004350AF" w:rsidRDefault="00804080" w:rsidP="0070503C">
                            <w:pPr>
                              <w:pStyle w:val="af"/>
                              <w:numPr>
                                <w:ilvl w:val="0"/>
                                <w:numId w:val="4"/>
                              </w:numPr>
                              <w:ind w:leftChars="0"/>
                              <w:rPr>
                                <w:rFonts w:ascii="ＭＳ ゴシック" w:eastAsia="ＭＳ ゴシック" w:hAnsi="ＭＳ ゴシック"/>
                                <w:b/>
                                <w:szCs w:val="24"/>
                              </w:rPr>
                            </w:pPr>
                          </w:p>
                          <w:p w14:paraId="4F1A400C" w14:textId="77777777" w:rsidR="00804080" w:rsidRPr="00653872" w:rsidRDefault="00804080" w:rsidP="0070503C">
                            <w:pPr>
                              <w:jc w:val="center"/>
                            </w:pPr>
                          </w:p>
                          <w:p w14:paraId="3D17E380" w14:textId="77777777" w:rsidR="00804080" w:rsidRPr="00653872" w:rsidRDefault="00804080" w:rsidP="007050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3A09" id="ホームベース 60" o:spid="_x0000_s1086" type="#_x0000_t15" style="position:absolute;left:0;text-align:left;margin-left:0;margin-top:9.3pt;width:71.3pt;height:23.75pt;z-index:25248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" adj="18001" fillcolor="#f81b02 [3204]" strokecolor="#7b0d01 [1604]" strokeweight="1.25pt">
                <v:textbox>
                  <w:txbxContent>
                    <w:p w14:paraId="4FDD01C2" w14:textId="77777777" w:rsidR="00804080" w:rsidRPr="00776F27" w:rsidRDefault="00804080" w:rsidP="0070503C">
                      <w:pPr>
                        <w:pStyle w:val="af"/>
                        <w:ind w:leftChars="0" w:left="0"/>
                        <w:rPr>
                          <w:rFonts w:asciiTheme="minorEastAsia" w:hAnsiTheme="minorEastAsia"/>
                          <w:szCs w:val="24"/>
                        </w:rPr>
                      </w:pPr>
                      <w:r>
                        <w:rPr>
                          <w:rFonts w:asciiTheme="minorEastAsia" w:hAnsiTheme="minorEastAsia" w:hint="eastAsia"/>
                          <w:szCs w:val="24"/>
                        </w:rPr>
                        <w:t>対応方針</w:t>
                      </w:r>
                    </w:p>
                    <w:p w14:paraId="6C9945DE" w14:textId="77777777" w:rsidR="00804080" w:rsidRPr="004350AF" w:rsidRDefault="00804080" w:rsidP="0070503C">
                      <w:pPr>
                        <w:pStyle w:val="af"/>
                        <w:numPr>
                          <w:ilvl w:val="0"/>
                          <w:numId w:val="4"/>
                        </w:numPr>
                        <w:ind w:leftChars="0"/>
                        <w:rPr>
                          <w:rFonts w:ascii="ＭＳ ゴシック" w:eastAsia="ＭＳ ゴシック" w:hAnsi="ＭＳ ゴシック"/>
                          <w:b/>
                          <w:szCs w:val="24"/>
                        </w:rPr>
                      </w:pPr>
                    </w:p>
                    <w:p w14:paraId="4F1A400C" w14:textId="77777777" w:rsidR="00804080" w:rsidRPr="00653872" w:rsidRDefault="00804080" w:rsidP="0070503C">
                      <w:pPr>
                        <w:jc w:val="center"/>
                      </w:pPr>
                    </w:p>
                    <w:p w14:paraId="3D17E380" w14:textId="77777777" w:rsidR="00804080" w:rsidRPr="00653872" w:rsidRDefault="00804080" w:rsidP="0070503C">
                      <w:pPr>
                        <w:jc w:val="center"/>
                      </w:pPr>
                    </w:p>
                  </w:txbxContent>
                </v:textbox>
                <w10:wrap anchorx="margin"/>
              </v:shape>
            </w:pict>
          </mc:Fallback>
        </mc:AlternateContent>
      </w:r>
      <w:r w:rsidRPr="00AC2E7A">
        <w:rPr>
          <w:rFonts w:ascii="游ゴシック" w:eastAsia="游ゴシック" w:hAnsi="游ゴシック" w:hint="eastAsia"/>
        </w:rPr>
        <w:t xml:space="preserve">　</w:t>
      </w:r>
    </w:p>
    <w:p w14:paraId="733B7B5B" w14:textId="77777777" w:rsidR="0070503C" w:rsidRPr="00AC2E7A" w:rsidRDefault="0070503C" w:rsidP="0070503C">
      <w:pPr>
        <w:rPr>
          <w:rFonts w:ascii="游ゴシック" w:eastAsia="游ゴシック" w:hAnsi="游ゴシック"/>
        </w:rPr>
      </w:pPr>
    </w:p>
    <w:p w14:paraId="4BF841C7" w14:textId="77777777" w:rsidR="0070503C" w:rsidRPr="00AC2E7A" w:rsidRDefault="0070503C" w:rsidP="0070503C">
      <w:pPr>
        <w:pStyle w:val="af"/>
        <w:ind w:leftChars="-1" w:left="-2"/>
        <w:rPr>
          <w:rFonts w:ascii="游ゴシック" w:eastAsia="游ゴシック" w:hAnsi="游ゴシック"/>
        </w:rPr>
      </w:pPr>
      <w:r w:rsidRPr="00AC2E7A">
        <w:rPr>
          <w:rFonts w:ascii="游ゴシック" w:eastAsia="游ゴシック" w:hAnsi="游ゴシック" w:hint="eastAsia"/>
        </w:rPr>
        <w:t xml:space="preserve">　このプランの期間中に下記の観点を</w:t>
      </w:r>
      <w:r>
        <w:rPr>
          <w:rFonts w:ascii="游ゴシック" w:eastAsia="游ゴシック" w:hAnsi="游ゴシック" w:hint="eastAsia"/>
        </w:rPr>
        <w:t>踏まえ</w:t>
      </w:r>
      <w:r w:rsidRPr="00AC2E7A">
        <w:rPr>
          <w:rFonts w:ascii="游ゴシック" w:eastAsia="游ゴシック" w:hAnsi="游ゴシック" w:hint="eastAsia"/>
        </w:rPr>
        <w:t>、施策・事業の点検・精査を行い、必要に応じて見直しを行う。</w:t>
      </w:r>
    </w:p>
    <w:p w14:paraId="0E00428B" w14:textId="77777777" w:rsidR="0070503C" w:rsidRPr="00AC2E7A" w:rsidRDefault="0070503C" w:rsidP="0070503C">
      <w:pPr>
        <w:rPr>
          <w:rFonts w:ascii="游ゴシック" w:eastAsia="游ゴシック" w:hAnsi="游ゴシック"/>
        </w:rPr>
      </w:pPr>
    </w:p>
    <w:p w14:paraId="3B057A68" w14:textId="77777777" w:rsidR="0070503C" w:rsidRPr="00AC2E7A" w:rsidRDefault="0070503C" w:rsidP="00EB3C56">
      <w:pPr>
        <w:pStyle w:val="af"/>
        <w:numPr>
          <w:ilvl w:val="0"/>
          <w:numId w:val="7"/>
        </w:numPr>
        <w:ind w:leftChars="0" w:left="851" w:hanging="425"/>
        <w:rPr>
          <w:rFonts w:ascii="游ゴシック" w:eastAsia="游ゴシック" w:hAnsi="游ゴシック"/>
        </w:rPr>
      </w:pPr>
      <w:r w:rsidRPr="00AC2E7A">
        <w:rPr>
          <w:rFonts w:ascii="游ゴシック" w:eastAsia="游ゴシック" w:hAnsi="游ゴシック" w:hint="eastAsia"/>
        </w:rPr>
        <w:t>施策・事業自体の必要性</w:t>
      </w:r>
    </w:p>
    <w:p w14:paraId="5C35AC30" w14:textId="77777777" w:rsidR="0070503C" w:rsidRPr="00AC2E7A" w:rsidRDefault="0070503C" w:rsidP="00EB3C56">
      <w:pPr>
        <w:pStyle w:val="af"/>
        <w:numPr>
          <w:ilvl w:val="0"/>
          <w:numId w:val="7"/>
        </w:numPr>
        <w:ind w:leftChars="0" w:left="851" w:hanging="425"/>
        <w:rPr>
          <w:rFonts w:ascii="游ゴシック" w:eastAsia="游ゴシック" w:hAnsi="游ゴシック"/>
        </w:rPr>
      </w:pPr>
      <w:r w:rsidRPr="00AC2E7A">
        <w:rPr>
          <w:rFonts w:ascii="游ゴシック" w:eastAsia="游ゴシック" w:hAnsi="游ゴシック" w:hint="eastAsia"/>
        </w:rPr>
        <w:t>事業内容の有効性</w:t>
      </w:r>
    </w:p>
    <w:p w14:paraId="121BA76D" w14:textId="77777777" w:rsidR="0070503C" w:rsidRPr="00AC2E7A" w:rsidRDefault="0070503C" w:rsidP="00EB3C56">
      <w:pPr>
        <w:pStyle w:val="af"/>
        <w:numPr>
          <w:ilvl w:val="0"/>
          <w:numId w:val="7"/>
        </w:numPr>
        <w:ind w:leftChars="0" w:left="851" w:hanging="425"/>
        <w:rPr>
          <w:rFonts w:ascii="游ゴシック" w:eastAsia="游ゴシック" w:hAnsi="游ゴシック"/>
        </w:rPr>
      </w:pPr>
      <w:r w:rsidRPr="00AC2E7A">
        <w:rPr>
          <w:rFonts w:ascii="游ゴシック" w:eastAsia="游ゴシック" w:hAnsi="游ゴシック" w:hint="eastAsia"/>
        </w:rPr>
        <w:t>実施方法の最適性</w:t>
      </w:r>
    </w:p>
    <w:p w14:paraId="49F2A8FC" w14:textId="77777777" w:rsidR="0070503C" w:rsidRPr="00AC2E7A" w:rsidRDefault="0070503C" w:rsidP="00EB3C56">
      <w:pPr>
        <w:pStyle w:val="af"/>
        <w:numPr>
          <w:ilvl w:val="0"/>
          <w:numId w:val="7"/>
        </w:numPr>
        <w:ind w:leftChars="0" w:left="851" w:hanging="425"/>
        <w:rPr>
          <w:rFonts w:ascii="游ゴシック" w:eastAsia="游ゴシック" w:hAnsi="游ゴシック"/>
        </w:rPr>
      </w:pPr>
      <w:r w:rsidRPr="00AC2E7A">
        <w:rPr>
          <w:rFonts w:ascii="游ゴシック" w:eastAsia="游ゴシック" w:hAnsi="游ゴシック" w:hint="eastAsia"/>
        </w:rPr>
        <w:t>応分の負担（受益と負担の再検討）</w:t>
      </w:r>
    </w:p>
    <w:p w14:paraId="1B889424" w14:textId="45BC28B5" w:rsidR="006F6B5F" w:rsidRDefault="006F6B5F" w:rsidP="004B57AC">
      <w:pPr>
        <w:rPr>
          <w:rFonts w:ascii="游ゴシック" w:eastAsia="游ゴシック" w:hAnsi="游ゴシック"/>
        </w:rPr>
      </w:pPr>
    </w:p>
    <w:p w14:paraId="5E7284BD" w14:textId="13C0C79B" w:rsidR="006F6B5F" w:rsidRDefault="006F6B5F" w:rsidP="004B57AC">
      <w:pPr>
        <w:rPr>
          <w:rFonts w:ascii="游ゴシック" w:eastAsia="游ゴシック" w:hAnsi="游ゴシック"/>
        </w:rPr>
      </w:pPr>
    </w:p>
    <w:p w14:paraId="65B62F6B" w14:textId="7BCA274E" w:rsidR="007540D7" w:rsidRDefault="007540D7" w:rsidP="004B57AC">
      <w:pPr>
        <w:rPr>
          <w:rFonts w:ascii="游ゴシック" w:eastAsia="游ゴシック" w:hAnsi="游ゴシック"/>
        </w:rPr>
      </w:pPr>
    </w:p>
    <w:p w14:paraId="55E8684C" w14:textId="77777777" w:rsidR="00351A73" w:rsidRDefault="00351A73" w:rsidP="00181A64">
      <w:pPr>
        <w:rPr>
          <w:rFonts w:ascii="游ゴシック" w:eastAsia="游ゴシック" w:hAnsi="游ゴシック"/>
          <w:u w:val="single"/>
        </w:rPr>
      </w:pPr>
    </w:p>
    <w:p w14:paraId="0B4F6BAA" w14:textId="36E3FF57" w:rsidR="00181A64" w:rsidRDefault="00181A64" w:rsidP="00181A64">
      <w:pPr>
        <w:rPr>
          <w:rFonts w:ascii="游ゴシック" w:eastAsia="游ゴシック" w:hAnsi="游ゴシック"/>
          <w:u w:val="single"/>
        </w:rPr>
      </w:pPr>
    </w:p>
    <w:p w14:paraId="29DE58B6" w14:textId="19587FEA" w:rsidR="00B803C0" w:rsidRPr="003B74A9" w:rsidRDefault="00B803C0" w:rsidP="00B803C0">
      <w:pPr>
        <w:widowControl/>
        <w:pBdr>
          <w:left w:val="single" w:sz="36" w:space="4" w:color="F81B02" w:themeColor="accent1"/>
          <w:bottom w:val="single" w:sz="18" w:space="1" w:color="F81B02" w:themeColor="accent1"/>
        </w:pBdr>
        <w:jc w:val="left"/>
        <w:rPr>
          <w:b/>
          <w:sz w:val="28"/>
          <w:szCs w:val="28"/>
        </w:rPr>
      </w:pPr>
      <w:bookmarkStart w:id="7" w:name="参考資料"/>
      <w:r>
        <w:rPr>
          <w:rFonts w:hint="eastAsia"/>
          <w:b/>
          <w:sz w:val="28"/>
          <w:szCs w:val="28"/>
        </w:rPr>
        <w:t>参考資料</w:t>
      </w:r>
    </w:p>
    <w:bookmarkEnd w:id="7"/>
    <w:p w14:paraId="4E59EDE9" w14:textId="77777777" w:rsidR="009948A2" w:rsidRPr="009948A2" w:rsidRDefault="009948A2" w:rsidP="00CF20B3">
      <w:pPr>
        <w:pStyle w:val="af"/>
        <w:pBdr>
          <w:bottom w:val="single" w:sz="18" w:space="1" w:color="F81B02" w:themeColor="accent1"/>
        </w:pBdr>
        <w:ind w:leftChars="0" w:left="0"/>
        <w:rPr>
          <w:rFonts w:asciiTheme="minorEastAsia" w:hAnsiTheme="minorEastAsia"/>
          <w:b/>
          <w:szCs w:val="21"/>
        </w:rPr>
      </w:pPr>
    </w:p>
    <w:p w14:paraId="534C9D54" w14:textId="18C950AD" w:rsidR="00CF20B3" w:rsidRPr="00CF20B3" w:rsidRDefault="00CF20B3" w:rsidP="00CF20B3">
      <w:pPr>
        <w:pStyle w:val="af"/>
        <w:pBdr>
          <w:bottom w:val="single" w:sz="18" w:space="1" w:color="F81B02" w:themeColor="accent1"/>
        </w:pBdr>
        <w:ind w:leftChars="0" w:left="0"/>
        <w:rPr>
          <w:rFonts w:asciiTheme="minorEastAsia" w:hAnsiTheme="minorEastAsia"/>
          <w:b/>
          <w:sz w:val="24"/>
          <w:szCs w:val="24"/>
        </w:rPr>
      </w:pPr>
      <w:r w:rsidRPr="00CF20B3">
        <w:rPr>
          <w:rFonts w:asciiTheme="minorEastAsia" w:hAnsiTheme="minorEastAsia" w:hint="eastAsia"/>
          <w:b/>
          <w:sz w:val="24"/>
          <w:szCs w:val="24"/>
        </w:rPr>
        <w:t>（資料</w:t>
      </w:r>
      <w:r w:rsidR="00A8695B">
        <w:rPr>
          <w:rFonts w:asciiTheme="minorEastAsia" w:hAnsiTheme="minorEastAsia" w:hint="eastAsia"/>
          <w:b/>
          <w:sz w:val="24"/>
          <w:szCs w:val="24"/>
        </w:rPr>
        <w:t>１</w:t>
      </w:r>
      <w:r w:rsidRPr="00CF20B3">
        <w:rPr>
          <w:rFonts w:asciiTheme="minorEastAsia" w:hAnsiTheme="minorEastAsia" w:hint="eastAsia"/>
          <w:b/>
          <w:sz w:val="24"/>
          <w:szCs w:val="24"/>
        </w:rPr>
        <w:t>）これまでの市政改革の成果</w:t>
      </w:r>
    </w:p>
    <w:p w14:paraId="6AAAC06B" w14:textId="64630BF5" w:rsidR="00776F27" w:rsidRDefault="00776F27" w:rsidP="00A7415C">
      <w:pPr>
        <w:rPr>
          <w:rFonts w:ascii="游ゴシック" w:eastAsia="游ゴシック" w:hAnsi="游ゴシック"/>
        </w:rPr>
      </w:pPr>
    </w:p>
    <w:p w14:paraId="736EF52A" w14:textId="05897472" w:rsidR="00943628" w:rsidRDefault="00943628" w:rsidP="00943628">
      <w:pPr>
        <w:rPr>
          <w:rFonts w:ascii="ＭＳ 明朝" w:eastAsia="ＭＳ 明朝" w:hAnsi="ＭＳ 明朝"/>
        </w:rPr>
      </w:pPr>
      <w:r>
        <w:rPr>
          <w:rFonts w:ascii="ＭＳ 明朝" w:eastAsia="ＭＳ 明朝" w:hAnsi="ＭＳ 明朝"/>
          <w:noProof/>
          <w:szCs w:val="21"/>
        </w:rPr>
        <w:drawing>
          <wp:inline distT="0" distB="0" distL="0" distR="0" wp14:anchorId="22374B2C" wp14:editId="0544E51A">
            <wp:extent cx="5724525" cy="1933575"/>
            <wp:effectExtent l="0" t="0" r="0" b="9525"/>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452" cy="1933888"/>
                    </a:xfrm>
                    <a:prstGeom prst="rect">
                      <a:avLst/>
                    </a:prstGeom>
                    <a:noFill/>
                    <a:ln>
                      <a:noFill/>
                    </a:ln>
                  </pic:spPr>
                </pic:pic>
              </a:graphicData>
            </a:graphic>
          </wp:inline>
        </w:drawing>
      </w:r>
    </w:p>
    <w:p w14:paraId="02C0317D" w14:textId="554930BB" w:rsidR="00943628" w:rsidRDefault="00943628" w:rsidP="00943628">
      <w:pPr>
        <w:rPr>
          <w:rFonts w:ascii="ＭＳ 明朝" w:eastAsia="ＭＳ 明朝" w:hAnsi="ＭＳ 明朝"/>
        </w:rPr>
      </w:pPr>
      <w:r>
        <w:rPr>
          <w:rFonts w:ascii="ＭＳ 明朝" w:eastAsia="ＭＳ 明朝" w:hAnsi="ＭＳ 明朝"/>
          <w:noProof/>
        </w:rPr>
        <w:drawing>
          <wp:inline distT="0" distB="0" distL="0" distR="0" wp14:anchorId="77E2A1CD" wp14:editId="04282122">
            <wp:extent cx="5724525" cy="46672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466725"/>
                    </a:xfrm>
                    <a:prstGeom prst="rect">
                      <a:avLst/>
                    </a:prstGeom>
                    <a:noFill/>
                    <a:ln>
                      <a:noFill/>
                    </a:ln>
                  </pic:spPr>
                </pic:pic>
              </a:graphicData>
            </a:graphic>
          </wp:inline>
        </w:drawing>
      </w:r>
    </w:p>
    <w:p w14:paraId="73DF66D9" w14:textId="77777777" w:rsidR="006E560D" w:rsidRDefault="006E560D" w:rsidP="00943628">
      <w:pPr>
        <w:rPr>
          <w:rFonts w:ascii="ＭＳ 明朝" w:eastAsia="ＭＳ 明朝" w:hAnsi="ＭＳ 明朝"/>
        </w:rPr>
      </w:pPr>
    </w:p>
    <w:p w14:paraId="5CA1C14F" w14:textId="1387E3EF" w:rsidR="00F72B8C" w:rsidRPr="00CF20B3" w:rsidRDefault="00F72B8C" w:rsidP="00F72B8C">
      <w:pPr>
        <w:pBdr>
          <w:bottom w:val="single" w:sz="18" w:space="1" w:color="F81B02" w:themeColor="accent1"/>
        </w:pBdr>
        <w:rPr>
          <w:rFonts w:asciiTheme="minorEastAsia" w:hAnsiTheme="minorEastAsia"/>
          <w:b/>
          <w:sz w:val="24"/>
          <w:szCs w:val="24"/>
        </w:rPr>
      </w:pPr>
      <w:r>
        <w:rPr>
          <w:rFonts w:asciiTheme="minorEastAsia" w:hAnsiTheme="minorEastAsia" w:hint="eastAsia"/>
          <w:b/>
          <w:sz w:val="24"/>
          <w:szCs w:val="24"/>
        </w:rPr>
        <w:t>（資料２</w:t>
      </w:r>
      <w:r w:rsidRPr="00CF20B3">
        <w:rPr>
          <w:rFonts w:asciiTheme="minorEastAsia" w:hAnsiTheme="minorEastAsia" w:hint="eastAsia"/>
          <w:b/>
          <w:sz w:val="24"/>
          <w:szCs w:val="24"/>
        </w:rPr>
        <w:t>）人口推移</w:t>
      </w:r>
      <w:r w:rsidRPr="00CF20B3">
        <w:rPr>
          <w:rFonts w:asciiTheme="minorEastAsia" w:hAnsiTheme="minorEastAsia"/>
          <w:b/>
          <w:sz w:val="24"/>
          <w:szCs w:val="24"/>
        </w:rPr>
        <w:t>と</w:t>
      </w:r>
      <w:r w:rsidRPr="00CF20B3">
        <w:rPr>
          <w:rFonts w:asciiTheme="minorEastAsia" w:hAnsiTheme="minorEastAsia" w:hint="eastAsia"/>
          <w:b/>
          <w:sz w:val="24"/>
          <w:szCs w:val="24"/>
        </w:rPr>
        <w:t>人口構造の</w:t>
      </w:r>
      <w:r w:rsidRPr="00CF20B3">
        <w:rPr>
          <w:rFonts w:asciiTheme="minorEastAsia" w:hAnsiTheme="minorEastAsia"/>
          <w:b/>
          <w:sz w:val="24"/>
          <w:szCs w:val="24"/>
        </w:rPr>
        <w:t>変化</w:t>
      </w:r>
    </w:p>
    <w:p w14:paraId="43BF6CE8" w14:textId="34F39231" w:rsidR="00F72B8C" w:rsidRDefault="00F72B8C" w:rsidP="00F72B8C">
      <w:pPr>
        <w:rPr>
          <w:rFonts w:ascii="游ゴシック" w:eastAsia="游ゴシック" w:hAnsi="游ゴシック"/>
        </w:rPr>
      </w:pPr>
      <w:r>
        <w:rPr>
          <w:rFonts w:ascii="游ゴシック" w:eastAsia="游ゴシック" w:hAnsi="游ゴシック" w:hint="eastAsia"/>
        </w:rPr>
        <w:t>【人口推移】</w:t>
      </w:r>
    </w:p>
    <w:p w14:paraId="21C1DE2B" w14:textId="77777777" w:rsidR="00F72B8C" w:rsidRDefault="00F72B8C" w:rsidP="00F72B8C">
      <w:pPr>
        <w:rPr>
          <w:rFonts w:ascii="游ゴシック" w:eastAsia="游ゴシック" w:hAnsi="游ゴシック"/>
        </w:rPr>
      </w:pPr>
      <w:r w:rsidRPr="00BC20B6">
        <w:rPr>
          <w:rFonts w:ascii="游ゴシック" w:eastAsia="游ゴシック" w:hAnsi="游ゴシック"/>
          <w:noProof/>
        </w:rPr>
        <w:drawing>
          <wp:anchor distT="0" distB="0" distL="114300" distR="114300" simplePos="0" relativeHeight="252234752" behindDoc="0" locked="0" layoutInCell="1" allowOverlap="1" wp14:anchorId="55298208" wp14:editId="346E568E">
            <wp:simplePos x="0" y="0"/>
            <wp:positionH relativeFrom="margin">
              <wp:align>left</wp:align>
            </wp:positionH>
            <wp:positionV relativeFrom="paragraph">
              <wp:posOffset>15432</wp:posOffset>
            </wp:positionV>
            <wp:extent cx="5739774" cy="2753833"/>
            <wp:effectExtent l="0" t="0" r="0" b="8890"/>
            <wp:wrapNone/>
            <wp:docPr id="249" name="図 5"/>
            <wp:cNvGraphicFramePr/>
            <a:graphic xmlns:a="http://schemas.openxmlformats.org/drawingml/2006/main">
              <a:graphicData uri="http://schemas.openxmlformats.org/drawingml/2006/picture">
                <pic:pic xmlns:pic="http://schemas.openxmlformats.org/drawingml/2006/picture">
                  <pic:nvPicPr>
                    <pic:cNvPr id="6" name="図 5"/>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0608" cy="2759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4E1F4" w14:textId="77777777" w:rsidR="00F72B8C" w:rsidRDefault="00F72B8C" w:rsidP="00F72B8C">
      <w:pPr>
        <w:rPr>
          <w:rFonts w:ascii="游ゴシック" w:eastAsia="游ゴシック" w:hAnsi="游ゴシック"/>
        </w:rPr>
      </w:pPr>
    </w:p>
    <w:p w14:paraId="100D0850" w14:textId="77777777" w:rsidR="00F72B8C" w:rsidRDefault="00F72B8C" w:rsidP="00F72B8C">
      <w:pPr>
        <w:rPr>
          <w:rFonts w:ascii="游ゴシック" w:eastAsia="游ゴシック" w:hAnsi="游ゴシック"/>
        </w:rPr>
      </w:pPr>
    </w:p>
    <w:p w14:paraId="5F04A127" w14:textId="77777777" w:rsidR="00F72B8C" w:rsidRDefault="00F72B8C" w:rsidP="00F72B8C">
      <w:pPr>
        <w:rPr>
          <w:rFonts w:ascii="游ゴシック" w:eastAsia="游ゴシック" w:hAnsi="游ゴシック"/>
        </w:rPr>
      </w:pPr>
    </w:p>
    <w:p w14:paraId="4FA748EE" w14:textId="77777777" w:rsidR="00F72B8C" w:rsidRDefault="00F72B8C" w:rsidP="00F72B8C">
      <w:pPr>
        <w:rPr>
          <w:rFonts w:ascii="游ゴシック" w:eastAsia="游ゴシック" w:hAnsi="游ゴシック"/>
        </w:rPr>
      </w:pPr>
    </w:p>
    <w:p w14:paraId="5FA5C4A6" w14:textId="77777777" w:rsidR="00F72B8C" w:rsidRDefault="00F72B8C" w:rsidP="00F72B8C">
      <w:pPr>
        <w:rPr>
          <w:rFonts w:ascii="游ゴシック" w:eastAsia="游ゴシック" w:hAnsi="游ゴシック"/>
        </w:rPr>
      </w:pPr>
    </w:p>
    <w:p w14:paraId="75760D9C" w14:textId="77777777" w:rsidR="00F72B8C" w:rsidRDefault="00F72B8C" w:rsidP="00F72B8C">
      <w:pPr>
        <w:rPr>
          <w:rFonts w:ascii="游ゴシック" w:eastAsia="游ゴシック" w:hAnsi="游ゴシック"/>
        </w:rPr>
      </w:pPr>
    </w:p>
    <w:p w14:paraId="4CF51CCC" w14:textId="77777777" w:rsidR="00F72B8C" w:rsidRDefault="00F72B8C" w:rsidP="00F72B8C">
      <w:pPr>
        <w:rPr>
          <w:rFonts w:ascii="游ゴシック" w:eastAsia="游ゴシック" w:hAnsi="游ゴシック"/>
        </w:rPr>
      </w:pPr>
    </w:p>
    <w:p w14:paraId="725E9326" w14:textId="77777777" w:rsidR="00F72B8C" w:rsidRDefault="00F72B8C" w:rsidP="00F72B8C">
      <w:pPr>
        <w:rPr>
          <w:rFonts w:ascii="游ゴシック" w:eastAsia="游ゴシック" w:hAnsi="游ゴシック"/>
        </w:rPr>
      </w:pPr>
    </w:p>
    <w:p w14:paraId="31401F3A" w14:textId="77777777" w:rsidR="00F72B8C" w:rsidRDefault="00F72B8C" w:rsidP="00F72B8C">
      <w:pPr>
        <w:rPr>
          <w:rFonts w:ascii="游ゴシック" w:eastAsia="游ゴシック" w:hAnsi="游ゴシック"/>
        </w:rPr>
      </w:pPr>
    </w:p>
    <w:p w14:paraId="03FAC8D1" w14:textId="77777777" w:rsidR="00F72B8C" w:rsidRDefault="00F72B8C" w:rsidP="00F72B8C">
      <w:pPr>
        <w:rPr>
          <w:rFonts w:ascii="游ゴシック" w:eastAsia="游ゴシック" w:hAnsi="游ゴシック"/>
        </w:rPr>
      </w:pPr>
    </w:p>
    <w:p w14:paraId="46F6BE1C" w14:textId="55260E9F" w:rsidR="00F72B8C" w:rsidRDefault="00690844" w:rsidP="00F72B8C">
      <w:pPr>
        <w:rPr>
          <w:rFonts w:ascii="游ゴシック" w:eastAsia="游ゴシック" w:hAnsi="游ゴシック"/>
        </w:rPr>
      </w:pPr>
      <w:r w:rsidRPr="00BC20B6">
        <w:rPr>
          <w:rFonts w:ascii="游ゴシック" w:eastAsia="游ゴシック" w:hAnsi="游ゴシック"/>
          <w:noProof/>
        </w:rPr>
        <mc:AlternateContent>
          <mc:Choice Requires="wps">
            <w:drawing>
              <wp:anchor distT="0" distB="0" distL="114300" distR="114300" simplePos="0" relativeHeight="252299264" behindDoc="0" locked="0" layoutInCell="1" allowOverlap="1" wp14:anchorId="51E053B9" wp14:editId="0504A35F">
                <wp:simplePos x="0" y="0"/>
                <wp:positionH relativeFrom="margin">
                  <wp:posOffset>90805</wp:posOffset>
                </wp:positionH>
                <wp:positionV relativeFrom="paragraph">
                  <wp:posOffset>219075</wp:posOffset>
                </wp:positionV>
                <wp:extent cx="5592445" cy="1307465"/>
                <wp:effectExtent l="0" t="0" r="0" b="0"/>
                <wp:wrapNone/>
                <wp:docPr id="250" name="正方形/長方形 9"/>
                <wp:cNvGraphicFramePr/>
                <a:graphic xmlns:a="http://schemas.openxmlformats.org/drawingml/2006/main">
                  <a:graphicData uri="http://schemas.microsoft.com/office/word/2010/wordprocessingShape">
                    <wps:wsp>
                      <wps:cNvSpPr/>
                      <wps:spPr>
                        <a:xfrm>
                          <a:off x="0" y="0"/>
                          <a:ext cx="5592445" cy="1307465"/>
                        </a:xfrm>
                        <a:prstGeom prst="rect">
                          <a:avLst/>
                        </a:prstGeom>
                      </wps:spPr>
                      <wps:txbx>
                        <w:txbxContent>
                          <w:p w14:paraId="194A5E09" w14:textId="77777777" w:rsidR="00804080" w:rsidRPr="004A3DB4" w:rsidRDefault="00804080" w:rsidP="00690844">
                            <w:pPr>
                              <w:pStyle w:val="Web"/>
                              <w:spacing w:before="0" w:beforeAutospacing="0" w:after="0" w:afterAutospacing="0"/>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
                                <w:sz w:val="14"/>
                                <w:szCs w:val="14"/>
                              </w:rPr>
                              <w:t>出典：令和５年度市政運営の基本方針（参考資料）＊大阪市人口ビジョン令和2年3月更新</w:t>
                            </w:r>
                          </w:p>
                          <w:p w14:paraId="55064A80" w14:textId="77777777" w:rsidR="00804080" w:rsidRPr="004A3DB4" w:rsidRDefault="00804080" w:rsidP="00690844">
                            <w:pPr>
                              <w:pStyle w:val="Web"/>
                              <w:spacing w:before="0" w:beforeAutospacing="0" w:after="0" w:afterAutospacing="0" w:line="228" w:lineRule="auto"/>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（注）全国の将来推計値は出生中位（死亡中位）推計、大阪府の将来推計値は転入超過中の推計値による。</w:t>
                            </w:r>
                          </w:p>
                          <w:p w14:paraId="6D64E910" w14:textId="398F2E47" w:rsidR="00804080" w:rsidRPr="004A3DB4" w:rsidRDefault="00804080" w:rsidP="00D40D1B">
                            <w:pPr>
                              <w:pStyle w:val="Web"/>
                              <w:spacing w:before="0" w:beforeAutospacing="0" w:after="0" w:afterAutospacing="0" w:line="200" w:lineRule="exact"/>
                              <w:ind w:left="561" w:hanging="561"/>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（資料）総務省「国勢調査」、国立社会保障・人口問題研究所「日本の将来推計人口(平成29年</w:t>
                            </w:r>
                            <w:r w:rsidR="00477B64">
                              <w:rPr>
                                <w:rFonts w:ascii="游ゴシック" w:eastAsia="游ゴシック" w:hAnsi="游ゴシック" w:cs="Times New Roman" w:hint="eastAsia"/>
                                <w:color w:val="000000"/>
                                <w:kern w:val="24"/>
                                <w:sz w:val="14"/>
                                <w:szCs w:val="14"/>
                              </w:rPr>
                              <w:t>４</w:t>
                            </w:r>
                            <w:r w:rsidRPr="004A3DB4">
                              <w:rPr>
                                <w:rFonts w:ascii="游ゴシック" w:eastAsia="游ゴシック" w:hAnsi="游ゴシック" w:cs="Times New Roman" w:hint="eastAsia"/>
                                <w:color w:val="000000"/>
                                <w:kern w:val="24"/>
                                <w:sz w:val="14"/>
                                <w:szCs w:val="14"/>
                              </w:rPr>
                              <w:t>月推計)」、大阪府「大阪府の将来推計人口の点検について（平成30年8月）」、大阪市「大阪市の将来推計人口（令和元年度）」</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1E053B9" id="正方形/長方形 9" o:spid="_x0000_s1087" style="position:absolute;left:0;text-align:left;margin-left:7.15pt;margin-top:17.25pt;width:440.35pt;height:102.95pt;z-index:25229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" filled="f" stroked="f">
                <v:textbox>
                  <w:txbxContent>
                    <w:p w14:paraId="194A5E09" w14:textId="77777777" w:rsidR="00804080" w:rsidRPr="004A3DB4" w:rsidRDefault="00804080" w:rsidP="00690844">
                      <w:pPr>
                        <w:pStyle w:val="Web"/>
                        <w:spacing w:before="0" w:beforeAutospacing="0" w:after="0" w:afterAutospacing="0"/>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
                          <w:sz w:val="14"/>
                          <w:szCs w:val="14"/>
                        </w:rPr>
                        <w:t>出典：令和５年度市政運営の基本方針（参考資料）＊大阪市人口ビジョン令和2年3月更新</w:t>
                      </w:r>
                    </w:p>
                    <w:p w14:paraId="55064A80" w14:textId="77777777" w:rsidR="00804080" w:rsidRPr="004A3DB4" w:rsidRDefault="00804080" w:rsidP="00690844">
                      <w:pPr>
                        <w:pStyle w:val="Web"/>
                        <w:spacing w:before="0" w:beforeAutospacing="0" w:after="0" w:afterAutospacing="0" w:line="228" w:lineRule="auto"/>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（注）全国の将来推計値は出生中位（死亡中位）推計、大阪府の将来推計値は転入超過中の推計値による。</w:t>
                      </w:r>
                    </w:p>
                    <w:p w14:paraId="6D64E910" w14:textId="398F2E47" w:rsidR="00804080" w:rsidRPr="004A3DB4" w:rsidRDefault="00804080" w:rsidP="00D40D1B">
                      <w:pPr>
                        <w:pStyle w:val="Web"/>
                        <w:spacing w:before="0" w:beforeAutospacing="0" w:after="0" w:afterAutospacing="0" w:line="200" w:lineRule="exact"/>
                        <w:ind w:left="561" w:hanging="561"/>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（資料）総務省「国勢調査」、国立社会保障・人口問題研究所「日本の将来推計人口(平成29年</w:t>
                      </w:r>
                      <w:r w:rsidR="00477B64">
                        <w:rPr>
                          <w:rFonts w:ascii="游ゴシック" w:eastAsia="游ゴシック" w:hAnsi="游ゴシック" w:cs="Times New Roman" w:hint="eastAsia"/>
                          <w:color w:val="000000"/>
                          <w:kern w:val="24"/>
                          <w:sz w:val="14"/>
                          <w:szCs w:val="14"/>
                        </w:rPr>
                        <w:t>４</w:t>
                      </w:r>
                      <w:r w:rsidRPr="004A3DB4">
                        <w:rPr>
                          <w:rFonts w:ascii="游ゴシック" w:eastAsia="游ゴシック" w:hAnsi="游ゴシック" w:cs="Times New Roman" w:hint="eastAsia"/>
                          <w:color w:val="000000"/>
                          <w:kern w:val="24"/>
                          <w:sz w:val="14"/>
                          <w:szCs w:val="14"/>
                        </w:rPr>
                        <w:t>月推計)」、大阪府「大阪府の将来推計人口の点検について（平成30年8月）」、大阪市「大阪市の将来推計人口（令和元年度）」</w:t>
                      </w:r>
                    </w:p>
                  </w:txbxContent>
                </v:textbox>
                <w10:wrap anchorx="margin"/>
              </v:rect>
            </w:pict>
          </mc:Fallback>
        </mc:AlternateContent>
      </w:r>
    </w:p>
    <w:p w14:paraId="02E81D41" w14:textId="32DCA155" w:rsidR="00F72B8C" w:rsidRDefault="00F72B8C" w:rsidP="00F72B8C">
      <w:pPr>
        <w:rPr>
          <w:rFonts w:ascii="游ゴシック" w:eastAsia="游ゴシック" w:hAnsi="游ゴシック"/>
        </w:rPr>
      </w:pPr>
    </w:p>
    <w:p w14:paraId="1DB6FB5D" w14:textId="77777777" w:rsidR="00F72B8C" w:rsidRDefault="00F72B8C" w:rsidP="00F72B8C">
      <w:pPr>
        <w:rPr>
          <w:rFonts w:ascii="游ゴシック" w:eastAsia="游ゴシック" w:hAnsi="游ゴシック"/>
        </w:rPr>
      </w:pPr>
    </w:p>
    <w:p w14:paraId="0FD5F3D6" w14:textId="53268522" w:rsidR="00F72B8C" w:rsidRDefault="00F72B8C" w:rsidP="00F72B8C">
      <w:pPr>
        <w:rPr>
          <w:rFonts w:ascii="游ゴシック" w:eastAsia="游ゴシック" w:hAnsi="游ゴシック"/>
        </w:rPr>
      </w:pPr>
    </w:p>
    <w:p w14:paraId="07CE48A0" w14:textId="77777777" w:rsidR="00690844" w:rsidRDefault="00690844" w:rsidP="00F72B8C">
      <w:pPr>
        <w:rPr>
          <w:rFonts w:ascii="游ゴシック" w:eastAsia="游ゴシック" w:hAnsi="游ゴシック"/>
        </w:rPr>
      </w:pPr>
    </w:p>
    <w:p w14:paraId="1DF80314" w14:textId="77777777" w:rsidR="00F72B8C" w:rsidRDefault="00F72B8C" w:rsidP="00F72B8C">
      <w:pPr>
        <w:rPr>
          <w:rFonts w:ascii="游ゴシック" w:eastAsia="游ゴシック" w:hAnsi="游ゴシック"/>
        </w:rPr>
      </w:pPr>
      <w:r>
        <w:rPr>
          <w:rFonts w:ascii="游ゴシック" w:eastAsia="游ゴシック" w:hAnsi="游ゴシック" w:hint="eastAsia"/>
        </w:rPr>
        <w:t>【人口構造の変化（大阪市）】</w:t>
      </w:r>
    </w:p>
    <w:p w14:paraId="4E9AE1CB" w14:textId="77777777" w:rsidR="00F72B8C" w:rsidRDefault="00F72B8C" w:rsidP="00F72B8C">
      <w:pPr>
        <w:rPr>
          <w:rFonts w:ascii="游ゴシック" w:eastAsia="游ゴシック" w:hAnsi="游ゴシック"/>
        </w:rPr>
      </w:pPr>
      <w:r w:rsidRPr="00BC20B6">
        <w:rPr>
          <w:rFonts w:ascii="游ゴシック" w:eastAsia="游ゴシック" w:hAnsi="游ゴシック"/>
          <w:noProof/>
        </w:rPr>
        <w:drawing>
          <wp:anchor distT="0" distB="0" distL="114300" distR="114300" simplePos="0" relativeHeight="252235776" behindDoc="0" locked="0" layoutInCell="1" allowOverlap="1" wp14:anchorId="07FB63C6" wp14:editId="522F62C5">
            <wp:simplePos x="0" y="0"/>
            <wp:positionH relativeFrom="margin">
              <wp:posOffset>67133</wp:posOffset>
            </wp:positionH>
            <wp:positionV relativeFrom="paragraph">
              <wp:posOffset>26065</wp:posOffset>
            </wp:positionV>
            <wp:extent cx="5751593" cy="2796362"/>
            <wp:effectExtent l="0" t="0" r="1905" b="4445"/>
            <wp:wrapNone/>
            <wp:docPr id="255" name="図 7"/>
            <wp:cNvGraphicFramePr/>
            <a:graphic xmlns:a="http://schemas.openxmlformats.org/drawingml/2006/main">
              <a:graphicData uri="http://schemas.openxmlformats.org/drawingml/2006/picture">
                <pic:pic xmlns:pic="http://schemas.openxmlformats.org/drawingml/2006/picture">
                  <pic:nvPicPr>
                    <pic:cNvPr id="8" name="図 7"/>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7869" cy="280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5062F" w14:textId="77777777" w:rsidR="00F72B8C" w:rsidRDefault="00F72B8C" w:rsidP="00F72B8C">
      <w:pPr>
        <w:rPr>
          <w:rFonts w:ascii="游ゴシック" w:eastAsia="游ゴシック" w:hAnsi="游ゴシック"/>
        </w:rPr>
      </w:pPr>
    </w:p>
    <w:p w14:paraId="555AFFF5" w14:textId="77777777" w:rsidR="00F72B8C" w:rsidRDefault="00F72B8C" w:rsidP="00F72B8C">
      <w:pPr>
        <w:rPr>
          <w:rFonts w:ascii="游ゴシック" w:eastAsia="游ゴシック" w:hAnsi="游ゴシック"/>
        </w:rPr>
      </w:pPr>
    </w:p>
    <w:p w14:paraId="1F1A2D67" w14:textId="77777777" w:rsidR="00F72B8C" w:rsidRDefault="00F72B8C" w:rsidP="00F72B8C">
      <w:pPr>
        <w:rPr>
          <w:rFonts w:ascii="游ゴシック" w:eastAsia="游ゴシック" w:hAnsi="游ゴシック"/>
        </w:rPr>
      </w:pPr>
    </w:p>
    <w:p w14:paraId="4A4C8243" w14:textId="77777777" w:rsidR="00F72B8C" w:rsidRDefault="00F72B8C" w:rsidP="00F72B8C">
      <w:pPr>
        <w:rPr>
          <w:rFonts w:ascii="游ゴシック" w:eastAsia="游ゴシック" w:hAnsi="游ゴシック"/>
        </w:rPr>
      </w:pPr>
    </w:p>
    <w:p w14:paraId="742E26DE" w14:textId="77777777" w:rsidR="00F72B8C" w:rsidRDefault="00F72B8C" w:rsidP="00F72B8C">
      <w:pPr>
        <w:rPr>
          <w:rFonts w:ascii="游ゴシック" w:eastAsia="游ゴシック" w:hAnsi="游ゴシック"/>
        </w:rPr>
      </w:pPr>
    </w:p>
    <w:p w14:paraId="29960D62" w14:textId="77777777" w:rsidR="00F72B8C" w:rsidRDefault="00F72B8C" w:rsidP="00F72B8C">
      <w:pPr>
        <w:rPr>
          <w:rFonts w:ascii="游ゴシック" w:eastAsia="游ゴシック" w:hAnsi="游ゴシック"/>
        </w:rPr>
      </w:pPr>
    </w:p>
    <w:p w14:paraId="7C8C3074" w14:textId="77777777" w:rsidR="00F72B8C" w:rsidRDefault="00F72B8C" w:rsidP="00F72B8C">
      <w:pPr>
        <w:rPr>
          <w:rFonts w:ascii="游ゴシック" w:eastAsia="游ゴシック" w:hAnsi="游ゴシック"/>
        </w:rPr>
      </w:pPr>
    </w:p>
    <w:p w14:paraId="292BD9C3" w14:textId="77777777" w:rsidR="00F72B8C" w:rsidRDefault="00F72B8C" w:rsidP="00F72B8C">
      <w:pPr>
        <w:rPr>
          <w:rFonts w:ascii="游ゴシック" w:eastAsia="游ゴシック" w:hAnsi="游ゴシック"/>
        </w:rPr>
      </w:pPr>
    </w:p>
    <w:p w14:paraId="124DDEFE" w14:textId="77777777" w:rsidR="00F72B8C" w:rsidRDefault="00F72B8C" w:rsidP="00F72B8C">
      <w:pPr>
        <w:rPr>
          <w:rFonts w:ascii="游ゴシック" w:eastAsia="游ゴシック" w:hAnsi="游ゴシック"/>
        </w:rPr>
      </w:pPr>
    </w:p>
    <w:p w14:paraId="50705EE2" w14:textId="77777777" w:rsidR="00F72B8C" w:rsidRDefault="00F72B8C" w:rsidP="00F72B8C">
      <w:pPr>
        <w:rPr>
          <w:rFonts w:ascii="游ゴシック" w:eastAsia="游ゴシック" w:hAnsi="游ゴシック"/>
        </w:rPr>
      </w:pPr>
    </w:p>
    <w:p w14:paraId="01F4EF2E" w14:textId="77777777" w:rsidR="00F72B8C" w:rsidRDefault="00F72B8C" w:rsidP="00F72B8C">
      <w:pPr>
        <w:rPr>
          <w:rFonts w:ascii="游ゴシック" w:eastAsia="游ゴシック" w:hAnsi="游ゴシック"/>
        </w:rPr>
      </w:pPr>
    </w:p>
    <w:p w14:paraId="2C885A7B" w14:textId="77777777" w:rsidR="00F72B8C" w:rsidRDefault="00F72B8C" w:rsidP="00F72B8C">
      <w:pPr>
        <w:rPr>
          <w:rFonts w:ascii="游ゴシック" w:eastAsia="游ゴシック" w:hAnsi="游ゴシック"/>
        </w:rPr>
      </w:pPr>
    </w:p>
    <w:p w14:paraId="0603DEF5" w14:textId="77777777" w:rsidR="00F72B8C" w:rsidRDefault="00F72B8C" w:rsidP="00F72B8C">
      <w:pPr>
        <w:rPr>
          <w:rFonts w:ascii="游ゴシック" w:eastAsia="游ゴシック" w:hAnsi="游ゴシック"/>
        </w:rPr>
      </w:pPr>
      <w:r w:rsidRPr="00BC20B6">
        <w:rPr>
          <w:rFonts w:ascii="游ゴシック" w:eastAsia="游ゴシック" w:hAnsi="游ゴシック"/>
          <w:noProof/>
        </w:rPr>
        <mc:AlternateContent>
          <mc:Choice Requires="wps">
            <w:drawing>
              <wp:anchor distT="0" distB="0" distL="114300" distR="114300" simplePos="0" relativeHeight="252236800" behindDoc="0" locked="0" layoutInCell="1" allowOverlap="1" wp14:anchorId="7EECF01C" wp14:editId="62C46C7D">
                <wp:simplePos x="0" y="0"/>
                <wp:positionH relativeFrom="margin">
                  <wp:align>right</wp:align>
                </wp:positionH>
                <wp:positionV relativeFrom="paragraph">
                  <wp:posOffset>10116</wp:posOffset>
                </wp:positionV>
                <wp:extent cx="5592725" cy="1307804"/>
                <wp:effectExtent l="0" t="0" r="0" b="0"/>
                <wp:wrapNone/>
                <wp:docPr id="248" name="正方形/長方形 9"/>
                <wp:cNvGraphicFramePr/>
                <a:graphic xmlns:a="http://schemas.openxmlformats.org/drawingml/2006/main">
                  <a:graphicData uri="http://schemas.microsoft.com/office/word/2010/wordprocessingShape">
                    <wps:wsp>
                      <wps:cNvSpPr/>
                      <wps:spPr>
                        <a:xfrm>
                          <a:off x="0" y="0"/>
                          <a:ext cx="5592725" cy="1307804"/>
                        </a:xfrm>
                        <a:prstGeom prst="rect">
                          <a:avLst/>
                        </a:prstGeom>
                      </wps:spPr>
                      <wps:txbx>
                        <w:txbxContent>
                          <w:p w14:paraId="79ECACA1" w14:textId="77777777" w:rsidR="00804080" w:rsidRPr="004A3DB4" w:rsidRDefault="00804080" w:rsidP="00F72B8C">
                            <w:pPr>
                              <w:pStyle w:val="Web"/>
                              <w:spacing w:before="0" w:beforeAutospacing="0" w:after="0" w:afterAutospacing="0"/>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
                                <w:sz w:val="14"/>
                                <w:szCs w:val="14"/>
                              </w:rPr>
                              <w:t>出典：令和５年度市政運営の基本方針（参考資料）＊大阪市人口ビジョン令和2年3月更新</w:t>
                            </w:r>
                          </w:p>
                          <w:p w14:paraId="07A7998C" w14:textId="77777777" w:rsidR="00804080" w:rsidRPr="004A3DB4" w:rsidRDefault="00804080" w:rsidP="00F72B8C">
                            <w:pPr>
                              <w:pStyle w:val="Web"/>
                              <w:spacing w:before="0" w:beforeAutospacing="0" w:after="0" w:afterAutospacing="0" w:line="228" w:lineRule="auto"/>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（注）全国の将来推計値は出生中位（死亡中位）推計、大阪府の将来推計値は転入超過中の推計値による。</w:t>
                            </w:r>
                          </w:p>
                          <w:p w14:paraId="43BA497B" w14:textId="77777777" w:rsidR="00804080" w:rsidRPr="004A3DB4" w:rsidRDefault="00804080" w:rsidP="00D40D1B">
                            <w:pPr>
                              <w:pStyle w:val="Web"/>
                              <w:spacing w:before="0" w:beforeAutospacing="0" w:after="0" w:afterAutospacing="0" w:line="200" w:lineRule="exact"/>
                              <w:ind w:left="561" w:hanging="561"/>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資料）総務省「国勢調査」、国立社会保障・人口問題研究所「日本の将来推計人口(平成29年4月推計)」、大阪府「大阪府の将来推計人口の点検について（平成30年8月）」、大阪市「大阪市の将来推計人口（令和元年度）」、年少人口：0～14歳、生産年齢人口：15～64歳、高齢者人口：65歳以上、2020年の人口は、大阪市の推計人口（令和2年10月1日現在）を反映</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EECF01C" id="_x0000_s1088" style="position:absolute;left:0;text-align:left;margin-left:389.15pt;margin-top:.8pt;width:440.35pt;height:103pt;z-index:252236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" filled="f" stroked="f">
                <v:textbox>
                  <w:txbxContent>
                    <w:p w14:paraId="79ECACA1" w14:textId="77777777" w:rsidR="00804080" w:rsidRPr="004A3DB4" w:rsidRDefault="00804080" w:rsidP="00F72B8C">
                      <w:pPr>
                        <w:pStyle w:val="Web"/>
                        <w:spacing w:before="0" w:beforeAutospacing="0" w:after="0" w:afterAutospacing="0"/>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
                          <w:sz w:val="14"/>
                          <w:szCs w:val="14"/>
                        </w:rPr>
                        <w:t>出典：令和５年度市政運営の基本方針（参考資料）＊大阪市人口ビジョン令和2年3月更新</w:t>
                      </w:r>
                    </w:p>
                    <w:p w14:paraId="07A7998C" w14:textId="77777777" w:rsidR="00804080" w:rsidRPr="004A3DB4" w:rsidRDefault="00804080" w:rsidP="00F72B8C">
                      <w:pPr>
                        <w:pStyle w:val="Web"/>
                        <w:spacing w:before="0" w:beforeAutospacing="0" w:after="0" w:afterAutospacing="0" w:line="228" w:lineRule="auto"/>
                        <w:jc w:val="both"/>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（注）全国の将来推計値は出生中位（死亡中位）推計、大阪府の将来推計値は転入超過中の推計値による。</w:t>
                      </w:r>
                    </w:p>
                    <w:p w14:paraId="43BA497B" w14:textId="77777777" w:rsidR="00804080" w:rsidRPr="004A3DB4" w:rsidRDefault="00804080" w:rsidP="00D40D1B">
                      <w:pPr>
                        <w:pStyle w:val="Web"/>
                        <w:spacing w:before="0" w:beforeAutospacing="0" w:after="0" w:afterAutospacing="0" w:line="200" w:lineRule="exact"/>
                        <w:ind w:left="561" w:hanging="561"/>
                        <w:textAlignment w:val="baseline"/>
                        <w:rPr>
                          <w:rFonts w:ascii="游ゴシック" w:eastAsia="游ゴシック" w:hAnsi="游ゴシック"/>
                        </w:rPr>
                      </w:pPr>
                      <w:r w:rsidRPr="004A3DB4">
                        <w:rPr>
                          <w:rFonts w:ascii="游ゴシック" w:eastAsia="游ゴシック" w:hAnsi="游ゴシック" w:cs="Times New Roman" w:hint="eastAsia"/>
                          <w:color w:val="000000"/>
                          <w:kern w:val="24"/>
                          <w:sz w:val="14"/>
                          <w:szCs w:val="14"/>
                        </w:rPr>
                        <w:t>（資料）総務省「国勢調査」、国立社会保障・人口問題研究所「日本の将来推計人口(平成29年4月推計)」、大阪府「大阪府の将来推計人口の点検について（平成30年8月）」、大阪市「大阪市の将来推計人口（令和元年度）」、年少人口：0～14歳、生産年齢人口：15～64歳、高齢者人口：65歳以上、2020年の人口は、大阪市の推計人口（令和2年10月1日現在）を反映</w:t>
                      </w:r>
                    </w:p>
                  </w:txbxContent>
                </v:textbox>
                <w10:wrap anchorx="margin"/>
              </v:rect>
            </w:pict>
          </mc:Fallback>
        </mc:AlternateContent>
      </w:r>
    </w:p>
    <w:p w14:paraId="5D8CFEF2" w14:textId="77777777" w:rsidR="00F72B8C" w:rsidRDefault="00F72B8C" w:rsidP="00F72B8C">
      <w:pPr>
        <w:rPr>
          <w:rFonts w:ascii="游ゴシック" w:eastAsia="游ゴシック" w:hAnsi="游ゴシック"/>
        </w:rPr>
      </w:pPr>
    </w:p>
    <w:p w14:paraId="051D6E9F" w14:textId="77777777" w:rsidR="00F72B8C" w:rsidRDefault="00F72B8C" w:rsidP="00F72B8C">
      <w:pPr>
        <w:rPr>
          <w:rFonts w:ascii="游ゴシック" w:eastAsia="游ゴシック" w:hAnsi="游ゴシック"/>
        </w:rPr>
      </w:pPr>
    </w:p>
    <w:p w14:paraId="48835BB5" w14:textId="77777777" w:rsidR="00F72B8C" w:rsidRDefault="00F72B8C" w:rsidP="00897174">
      <w:pPr>
        <w:pBdr>
          <w:bottom w:val="single" w:sz="18" w:space="1" w:color="F81B02" w:themeColor="accent1"/>
        </w:pBdr>
        <w:rPr>
          <w:rFonts w:asciiTheme="minorEastAsia" w:hAnsiTheme="minorEastAsia"/>
          <w:b/>
          <w:sz w:val="24"/>
          <w:szCs w:val="24"/>
        </w:rPr>
      </w:pPr>
    </w:p>
    <w:p w14:paraId="203EA80D" w14:textId="77777777" w:rsidR="00F72B8C" w:rsidRDefault="00F72B8C" w:rsidP="00897174">
      <w:pPr>
        <w:pBdr>
          <w:bottom w:val="single" w:sz="18" w:space="1" w:color="F81B02" w:themeColor="accent1"/>
        </w:pBdr>
        <w:rPr>
          <w:rFonts w:asciiTheme="minorEastAsia" w:hAnsiTheme="minorEastAsia"/>
          <w:b/>
          <w:sz w:val="24"/>
          <w:szCs w:val="24"/>
        </w:rPr>
      </w:pPr>
    </w:p>
    <w:p w14:paraId="154274AC" w14:textId="541AB8AC" w:rsidR="00F72B8C" w:rsidRDefault="00F72B8C" w:rsidP="00F72B8C">
      <w:pPr>
        <w:pBdr>
          <w:bottom w:val="single" w:sz="18" w:space="1" w:color="F81B02" w:themeColor="accent1"/>
        </w:pBdr>
        <w:rPr>
          <w:rFonts w:asciiTheme="minorEastAsia" w:hAnsiTheme="minorEastAsia"/>
          <w:b/>
          <w:sz w:val="24"/>
          <w:szCs w:val="24"/>
        </w:rPr>
      </w:pPr>
    </w:p>
    <w:p w14:paraId="202B7F98" w14:textId="77777777" w:rsidR="006E560D" w:rsidRPr="006E560D" w:rsidRDefault="006E560D" w:rsidP="00F72B8C">
      <w:pPr>
        <w:pBdr>
          <w:bottom w:val="single" w:sz="18" w:space="1" w:color="F81B02" w:themeColor="accent1"/>
        </w:pBdr>
        <w:rPr>
          <w:rFonts w:asciiTheme="minorEastAsia" w:hAnsiTheme="minorEastAsia"/>
          <w:b/>
          <w:sz w:val="24"/>
          <w:szCs w:val="24"/>
        </w:rPr>
      </w:pPr>
    </w:p>
    <w:p w14:paraId="025EE874" w14:textId="7475B72F" w:rsidR="00F72B8C" w:rsidRPr="00CF20B3" w:rsidRDefault="00F72B8C" w:rsidP="00F72B8C">
      <w:pPr>
        <w:pBdr>
          <w:bottom w:val="single" w:sz="18" w:space="1" w:color="F81B02" w:themeColor="accent1"/>
        </w:pBdr>
        <w:rPr>
          <w:rFonts w:asciiTheme="minorEastAsia" w:hAnsiTheme="minorEastAsia"/>
          <w:b/>
          <w:sz w:val="24"/>
          <w:szCs w:val="24"/>
        </w:rPr>
      </w:pPr>
      <w:r>
        <w:rPr>
          <w:rFonts w:asciiTheme="minorEastAsia" w:hAnsiTheme="minorEastAsia" w:hint="eastAsia"/>
          <w:b/>
          <w:sz w:val="24"/>
          <w:szCs w:val="24"/>
        </w:rPr>
        <w:t>（資料３</w:t>
      </w:r>
      <w:r w:rsidRPr="00CF20B3">
        <w:rPr>
          <w:rFonts w:asciiTheme="minorEastAsia" w:hAnsiTheme="minorEastAsia" w:hint="eastAsia"/>
          <w:b/>
          <w:sz w:val="24"/>
          <w:szCs w:val="24"/>
        </w:rPr>
        <w:t>）税収・公債費・扶助費の推移</w:t>
      </w:r>
    </w:p>
    <w:p w14:paraId="0E0855C1" w14:textId="6F86B4E9" w:rsidR="00F72B8C" w:rsidRDefault="00EF2CBD" w:rsidP="00F72B8C">
      <w:pPr>
        <w:rPr>
          <w:rFonts w:ascii="游ゴシック" w:eastAsia="游ゴシック" w:hAnsi="游ゴシック"/>
        </w:rPr>
      </w:pPr>
      <w:r w:rsidRPr="00354455">
        <w:rPr>
          <w:rFonts w:ascii="游ゴシック" w:eastAsia="游ゴシック" w:hAnsi="游ゴシック"/>
          <w:noProof/>
        </w:rPr>
        <mc:AlternateContent>
          <mc:Choice Requires="wps">
            <w:drawing>
              <wp:anchor distT="45720" distB="45720" distL="114300" distR="114300" simplePos="0" relativeHeight="252305408" behindDoc="0" locked="0" layoutInCell="1" allowOverlap="1" wp14:anchorId="5CF3F859" wp14:editId="0137B56C">
                <wp:simplePos x="0" y="0"/>
                <wp:positionH relativeFrom="column">
                  <wp:posOffset>626110</wp:posOffset>
                </wp:positionH>
                <wp:positionV relativeFrom="paragraph">
                  <wp:posOffset>21894</wp:posOffset>
                </wp:positionV>
                <wp:extent cx="2997642" cy="286247"/>
                <wp:effectExtent l="0" t="0" r="0" b="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642" cy="286247"/>
                        </a:xfrm>
                        <a:prstGeom prst="rect">
                          <a:avLst/>
                        </a:prstGeom>
                        <a:solidFill>
                          <a:srgbClr val="FFFFFF"/>
                        </a:solidFill>
                        <a:ln w="9525">
                          <a:noFill/>
                          <a:miter lim="800000"/>
                          <a:headEnd/>
                          <a:tailEnd/>
                        </a:ln>
                      </wps:spPr>
                      <wps:txbx>
                        <w:txbxContent>
                          <w:p w14:paraId="10778E4A" w14:textId="2BA9770C" w:rsidR="00804080" w:rsidRPr="00354455" w:rsidRDefault="00804080">
                            <w:pPr>
                              <w:rPr>
                                <w:rFonts w:ascii="游ゴシック" w:eastAsia="游ゴシック" w:hAnsi="游ゴシック"/>
                                <w:sz w:val="16"/>
                                <w:szCs w:val="16"/>
                              </w:rPr>
                            </w:pPr>
                            <w:r w:rsidRPr="00354455">
                              <w:rPr>
                                <w:rFonts w:ascii="游ゴシック" w:eastAsia="游ゴシック" w:hAnsi="游ゴシック" w:hint="eastAsia"/>
                                <w:sz w:val="16"/>
                                <w:szCs w:val="16"/>
                              </w:rPr>
                              <w:t>（1996年度</w:t>
                            </w:r>
                            <w:r w:rsidRPr="00EF2CBD">
                              <w:rPr>
                                <w:rFonts w:ascii="游ゴシック" w:eastAsia="游ゴシック" w:hAnsi="游ゴシック" w:hint="eastAsia"/>
                                <w:sz w:val="16"/>
                                <w:szCs w:val="16"/>
                              </w:rPr>
                              <w:t>（</w:t>
                            </w:r>
                            <w:r w:rsidRPr="00EF2CBD">
                              <w:rPr>
                                <w:rFonts w:ascii="游ゴシック" w:eastAsia="游ゴシック" w:hAnsi="游ゴシック"/>
                                <w:sz w:val="16"/>
                                <w:szCs w:val="16"/>
                              </w:rPr>
                              <w:t>市税収入</w:t>
                            </w:r>
                            <w:r w:rsidRPr="00EF2CBD">
                              <w:rPr>
                                <w:rFonts w:ascii="游ゴシック" w:eastAsia="游ゴシック" w:hAnsi="游ゴシック" w:hint="eastAsia"/>
                                <w:sz w:val="16"/>
                                <w:szCs w:val="16"/>
                              </w:rPr>
                              <w:t>の</w:t>
                            </w:r>
                            <w:r w:rsidRPr="00EF2CBD">
                              <w:rPr>
                                <w:rFonts w:ascii="游ゴシック" w:eastAsia="游ゴシック" w:hAnsi="游ゴシック"/>
                                <w:sz w:val="16"/>
                                <w:szCs w:val="16"/>
                              </w:rPr>
                              <w:t>従来のピーク）</w:t>
                            </w:r>
                            <w:r w:rsidRPr="00354455">
                              <w:rPr>
                                <w:rFonts w:ascii="游ゴシック" w:eastAsia="游ゴシック" w:hAnsi="游ゴシック" w:hint="eastAsia"/>
                                <w:sz w:val="16"/>
                                <w:szCs w:val="16"/>
                              </w:rPr>
                              <w:t>を100とした場合）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3F859" id="_x0000_s1089" type="#_x0000_t202" style="position:absolute;left:0;text-align:left;margin-left:49.3pt;margin-top:1.7pt;width:236.05pt;height:22.55pt;z-index:25230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" stroked="f">
                <v:textbox>
                  <w:txbxContent>
                    <w:p w14:paraId="10778E4A" w14:textId="2BA9770C" w:rsidR="00804080" w:rsidRPr="00354455" w:rsidRDefault="00804080">
                      <w:pPr>
                        <w:rPr>
                          <w:rFonts w:ascii="游ゴシック" w:eastAsia="游ゴシック" w:hAnsi="游ゴシック"/>
                          <w:sz w:val="16"/>
                          <w:szCs w:val="16"/>
                        </w:rPr>
                      </w:pPr>
                      <w:r w:rsidRPr="00354455">
                        <w:rPr>
                          <w:rFonts w:ascii="游ゴシック" w:eastAsia="游ゴシック" w:hAnsi="游ゴシック" w:hint="eastAsia"/>
                          <w:sz w:val="16"/>
                          <w:szCs w:val="16"/>
                        </w:rPr>
                        <w:t>（1996年度</w:t>
                      </w:r>
                      <w:r w:rsidRPr="00EF2CBD">
                        <w:rPr>
                          <w:rFonts w:ascii="游ゴシック" w:eastAsia="游ゴシック" w:hAnsi="游ゴシック" w:hint="eastAsia"/>
                          <w:sz w:val="16"/>
                          <w:szCs w:val="16"/>
                        </w:rPr>
                        <w:t>（</w:t>
                      </w:r>
                      <w:r w:rsidRPr="00EF2CBD">
                        <w:rPr>
                          <w:rFonts w:ascii="游ゴシック" w:eastAsia="游ゴシック" w:hAnsi="游ゴシック"/>
                          <w:sz w:val="16"/>
                          <w:szCs w:val="16"/>
                        </w:rPr>
                        <w:t>市税収入</w:t>
                      </w:r>
                      <w:r w:rsidRPr="00EF2CBD">
                        <w:rPr>
                          <w:rFonts w:ascii="游ゴシック" w:eastAsia="游ゴシック" w:hAnsi="游ゴシック" w:hint="eastAsia"/>
                          <w:sz w:val="16"/>
                          <w:szCs w:val="16"/>
                        </w:rPr>
                        <w:t>の</w:t>
                      </w:r>
                      <w:r w:rsidRPr="00EF2CBD">
                        <w:rPr>
                          <w:rFonts w:ascii="游ゴシック" w:eastAsia="游ゴシック" w:hAnsi="游ゴシック"/>
                          <w:sz w:val="16"/>
                          <w:szCs w:val="16"/>
                        </w:rPr>
                        <w:t>従来のピーク）</w:t>
                      </w:r>
                      <w:r w:rsidRPr="00354455">
                        <w:rPr>
                          <w:rFonts w:ascii="游ゴシック" w:eastAsia="游ゴシック" w:hAnsi="游ゴシック" w:hint="eastAsia"/>
                          <w:sz w:val="16"/>
                          <w:szCs w:val="16"/>
                        </w:rPr>
                        <w:t>を100とした場合）</w:t>
                      </w:r>
                    </w:p>
                  </w:txbxContent>
                </v:textbox>
              </v:shape>
            </w:pict>
          </mc:Fallback>
        </mc:AlternateContent>
      </w:r>
      <w:r w:rsidR="00354455">
        <w:rPr>
          <w:noProof/>
        </w:rPr>
        <w:drawing>
          <wp:anchor distT="0" distB="0" distL="114300" distR="114300" simplePos="0" relativeHeight="252303360" behindDoc="1" locked="0" layoutInCell="1" allowOverlap="1" wp14:anchorId="7AAE5B58" wp14:editId="766439DB">
            <wp:simplePos x="0" y="0"/>
            <wp:positionH relativeFrom="column">
              <wp:posOffset>307670</wp:posOffset>
            </wp:positionH>
            <wp:positionV relativeFrom="paragraph">
              <wp:posOffset>146050</wp:posOffset>
            </wp:positionV>
            <wp:extent cx="5076749" cy="2616424"/>
            <wp:effectExtent l="0" t="0" r="0" b="0"/>
            <wp:wrapNone/>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6749" cy="26164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E75A6" w14:textId="4315A2FD" w:rsidR="00F72B8C" w:rsidRDefault="00F72B8C" w:rsidP="00F72B8C">
      <w:pPr>
        <w:rPr>
          <w:rFonts w:ascii="游ゴシック" w:eastAsia="游ゴシック" w:hAnsi="游ゴシック"/>
        </w:rPr>
      </w:pPr>
    </w:p>
    <w:p w14:paraId="3B845C6A" w14:textId="77777777" w:rsidR="00F72B8C" w:rsidRDefault="00F72B8C" w:rsidP="00F72B8C">
      <w:pPr>
        <w:rPr>
          <w:rFonts w:ascii="游ゴシック" w:eastAsia="游ゴシック" w:hAnsi="游ゴシック"/>
        </w:rPr>
      </w:pPr>
    </w:p>
    <w:p w14:paraId="5FDA12C4" w14:textId="77777777" w:rsidR="00F72B8C" w:rsidRDefault="00F72B8C" w:rsidP="00F72B8C">
      <w:pPr>
        <w:rPr>
          <w:rFonts w:ascii="游ゴシック" w:eastAsia="游ゴシック" w:hAnsi="游ゴシック"/>
        </w:rPr>
      </w:pPr>
    </w:p>
    <w:p w14:paraId="4C0ED540" w14:textId="77777777" w:rsidR="00F72B8C" w:rsidRDefault="00F72B8C" w:rsidP="00F72B8C">
      <w:pPr>
        <w:rPr>
          <w:rFonts w:ascii="游ゴシック" w:eastAsia="游ゴシック" w:hAnsi="游ゴシック"/>
        </w:rPr>
      </w:pPr>
    </w:p>
    <w:p w14:paraId="7017CF3D" w14:textId="77777777" w:rsidR="00F72B8C" w:rsidRDefault="00F72B8C" w:rsidP="00F72B8C">
      <w:pPr>
        <w:rPr>
          <w:rFonts w:ascii="游ゴシック" w:eastAsia="游ゴシック" w:hAnsi="游ゴシック"/>
        </w:rPr>
      </w:pPr>
    </w:p>
    <w:p w14:paraId="5C7652F1" w14:textId="77777777" w:rsidR="00F72B8C" w:rsidRDefault="00F72B8C" w:rsidP="00F72B8C">
      <w:pPr>
        <w:rPr>
          <w:rFonts w:ascii="游ゴシック" w:eastAsia="游ゴシック" w:hAnsi="游ゴシック"/>
        </w:rPr>
      </w:pPr>
    </w:p>
    <w:p w14:paraId="4258C416" w14:textId="77777777" w:rsidR="00F72B8C" w:rsidRDefault="00F72B8C" w:rsidP="00F72B8C">
      <w:pPr>
        <w:rPr>
          <w:rFonts w:ascii="游ゴシック" w:eastAsia="游ゴシック" w:hAnsi="游ゴシック"/>
        </w:rPr>
      </w:pPr>
    </w:p>
    <w:p w14:paraId="62676658" w14:textId="77777777" w:rsidR="00F72B8C" w:rsidRDefault="00F72B8C" w:rsidP="00F72B8C">
      <w:pPr>
        <w:rPr>
          <w:rFonts w:ascii="游ゴシック" w:eastAsia="游ゴシック" w:hAnsi="游ゴシック"/>
        </w:rPr>
      </w:pPr>
    </w:p>
    <w:p w14:paraId="33CE1C74" w14:textId="77777777" w:rsidR="00F72B8C" w:rsidRDefault="00F72B8C" w:rsidP="00F72B8C">
      <w:pPr>
        <w:rPr>
          <w:rFonts w:ascii="游ゴシック" w:eastAsia="游ゴシック" w:hAnsi="游ゴシック"/>
        </w:rPr>
      </w:pPr>
    </w:p>
    <w:p w14:paraId="052669DB" w14:textId="77777777" w:rsidR="00F72B8C" w:rsidRDefault="00F72B8C" w:rsidP="00F72B8C">
      <w:pPr>
        <w:rPr>
          <w:rFonts w:ascii="游ゴシック" w:eastAsia="游ゴシック" w:hAnsi="游ゴシック"/>
        </w:rPr>
      </w:pPr>
    </w:p>
    <w:p w14:paraId="2DB7B6A0" w14:textId="7B9F88BA" w:rsidR="00F72B8C" w:rsidRDefault="00E47D58" w:rsidP="00F72B8C">
      <w:pPr>
        <w:rPr>
          <w:rFonts w:ascii="游ゴシック" w:eastAsia="游ゴシック" w:hAnsi="游ゴシック"/>
        </w:rPr>
      </w:pPr>
      <w:r w:rsidRPr="004A3DB4">
        <w:rPr>
          <w:rFonts w:ascii="游ゴシック" w:eastAsia="游ゴシック" w:hAnsi="游ゴシック"/>
          <w:noProof/>
        </w:rPr>
        <mc:AlternateContent>
          <mc:Choice Requires="wps">
            <w:drawing>
              <wp:anchor distT="45720" distB="45720" distL="114300" distR="114300" simplePos="0" relativeHeight="252239872" behindDoc="1" locked="0" layoutInCell="1" allowOverlap="1" wp14:anchorId="05E43999" wp14:editId="038839C4">
                <wp:simplePos x="0" y="0"/>
                <wp:positionH relativeFrom="column">
                  <wp:posOffset>322770</wp:posOffset>
                </wp:positionH>
                <wp:positionV relativeFrom="paragraph">
                  <wp:posOffset>164465</wp:posOffset>
                </wp:positionV>
                <wp:extent cx="5629275" cy="140462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14:paraId="1F6B372D" w14:textId="77777777" w:rsidR="00804080" w:rsidRPr="004A3DB4" w:rsidRDefault="00804080" w:rsidP="00F72B8C">
                            <w:pPr>
                              <w:widowControl/>
                              <w:spacing w:line="300" w:lineRule="exact"/>
                              <w:jc w:val="left"/>
                              <w:rPr>
                                <w:rFonts w:ascii="游ゴシック" w:eastAsia="游ゴシック" w:hAnsi="游ゴシック" w:cs="ＭＳ Ｐゴシック"/>
                                <w:kern w:val="0"/>
                                <w:sz w:val="16"/>
                                <w:szCs w:val="16"/>
                              </w:rPr>
                            </w:pPr>
                            <w:r>
                              <w:rPr>
                                <w:rFonts w:ascii="游ゴシック" w:eastAsia="游ゴシック" w:hAnsi="游ゴシック" w:hint="eastAsia"/>
                                <w:color w:val="000000" w:themeColor="text1"/>
                                <w:kern w:val="24"/>
                                <w:sz w:val="16"/>
                                <w:szCs w:val="16"/>
                              </w:rPr>
                              <w:t>出典</w:t>
                            </w:r>
                            <w:r w:rsidRPr="004A3DB4">
                              <w:rPr>
                                <w:rFonts w:ascii="游ゴシック" w:eastAsia="游ゴシック" w:hAnsi="游ゴシック" w:hint="eastAsia"/>
                                <w:color w:val="000000" w:themeColor="text1"/>
                                <w:kern w:val="24"/>
                                <w:sz w:val="16"/>
                                <w:szCs w:val="16"/>
                              </w:rPr>
                              <w:t>：大阪市財政局「普通会計決算見込について」</w:t>
                            </w:r>
                          </w:p>
                          <w:p w14:paraId="6F306D92" w14:textId="49184F8D" w:rsidR="00804080" w:rsidRPr="004A3DB4" w:rsidRDefault="00804080" w:rsidP="00D40D1B">
                            <w:pPr>
                              <w:widowControl/>
                              <w:spacing w:line="240" w:lineRule="exact"/>
                              <w:jc w:val="left"/>
                              <w:rPr>
                                <w:rFonts w:ascii="游ゴシック" w:eastAsia="游ゴシック" w:hAnsi="游ゴシック"/>
                                <w:color w:val="000000" w:themeColor="text1"/>
                                <w:kern w:val="24"/>
                                <w:sz w:val="16"/>
                                <w:szCs w:val="16"/>
                              </w:rPr>
                            </w:pPr>
                            <w:r w:rsidRPr="004A3DB4">
                              <w:rPr>
                                <w:rFonts w:ascii="游ゴシック" w:eastAsia="游ゴシック" w:hAnsi="游ゴシック" w:hint="eastAsia"/>
                                <w:color w:val="000000" w:themeColor="text1"/>
                                <w:kern w:val="24"/>
                                <w:sz w:val="16"/>
                                <w:szCs w:val="16"/>
                              </w:rPr>
                              <w:t>※2020</w:t>
                            </w:r>
                            <w:r>
                              <w:rPr>
                                <w:rFonts w:ascii="游ゴシック" w:eastAsia="游ゴシック" w:hAnsi="游ゴシック" w:hint="eastAsia"/>
                                <w:color w:val="000000" w:themeColor="text1"/>
                                <w:kern w:val="24"/>
                                <w:sz w:val="16"/>
                                <w:szCs w:val="16"/>
                              </w:rPr>
                              <w:t>～</w:t>
                            </w:r>
                            <w:r>
                              <w:rPr>
                                <w:rFonts w:ascii="游ゴシック" w:eastAsia="游ゴシック" w:hAnsi="游ゴシック"/>
                                <w:color w:val="000000" w:themeColor="text1"/>
                                <w:kern w:val="24"/>
                                <w:sz w:val="16"/>
                                <w:szCs w:val="16"/>
                              </w:rPr>
                              <w:t>2022</w:t>
                            </w:r>
                            <w:r>
                              <w:rPr>
                                <w:rFonts w:ascii="游ゴシック" w:eastAsia="游ゴシック" w:hAnsi="游ゴシック" w:hint="eastAsia"/>
                                <w:color w:val="000000" w:themeColor="text1"/>
                                <w:kern w:val="24"/>
                                <w:sz w:val="16"/>
                                <w:szCs w:val="16"/>
                              </w:rPr>
                              <w:t>年度の扶助費は、</w:t>
                            </w:r>
                            <w:r w:rsidRPr="00E47D58">
                              <w:rPr>
                                <w:rFonts w:ascii="游ゴシック" w:eastAsia="游ゴシック" w:hAnsi="游ゴシック" w:hint="eastAsia"/>
                                <w:color w:val="000000" w:themeColor="text1"/>
                                <w:kern w:val="24"/>
                                <w:sz w:val="16"/>
                                <w:szCs w:val="16"/>
                              </w:rPr>
                              <w:t>新型コロナウイルス感染症対策関連経費及び物価高騰対応経費を含む</w:t>
                            </w:r>
                            <w:r w:rsidRPr="004A3DB4">
                              <w:rPr>
                                <w:rFonts w:ascii="游ゴシック" w:eastAsia="游ゴシック" w:hAnsi="游ゴシック" w:hint="eastAsia"/>
                                <w:color w:val="000000" w:themeColor="text1"/>
                                <w:kern w:val="24"/>
                                <w:sz w:val="16"/>
                                <w:szCs w:val="16"/>
                              </w:rPr>
                              <w:t>。</w:t>
                            </w:r>
                          </w:p>
                          <w:p w14:paraId="2FE86B08" w14:textId="46EE5587" w:rsidR="00804080" w:rsidRPr="004A3DB4" w:rsidRDefault="00804080" w:rsidP="00D40D1B">
                            <w:pPr>
                              <w:widowControl/>
                              <w:spacing w:line="240" w:lineRule="exact"/>
                              <w:jc w:val="left"/>
                            </w:pPr>
                            <w:r w:rsidRPr="004A3DB4">
                              <w:rPr>
                                <w:rFonts w:ascii="游ゴシック" w:eastAsia="游ゴシック" w:hAnsi="游ゴシック" w:hint="eastAsia"/>
                                <w:color w:val="000000" w:themeColor="text1"/>
                                <w:kern w:val="24"/>
                                <w:sz w:val="16"/>
                                <w:szCs w:val="16"/>
                              </w:rPr>
                              <w:t>※2018</w:t>
                            </w:r>
                            <w:r>
                              <w:rPr>
                                <w:rFonts w:ascii="游ゴシック" w:eastAsia="游ゴシック" w:hAnsi="游ゴシック" w:hint="eastAsia"/>
                                <w:color w:val="000000" w:themeColor="text1"/>
                                <w:kern w:val="24"/>
                                <w:sz w:val="16"/>
                                <w:szCs w:val="16"/>
                              </w:rPr>
                              <w:t>年度の公債費には、</w:t>
                            </w:r>
                            <w:r w:rsidRPr="00E47D58">
                              <w:rPr>
                                <w:rFonts w:ascii="游ゴシック" w:eastAsia="游ゴシック" w:hAnsi="游ゴシック" w:hint="eastAsia"/>
                                <w:color w:val="000000" w:themeColor="text1"/>
                                <w:kern w:val="24"/>
                                <w:sz w:val="16"/>
                                <w:szCs w:val="16"/>
                              </w:rPr>
                              <w:t>交通事業の民営化に伴う市債の繰上償還を含む。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43999" id="_x0000_s1090" type="#_x0000_t202" style="position:absolute;left:0;text-align:left;margin-left:25.4pt;margin-top:12.95pt;width:443.25pt;height:110.6pt;z-index:-25107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" stroked="f">
                <v:textbox style="mso-fit-shape-to-text:t">
                  <w:txbxContent>
                    <w:p w14:paraId="1F6B372D" w14:textId="77777777" w:rsidR="00804080" w:rsidRPr="004A3DB4" w:rsidRDefault="00804080" w:rsidP="00F72B8C">
                      <w:pPr>
                        <w:widowControl/>
                        <w:spacing w:line="300" w:lineRule="exact"/>
                        <w:jc w:val="left"/>
                        <w:rPr>
                          <w:rFonts w:ascii="游ゴシック" w:eastAsia="游ゴシック" w:hAnsi="游ゴシック" w:cs="ＭＳ Ｐゴシック"/>
                          <w:kern w:val="0"/>
                          <w:sz w:val="16"/>
                          <w:szCs w:val="16"/>
                        </w:rPr>
                      </w:pPr>
                      <w:r>
                        <w:rPr>
                          <w:rFonts w:ascii="游ゴシック" w:eastAsia="游ゴシック" w:hAnsi="游ゴシック" w:hint="eastAsia"/>
                          <w:color w:val="000000" w:themeColor="text1"/>
                          <w:kern w:val="24"/>
                          <w:sz w:val="16"/>
                          <w:szCs w:val="16"/>
                        </w:rPr>
                        <w:t>出典</w:t>
                      </w:r>
                      <w:r w:rsidRPr="004A3DB4">
                        <w:rPr>
                          <w:rFonts w:ascii="游ゴシック" w:eastAsia="游ゴシック" w:hAnsi="游ゴシック" w:hint="eastAsia"/>
                          <w:color w:val="000000" w:themeColor="text1"/>
                          <w:kern w:val="24"/>
                          <w:sz w:val="16"/>
                          <w:szCs w:val="16"/>
                        </w:rPr>
                        <w:t>：大阪市財政局「普通会計決算見込について」</w:t>
                      </w:r>
                    </w:p>
                    <w:p w14:paraId="6F306D92" w14:textId="49184F8D" w:rsidR="00804080" w:rsidRPr="004A3DB4" w:rsidRDefault="00804080" w:rsidP="00D40D1B">
                      <w:pPr>
                        <w:widowControl/>
                        <w:spacing w:line="240" w:lineRule="exact"/>
                        <w:jc w:val="left"/>
                        <w:rPr>
                          <w:rFonts w:ascii="游ゴシック" w:eastAsia="游ゴシック" w:hAnsi="游ゴシック"/>
                          <w:color w:val="000000" w:themeColor="text1"/>
                          <w:kern w:val="24"/>
                          <w:sz w:val="16"/>
                          <w:szCs w:val="16"/>
                        </w:rPr>
                      </w:pPr>
                      <w:r w:rsidRPr="004A3DB4">
                        <w:rPr>
                          <w:rFonts w:ascii="游ゴシック" w:eastAsia="游ゴシック" w:hAnsi="游ゴシック" w:hint="eastAsia"/>
                          <w:color w:val="000000" w:themeColor="text1"/>
                          <w:kern w:val="24"/>
                          <w:sz w:val="16"/>
                          <w:szCs w:val="16"/>
                        </w:rPr>
                        <w:t>※2020</w:t>
                      </w:r>
                      <w:r>
                        <w:rPr>
                          <w:rFonts w:ascii="游ゴシック" w:eastAsia="游ゴシック" w:hAnsi="游ゴシック" w:hint="eastAsia"/>
                          <w:color w:val="000000" w:themeColor="text1"/>
                          <w:kern w:val="24"/>
                          <w:sz w:val="16"/>
                          <w:szCs w:val="16"/>
                        </w:rPr>
                        <w:t>～</w:t>
                      </w:r>
                      <w:r>
                        <w:rPr>
                          <w:rFonts w:ascii="游ゴシック" w:eastAsia="游ゴシック" w:hAnsi="游ゴシック"/>
                          <w:color w:val="000000" w:themeColor="text1"/>
                          <w:kern w:val="24"/>
                          <w:sz w:val="16"/>
                          <w:szCs w:val="16"/>
                        </w:rPr>
                        <w:t>2022</w:t>
                      </w:r>
                      <w:r>
                        <w:rPr>
                          <w:rFonts w:ascii="游ゴシック" w:eastAsia="游ゴシック" w:hAnsi="游ゴシック" w:hint="eastAsia"/>
                          <w:color w:val="000000" w:themeColor="text1"/>
                          <w:kern w:val="24"/>
                          <w:sz w:val="16"/>
                          <w:szCs w:val="16"/>
                        </w:rPr>
                        <w:t>年度の扶助費は、</w:t>
                      </w:r>
                      <w:r w:rsidRPr="00E47D58">
                        <w:rPr>
                          <w:rFonts w:ascii="游ゴシック" w:eastAsia="游ゴシック" w:hAnsi="游ゴシック" w:hint="eastAsia"/>
                          <w:color w:val="000000" w:themeColor="text1"/>
                          <w:kern w:val="24"/>
                          <w:sz w:val="16"/>
                          <w:szCs w:val="16"/>
                        </w:rPr>
                        <w:t>新型コロナウイルス感染症対策関連経費及び物価高騰対応経費を含む</w:t>
                      </w:r>
                      <w:r w:rsidRPr="004A3DB4">
                        <w:rPr>
                          <w:rFonts w:ascii="游ゴシック" w:eastAsia="游ゴシック" w:hAnsi="游ゴシック" w:hint="eastAsia"/>
                          <w:color w:val="000000" w:themeColor="text1"/>
                          <w:kern w:val="24"/>
                          <w:sz w:val="16"/>
                          <w:szCs w:val="16"/>
                        </w:rPr>
                        <w:t>。</w:t>
                      </w:r>
                    </w:p>
                    <w:p w14:paraId="2FE86B08" w14:textId="46EE5587" w:rsidR="00804080" w:rsidRPr="004A3DB4" w:rsidRDefault="00804080" w:rsidP="00D40D1B">
                      <w:pPr>
                        <w:widowControl/>
                        <w:spacing w:line="240" w:lineRule="exact"/>
                        <w:jc w:val="left"/>
                      </w:pPr>
                      <w:r w:rsidRPr="004A3DB4">
                        <w:rPr>
                          <w:rFonts w:ascii="游ゴシック" w:eastAsia="游ゴシック" w:hAnsi="游ゴシック" w:hint="eastAsia"/>
                          <w:color w:val="000000" w:themeColor="text1"/>
                          <w:kern w:val="24"/>
                          <w:sz w:val="16"/>
                          <w:szCs w:val="16"/>
                        </w:rPr>
                        <w:t>※2018</w:t>
                      </w:r>
                      <w:r>
                        <w:rPr>
                          <w:rFonts w:ascii="游ゴシック" w:eastAsia="游ゴシック" w:hAnsi="游ゴシック" w:hint="eastAsia"/>
                          <w:color w:val="000000" w:themeColor="text1"/>
                          <w:kern w:val="24"/>
                          <w:sz w:val="16"/>
                          <w:szCs w:val="16"/>
                        </w:rPr>
                        <w:t>年度の公債費には、</w:t>
                      </w:r>
                      <w:r w:rsidRPr="00E47D58">
                        <w:rPr>
                          <w:rFonts w:ascii="游ゴシック" w:eastAsia="游ゴシック" w:hAnsi="游ゴシック" w:hint="eastAsia"/>
                          <w:color w:val="000000" w:themeColor="text1"/>
                          <w:kern w:val="24"/>
                          <w:sz w:val="16"/>
                          <w:szCs w:val="16"/>
                        </w:rPr>
                        <w:t>交通事業の民営化に伴う市債の繰上償還を含む。</w:t>
                      </w:r>
                    </w:p>
                  </w:txbxContent>
                </v:textbox>
              </v:shape>
            </w:pict>
          </mc:Fallback>
        </mc:AlternateContent>
      </w:r>
      <w:r w:rsidR="00354455">
        <w:rPr>
          <w:noProof/>
        </w:rPr>
        <mc:AlternateContent>
          <mc:Choice Requires="wps">
            <w:drawing>
              <wp:anchor distT="0" distB="0" distL="114300" distR="114300" simplePos="0" relativeHeight="252309504" behindDoc="0" locked="0" layoutInCell="1" allowOverlap="1" wp14:anchorId="25FD5C22" wp14:editId="4EFCD882">
                <wp:simplePos x="0" y="0"/>
                <wp:positionH relativeFrom="margin">
                  <wp:posOffset>4675505</wp:posOffset>
                </wp:positionH>
                <wp:positionV relativeFrom="paragraph">
                  <wp:posOffset>59385</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8478E" w14:textId="50099BC9" w:rsidR="00804080" w:rsidRPr="00354455" w:rsidRDefault="00804080" w:rsidP="00354455">
                            <w:pPr>
                              <w:rPr>
                                <w:rFonts w:ascii="游ゴシック" w:eastAsia="游ゴシック" w:hAnsi="游ゴシック"/>
                                <w:sz w:val="12"/>
                                <w:szCs w:val="12"/>
                              </w:rPr>
                            </w:pPr>
                            <w:r>
                              <w:rPr>
                                <w:rFonts w:ascii="游ゴシック" w:eastAsia="游ゴシック" w:hAnsi="游ゴシック" w:hint="eastAsia"/>
                                <w:sz w:val="12"/>
                                <w:szCs w:val="12"/>
                              </w:rPr>
                              <w:t>【</w:t>
                            </w:r>
                            <w:r w:rsidRPr="00354455">
                              <w:rPr>
                                <w:rFonts w:ascii="游ゴシック" w:eastAsia="游ゴシック" w:hAnsi="游ゴシック" w:hint="eastAsia"/>
                                <w:sz w:val="12"/>
                                <w:szCs w:val="12"/>
                              </w:rPr>
                              <w:t>令和４</w:t>
                            </w:r>
                            <w:r>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D5C22" id="テキスト ボックス 308" o:spid="_x0000_s1091" type="#_x0000_t202" style="position:absolute;left:0;text-align:left;margin-left:368.15pt;margin-top:4.7pt;width:51pt;height:22.8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" filled="f" stroked="f" strokeweight=".5pt">
                <v:textbox>
                  <w:txbxContent>
                    <w:p w14:paraId="48B8478E" w14:textId="50099BC9" w:rsidR="00804080" w:rsidRPr="00354455" w:rsidRDefault="00804080" w:rsidP="00354455">
                      <w:pPr>
                        <w:rPr>
                          <w:rFonts w:ascii="游ゴシック" w:eastAsia="游ゴシック" w:hAnsi="游ゴシック"/>
                          <w:sz w:val="12"/>
                          <w:szCs w:val="12"/>
                        </w:rPr>
                      </w:pPr>
                      <w:r>
                        <w:rPr>
                          <w:rFonts w:ascii="游ゴシック" w:eastAsia="游ゴシック" w:hAnsi="游ゴシック" w:hint="eastAsia"/>
                          <w:sz w:val="12"/>
                          <w:szCs w:val="12"/>
                        </w:rPr>
                        <w:t>【</w:t>
                      </w:r>
                      <w:r w:rsidRPr="00354455">
                        <w:rPr>
                          <w:rFonts w:ascii="游ゴシック" w:eastAsia="游ゴシック" w:hAnsi="游ゴシック" w:hint="eastAsia"/>
                          <w:sz w:val="12"/>
                          <w:szCs w:val="12"/>
                        </w:rPr>
                        <w:t>令和４</w:t>
                      </w:r>
                      <w:r>
                        <w:rPr>
                          <w:rFonts w:ascii="游ゴシック" w:eastAsia="游ゴシック" w:hAnsi="游ゴシック" w:hint="eastAsia"/>
                          <w:sz w:val="12"/>
                          <w:szCs w:val="12"/>
                        </w:rPr>
                        <w:t>】</w:t>
                      </w:r>
                    </w:p>
                  </w:txbxContent>
                </v:textbox>
                <w10:wrap anchorx="margin"/>
              </v:shape>
            </w:pict>
          </mc:Fallback>
        </mc:AlternateContent>
      </w:r>
      <w:r w:rsidR="00354455">
        <w:rPr>
          <w:noProof/>
        </w:rPr>
        <mc:AlternateContent>
          <mc:Choice Requires="wps">
            <w:drawing>
              <wp:anchor distT="0" distB="0" distL="114300" distR="114300" simplePos="0" relativeHeight="252307456" behindDoc="0" locked="0" layoutInCell="1" allowOverlap="1" wp14:anchorId="66858D5E" wp14:editId="77FE075E">
                <wp:simplePos x="0" y="0"/>
                <wp:positionH relativeFrom="column">
                  <wp:posOffset>518160</wp:posOffset>
                </wp:positionH>
                <wp:positionV relativeFrom="paragraph">
                  <wp:posOffset>25705</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808FB" w14:textId="0A28C5DA" w:rsidR="00804080" w:rsidRPr="00354455" w:rsidRDefault="00804080" w:rsidP="00354455">
                            <w:pPr>
                              <w:rPr>
                                <w:rFonts w:ascii="游ゴシック" w:eastAsia="游ゴシック" w:hAnsi="游ゴシック"/>
                                <w:sz w:val="12"/>
                                <w:szCs w:val="12"/>
                              </w:rPr>
                            </w:pPr>
                            <w:r>
                              <w:rPr>
                                <w:rFonts w:ascii="游ゴシック" w:eastAsia="游ゴシック" w:hAnsi="游ゴシック" w:hint="eastAsia"/>
                                <w:sz w:val="12"/>
                                <w:szCs w:val="12"/>
                              </w:rPr>
                              <w:t>【</w:t>
                            </w:r>
                            <w:r w:rsidRPr="00354455">
                              <w:rPr>
                                <w:rFonts w:ascii="游ゴシック" w:eastAsia="游ゴシック" w:hAnsi="游ゴシック" w:hint="eastAsia"/>
                                <w:sz w:val="12"/>
                                <w:szCs w:val="12"/>
                              </w:rPr>
                              <w:t>平成８</w:t>
                            </w:r>
                            <w:r>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58D5E" id="テキスト ボックス 300" o:spid="_x0000_s1092" type="#_x0000_t202" style="position:absolute;left:0;text-align:left;margin-left:40.8pt;margin-top:2pt;width:51pt;height:22.8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" filled="f" stroked="f" strokeweight=".5pt">
                <v:textbox>
                  <w:txbxContent>
                    <w:p w14:paraId="588808FB" w14:textId="0A28C5DA" w:rsidR="00804080" w:rsidRPr="00354455" w:rsidRDefault="00804080" w:rsidP="00354455">
                      <w:pPr>
                        <w:rPr>
                          <w:rFonts w:ascii="游ゴシック" w:eastAsia="游ゴシック" w:hAnsi="游ゴシック"/>
                          <w:sz w:val="12"/>
                          <w:szCs w:val="12"/>
                        </w:rPr>
                      </w:pPr>
                      <w:r>
                        <w:rPr>
                          <w:rFonts w:ascii="游ゴシック" w:eastAsia="游ゴシック" w:hAnsi="游ゴシック" w:hint="eastAsia"/>
                          <w:sz w:val="12"/>
                          <w:szCs w:val="12"/>
                        </w:rPr>
                        <w:t>【</w:t>
                      </w:r>
                      <w:r w:rsidRPr="00354455">
                        <w:rPr>
                          <w:rFonts w:ascii="游ゴシック" w:eastAsia="游ゴシック" w:hAnsi="游ゴシック" w:hint="eastAsia"/>
                          <w:sz w:val="12"/>
                          <w:szCs w:val="12"/>
                        </w:rPr>
                        <w:t>平成８</w:t>
                      </w:r>
                      <w:r>
                        <w:rPr>
                          <w:rFonts w:ascii="游ゴシック" w:eastAsia="游ゴシック" w:hAnsi="游ゴシック" w:hint="eastAsia"/>
                          <w:sz w:val="12"/>
                          <w:szCs w:val="12"/>
                        </w:rPr>
                        <w:t>】</w:t>
                      </w:r>
                    </w:p>
                  </w:txbxContent>
                </v:textbox>
              </v:shape>
            </w:pict>
          </mc:Fallback>
        </mc:AlternateContent>
      </w:r>
    </w:p>
    <w:p w14:paraId="7BE5D736" w14:textId="6A0C1146" w:rsidR="00F72B8C" w:rsidRDefault="00F72B8C" w:rsidP="00F72B8C">
      <w:pPr>
        <w:rPr>
          <w:rFonts w:ascii="游ゴシック" w:eastAsia="游ゴシック" w:hAnsi="游ゴシック"/>
        </w:rPr>
      </w:pPr>
    </w:p>
    <w:p w14:paraId="3B7E3092" w14:textId="77777777" w:rsidR="00F72B8C" w:rsidRDefault="00F72B8C" w:rsidP="00F72B8C">
      <w:pPr>
        <w:rPr>
          <w:rFonts w:ascii="游ゴシック" w:eastAsia="游ゴシック" w:hAnsi="游ゴシック"/>
        </w:rPr>
      </w:pPr>
    </w:p>
    <w:p w14:paraId="731A37EA" w14:textId="77777777" w:rsidR="00F72B8C" w:rsidRDefault="00F72B8C" w:rsidP="00F72B8C">
      <w:pPr>
        <w:rPr>
          <w:rFonts w:ascii="游ゴシック" w:eastAsia="游ゴシック" w:hAnsi="游ゴシック"/>
        </w:rPr>
      </w:pPr>
    </w:p>
    <w:p w14:paraId="01E9E91E" w14:textId="0BB6F5E4" w:rsidR="00897174" w:rsidRPr="009948A2" w:rsidRDefault="00F72B8C" w:rsidP="00897174">
      <w:pPr>
        <w:pBdr>
          <w:bottom w:val="single" w:sz="18" w:space="1" w:color="F81B02" w:themeColor="accent1"/>
        </w:pBdr>
        <w:rPr>
          <w:rFonts w:asciiTheme="minorEastAsia" w:hAnsiTheme="minorEastAsia"/>
          <w:b/>
          <w:sz w:val="24"/>
          <w:szCs w:val="24"/>
        </w:rPr>
      </w:pPr>
      <w:r>
        <w:rPr>
          <w:rFonts w:asciiTheme="minorEastAsia" w:hAnsiTheme="minorEastAsia" w:hint="eastAsia"/>
          <w:b/>
          <w:sz w:val="24"/>
          <w:szCs w:val="24"/>
        </w:rPr>
        <w:t>（資料４</w:t>
      </w:r>
      <w:r w:rsidR="00897174" w:rsidRPr="009948A2">
        <w:rPr>
          <w:rFonts w:asciiTheme="minorEastAsia" w:hAnsiTheme="minorEastAsia" w:hint="eastAsia"/>
          <w:b/>
          <w:sz w:val="24"/>
          <w:szCs w:val="24"/>
        </w:rPr>
        <w:t>）地球温暖化の進行</w:t>
      </w:r>
    </w:p>
    <w:p w14:paraId="05A0C997" w14:textId="77777777" w:rsidR="00897174" w:rsidRDefault="00897174" w:rsidP="00897174">
      <w:pPr>
        <w:rPr>
          <w:rFonts w:ascii="游ゴシック" w:eastAsia="游ゴシック" w:hAnsi="游ゴシック"/>
        </w:rPr>
      </w:pPr>
      <w:r>
        <w:rPr>
          <w:rFonts w:ascii="ＭＳ 明朝" w:eastAsia="ＭＳ 明朝" w:hAnsi="ＭＳ 明朝"/>
          <w:noProof/>
        </w:rPr>
        <w:drawing>
          <wp:anchor distT="0" distB="0" distL="114300" distR="114300" simplePos="0" relativeHeight="252210176" behindDoc="0" locked="0" layoutInCell="1" allowOverlap="1" wp14:anchorId="02BABE1A" wp14:editId="511BA584">
            <wp:simplePos x="0" y="0"/>
            <wp:positionH relativeFrom="margin">
              <wp:posOffset>-241210</wp:posOffset>
            </wp:positionH>
            <wp:positionV relativeFrom="paragraph">
              <wp:posOffset>133645</wp:posOffset>
            </wp:positionV>
            <wp:extent cx="6038628" cy="3582670"/>
            <wp:effectExtent l="0" t="0" r="63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1008" cy="35840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26759" w14:textId="77777777" w:rsidR="00897174" w:rsidRDefault="00897174" w:rsidP="00897174">
      <w:pPr>
        <w:rPr>
          <w:rFonts w:ascii="游ゴシック" w:eastAsia="游ゴシック" w:hAnsi="游ゴシック"/>
        </w:rPr>
      </w:pPr>
    </w:p>
    <w:p w14:paraId="4E23825C" w14:textId="77777777" w:rsidR="00897174" w:rsidRDefault="00897174" w:rsidP="00897174">
      <w:pPr>
        <w:rPr>
          <w:rFonts w:ascii="游ゴシック" w:eastAsia="游ゴシック" w:hAnsi="游ゴシック"/>
        </w:rPr>
      </w:pPr>
    </w:p>
    <w:p w14:paraId="434CE77B" w14:textId="77777777" w:rsidR="00897174" w:rsidRDefault="00897174" w:rsidP="00897174">
      <w:pPr>
        <w:rPr>
          <w:rFonts w:ascii="游ゴシック" w:eastAsia="游ゴシック" w:hAnsi="游ゴシック"/>
        </w:rPr>
      </w:pPr>
    </w:p>
    <w:p w14:paraId="78592762" w14:textId="77777777" w:rsidR="00897174" w:rsidRDefault="00897174" w:rsidP="00897174">
      <w:pPr>
        <w:rPr>
          <w:rFonts w:ascii="游ゴシック" w:eastAsia="游ゴシック" w:hAnsi="游ゴシック"/>
        </w:rPr>
      </w:pPr>
    </w:p>
    <w:p w14:paraId="0F48C24E" w14:textId="77777777" w:rsidR="00897174" w:rsidRDefault="00897174" w:rsidP="00897174">
      <w:pPr>
        <w:rPr>
          <w:rFonts w:ascii="游ゴシック" w:eastAsia="游ゴシック" w:hAnsi="游ゴシック"/>
        </w:rPr>
      </w:pPr>
    </w:p>
    <w:p w14:paraId="7552ECCB" w14:textId="77777777" w:rsidR="00897174" w:rsidRDefault="00897174" w:rsidP="00897174">
      <w:pPr>
        <w:rPr>
          <w:rFonts w:ascii="游ゴシック" w:eastAsia="游ゴシック" w:hAnsi="游ゴシック"/>
        </w:rPr>
      </w:pPr>
    </w:p>
    <w:p w14:paraId="09532C5F" w14:textId="77777777" w:rsidR="00897174" w:rsidRDefault="00897174" w:rsidP="00897174">
      <w:pPr>
        <w:rPr>
          <w:rFonts w:ascii="游ゴシック" w:eastAsia="游ゴシック" w:hAnsi="游ゴシック"/>
        </w:rPr>
      </w:pPr>
    </w:p>
    <w:p w14:paraId="56D9FF78" w14:textId="77777777" w:rsidR="00897174" w:rsidRDefault="00897174" w:rsidP="00897174">
      <w:pPr>
        <w:rPr>
          <w:rFonts w:ascii="游ゴシック" w:eastAsia="游ゴシック" w:hAnsi="游ゴシック"/>
        </w:rPr>
      </w:pPr>
    </w:p>
    <w:p w14:paraId="042A78F6" w14:textId="77777777" w:rsidR="00897174" w:rsidRDefault="00897174" w:rsidP="00897174">
      <w:pPr>
        <w:rPr>
          <w:rFonts w:ascii="游ゴシック" w:eastAsia="游ゴシック" w:hAnsi="游ゴシック"/>
        </w:rPr>
      </w:pPr>
    </w:p>
    <w:p w14:paraId="6C6F2B17" w14:textId="77777777" w:rsidR="00897174" w:rsidRDefault="00897174" w:rsidP="00897174">
      <w:pPr>
        <w:rPr>
          <w:rFonts w:ascii="游ゴシック" w:eastAsia="游ゴシック" w:hAnsi="游ゴシック"/>
        </w:rPr>
      </w:pPr>
    </w:p>
    <w:p w14:paraId="7FD4F442" w14:textId="77777777" w:rsidR="00897174" w:rsidRDefault="00897174" w:rsidP="00897174">
      <w:pPr>
        <w:rPr>
          <w:rFonts w:ascii="游ゴシック" w:eastAsia="游ゴシック" w:hAnsi="游ゴシック"/>
        </w:rPr>
      </w:pPr>
    </w:p>
    <w:p w14:paraId="27AB7F30" w14:textId="77777777" w:rsidR="00897174" w:rsidRDefault="00897174" w:rsidP="00897174">
      <w:pPr>
        <w:rPr>
          <w:rFonts w:ascii="游ゴシック" w:eastAsia="游ゴシック" w:hAnsi="游ゴシック"/>
        </w:rPr>
      </w:pPr>
    </w:p>
    <w:p w14:paraId="793B2DF9" w14:textId="77777777" w:rsidR="00897174" w:rsidRDefault="00897174" w:rsidP="00897174">
      <w:pPr>
        <w:rPr>
          <w:rFonts w:ascii="游ゴシック" w:eastAsia="游ゴシック" w:hAnsi="游ゴシック"/>
        </w:rPr>
      </w:pPr>
    </w:p>
    <w:p w14:paraId="6E5FABFB" w14:textId="77777777" w:rsidR="00897174" w:rsidRDefault="00897174" w:rsidP="00897174">
      <w:pPr>
        <w:rPr>
          <w:rFonts w:ascii="游ゴシック" w:eastAsia="游ゴシック" w:hAnsi="游ゴシック"/>
        </w:rPr>
      </w:pPr>
    </w:p>
    <w:p w14:paraId="6755A634" w14:textId="77777777" w:rsidR="00897174" w:rsidRDefault="00897174" w:rsidP="00897174">
      <w:pPr>
        <w:rPr>
          <w:rFonts w:ascii="游ゴシック" w:eastAsia="游ゴシック" w:hAnsi="游ゴシック"/>
        </w:rPr>
      </w:pPr>
    </w:p>
    <w:p w14:paraId="5CB0CA90" w14:textId="09C2E447" w:rsidR="00897174" w:rsidRDefault="00897174" w:rsidP="00897174">
      <w:pPr>
        <w:rPr>
          <w:rFonts w:ascii="游ゴシック" w:eastAsia="游ゴシック" w:hAnsi="游ゴシック"/>
        </w:rPr>
      </w:pPr>
    </w:p>
    <w:p w14:paraId="14BC2C8C" w14:textId="77777777" w:rsidR="00F72B8C" w:rsidRPr="00F72B8C" w:rsidRDefault="00F72B8C" w:rsidP="00897174">
      <w:pPr>
        <w:rPr>
          <w:rFonts w:ascii="游ゴシック" w:eastAsia="游ゴシック" w:hAnsi="游ゴシック"/>
        </w:rPr>
      </w:pPr>
    </w:p>
    <w:p w14:paraId="3FAFFDD7" w14:textId="4299BCCC" w:rsidR="00897174" w:rsidRPr="00CF20B3" w:rsidRDefault="00F72B8C" w:rsidP="00897174">
      <w:pPr>
        <w:pBdr>
          <w:bottom w:val="single" w:sz="18" w:space="1" w:color="F81B02" w:themeColor="accent1"/>
        </w:pBdr>
        <w:rPr>
          <w:rFonts w:asciiTheme="minorEastAsia" w:hAnsiTheme="minorEastAsia"/>
          <w:b/>
          <w:sz w:val="24"/>
          <w:szCs w:val="24"/>
        </w:rPr>
      </w:pPr>
      <w:r>
        <w:rPr>
          <w:rFonts w:asciiTheme="minorEastAsia" w:hAnsiTheme="minorEastAsia" w:hint="eastAsia"/>
          <w:b/>
          <w:sz w:val="24"/>
          <w:szCs w:val="24"/>
        </w:rPr>
        <w:t>（資料５</w:t>
      </w:r>
      <w:r w:rsidR="00897174" w:rsidRPr="00CF20B3">
        <w:rPr>
          <w:rFonts w:asciiTheme="minorEastAsia" w:hAnsiTheme="minorEastAsia" w:hint="eastAsia"/>
          <w:b/>
          <w:sz w:val="24"/>
          <w:szCs w:val="24"/>
        </w:rPr>
        <w:t>）多様化する危機事象（自然災害・風水害の状況）</w:t>
      </w:r>
    </w:p>
    <w:p w14:paraId="5DA9EF67" w14:textId="77777777" w:rsidR="00897174" w:rsidRDefault="00897174" w:rsidP="00F72B8C">
      <w:pPr>
        <w:rPr>
          <w:rFonts w:ascii="游ゴシック" w:eastAsia="游ゴシック" w:hAnsi="游ゴシック"/>
        </w:rPr>
      </w:pPr>
      <w:r w:rsidRPr="00BC20B6">
        <w:rPr>
          <w:rFonts w:ascii="游ゴシック" w:eastAsia="游ゴシック" w:hAnsi="游ゴシック"/>
          <w:noProof/>
        </w:rPr>
        <w:drawing>
          <wp:anchor distT="0" distB="0" distL="114300" distR="114300" simplePos="0" relativeHeight="252211200" behindDoc="0" locked="0" layoutInCell="1" allowOverlap="1" wp14:anchorId="2CA98A08" wp14:editId="0BDE95B1">
            <wp:simplePos x="0" y="0"/>
            <wp:positionH relativeFrom="margin">
              <wp:posOffset>-264795</wp:posOffset>
            </wp:positionH>
            <wp:positionV relativeFrom="paragraph">
              <wp:posOffset>119960</wp:posOffset>
            </wp:positionV>
            <wp:extent cx="3310421" cy="3378835"/>
            <wp:effectExtent l="0" t="0" r="4445" b="0"/>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14:paraId="5B523B80" w14:textId="77777777" w:rsidR="00897174" w:rsidRDefault="00897174" w:rsidP="00F72B8C">
      <w:pPr>
        <w:rPr>
          <w:rFonts w:ascii="游ゴシック" w:eastAsia="游ゴシック" w:hAnsi="游ゴシック"/>
        </w:rPr>
      </w:pPr>
      <w:r w:rsidRPr="00BC20B6">
        <w:rPr>
          <w:rFonts w:ascii="游ゴシック" w:eastAsia="游ゴシック" w:hAnsi="游ゴシック"/>
          <w:noProof/>
        </w:rPr>
        <w:drawing>
          <wp:anchor distT="0" distB="0" distL="114300" distR="114300" simplePos="0" relativeHeight="251650047" behindDoc="1" locked="0" layoutInCell="1" allowOverlap="1" wp14:anchorId="3211C05A" wp14:editId="5B19E883">
            <wp:simplePos x="0" y="0"/>
            <wp:positionH relativeFrom="margin">
              <wp:posOffset>2948001</wp:posOffset>
            </wp:positionH>
            <wp:positionV relativeFrom="paragraph">
              <wp:posOffset>10685</wp:posOffset>
            </wp:positionV>
            <wp:extent cx="3418840" cy="3180080"/>
            <wp:effectExtent l="0" t="0" r="0" b="127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7CC18BB7" w14:textId="77777777" w:rsidR="00897174" w:rsidRDefault="00897174" w:rsidP="00F72B8C">
      <w:pPr>
        <w:rPr>
          <w:rFonts w:ascii="游ゴシック" w:eastAsia="游ゴシック" w:hAnsi="游ゴシック"/>
        </w:rPr>
      </w:pPr>
    </w:p>
    <w:p w14:paraId="2819F31A" w14:textId="77777777" w:rsidR="00897174" w:rsidRDefault="00897174" w:rsidP="00F72B8C">
      <w:pPr>
        <w:rPr>
          <w:rFonts w:ascii="游ゴシック" w:eastAsia="游ゴシック" w:hAnsi="游ゴシック"/>
        </w:rPr>
      </w:pPr>
    </w:p>
    <w:p w14:paraId="068FFD99" w14:textId="77777777" w:rsidR="00897174" w:rsidRDefault="00897174" w:rsidP="00F72B8C">
      <w:pPr>
        <w:rPr>
          <w:rFonts w:ascii="游ゴシック" w:eastAsia="游ゴシック" w:hAnsi="游ゴシック"/>
        </w:rPr>
      </w:pPr>
    </w:p>
    <w:p w14:paraId="5D007F31" w14:textId="77777777" w:rsidR="00897174" w:rsidRDefault="00897174" w:rsidP="00F72B8C">
      <w:pPr>
        <w:rPr>
          <w:rFonts w:ascii="游ゴシック" w:eastAsia="游ゴシック" w:hAnsi="游ゴシック"/>
        </w:rPr>
      </w:pPr>
    </w:p>
    <w:p w14:paraId="771C65DF" w14:textId="77777777" w:rsidR="00897174" w:rsidRDefault="00897174" w:rsidP="00F72B8C">
      <w:pPr>
        <w:rPr>
          <w:rFonts w:ascii="游ゴシック" w:eastAsia="游ゴシック" w:hAnsi="游ゴシック"/>
        </w:rPr>
      </w:pPr>
    </w:p>
    <w:p w14:paraId="177D0B82" w14:textId="77777777" w:rsidR="00897174" w:rsidRDefault="00897174" w:rsidP="00F72B8C">
      <w:pPr>
        <w:rPr>
          <w:rFonts w:ascii="游ゴシック" w:eastAsia="游ゴシック" w:hAnsi="游ゴシック"/>
        </w:rPr>
      </w:pPr>
    </w:p>
    <w:p w14:paraId="332F387E" w14:textId="77777777" w:rsidR="00897174" w:rsidRDefault="00897174" w:rsidP="00F72B8C">
      <w:pPr>
        <w:rPr>
          <w:rFonts w:ascii="游ゴシック" w:eastAsia="游ゴシック" w:hAnsi="游ゴシック"/>
        </w:rPr>
      </w:pPr>
    </w:p>
    <w:p w14:paraId="35971171" w14:textId="77777777" w:rsidR="00897174" w:rsidRDefault="00897174" w:rsidP="00F72B8C">
      <w:pPr>
        <w:rPr>
          <w:rFonts w:ascii="游ゴシック" w:eastAsia="游ゴシック" w:hAnsi="游ゴシック"/>
        </w:rPr>
      </w:pPr>
    </w:p>
    <w:p w14:paraId="7F84E374" w14:textId="77777777" w:rsidR="00897174" w:rsidRDefault="00897174" w:rsidP="00F72B8C">
      <w:pPr>
        <w:rPr>
          <w:rFonts w:ascii="游ゴシック" w:eastAsia="游ゴシック" w:hAnsi="游ゴシック"/>
        </w:rPr>
      </w:pPr>
    </w:p>
    <w:p w14:paraId="2816DD51" w14:textId="77777777" w:rsidR="00897174" w:rsidRDefault="00897174" w:rsidP="00F72B8C">
      <w:pPr>
        <w:rPr>
          <w:rFonts w:ascii="游ゴシック" w:eastAsia="游ゴシック" w:hAnsi="游ゴシック"/>
        </w:rPr>
      </w:pPr>
    </w:p>
    <w:p w14:paraId="10352FCA" w14:textId="77777777" w:rsidR="00897174" w:rsidRDefault="00897174" w:rsidP="00F72B8C">
      <w:pPr>
        <w:rPr>
          <w:rFonts w:ascii="游ゴシック" w:eastAsia="游ゴシック" w:hAnsi="游ゴシック"/>
        </w:rPr>
      </w:pPr>
    </w:p>
    <w:p w14:paraId="6377172C" w14:textId="77777777" w:rsidR="00897174" w:rsidRDefault="00897174" w:rsidP="00F72B8C">
      <w:pPr>
        <w:rPr>
          <w:rFonts w:ascii="游ゴシック" w:eastAsia="游ゴシック" w:hAnsi="游ゴシック"/>
        </w:rPr>
      </w:pPr>
    </w:p>
    <w:p w14:paraId="6AC0D510" w14:textId="4D6568B8" w:rsidR="00897174" w:rsidRDefault="00A8100F" w:rsidP="00756C5F">
      <w:pPr>
        <w:tabs>
          <w:tab w:val="left" w:pos="7914"/>
          <w:tab w:val="right" w:pos="9070"/>
        </w:tabs>
        <w:rPr>
          <w:rFonts w:ascii="游ゴシック" w:eastAsia="游ゴシック" w:hAnsi="游ゴシック"/>
        </w:rPr>
      </w:pPr>
      <w:r>
        <w:rPr>
          <w:rFonts w:ascii="游ゴシック" w:eastAsia="游ゴシック" w:hAnsi="游ゴシック"/>
        </w:rPr>
        <w:tab/>
      </w:r>
      <w:r w:rsidR="00756C5F">
        <w:rPr>
          <w:rFonts w:ascii="游ゴシック" w:eastAsia="游ゴシック" w:hAnsi="游ゴシック"/>
        </w:rPr>
        <w:tab/>
      </w:r>
    </w:p>
    <w:p w14:paraId="377D5C54" w14:textId="30DC038D" w:rsidR="00776F27" w:rsidRDefault="00776F27" w:rsidP="00A7415C">
      <w:pPr>
        <w:rPr>
          <w:rFonts w:ascii="游ゴシック" w:eastAsia="游ゴシック" w:hAnsi="游ゴシック"/>
        </w:rPr>
      </w:pPr>
    </w:p>
    <w:p w14:paraId="5180A860" w14:textId="77777777" w:rsidR="0036144A" w:rsidRPr="00CF20B3" w:rsidRDefault="0036144A" w:rsidP="0036144A">
      <w:pPr>
        <w:pBdr>
          <w:bottom w:val="single" w:sz="18" w:space="1" w:color="F81B02" w:themeColor="accent1"/>
        </w:pBdr>
        <w:rPr>
          <w:rFonts w:asciiTheme="minorEastAsia" w:hAnsiTheme="minorEastAsia"/>
          <w:b/>
          <w:sz w:val="24"/>
          <w:szCs w:val="24"/>
        </w:rPr>
      </w:pPr>
      <w:r w:rsidRPr="00CF20B3">
        <w:rPr>
          <w:rFonts w:asciiTheme="minorEastAsia" w:hAnsiTheme="minorEastAsia" w:hint="eastAsia"/>
          <w:b/>
          <w:sz w:val="24"/>
          <w:szCs w:val="24"/>
        </w:rPr>
        <w:t>（資料６）通常収支</w:t>
      </w:r>
      <w:r w:rsidRPr="00CF20B3">
        <w:rPr>
          <w:rFonts w:asciiTheme="minorEastAsia" w:hAnsiTheme="minorEastAsia"/>
          <w:b/>
          <w:sz w:val="24"/>
          <w:szCs w:val="24"/>
        </w:rPr>
        <w:t>の推移</w:t>
      </w:r>
      <w:r w:rsidRPr="00CF20B3">
        <w:rPr>
          <w:rFonts w:asciiTheme="minorEastAsia" w:hAnsiTheme="minorEastAsia" w:hint="eastAsia"/>
          <w:b/>
          <w:sz w:val="24"/>
          <w:szCs w:val="24"/>
        </w:rPr>
        <w:t>（一般会計）</w:t>
      </w:r>
    </w:p>
    <w:p w14:paraId="4FC84636" w14:textId="77777777" w:rsidR="0036144A" w:rsidRPr="00CF20B3" w:rsidRDefault="0036144A" w:rsidP="0036144A">
      <w:pPr>
        <w:rPr>
          <w:rFonts w:ascii="游ゴシック" w:eastAsia="游ゴシック" w:hAnsi="游ゴシック"/>
        </w:rPr>
      </w:pPr>
    </w:p>
    <w:p w14:paraId="513A6F91" w14:textId="77777777" w:rsidR="0036144A" w:rsidRDefault="0036144A" w:rsidP="0036144A">
      <w:pPr>
        <w:rPr>
          <w:rFonts w:ascii="游ゴシック" w:eastAsia="游ゴシック" w:hAnsi="游ゴシック"/>
        </w:rPr>
      </w:pPr>
      <w:r w:rsidRPr="002B1771">
        <w:rPr>
          <w:rFonts w:ascii="游ゴシック" w:eastAsia="游ゴシック" w:hAnsi="游ゴシック"/>
          <w:noProof/>
        </w:rPr>
        <w:drawing>
          <wp:anchor distT="0" distB="0" distL="114300" distR="114300" simplePos="0" relativeHeight="252227584" behindDoc="0" locked="0" layoutInCell="1" allowOverlap="1" wp14:anchorId="59F098EA" wp14:editId="7E272B4F">
            <wp:simplePos x="0" y="0"/>
            <wp:positionH relativeFrom="margin">
              <wp:align>left</wp:align>
            </wp:positionH>
            <wp:positionV relativeFrom="paragraph">
              <wp:posOffset>7924</wp:posOffset>
            </wp:positionV>
            <wp:extent cx="5546785" cy="3251719"/>
            <wp:effectExtent l="0" t="0" r="0" b="0"/>
            <wp:wrapNone/>
            <wp:docPr id="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26"/>
                    <a:stretch>
                      <a:fillRect/>
                    </a:stretch>
                  </pic:blipFill>
                  <pic:spPr>
                    <a:xfrm>
                      <a:off x="0" y="0"/>
                      <a:ext cx="5546785" cy="3251719"/>
                    </a:xfrm>
                    <a:prstGeom prst="rect">
                      <a:avLst/>
                    </a:prstGeom>
                  </pic:spPr>
                </pic:pic>
              </a:graphicData>
            </a:graphic>
            <wp14:sizeRelH relativeFrom="margin">
              <wp14:pctWidth>0</wp14:pctWidth>
            </wp14:sizeRelH>
            <wp14:sizeRelV relativeFrom="margin">
              <wp14:pctHeight>0</wp14:pctHeight>
            </wp14:sizeRelV>
          </wp:anchor>
        </w:drawing>
      </w:r>
    </w:p>
    <w:p w14:paraId="49D6E15F" w14:textId="77777777" w:rsidR="0036144A" w:rsidRDefault="0036144A" w:rsidP="0036144A">
      <w:pPr>
        <w:rPr>
          <w:rFonts w:ascii="游ゴシック" w:eastAsia="游ゴシック" w:hAnsi="游ゴシック"/>
        </w:rPr>
      </w:pPr>
    </w:p>
    <w:p w14:paraId="5390CF3B" w14:textId="77777777" w:rsidR="0036144A" w:rsidRDefault="0036144A" w:rsidP="0036144A">
      <w:pPr>
        <w:rPr>
          <w:rFonts w:ascii="游ゴシック" w:eastAsia="游ゴシック" w:hAnsi="游ゴシック"/>
        </w:rPr>
      </w:pPr>
    </w:p>
    <w:p w14:paraId="756ADC7A" w14:textId="77777777" w:rsidR="0036144A" w:rsidRDefault="0036144A" w:rsidP="0036144A">
      <w:pPr>
        <w:rPr>
          <w:rFonts w:ascii="游ゴシック" w:eastAsia="游ゴシック" w:hAnsi="游ゴシック"/>
        </w:rPr>
      </w:pPr>
    </w:p>
    <w:p w14:paraId="1F99308E" w14:textId="77777777" w:rsidR="0036144A" w:rsidRDefault="0036144A" w:rsidP="0036144A">
      <w:pPr>
        <w:rPr>
          <w:rFonts w:ascii="游ゴシック" w:eastAsia="游ゴシック" w:hAnsi="游ゴシック"/>
        </w:rPr>
      </w:pPr>
    </w:p>
    <w:p w14:paraId="52E8715B" w14:textId="77777777" w:rsidR="0036144A" w:rsidRDefault="0036144A" w:rsidP="0036144A">
      <w:pPr>
        <w:rPr>
          <w:rFonts w:ascii="游ゴシック" w:eastAsia="游ゴシック" w:hAnsi="游ゴシック"/>
        </w:rPr>
      </w:pPr>
    </w:p>
    <w:p w14:paraId="3A518B9F" w14:textId="77777777" w:rsidR="0036144A" w:rsidRDefault="0036144A" w:rsidP="0036144A">
      <w:pPr>
        <w:rPr>
          <w:rFonts w:ascii="游ゴシック" w:eastAsia="游ゴシック" w:hAnsi="游ゴシック"/>
        </w:rPr>
      </w:pPr>
    </w:p>
    <w:p w14:paraId="65662B40" w14:textId="77777777" w:rsidR="0036144A" w:rsidRDefault="0036144A" w:rsidP="0036144A">
      <w:pPr>
        <w:rPr>
          <w:rFonts w:ascii="游ゴシック" w:eastAsia="游ゴシック" w:hAnsi="游ゴシック"/>
        </w:rPr>
      </w:pPr>
    </w:p>
    <w:p w14:paraId="1B9623F3" w14:textId="77777777" w:rsidR="0036144A" w:rsidRDefault="0036144A" w:rsidP="0036144A">
      <w:pPr>
        <w:rPr>
          <w:rFonts w:ascii="游ゴシック" w:eastAsia="游ゴシック" w:hAnsi="游ゴシック"/>
        </w:rPr>
      </w:pPr>
    </w:p>
    <w:p w14:paraId="69EDD1C1" w14:textId="77777777" w:rsidR="0036144A" w:rsidRDefault="0036144A" w:rsidP="0036144A">
      <w:pPr>
        <w:rPr>
          <w:rFonts w:ascii="游ゴシック" w:eastAsia="游ゴシック" w:hAnsi="游ゴシック"/>
        </w:rPr>
      </w:pPr>
    </w:p>
    <w:p w14:paraId="6394C6F5" w14:textId="77777777" w:rsidR="0036144A" w:rsidRDefault="0036144A" w:rsidP="0036144A">
      <w:pPr>
        <w:rPr>
          <w:rFonts w:ascii="游ゴシック" w:eastAsia="游ゴシック" w:hAnsi="游ゴシック"/>
        </w:rPr>
      </w:pPr>
    </w:p>
    <w:p w14:paraId="5DA189C8" w14:textId="77777777" w:rsidR="0036144A" w:rsidRDefault="0036144A" w:rsidP="0036144A">
      <w:pPr>
        <w:rPr>
          <w:rFonts w:ascii="游ゴシック" w:eastAsia="游ゴシック" w:hAnsi="游ゴシック"/>
        </w:rPr>
      </w:pPr>
    </w:p>
    <w:p w14:paraId="192FA343" w14:textId="77777777" w:rsidR="0036144A" w:rsidRDefault="0036144A" w:rsidP="0036144A">
      <w:pPr>
        <w:rPr>
          <w:rFonts w:ascii="游ゴシック" w:eastAsia="游ゴシック" w:hAnsi="游ゴシック"/>
        </w:rPr>
      </w:pPr>
    </w:p>
    <w:p w14:paraId="53970081" w14:textId="77777777" w:rsidR="0036144A" w:rsidRDefault="0036144A" w:rsidP="0036144A">
      <w:pPr>
        <w:rPr>
          <w:rFonts w:ascii="游ゴシック" w:eastAsia="游ゴシック" w:hAnsi="游ゴシック"/>
        </w:rPr>
      </w:pPr>
    </w:p>
    <w:p w14:paraId="62FB336C" w14:textId="77777777" w:rsidR="0036144A" w:rsidRDefault="0036144A" w:rsidP="0036144A">
      <w:pPr>
        <w:rPr>
          <w:rFonts w:ascii="游ゴシック" w:eastAsia="游ゴシック" w:hAnsi="游ゴシック"/>
        </w:rPr>
      </w:pPr>
      <w:r w:rsidRPr="00BC20B6">
        <w:rPr>
          <w:rFonts w:ascii="游ゴシック" w:eastAsia="游ゴシック" w:hAnsi="游ゴシック"/>
          <w:noProof/>
        </w:rPr>
        <mc:AlternateContent>
          <mc:Choice Requires="wps">
            <w:drawing>
              <wp:anchor distT="0" distB="0" distL="114300" distR="114300" simplePos="0" relativeHeight="252228608" behindDoc="0" locked="0" layoutInCell="1" allowOverlap="1" wp14:anchorId="3FB581E4" wp14:editId="3144DBF9">
                <wp:simplePos x="0" y="0"/>
                <wp:positionH relativeFrom="margin">
                  <wp:posOffset>576415</wp:posOffset>
                </wp:positionH>
                <wp:positionV relativeFrom="paragraph">
                  <wp:posOffset>110573</wp:posOffset>
                </wp:positionV>
                <wp:extent cx="3306470" cy="358445"/>
                <wp:effectExtent l="0" t="0" r="0" b="0"/>
                <wp:wrapNone/>
                <wp:docPr id="226" name="正方形/長方形 9"/>
                <wp:cNvGraphicFramePr/>
                <a:graphic xmlns:a="http://schemas.openxmlformats.org/drawingml/2006/main">
                  <a:graphicData uri="http://schemas.microsoft.com/office/word/2010/wordprocessingShape">
                    <wps:wsp>
                      <wps:cNvSpPr/>
                      <wps:spPr>
                        <a:xfrm>
                          <a:off x="0" y="0"/>
                          <a:ext cx="3306470" cy="358445"/>
                        </a:xfrm>
                        <a:prstGeom prst="rect">
                          <a:avLst/>
                        </a:prstGeom>
                      </wps:spPr>
                      <wps:txbx>
                        <w:txbxContent>
                          <w:p w14:paraId="76A646DE" w14:textId="77777777" w:rsidR="00804080" w:rsidRPr="004A3DB4" w:rsidRDefault="00804080" w:rsidP="0036144A">
                            <w:pPr>
                              <w:pStyle w:val="Web"/>
                              <w:spacing w:before="0" w:beforeAutospacing="0" w:after="0" w:afterAutospacing="0"/>
                              <w:jc w:val="both"/>
                              <w:textAlignment w:val="baseline"/>
                              <w:rPr>
                                <w:rFonts w:ascii="游ゴシック" w:eastAsia="游ゴシック" w:hAnsi="游ゴシック" w:cs="Times New Roman"/>
                                <w:color w:val="000000"/>
                                <w:kern w:val="2"/>
                                <w:sz w:val="16"/>
                                <w:szCs w:val="16"/>
                              </w:rPr>
                            </w:pPr>
                            <w:r w:rsidRPr="004A3DB4">
                              <w:rPr>
                                <w:rFonts w:ascii="游ゴシック" w:eastAsia="游ゴシック" w:hAnsi="游ゴシック" w:cs="Times New Roman" w:hint="eastAsia"/>
                                <w:color w:val="000000"/>
                                <w:kern w:val="2"/>
                                <w:sz w:val="16"/>
                                <w:szCs w:val="16"/>
                              </w:rPr>
                              <w:t>出典：</w:t>
                            </w:r>
                            <w:r w:rsidRPr="004A3DB4">
                              <w:rPr>
                                <w:rFonts w:ascii="游ゴシック" w:eastAsia="游ゴシック" w:hAnsi="游ゴシック" w:cs="Times New Roman"/>
                                <w:color w:val="000000"/>
                                <w:kern w:val="2"/>
                                <w:sz w:val="16"/>
                                <w:szCs w:val="16"/>
                              </w:rPr>
                              <w:t>今後の財政</w:t>
                            </w:r>
                            <w:r w:rsidRPr="004A3DB4">
                              <w:rPr>
                                <w:rFonts w:ascii="游ゴシック" w:eastAsia="游ゴシック" w:hAnsi="游ゴシック" w:cs="Times New Roman" w:hint="eastAsia"/>
                                <w:color w:val="000000"/>
                                <w:kern w:val="2"/>
                                <w:sz w:val="16"/>
                                <w:szCs w:val="16"/>
                              </w:rPr>
                              <w:t>収支</w:t>
                            </w:r>
                            <w:r w:rsidRPr="004A3DB4">
                              <w:rPr>
                                <w:rFonts w:ascii="游ゴシック" w:eastAsia="游ゴシック" w:hAnsi="游ゴシック" w:cs="Times New Roman"/>
                                <w:color w:val="000000"/>
                                <w:kern w:val="2"/>
                                <w:sz w:val="16"/>
                                <w:szCs w:val="16"/>
                              </w:rPr>
                              <w:t>概算（</w:t>
                            </w:r>
                            <w:r w:rsidRPr="004A3DB4">
                              <w:rPr>
                                <w:rFonts w:ascii="游ゴシック" w:eastAsia="游ゴシック" w:hAnsi="游ゴシック" w:cs="Times New Roman" w:hint="eastAsia"/>
                                <w:color w:val="000000"/>
                                <w:kern w:val="2"/>
                                <w:sz w:val="16"/>
                                <w:szCs w:val="16"/>
                              </w:rPr>
                              <w:t>粗い</w:t>
                            </w:r>
                            <w:r w:rsidRPr="004A3DB4">
                              <w:rPr>
                                <w:rFonts w:ascii="游ゴシック" w:eastAsia="游ゴシック" w:hAnsi="游ゴシック" w:cs="Times New Roman"/>
                                <w:color w:val="000000"/>
                                <w:kern w:val="2"/>
                                <w:sz w:val="16"/>
                                <w:szCs w:val="16"/>
                              </w:rPr>
                              <w:t>試算）</w:t>
                            </w:r>
                            <w:r w:rsidRPr="004A3DB4">
                              <w:rPr>
                                <w:rFonts w:ascii="游ゴシック" w:eastAsia="游ゴシック" w:hAnsi="游ゴシック" w:cs="Times New Roman" w:hint="eastAsia"/>
                                <w:color w:val="000000"/>
                                <w:kern w:val="2"/>
                                <w:sz w:val="16"/>
                                <w:szCs w:val="16"/>
                              </w:rPr>
                              <w:t xml:space="preserve">　</w:t>
                            </w:r>
                            <w:r w:rsidRPr="004A3DB4">
                              <w:rPr>
                                <w:rFonts w:ascii="游ゴシック" w:eastAsia="游ゴシック" w:hAnsi="游ゴシック" w:cs="Times New Roman"/>
                                <w:color w:val="000000"/>
                                <w:kern w:val="2"/>
                                <w:sz w:val="16"/>
                                <w:szCs w:val="16"/>
                              </w:rPr>
                              <w:t>2023</w:t>
                            </w:r>
                            <w:r w:rsidRPr="004A3DB4">
                              <w:rPr>
                                <w:rFonts w:ascii="游ゴシック" w:eastAsia="游ゴシック" w:hAnsi="游ゴシック" w:cs="Times New Roman" w:hint="eastAsia"/>
                                <w:color w:val="000000"/>
                                <w:kern w:val="2"/>
                                <w:sz w:val="16"/>
                                <w:szCs w:val="16"/>
                              </w:rPr>
                              <w:t>（令和</w:t>
                            </w:r>
                            <w:r w:rsidRPr="004A3DB4">
                              <w:rPr>
                                <w:rFonts w:ascii="游ゴシック" w:eastAsia="游ゴシック" w:hAnsi="游ゴシック" w:cs="Times New Roman"/>
                                <w:color w:val="000000"/>
                                <w:kern w:val="2"/>
                                <w:sz w:val="16"/>
                                <w:szCs w:val="16"/>
                              </w:rPr>
                              <w:t>５</w:t>
                            </w:r>
                            <w:r w:rsidRPr="004A3DB4">
                              <w:rPr>
                                <w:rFonts w:ascii="游ゴシック" w:eastAsia="游ゴシック" w:hAnsi="游ゴシック" w:cs="Times New Roman" w:hint="eastAsia"/>
                                <w:color w:val="000000"/>
                                <w:kern w:val="2"/>
                                <w:sz w:val="16"/>
                                <w:szCs w:val="16"/>
                              </w:rPr>
                              <w:t>）年２</w:t>
                            </w:r>
                            <w:r w:rsidRPr="004A3DB4">
                              <w:rPr>
                                <w:rFonts w:ascii="游ゴシック" w:eastAsia="游ゴシック" w:hAnsi="游ゴシック" w:cs="Times New Roman"/>
                                <w:color w:val="000000"/>
                                <w:kern w:val="2"/>
                                <w:sz w:val="16"/>
                                <w:szCs w:val="16"/>
                              </w:rPr>
                              <w:t>月版</w:t>
                            </w:r>
                          </w:p>
                          <w:p w14:paraId="63F99866" w14:textId="77777777" w:rsidR="00804080" w:rsidRPr="004A3DB4" w:rsidRDefault="00804080" w:rsidP="0036144A">
                            <w:pPr>
                              <w:pStyle w:val="Web"/>
                              <w:spacing w:before="0" w:beforeAutospacing="0" w:after="0" w:afterAutospacing="0"/>
                              <w:jc w:val="both"/>
                              <w:textAlignment w:val="baseline"/>
                              <w:rPr>
                                <w:rFonts w:ascii="游ゴシック" w:eastAsia="游ゴシック" w:hAnsi="游ゴシック"/>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FB581E4" id="_x0000_s1093" style="position:absolute;left:0;text-align:left;margin-left:45.4pt;margin-top:8.7pt;width:260.35pt;height:28.2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" filled="f" stroked="f">
                <v:textbox>
                  <w:txbxContent>
                    <w:p w14:paraId="76A646DE" w14:textId="77777777" w:rsidR="00804080" w:rsidRPr="004A3DB4" w:rsidRDefault="00804080" w:rsidP="0036144A">
                      <w:pPr>
                        <w:pStyle w:val="Web"/>
                        <w:spacing w:before="0" w:beforeAutospacing="0" w:after="0" w:afterAutospacing="0"/>
                        <w:jc w:val="both"/>
                        <w:textAlignment w:val="baseline"/>
                        <w:rPr>
                          <w:rFonts w:ascii="游ゴシック" w:eastAsia="游ゴシック" w:hAnsi="游ゴシック" w:cs="Times New Roman"/>
                          <w:color w:val="000000"/>
                          <w:kern w:val="2"/>
                          <w:sz w:val="16"/>
                          <w:szCs w:val="16"/>
                        </w:rPr>
                      </w:pPr>
                      <w:r w:rsidRPr="004A3DB4">
                        <w:rPr>
                          <w:rFonts w:ascii="游ゴシック" w:eastAsia="游ゴシック" w:hAnsi="游ゴシック" w:cs="Times New Roman" w:hint="eastAsia"/>
                          <w:color w:val="000000"/>
                          <w:kern w:val="2"/>
                          <w:sz w:val="16"/>
                          <w:szCs w:val="16"/>
                        </w:rPr>
                        <w:t>出典：</w:t>
                      </w:r>
                      <w:r w:rsidRPr="004A3DB4">
                        <w:rPr>
                          <w:rFonts w:ascii="游ゴシック" w:eastAsia="游ゴシック" w:hAnsi="游ゴシック" w:cs="Times New Roman"/>
                          <w:color w:val="000000"/>
                          <w:kern w:val="2"/>
                          <w:sz w:val="16"/>
                          <w:szCs w:val="16"/>
                        </w:rPr>
                        <w:t>今後の財政</w:t>
                      </w:r>
                      <w:r w:rsidRPr="004A3DB4">
                        <w:rPr>
                          <w:rFonts w:ascii="游ゴシック" w:eastAsia="游ゴシック" w:hAnsi="游ゴシック" w:cs="Times New Roman" w:hint="eastAsia"/>
                          <w:color w:val="000000"/>
                          <w:kern w:val="2"/>
                          <w:sz w:val="16"/>
                          <w:szCs w:val="16"/>
                        </w:rPr>
                        <w:t>収支</w:t>
                      </w:r>
                      <w:r w:rsidRPr="004A3DB4">
                        <w:rPr>
                          <w:rFonts w:ascii="游ゴシック" w:eastAsia="游ゴシック" w:hAnsi="游ゴシック" w:cs="Times New Roman"/>
                          <w:color w:val="000000"/>
                          <w:kern w:val="2"/>
                          <w:sz w:val="16"/>
                          <w:szCs w:val="16"/>
                        </w:rPr>
                        <w:t>概算（</w:t>
                      </w:r>
                      <w:r w:rsidRPr="004A3DB4">
                        <w:rPr>
                          <w:rFonts w:ascii="游ゴシック" w:eastAsia="游ゴシック" w:hAnsi="游ゴシック" w:cs="Times New Roman" w:hint="eastAsia"/>
                          <w:color w:val="000000"/>
                          <w:kern w:val="2"/>
                          <w:sz w:val="16"/>
                          <w:szCs w:val="16"/>
                        </w:rPr>
                        <w:t>粗い</w:t>
                      </w:r>
                      <w:r w:rsidRPr="004A3DB4">
                        <w:rPr>
                          <w:rFonts w:ascii="游ゴシック" w:eastAsia="游ゴシック" w:hAnsi="游ゴシック" w:cs="Times New Roman"/>
                          <w:color w:val="000000"/>
                          <w:kern w:val="2"/>
                          <w:sz w:val="16"/>
                          <w:szCs w:val="16"/>
                        </w:rPr>
                        <w:t>試算）</w:t>
                      </w:r>
                      <w:r w:rsidRPr="004A3DB4">
                        <w:rPr>
                          <w:rFonts w:ascii="游ゴシック" w:eastAsia="游ゴシック" w:hAnsi="游ゴシック" w:cs="Times New Roman" w:hint="eastAsia"/>
                          <w:color w:val="000000"/>
                          <w:kern w:val="2"/>
                          <w:sz w:val="16"/>
                          <w:szCs w:val="16"/>
                        </w:rPr>
                        <w:t xml:space="preserve">　</w:t>
                      </w:r>
                      <w:r w:rsidRPr="004A3DB4">
                        <w:rPr>
                          <w:rFonts w:ascii="游ゴシック" w:eastAsia="游ゴシック" w:hAnsi="游ゴシック" w:cs="Times New Roman"/>
                          <w:color w:val="000000"/>
                          <w:kern w:val="2"/>
                          <w:sz w:val="16"/>
                          <w:szCs w:val="16"/>
                        </w:rPr>
                        <w:t>2023</w:t>
                      </w:r>
                      <w:r w:rsidRPr="004A3DB4">
                        <w:rPr>
                          <w:rFonts w:ascii="游ゴシック" w:eastAsia="游ゴシック" w:hAnsi="游ゴシック" w:cs="Times New Roman" w:hint="eastAsia"/>
                          <w:color w:val="000000"/>
                          <w:kern w:val="2"/>
                          <w:sz w:val="16"/>
                          <w:szCs w:val="16"/>
                        </w:rPr>
                        <w:t>（令和</w:t>
                      </w:r>
                      <w:r w:rsidRPr="004A3DB4">
                        <w:rPr>
                          <w:rFonts w:ascii="游ゴシック" w:eastAsia="游ゴシック" w:hAnsi="游ゴシック" w:cs="Times New Roman"/>
                          <w:color w:val="000000"/>
                          <w:kern w:val="2"/>
                          <w:sz w:val="16"/>
                          <w:szCs w:val="16"/>
                        </w:rPr>
                        <w:t>５</w:t>
                      </w:r>
                      <w:r w:rsidRPr="004A3DB4">
                        <w:rPr>
                          <w:rFonts w:ascii="游ゴシック" w:eastAsia="游ゴシック" w:hAnsi="游ゴシック" w:cs="Times New Roman" w:hint="eastAsia"/>
                          <w:color w:val="000000"/>
                          <w:kern w:val="2"/>
                          <w:sz w:val="16"/>
                          <w:szCs w:val="16"/>
                        </w:rPr>
                        <w:t>）年２</w:t>
                      </w:r>
                      <w:r w:rsidRPr="004A3DB4">
                        <w:rPr>
                          <w:rFonts w:ascii="游ゴシック" w:eastAsia="游ゴシック" w:hAnsi="游ゴシック" w:cs="Times New Roman"/>
                          <w:color w:val="000000"/>
                          <w:kern w:val="2"/>
                          <w:sz w:val="16"/>
                          <w:szCs w:val="16"/>
                        </w:rPr>
                        <w:t>月版</w:t>
                      </w:r>
                    </w:p>
                    <w:p w14:paraId="63F99866" w14:textId="77777777" w:rsidR="00804080" w:rsidRPr="004A3DB4" w:rsidRDefault="00804080" w:rsidP="0036144A">
                      <w:pPr>
                        <w:pStyle w:val="Web"/>
                        <w:spacing w:before="0" w:beforeAutospacing="0" w:after="0" w:afterAutospacing="0"/>
                        <w:jc w:val="both"/>
                        <w:textAlignment w:val="baseline"/>
                        <w:rPr>
                          <w:rFonts w:ascii="游ゴシック" w:eastAsia="游ゴシック" w:hAnsi="游ゴシック"/>
                          <w:sz w:val="20"/>
                          <w:szCs w:val="20"/>
                        </w:rPr>
                      </w:pPr>
                    </w:p>
                  </w:txbxContent>
                </v:textbox>
                <w10:wrap anchorx="margin"/>
              </v:rect>
            </w:pict>
          </mc:Fallback>
        </mc:AlternateContent>
      </w:r>
    </w:p>
    <w:p w14:paraId="456C7213" w14:textId="5956BEDE" w:rsidR="00E55192" w:rsidRPr="0036144A" w:rsidRDefault="00E55192" w:rsidP="00E55192">
      <w:pPr>
        <w:rPr>
          <w:rFonts w:ascii="游ゴシック" w:eastAsia="游ゴシック" w:hAnsi="游ゴシック"/>
        </w:rPr>
      </w:pPr>
    </w:p>
    <w:p w14:paraId="6FE526BC" w14:textId="065CD52C" w:rsidR="0036144A" w:rsidRDefault="0036144A" w:rsidP="00E55192">
      <w:pPr>
        <w:rPr>
          <w:rFonts w:ascii="游ゴシック" w:eastAsia="游ゴシック" w:hAnsi="游ゴシック"/>
        </w:rPr>
      </w:pPr>
    </w:p>
    <w:p w14:paraId="326AB4A1" w14:textId="62691683" w:rsidR="0036144A" w:rsidRDefault="0036144A" w:rsidP="00E55192">
      <w:pPr>
        <w:rPr>
          <w:rFonts w:ascii="游ゴシック" w:eastAsia="游ゴシック" w:hAnsi="游ゴシック"/>
        </w:rPr>
      </w:pPr>
    </w:p>
    <w:p w14:paraId="749183D7" w14:textId="4E5A4619" w:rsidR="0036144A" w:rsidRDefault="0036144A" w:rsidP="00C32C1E">
      <w:pPr>
        <w:ind w:firstLineChars="100" w:firstLine="210"/>
        <w:rPr>
          <w:rFonts w:ascii="游ゴシック" w:eastAsia="游ゴシック" w:hAnsi="游ゴシック"/>
        </w:rPr>
      </w:pPr>
    </w:p>
    <w:p w14:paraId="7840160E" w14:textId="2DD3E166" w:rsidR="0036144A" w:rsidRDefault="0036144A" w:rsidP="00E55192">
      <w:pPr>
        <w:rPr>
          <w:rFonts w:ascii="游ゴシック" w:eastAsia="游ゴシック" w:hAnsi="游ゴシック"/>
        </w:rPr>
      </w:pPr>
    </w:p>
    <w:p w14:paraId="347ACCCA" w14:textId="53021305" w:rsidR="0036144A" w:rsidRDefault="0036144A" w:rsidP="00E55192">
      <w:pPr>
        <w:rPr>
          <w:rFonts w:ascii="游ゴシック" w:eastAsia="游ゴシック" w:hAnsi="游ゴシック"/>
        </w:rPr>
      </w:pPr>
    </w:p>
    <w:p w14:paraId="11A08FDE" w14:textId="78237338" w:rsidR="0036144A" w:rsidRDefault="0036144A" w:rsidP="00E55192">
      <w:pPr>
        <w:rPr>
          <w:rFonts w:ascii="游ゴシック" w:eastAsia="游ゴシック" w:hAnsi="游ゴシック"/>
        </w:rPr>
      </w:pPr>
    </w:p>
    <w:p w14:paraId="03081FDC" w14:textId="36F61ED9" w:rsidR="0036144A" w:rsidRDefault="0036144A" w:rsidP="00E55192">
      <w:pPr>
        <w:rPr>
          <w:rFonts w:ascii="游ゴシック" w:eastAsia="游ゴシック" w:hAnsi="游ゴシック"/>
        </w:rPr>
      </w:pPr>
    </w:p>
    <w:p w14:paraId="1B0A43B3" w14:textId="2A27F8B1" w:rsidR="0036144A" w:rsidRDefault="0036144A" w:rsidP="00E55192">
      <w:pPr>
        <w:rPr>
          <w:rFonts w:ascii="游ゴシック" w:eastAsia="游ゴシック" w:hAnsi="游ゴシック"/>
        </w:rPr>
      </w:pPr>
    </w:p>
    <w:p w14:paraId="5A7C6FF9" w14:textId="6B0A878D" w:rsidR="0036144A" w:rsidRDefault="0036144A" w:rsidP="00E55192">
      <w:pPr>
        <w:rPr>
          <w:rFonts w:ascii="游ゴシック" w:eastAsia="游ゴシック" w:hAnsi="游ゴシック"/>
        </w:rPr>
      </w:pPr>
    </w:p>
    <w:p w14:paraId="0DFF1BF2" w14:textId="3313D7FE" w:rsidR="0036144A" w:rsidRDefault="0036144A" w:rsidP="00E55192">
      <w:pPr>
        <w:rPr>
          <w:rFonts w:ascii="游ゴシック" w:eastAsia="游ゴシック" w:hAnsi="游ゴシック"/>
        </w:rPr>
      </w:pPr>
    </w:p>
    <w:p w14:paraId="1B5207AA" w14:textId="016D1184" w:rsidR="0036144A" w:rsidRDefault="0036144A" w:rsidP="00E55192">
      <w:pPr>
        <w:rPr>
          <w:rFonts w:ascii="游ゴシック" w:eastAsia="游ゴシック" w:hAnsi="游ゴシック"/>
        </w:rPr>
      </w:pPr>
    </w:p>
    <w:p w14:paraId="5045B398" w14:textId="52C10B07" w:rsidR="0036144A" w:rsidRDefault="0036144A" w:rsidP="00E55192">
      <w:pPr>
        <w:rPr>
          <w:rFonts w:ascii="游ゴシック" w:eastAsia="游ゴシック" w:hAnsi="游ゴシック"/>
        </w:rPr>
      </w:pPr>
    </w:p>
    <w:p w14:paraId="52D0EEE6" w14:textId="292465A9" w:rsidR="0036144A" w:rsidRDefault="0036144A" w:rsidP="00E55192">
      <w:pPr>
        <w:rPr>
          <w:rFonts w:ascii="游ゴシック" w:eastAsia="游ゴシック" w:hAnsi="游ゴシック"/>
        </w:rPr>
      </w:pPr>
    </w:p>
    <w:p w14:paraId="745CCFD8" w14:textId="7B51DDAD" w:rsidR="0036144A" w:rsidRDefault="0036144A" w:rsidP="00E55192">
      <w:pPr>
        <w:rPr>
          <w:rFonts w:ascii="游ゴシック" w:eastAsia="游ゴシック" w:hAnsi="游ゴシック"/>
        </w:rPr>
      </w:pPr>
    </w:p>
    <w:p w14:paraId="0EB22379" w14:textId="77777777" w:rsidR="0036144A" w:rsidRDefault="0036144A" w:rsidP="00E55192">
      <w:pPr>
        <w:rPr>
          <w:rFonts w:ascii="游ゴシック" w:eastAsia="游ゴシック" w:hAnsi="游ゴシック"/>
        </w:rPr>
      </w:pPr>
    </w:p>
    <w:p w14:paraId="2093694A" w14:textId="57B97314" w:rsidR="0036144A" w:rsidRDefault="0036144A" w:rsidP="00E55192">
      <w:pPr>
        <w:rPr>
          <w:rFonts w:ascii="游ゴシック" w:eastAsia="游ゴシック" w:hAnsi="游ゴシック"/>
        </w:rPr>
      </w:pPr>
    </w:p>
    <w:p w14:paraId="0080A893" w14:textId="5436990A" w:rsidR="0036144A" w:rsidRDefault="0036144A" w:rsidP="00E55192">
      <w:pPr>
        <w:rPr>
          <w:rFonts w:ascii="游ゴシック" w:eastAsia="游ゴシック" w:hAnsi="游ゴシック"/>
        </w:rPr>
      </w:pPr>
    </w:p>
    <w:p w14:paraId="4D99E482" w14:textId="77777777" w:rsidR="0036144A" w:rsidRDefault="0036144A" w:rsidP="00E55192">
      <w:pPr>
        <w:rPr>
          <w:rFonts w:ascii="游ゴシック" w:eastAsia="游ゴシック" w:hAnsi="游ゴシック"/>
        </w:rPr>
      </w:pPr>
    </w:p>
    <w:p w14:paraId="2D68E4EC" w14:textId="77777777" w:rsidR="009D42B8" w:rsidRPr="0021217E" w:rsidRDefault="009D42B8" w:rsidP="009D42B8">
      <w:pPr>
        <w:widowControl/>
        <w:pBdr>
          <w:left w:val="single" w:sz="36" w:space="4" w:color="F81B02" w:themeColor="accent1"/>
          <w:bottom w:val="single" w:sz="18" w:space="1" w:color="F81B02" w:themeColor="accent1"/>
        </w:pBdr>
        <w:jc w:val="left"/>
        <w:rPr>
          <w:b/>
          <w:sz w:val="28"/>
          <w:szCs w:val="28"/>
        </w:rPr>
      </w:pPr>
      <w:r>
        <w:rPr>
          <w:rFonts w:hint="eastAsia"/>
          <w:b/>
          <w:sz w:val="28"/>
          <w:szCs w:val="28"/>
        </w:rPr>
        <w:t>用語解説</w:t>
      </w:r>
    </w:p>
    <w:p w14:paraId="2C22F0A3" w14:textId="77777777" w:rsidR="009D42B8" w:rsidRPr="00974AE0" w:rsidRDefault="009D42B8" w:rsidP="009D42B8">
      <w:pPr>
        <w:rPr>
          <w:rFonts w:ascii="游ゴシック" w:eastAsia="游ゴシック" w:hAnsi="游ゴシック"/>
        </w:rPr>
      </w:pPr>
    </w:p>
    <w:tbl>
      <w:tblPr>
        <w:tblStyle w:val="4-2"/>
        <w:tblW w:w="0" w:type="auto"/>
        <w:tblLook w:val="04A0" w:firstRow="1" w:lastRow="0" w:firstColumn="1" w:lastColumn="0" w:noHBand="0" w:noVBand="1"/>
      </w:tblPr>
      <w:tblGrid>
        <w:gridCol w:w="704"/>
        <w:gridCol w:w="851"/>
        <w:gridCol w:w="1842"/>
        <w:gridCol w:w="5663"/>
      </w:tblGrid>
      <w:tr w:rsidR="009D42B8" w14:paraId="062E1259" w14:textId="77777777" w:rsidTr="00214B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3767691" w14:textId="77777777" w:rsidR="009D42B8" w:rsidRDefault="009D42B8" w:rsidP="00214B6A">
            <w:pPr>
              <w:jc w:val="center"/>
              <w:rPr>
                <w:rFonts w:ascii="游ゴシック" w:eastAsia="游ゴシック" w:hAnsi="游ゴシック"/>
              </w:rPr>
            </w:pPr>
            <w:r>
              <w:rPr>
                <w:rFonts w:ascii="游ゴシック" w:eastAsia="游ゴシック" w:hAnsi="游ゴシック" w:hint="eastAsia"/>
              </w:rPr>
              <w:t>番号</w:t>
            </w:r>
          </w:p>
        </w:tc>
        <w:tc>
          <w:tcPr>
            <w:tcW w:w="851" w:type="dxa"/>
            <w:vAlign w:val="center"/>
          </w:tcPr>
          <w:p w14:paraId="02AF769A" w14:textId="77777777" w:rsidR="009D42B8" w:rsidRDefault="009D42B8" w:rsidP="00214B6A">
            <w:pPr>
              <w:spacing w:line="24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rPr>
            </w:pPr>
            <w:r>
              <w:rPr>
                <w:rFonts w:ascii="游ゴシック" w:eastAsia="游ゴシック" w:hAnsi="游ゴシック" w:hint="eastAsia"/>
              </w:rPr>
              <w:t>ページ</w:t>
            </w:r>
          </w:p>
          <w:p w14:paraId="2065AC8B" w14:textId="77777777" w:rsidR="009D42B8" w:rsidRDefault="009D42B8" w:rsidP="00214B6A">
            <w:pPr>
              <w:spacing w:line="240" w:lineRule="exact"/>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rPr>
            </w:pPr>
            <w:r w:rsidRPr="00B52E4F">
              <w:rPr>
                <w:rFonts w:ascii="游ゴシック" w:eastAsia="游ゴシック" w:hAnsi="游ゴシック" w:hint="eastAsia"/>
                <w:sz w:val="14"/>
              </w:rPr>
              <w:t>（初出）</w:t>
            </w:r>
          </w:p>
        </w:tc>
        <w:tc>
          <w:tcPr>
            <w:tcW w:w="1842" w:type="dxa"/>
            <w:vAlign w:val="center"/>
          </w:tcPr>
          <w:p w14:paraId="7799059F" w14:textId="77777777" w:rsidR="009D42B8" w:rsidRDefault="009D42B8" w:rsidP="00214B6A">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rPr>
            </w:pPr>
            <w:r>
              <w:rPr>
                <w:rFonts w:ascii="游ゴシック" w:eastAsia="游ゴシック" w:hAnsi="游ゴシック" w:hint="eastAsia"/>
              </w:rPr>
              <w:t>用　語</w:t>
            </w:r>
          </w:p>
        </w:tc>
        <w:tc>
          <w:tcPr>
            <w:tcW w:w="5663" w:type="dxa"/>
            <w:vAlign w:val="center"/>
          </w:tcPr>
          <w:p w14:paraId="44798D49" w14:textId="77777777" w:rsidR="009D42B8" w:rsidRDefault="009D42B8" w:rsidP="00214B6A">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rPr>
            </w:pPr>
            <w:r>
              <w:rPr>
                <w:rFonts w:ascii="游ゴシック" w:eastAsia="游ゴシック" w:hAnsi="游ゴシック" w:hint="eastAsia"/>
              </w:rPr>
              <w:t>解　説</w:t>
            </w:r>
          </w:p>
        </w:tc>
      </w:tr>
      <w:tr w:rsidR="009D42B8" w:rsidRPr="007A4F1B" w14:paraId="600E3B1F" w14:textId="77777777" w:rsidTr="00214B6A">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082983B" w14:textId="7E28BE8E"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１</w:t>
            </w:r>
          </w:p>
        </w:tc>
        <w:tc>
          <w:tcPr>
            <w:tcW w:w="851" w:type="dxa"/>
            <w:vAlign w:val="center"/>
          </w:tcPr>
          <w:p w14:paraId="1D16D63E" w14:textId="7C235940"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２</w:t>
            </w:r>
          </w:p>
        </w:tc>
        <w:tc>
          <w:tcPr>
            <w:tcW w:w="1842" w:type="dxa"/>
            <w:vAlign w:val="center"/>
          </w:tcPr>
          <w:p w14:paraId="1025D4F4"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ニア・イズ・</w:t>
            </w:r>
          </w:p>
          <w:p w14:paraId="1667529C"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ベター</w:t>
            </w:r>
          </w:p>
        </w:tc>
        <w:tc>
          <w:tcPr>
            <w:tcW w:w="5663" w:type="dxa"/>
            <w:vAlign w:val="center"/>
          </w:tcPr>
          <w:p w14:paraId="14D8E678" w14:textId="77777777" w:rsidR="009D42B8" w:rsidRPr="00820ED7"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D73805">
              <w:rPr>
                <w:rFonts w:ascii="游ゴシック" w:eastAsia="游ゴシック" w:hAnsi="游ゴシック" w:hint="eastAsia"/>
                <w:sz w:val="20"/>
                <w:szCs w:val="20"/>
              </w:rPr>
              <w:t>住民に近いところで行われる決定ほど望ましい、という地方分権の基本的な考え方。</w:t>
            </w:r>
          </w:p>
        </w:tc>
      </w:tr>
      <w:tr w:rsidR="009D42B8" w:rsidRPr="007A4F1B" w14:paraId="7942AAD7" w14:textId="77777777" w:rsidTr="00214B6A">
        <w:trPr>
          <w:trHeight w:val="65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CFEF093" w14:textId="7323DC44" w:rsidR="009D42B8" w:rsidRPr="00C82C75" w:rsidRDefault="00A8695B"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２</w:t>
            </w:r>
          </w:p>
        </w:tc>
        <w:tc>
          <w:tcPr>
            <w:tcW w:w="851" w:type="dxa"/>
            <w:vAlign w:val="center"/>
          </w:tcPr>
          <w:p w14:paraId="7B6008D9" w14:textId="41C60BD2"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２</w:t>
            </w:r>
          </w:p>
        </w:tc>
        <w:tc>
          <w:tcPr>
            <w:tcW w:w="1842" w:type="dxa"/>
            <w:vAlign w:val="center"/>
          </w:tcPr>
          <w:p w14:paraId="2E4057AE" w14:textId="77777777"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通常収支</w:t>
            </w:r>
          </w:p>
        </w:tc>
        <w:tc>
          <w:tcPr>
            <w:tcW w:w="5663" w:type="dxa"/>
            <w:vAlign w:val="center"/>
          </w:tcPr>
          <w:p w14:paraId="757088F2" w14:textId="77777777" w:rsidR="009D42B8" w:rsidRPr="00820ED7"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420B58">
              <w:rPr>
                <w:rFonts w:ascii="游ゴシック" w:eastAsia="游ゴシック" w:hAnsi="游ゴシック" w:hint="eastAsia"/>
                <w:sz w:val="20"/>
                <w:szCs w:val="20"/>
              </w:rPr>
              <w:t>補塡</w:t>
            </w:r>
            <w:r w:rsidRPr="007A4F1B">
              <w:rPr>
                <w:rFonts w:ascii="游ゴシック" w:eastAsia="游ゴシック" w:hAnsi="游ゴシック" w:hint="eastAsia"/>
                <w:sz w:val="20"/>
                <w:szCs w:val="20"/>
              </w:rPr>
              <w:t>財源（財政調整基金）を活用しない収支</w:t>
            </w:r>
            <w:r>
              <w:rPr>
                <w:rFonts w:ascii="游ゴシック" w:eastAsia="游ゴシック" w:hAnsi="游ゴシック" w:hint="eastAsia"/>
                <w:sz w:val="20"/>
                <w:szCs w:val="20"/>
              </w:rPr>
              <w:t>。</w:t>
            </w:r>
          </w:p>
        </w:tc>
      </w:tr>
      <w:tr w:rsidR="009D42B8" w:rsidRPr="007A4F1B" w14:paraId="72A8A20C" w14:textId="77777777" w:rsidTr="00214B6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DA0EEEC" w14:textId="65C05F83" w:rsidR="009D42B8" w:rsidRPr="00C82C75" w:rsidRDefault="00A8695B"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３</w:t>
            </w:r>
          </w:p>
        </w:tc>
        <w:tc>
          <w:tcPr>
            <w:tcW w:w="851" w:type="dxa"/>
            <w:vAlign w:val="center"/>
          </w:tcPr>
          <w:p w14:paraId="71FA8E1A" w14:textId="201D17D5"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342A6864" w14:textId="172807CB" w:rsidR="009D42B8" w:rsidRDefault="000D64EA"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ＱＣＤ</w:t>
            </w:r>
          </w:p>
        </w:tc>
        <w:tc>
          <w:tcPr>
            <w:tcW w:w="5663" w:type="dxa"/>
            <w:vAlign w:val="center"/>
          </w:tcPr>
          <w:p w14:paraId="59F3A25D" w14:textId="77777777" w:rsidR="009D42B8" w:rsidRPr="00820ED7"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生産管理において重視されているQ</w:t>
            </w:r>
            <w:r>
              <w:rPr>
                <w:rFonts w:ascii="游ゴシック" w:eastAsia="游ゴシック" w:hAnsi="游ゴシック"/>
                <w:sz w:val="20"/>
                <w:szCs w:val="20"/>
              </w:rPr>
              <w:t>uality</w:t>
            </w:r>
            <w:r>
              <w:rPr>
                <w:rFonts w:ascii="游ゴシック" w:eastAsia="游ゴシック" w:hAnsi="游ゴシック" w:hint="eastAsia"/>
                <w:sz w:val="20"/>
                <w:szCs w:val="20"/>
              </w:rPr>
              <w:t>（品質）、C</w:t>
            </w:r>
            <w:r>
              <w:rPr>
                <w:rFonts w:ascii="游ゴシック" w:eastAsia="游ゴシック" w:hAnsi="游ゴシック"/>
                <w:sz w:val="20"/>
                <w:szCs w:val="20"/>
              </w:rPr>
              <w:t>ost</w:t>
            </w:r>
            <w:r>
              <w:rPr>
                <w:rFonts w:ascii="游ゴシック" w:eastAsia="游ゴシック" w:hAnsi="游ゴシック" w:hint="eastAsia"/>
                <w:sz w:val="20"/>
                <w:szCs w:val="20"/>
              </w:rPr>
              <w:t>（費用）、D</w:t>
            </w:r>
            <w:r>
              <w:rPr>
                <w:rFonts w:ascii="游ゴシック" w:eastAsia="游ゴシック" w:hAnsi="游ゴシック"/>
                <w:sz w:val="20"/>
                <w:szCs w:val="20"/>
              </w:rPr>
              <w:t>elivery</w:t>
            </w:r>
            <w:r>
              <w:rPr>
                <w:rFonts w:ascii="游ゴシック" w:eastAsia="游ゴシック" w:hAnsi="游ゴシック" w:hint="eastAsia"/>
                <w:sz w:val="20"/>
                <w:szCs w:val="20"/>
              </w:rPr>
              <w:t>（納期）の頭文字をとったもの。</w:t>
            </w:r>
          </w:p>
        </w:tc>
      </w:tr>
      <w:tr w:rsidR="009D42B8" w:rsidRPr="007A4F1B" w14:paraId="454DC35F" w14:textId="77777777" w:rsidTr="00214B6A">
        <w:trPr>
          <w:trHeight w:val="90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5DA583" w14:textId="75BFC02C"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４</w:t>
            </w:r>
          </w:p>
        </w:tc>
        <w:tc>
          <w:tcPr>
            <w:tcW w:w="851" w:type="dxa"/>
            <w:vAlign w:val="center"/>
          </w:tcPr>
          <w:p w14:paraId="05A375E0" w14:textId="583C587C"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6AEDB956" w14:textId="77777777"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働き方改革</w:t>
            </w:r>
          </w:p>
        </w:tc>
        <w:tc>
          <w:tcPr>
            <w:tcW w:w="5663" w:type="dxa"/>
            <w:vAlign w:val="center"/>
          </w:tcPr>
          <w:p w14:paraId="3CEC0377" w14:textId="77777777" w:rsidR="009D42B8"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働く人々が、個々の事情に応じた多様で柔軟な働き方を自分で選択できるようにするための改革。</w:t>
            </w:r>
          </w:p>
        </w:tc>
      </w:tr>
      <w:tr w:rsidR="009D42B8" w:rsidRPr="007A4F1B" w14:paraId="27AC230A" w14:textId="77777777" w:rsidTr="00214B6A">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34CF6DE" w14:textId="1E1B7AAB"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５</w:t>
            </w:r>
          </w:p>
        </w:tc>
        <w:tc>
          <w:tcPr>
            <w:tcW w:w="851" w:type="dxa"/>
            <w:vAlign w:val="center"/>
          </w:tcPr>
          <w:p w14:paraId="4AA776F1" w14:textId="1F3DC1FF"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158AE2A8" w14:textId="1F481F3E" w:rsidR="009D42B8" w:rsidRDefault="00B0743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ＤＸ</w:t>
            </w:r>
            <w:r w:rsidR="009D42B8">
              <w:rPr>
                <w:rFonts w:ascii="游ゴシック" w:eastAsia="游ゴシック" w:hAnsi="游ゴシック" w:hint="eastAsia"/>
                <w:sz w:val="20"/>
                <w:szCs w:val="20"/>
              </w:rPr>
              <w:t>（</w:t>
            </w:r>
            <w:r w:rsidR="009D42B8" w:rsidRPr="00676AAF">
              <w:rPr>
                <w:rFonts w:ascii="游ゴシック" w:eastAsia="游ゴシック" w:hAnsi="游ゴシック" w:hint="eastAsia"/>
                <w:sz w:val="20"/>
                <w:szCs w:val="20"/>
              </w:rPr>
              <w:t>デジタル</w:t>
            </w:r>
            <w:r w:rsidR="009D42B8">
              <w:rPr>
                <w:rFonts w:ascii="游ゴシック" w:eastAsia="游ゴシック" w:hAnsi="游ゴシック" w:hint="eastAsia"/>
                <w:sz w:val="20"/>
                <w:szCs w:val="20"/>
              </w:rPr>
              <w:t>・</w:t>
            </w:r>
            <w:r w:rsidR="009D42B8" w:rsidRPr="00676AAF">
              <w:rPr>
                <w:rFonts w:ascii="游ゴシック" w:eastAsia="游ゴシック" w:hAnsi="游ゴシック" w:hint="eastAsia"/>
                <w:sz w:val="20"/>
                <w:szCs w:val="20"/>
              </w:rPr>
              <w:t>トランスフォーメーション</w:t>
            </w:r>
            <w:r w:rsidR="009D42B8">
              <w:rPr>
                <w:rFonts w:ascii="游ゴシック" w:eastAsia="游ゴシック" w:hAnsi="游ゴシック" w:hint="eastAsia"/>
                <w:sz w:val="20"/>
                <w:szCs w:val="20"/>
              </w:rPr>
              <w:t>）</w:t>
            </w:r>
          </w:p>
        </w:tc>
        <w:tc>
          <w:tcPr>
            <w:tcW w:w="5663" w:type="dxa"/>
            <w:vAlign w:val="center"/>
          </w:tcPr>
          <w:p w14:paraId="0C25F81D" w14:textId="77777777" w:rsidR="009D42B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676AAF">
              <w:rPr>
                <w:rFonts w:ascii="游ゴシック" w:eastAsia="游ゴシック" w:hAnsi="游ゴシック" w:hint="eastAsia"/>
                <w:sz w:val="20"/>
                <w:szCs w:val="20"/>
              </w:rPr>
              <w:t>一般的には「新たな価値を創造することを目的に、デジタル技術の駆使によって既存の枠組みを変化させること」をいう。</w:t>
            </w:r>
            <w:r w:rsidRPr="009A3195">
              <w:rPr>
                <w:rFonts w:ascii="游ゴシック" w:eastAsia="游ゴシック" w:hAnsi="游ゴシック" w:hint="eastAsia"/>
                <w:sz w:val="20"/>
                <w:szCs w:val="20"/>
              </w:rPr>
              <w:t>大阪市では、“MISSION（大阪市の使命）”の項において、「データやデジタル技術の活用を前提に、サービスの利用者の目線で、大阪市のまちや地域のあり方、サービスや行政のあり方を再デザインし、社会環境の変化にも的確に対応していくことにより、大阪市で生活、経済活動を行う多様な人々がそれぞれの幸せ（Well-being）を実感できる都市へと成長・発展させること」と定義している。</w:t>
            </w:r>
          </w:p>
        </w:tc>
      </w:tr>
      <w:tr w:rsidR="009D42B8" w:rsidRPr="007A4F1B" w14:paraId="12041A00" w14:textId="77777777" w:rsidTr="00214B6A">
        <w:trPr>
          <w:trHeight w:val="1639"/>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1C8FA72" w14:textId="2CE34B91"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６</w:t>
            </w:r>
          </w:p>
        </w:tc>
        <w:tc>
          <w:tcPr>
            <w:tcW w:w="851" w:type="dxa"/>
            <w:vAlign w:val="center"/>
          </w:tcPr>
          <w:p w14:paraId="663CA9A6" w14:textId="26D6BC70"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40453506" w14:textId="1707E876" w:rsidR="009D42B8" w:rsidRDefault="00A41034"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ＰＤＣＡ</w:t>
            </w:r>
            <w:r w:rsidR="009D42B8">
              <w:rPr>
                <w:rFonts w:ascii="游ゴシック" w:eastAsia="游ゴシック" w:hAnsi="游ゴシック" w:hint="eastAsia"/>
                <w:sz w:val="20"/>
                <w:szCs w:val="20"/>
              </w:rPr>
              <w:t>サイクル</w:t>
            </w:r>
          </w:p>
        </w:tc>
        <w:tc>
          <w:tcPr>
            <w:tcW w:w="5663" w:type="dxa"/>
            <w:vAlign w:val="center"/>
          </w:tcPr>
          <w:p w14:paraId="3A0FFA5A" w14:textId="77777777" w:rsidR="009D42B8" w:rsidRPr="00820ED7"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87610E">
              <w:rPr>
                <w:rFonts w:ascii="游ゴシック" w:eastAsia="游ゴシック" w:hAnsi="游ゴシック" w:hint="eastAsia"/>
                <w:sz w:val="20"/>
                <w:szCs w:val="20"/>
              </w:rPr>
              <w:t>施策・事業に必要な要素である企画（Plan）、運営（Do）、評価（Check）、改善（Action）を一貫した流れのものとして捉え、それらを循環させることで、以降の施策・事業の改善に結びつける手法。</w:t>
            </w:r>
          </w:p>
        </w:tc>
      </w:tr>
      <w:tr w:rsidR="009D42B8" w:rsidRPr="007A4F1B" w14:paraId="119963FE" w14:textId="77777777" w:rsidTr="00214B6A">
        <w:trPr>
          <w:cnfStyle w:val="000000100000" w:firstRow="0" w:lastRow="0" w:firstColumn="0" w:lastColumn="0" w:oddVBand="0" w:evenVBand="0" w:oddHBand="1" w:evenHBand="0" w:firstRowFirstColumn="0" w:firstRowLastColumn="0" w:lastRowFirstColumn="0" w:lastRowLastColumn="0"/>
          <w:trHeight w:val="207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2663A88" w14:textId="256DAD31"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７</w:t>
            </w:r>
          </w:p>
        </w:tc>
        <w:tc>
          <w:tcPr>
            <w:tcW w:w="851" w:type="dxa"/>
            <w:vAlign w:val="center"/>
          </w:tcPr>
          <w:p w14:paraId="66E046A6" w14:textId="7B99FEB9"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450346F0" w14:textId="5DCDFBD0"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7A4F1B">
              <w:rPr>
                <w:rFonts w:ascii="游ゴシック" w:eastAsia="游ゴシック" w:hAnsi="游ゴシック" w:hint="eastAsia"/>
                <w:sz w:val="20"/>
                <w:szCs w:val="20"/>
              </w:rPr>
              <w:t>区シティ・マネージャー（区</w:t>
            </w:r>
            <w:r w:rsidR="00174E5D">
              <w:rPr>
                <w:rFonts w:ascii="游ゴシック" w:eastAsia="游ゴシック" w:hAnsi="游ゴシック" w:hint="eastAsia"/>
                <w:sz w:val="20"/>
                <w:szCs w:val="20"/>
              </w:rPr>
              <w:t>ＣＭ</w:t>
            </w:r>
            <w:r w:rsidRPr="007A4F1B">
              <w:rPr>
                <w:rFonts w:ascii="游ゴシック" w:eastAsia="游ゴシック" w:hAnsi="游ゴシック" w:hint="eastAsia"/>
                <w:sz w:val="20"/>
                <w:szCs w:val="20"/>
              </w:rPr>
              <w:t>）制度</w:t>
            </w:r>
          </w:p>
        </w:tc>
        <w:tc>
          <w:tcPr>
            <w:tcW w:w="5663" w:type="dxa"/>
            <w:vAlign w:val="center"/>
          </w:tcPr>
          <w:p w14:paraId="29C54FF6" w14:textId="77777777" w:rsidR="009D42B8" w:rsidRPr="00820ED7"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7A4F1B">
              <w:rPr>
                <w:rFonts w:ascii="游ゴシック" w:eastAsia="游ゴシック" w:hAnsi="游ゴシック" w:hint="eastAsia"/>
                <w:sz w:val="20"/>
                <w:szCs w:val="20"/>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r>
              <w:rPr>
                <w:rFonts w:ascii="游ゴシック" w:eastAsia="游ゴシック" w:hAnsi="游ゴシック" w:hint="eastAsia"/>
                <w:sz w:val="20"/>
                <w:szCs w:val="20"/>
              </w:rPr>
              <w:t>。</w:t>
            </w:r>
          </w:p>
        </w:tc>
      </w:tr>
      <w:tr w:rsidR="009D42B8" w:rsidRPr="007A4F1B" w14:paraId="7E4362C7" w14:textId="77777777" w:rsidTr="00214B6A">
        <w:trPr>
          <w:trHeight w:val="155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49DAFA9" w14:textId="42423719"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８</w:t>
            </w:r>
          </w:p>
        </w:tc>
        <w:tc>
          <w:tcPr>
            <w:tcW w:w="851" w:type="dxa"/>
            <w:vAlign w:val="center"/>
          </w:tcPr>
          <w:p w14:paraId="7068BC8F" w14:textId="0148A070"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7D16B5CD" w14:textId="77777777"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区政会議</w:t>
            </w:r>
          </w:p>
        </w:tc>
        <w:tc>
          <w:tcPr>
            <w:tcW w:w="5663" w:type="dxa"/>
            <w:vAlign w:val="center"/>
          </w:tcPr>
          <w:p w14:paraId="6B49836A" w14:textId="5A3FA0CF" w:rsidR="009D42B8" w:rsidRPr="00820ED7"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7A4F1B">
              <w:rPr>
                <w:rFonts w:ascii="游ゴシック" w:eastAsia="游ゴシック" w:hAnsi="游ゴシック" w:hint="eastAsia"/>
                <w:sz w:val="20"/>
                <w:szCs w:val="20"/>
              </w:rPr>
              <w:t>区政運営に</w:t>
            </w:r>
            <w:r w:rsidR="00174E5D">
              <w:rPr>
                <w:rFonts w:ascii="游ゴシック" w:eastAsia="游ゴシック" w:hAnsi="游ゴシック" w:hint="eastAsia"/>
                <w:sz w:val="20"/>
                <w:szCs w:val="20"/>
              </w:rPr>
              <w:t>係</w:t>
            </w:r>
            <w:r w:rsidRPr="007A4F1B">
              <w:rPr>
                <w:rFonts w:ascii="游ゴシック" w:eastAsia="游ゴシック" w:hAnsi="游ゴシック" w:hint="eastAsia"/>
                <w:sz w:val="20"/>
                <w:szCs w:val="20"/>
              </w:rPr>
              <w:t>る方針や区における施策・事業について、区民の皆様からご意見・評価をいただき、そのご</w:t>
            </w:r>
            <w:r>
              <w:rPr>
                <w:rFonts w:ascii="游ゴシック" w:eastAsia="游ゴシック" w:hAnsi="游ゴシック" w:hint="eastAsia"/>
                <w:sz w:val="20"/>
                <w:szCs w:val="20"/>
              </w:rPr>
              <w:t>意見等を施策・事業の改善や新たな展開等に適宜反映させていくための会議。</w:t>
            </w:r>
          </w:p>
        </w:tc>
      </w:tr>
      <w:tr w:rsidR="009D42B8" w:rsidRPr="007A4F1B" w14:paraId="2CE0E297" w14:textId="77777777" w:rsidTr="00214B6A">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A31746F" w14:textId="560900E9" w:rsidR="009D42B8" w:rsidRDefault="00A8695B"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９</w:t>
            </w:r>
          </w:p>
        </w:tc>
        <w:tc>
          <w:tcPr>
            <w:tcW w:w="851" w:type="dxa"/>
            <w:vAlign w:val="center"/>
          </w:tcPr>
          <w:p w14:paraId="564CC82D" w14:textId="3274DC89"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３</w:t>
            </w:r>
          </w:p>
        </w:tc>
        <w:tc>
          <w:tcPr>
            <w:tcW w:w="1842" w:type="dxa"/>
            <w:vAlign w:val="center"/>
          </w:tcPr>
          <w:p w14:paraId="5AA837F1"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地域活動協議会</w:t>
            </w:r>
          </w:p>
        </w:tc>
        <w:tc>
          <w:tcPr>
            <w:tcW w:w="5663" w:type="dxa"/>
            <w:vAlign w:val="center"/>
          </w:tcPr>
          <w:p w14:paraId="02771157" w14:textId="77777777" w:rsidR="009D42B8" w:rsidRPr="00820ED7"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434BA2">
              <w:rPr>
                <w:rFonts w:ascii="游ゴシック" w:eastAsia="游ゴシック" w:hAnsi="游ゴシック" w:hint="eastAsia"/>
                <w:sz w:val="20"/>
                <w:szCs w:val="20"/>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tc>
      </w:tr>
      <w:tr w:rsidR="009D42B8" w:rsidRPr="007A4F1B" w14:paraId="3154220D" w14:textId="77777777" w:rsidTr="00214B6A">
        <w:trPr>
          <w:trHeight w:val="1742"/>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A61863C" w14:textId="77777777" w:rsidR="009D42B8" w:rsidRDefault="009D42B8" w:rsidP="00214B6A">
            <w:pPr>
              <w:jc w:val="center"/>
              <w:rPr>
                <w:rFonts w:ascii="游ゴシック" w:eastAsia="游ゴシック" w:hAnsi="游ゴシック"/>
                <w:sz w:val="20"/>
                <w:szCs w:val="20"/>
              </w:rPr>
            </w:pPr>
            <w:r>
              <w:rPr>
                <w:rFonts w:ascii="游ゴシック" w:eastAsia="游ゴシック" w:hAnsi="游ゴシック"/>
                <w:b w:val="0"/>
                <w:sz w:val="20"/>
                <w:szCs w:val="20"/>
              </w:rPr>
              <w:t>10</w:t>
            </w:r>
          </w:p>
        </w:tc>
        <w:tc>
          <w:tcPr>
            <w:tcW w:w="851" w:type="dxa"/>
            <w:vAlign w:val="center"/>
          </w:tcPr>
          <w:p w14:paraId="1A67924D" w14:textId="483D5134"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４</w:t>
            </w:r>
          </w:p>
        </w:tc>
        <w:tc>
          <w:tcPr>
            <w:tcW w:w="1842" w:type="dxa"/>
            <w:vAlign w:val="center"/>
          </w:tcPr>
          <w:p w14:paraId="12645A09" w14:textId="77777777"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2040年問題</w:t>
            </w:r>
          </w:p>
        </w:tc>
        <w:tc>
          <w:tcPr>
            <w:tcW w:w="5663" w:type="dxa"/>
            <w:vAlign w:val="center"/>
          </w:tcPr>
          <w:p w14:paraId="2EDEB861" w14:textId="77777777" w:rsidR="009D42B8" w:rsidRPr="00820ED7"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5138EB">
              <w:rPr>
                <w:rFonts w:ascii="游ゴシック" w:eastAsia="游ゴシック" w:hAnsi="游ゴシック" w:hint="eastAsia"/>
                <w:sz w:val="20"/>
                <w:szCs w:val="20"/>
              </w:rPr>
              <w:t>少子化による急速な人口減少と高齢者人口がピークに達することで、日本が2040年に直面すると考えられている問題</w:t>
            </w:r>
            <w:r>
              <w:rPr>
                <w:rFonts w:ascii="游ゴシック" w:eastAsia="游ゴシック" w:hAnsi="游ゴシック" w:hint="eastAsia"/>
                <w:sz w:val="20"/>
                <w:szCs w:val="20"/>
              </w:rPr>
              <w:t>。</w:t>
            </w:r>
            <w:r w:rsidRPr="005138EB">
              <w:rPr>
                <w:rFonts w:ascii="游ゴシック" w:eastAsia="游ゴシック" w:hAnsi="游ゴシック" w:hint="eastAsia"/>
                <w:sz w:val="20"/>
                <w:szCs w:val="20"/>
              </w:rPr>
              <w:t>高齢者人口の増加に伴い、労働力人口の減少が懸念</w:t>
            </w:r>
            <w:r>
              <w:rPr>
                <w:rFonts w:ascii="游ゴシック" w:eastAsia="游ゴシック" w:hAnsi="游ゴシック" w:hint="eastAsia"/>
                <w:sz w:val="20"/>
                <w:szCs w:val="20"/>
              </w:rPr>
              <w:t>されており、あらゆる業種で人手不足が発生すると予想される。</w:t>
            </w:r>
          </w:p>
        </w:tc>
      </w:tr>
      <w:tr w:rsidR="009D42B8" w:rsidRPr="007A4F1B" w14:paraId="29E60BD8" w14:textId="77777777" w:rsidTr="00214B6A">
        <w:trPr>
          <w:cnfStyle w:val="000000100000" w:firstRow="0" w:lastRow="0" w:firstColumn="0" w:lastColumn="0" w:oddVBand="0" w:evenVBand="0" w:oddHBand="1"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3AB2B23" w14:textId="77777777" w:rsidR="009D42B8" w:rsidRDefault="009D42B8" w:rsidP="00214B6A">
            <w:pPr>
              <w:jc w:val="center"/>
              <w:rPr>
                <w:rFonts w:ascii="游ゴシック" w:eastAsia="游ゴシック" w:hAnsi="游ゴシック"/>
                <w:sz w:val="20"/>
                <w:szCs w:val="20"/>
              </w:rPr>
            </w:pPr>
            <w:r>
              <w:rPr>
                <w:rFonts w:ascii="游ゴシック" w:eastAsia="游ゴシック" w:hAnsi="游ゴシック" w:hint="eastAsia"/>
                <w:b w:val="0"/>
                <w:sz w:val="20"/>
                <w:szCs w:val="20"/>
              </w:rPr>
              <w:t>1</w:t>
            </w:r>
            <w:r>
              <w:rPr>
                <w:rFonts w:ascii="游ゴシック" w:eastAsia="游ゴシック" w:hAnsi="游ゴシック"/>
                <w:b w:val="0"/>
                <w:sz w:val="20"/>
                <w:szCs w:val="20"/>
              </w:rPr>
              <w:t>1</w:t>
            </w:r>
          </w:p>
        </w:tc>
        <w:tc>
          <w:tcPr>
            <w:tcW w:w="851" w:type="dxa"/>
            <w:vAlign w:val="center"/>
          </w:tcPr>
          <w:p w14:paraId="58A28C18" w14:textId="73612522"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４</w:t>
            </w:r>
          </w:p>
        </w:tc>
        <w:tc>
          <w:tcPr>
            <w:tcW w:w="1842" w:type="dxa"/>
            <w:vAlign w:val="center"/>
          </w:tcPr>
          <w:p w14:paraId="6EE55F44"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0E3665">
              <w:rPr>
                <w:rFonts w:ascii="游ゴシック" w:eastAsia="游ゴシック" w:hAnsi="游ゴシック" w:hint="eastAsia"/>
                <w:sz w:val="20"/>
                <w:szCs w:val="20"/>
              </w:rPr>
              <w:t>ＧＸ</w:t>
            </w:r>
          </w:p>
        </w:tc>
        <w:tc>
          <w:tcPr>
            <w:tcW w:w="5663" w:type="dxa"/>
            <w:vAlign w:val="center"/>
          </w:tcPr>
          <w:p w14:paraId="708498C7" w14:textId="77777777" w:rsidR="009D42B8" w:rsidRPr="00820ED7"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グリーン</w:t>
            </w:r>
            <w:r>
              <w:rPr>
                <w:rFonts w:ascii="ＭＳ 明朝" w:eastAsia="ＭＳ 明朝" w:hAnsi="ＭＳ 明朝" w:cs="ＭＳ 明朝" w:hint="eastAsia"/>
                <w:sz w:val="20"/>
                <w:szCs w:val="20"/>
              </w:rPr>
              <w:t>･</w:t>
            </w:r>
            <w:r w:rsidRPr="000E3665">
              <w:rPr>
                <w:rFonts w:ascii="游ゴシック" w:eastAsia="游ゴシック" w:hAnsi="游ゴシック" w:hint="eastAsia"/>
                <w:sz w:val="20"/>
                <w:szCs w:val="20"/>
              </w:rPr>
              <w:t>トランスフォーメーション（</w:t>
            </w:r>
            <w:r>
              <w:rPr>
                <w:rFonts w:ascii="游ゴシック" w:eastAsia="游ゴシック" w:hAnsi="游ゴシック" w:hint="eastAsia"/>
                <w:sz w:val="20"/>
                <w:szCs w:val="20"/>
              </w:rPr>
              <w:t>Green T</w:t>
            </w:r>
            <w:r w:rsidRPr="000E3665">
              <w:rPr>
                <w:rFonts w:ascii="游ゴシック" w:eastAsia="游ゴシック" w:hAnsi="游ゴシック" w:hint="eastAsia"/>
                <w:sz w:val="20"/>
                <w:szCs w:val="20"/>
              </w:rPr>
              <w:t>ransformation）の略で、温室効果ガスを発生させないグリーンエネルギーに</w:t>
            </w:r>
            <w:r>
              <w:rPr>
                <w:rFonts w:ascii="游ゴシック" w:eastAsia="游ゴシック" w:hAnsi="游ゴシック" w:hint="eastAsia"/>
                <w:sz w:val="20"/>
                <w:szCs w:val="20"/>
              </w:rPr>
              <w:t>転換することで、産業構造や社会経済を変革し、成長につなげる</w:t>
            </w:r>
            <w:r w:rsidRPr="000E3665">
              <w:rPr>
                <w:rFonts w:ascii="游ゴシック" w:eastAsia="游ゴシック" w:hAnsi="游ゴシック" w:hint="eastAsia"/>
                <w:sz w:val="20"/>
                <w:szCs w:val="20"/>
              </w:rPr>
              <w:t>考え方のこと</w:t>
            </w:r>
            <w:r>
              <w:rPr>
                <w:rFonts w:ascii="游ゴシック" w:eastAsia="游ゴシック" w:hAnsi="游ゴシック" w:hint="eastAsia"/>
                <w:sz w:val="20"/>
                <w:szCs w:val="20"/>
              </w:rPr>
              <w:t>。</w:t>
            </w:r>
          </w:p>
        </w:tc>
      </w:tr>
      <w:tr w:rsidR="009D42B8" w:rsidRPr="007A4F1B" w14:paraId="162C7C44" w14:textId="77777777" w:rsidTr="00214B6A">
        <w:trPr>
          <w:trHeight w:val="207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961398D" w14:textId="77777777"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1</w:t>
            </w:r>
            <w:r>
              <w:rPr>
                <w:rFonts w:ascii="游ゴシック" w:eastAsia="游ゴシック" w:hAnsi="游ゴシック"/>
                <w:b w:val="0"/>
                <w:sz w:val="20"/>
                <w:szCs w:val="20"/>
              </w:rPr>
              <w:t>2</w:t>
            </w:r>
          </w:p>
        </w:tc>
        <w:tc>
          <w:tcPr>
            <w:tcW w:w="851" w:type="dxa"/>
            <w:vAlign w:val="center"/>
          </w:tcPr>
          <w:p w14:paraId="21E9DF7E" w14:textId="70DA831B"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６</w:t>
            </w:r>
          </w:p>
        </w:tc>
        <w:tc>
          <w:tcPr>
            <w:tcW w:w="1842" w:type="dxa"/>
            <w:vAlign w:val="center"/>
          </w:tcPr>
          <w:p w14:paraId="242FB5A0" w14:textId="09E4A975" w:rsidR="009D42B8" w:rsidRDefault="00D84F21"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ＳＤＧｓ</w:t>
            </w:r>
          </w:p>
        </w:tc>
        <w:tc>
          <w:tcPr>
            <w:tcW w:w="5663" w:type="dxa"/>
            <w:vAlign w:val="center"/>
          </w:tcPr>
          <w:p w14:paraId="55576E3A" w14:textId="2445B0B7" w:rsidR="009D42B8" w:rsidRPr="00420B58"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820ED7">
              <w:rPr>
                <w:rFonts w:ascii="游ゴシック" w:eastAsia="游ゴシック" w:hAnsi="游ゴシック" w:hint="eastAsia"/>
                <w:sz w:val="20"/>
                <w:szCs w:val="20"/>
              </w:rPr>
              <w:t>Sustainable Development Goalsの略。2001年に策定されたミレニアム開発目標（MDGs）の後</w:t>
            </w:r>
            <w:r>
              <w:rPr>
                <w:rFonts w:ascii="游ゴシック" w:eastAsia="游ゴシック" w:hAnsi="游ゴシック" w:hint="eastAsia"/>
                <w:sz w:val="20"/>
                <w:szCs w:val="20"/>
              </w:rPr>
              <w:t>継として</w:t>
            </w:r>
            <w:r w:rsidRPr="00820ED7">
              <w:rPr>
                <w:rFonts w:ascii="游ゴシック" w:eastAsia="游ゴシック" w:hAnsi="游ゴシック" w:hint="eastAsia"/>
                <w:sz w:val="20"/>
                <w:szCs w:val="20"/>
              </w:rPr>
              <w:t>2015年</w:t>
            </w:r>
            <w:r w:rsidR="00E11BB4">
              <w:rPr>
                <w:rFonts w:ascii="游ゴシック" w:eastAsia="游ゴシック" w:hAnsi="游ゴシック" w:hint="eastAsia"/>
                <w:sz w:val="20"/>
                <w:szCs w:val="20"/>
              </w:rPr>
              <w:t>９</w:t>
            </w:r>
            <w:r w:rsidRPr="00820ED7">
              <w:rPr>
                <w:rFonts w:ascii="游ゴシック" w:eastAsia="游ゴシック" w:hAnsi="游ゴシック" w:hint="eastAsia"/>
                <w:sz w:val="20"/>
                <w:szCs w:val="20"/>
              </w:rPr>
              <w:t>月の国連サミットで加盟国の全会一致で採択された「持続可能な開発のための2030</w:t>
            </w:r>
            <w:r>
              <w:rPr>
                <w:rFonts w:ascii="游ゴシック" w:eastAsia="游ゴシック" w:hAnsi="游ゴシック" w:hint="eastAsia"/>
                <w:sz w:val="20"/>
                <w:szCs w:val="20"/>
              </w:rPr>
              <w:t>アジェンダ」に記載された、</w:t>
            </w:r>
            <w:r w:rsidRPr="00820ED7">
              <w:rPr>
                <w:rFonts w:ascii="游ゴシック" w:eastAsia="游ゴシック" w:hAnsi="游ゴシック" w:hint="eastAsia"/>
                <w:sz w:val="20"/>
                <w:szCs w:val="20"/>
              </w:rPr>
              <w:t>2030年までに持続可能でよりよい世界をめざす国際目標。</w:t>
            </w:r>
          </w:p>
        </w:tc>
      </w:tr>
      <w:tr w:rsidR="009D42B8" w:rsidRPr="007A4F1B" w14:paraId="51D43483" w14:textId="77777777" w:rsidTr="00214B6A">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3A80456" w14:textId="77777777"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1</w:t>
            </w:r>
            <w:r>
              <w:rPr>
                <w:rFonts w:ascii="游ゴシック" w:eastAsia="游ゴシック" w:hAnsi="游ゴシック"/>
                <w:b w:val="0"/>
                <w:sz w:val="20"/>
                <w:szCs w:val="20"/>
              </w:rPr>
              <w:t>3</w:t>
            </w:r>
          </w:p>
        </w:tc>
        <w:tc>
          <w:tcPr>
            <w:tcW w:w="851" w:type="dxa"/>
            <w:vAlign w:val="center"/>
          </w:tcPr>
          <w:p w14:paraId="1FBB2399" w14:textId="209933B3"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６</w:t>
            </w:r>
          </w:p>
        </w:tc>
        <w:tc>
          <w:tcPr>
            <w:tcW w:w="1842" w:type="dxa"/>
            <w:vAlign w:val="center"/>
          </w:tcPr>
          <w:p w14:paraId="69515B94" w14:textId="30611DFD" w:rsidR="009D42B8" w:rsidRDefault="00A41034"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ＰＰＰ</w:t>
            </w:r>
          </w:p>
        </w:tc>
        <w:tc>
          <w:tcPr>
            <w:tcW w:w="5663" w:type="dxa"/>
            <w:vAlign w:val="center"/>
          </w:tcPr>
          <w:p w14:paraId="7133230A" w14:textId="77777777" w:rsidR="009D42B8" w:rsidRPr="00420B5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C82C75">
              <w:rPr>
                <w:rFonts w:ascii="游ゴシック" w:eastAsia="游ゴシック" w:hAnsi="游ゴシック" w:hint="eastAsia"/>
                <w:sz w:val="20"/>
                <w:szCs w:val="20"/>
              </w:rPr>
              <w:t>Public Private Partnershipの略。行政と民間が連携して、それぞれお互いの強みを生かすことによって、最適な公共サービスの提供を実現し、地域の価値の向上や住民満足度の最大化を図るもの。</w:t>
            </w:r>
          </w:p>
        </w:tc>
      </w:tr>
      <w:tr w:rsidR="009D42B8" w:rsidRPr="007A4F1B" w14:paraId="4E2CA6E4" w14:textId="77777777" w:rsidTr="00214B6A">
        <w:trPr>
          <w:trHeight w:val="568"/>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4EF656C" w14:textId="77777777"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b w:val="0"/>
                <w:sz w:val="20"/>
                <w:szCs w:val="20"/>
              </w:rPr>
              <w:t>14</w:t>
            </w:r>
          </w:p>
        </w:tc>
        <w:tc>
          <w:tcPr>
            <w:tcW w:w="851" w:type="dxa"/>
            <w:vAlign w:val="center"/>
          </w:tcPr>
          <w:p w14:paraId="7F12C648" w14:textId="18C84316"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６</w:t>
            </w:r>
          </w:p>
        </w:tc>
        <w:tc>
          <w:tcPr>
            <w:tcW w:w="1842" w:type="dxa"/>
            <w:vAlign w:val="center"/>
          </w:tcPr>
          <w:p w14:paraId="0E4DC77F" w14:textId="55C2641B" w:rsidR="009D42B8" w:rsidRDefault="00A41034"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ＰＦＩ</w:t>
            </w:r>
          </w:p>
        </w:tc>
        <w:tc>
          <w:tcPr>
            <w:tcW w:w="5663" w:type="dxa"/>
            <w:vAlign w:val="center"/>
          </w:tcPr>
          <w:p w14:paraId="58EB190B" w14:textId="77777777" w:rsidR="009D42B8" w:rsidRPr="00420B58"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19408D">
              <w:rPr>
                <w:rFonts w:ascii="游ゴシック" w:eastAsia="游ゴシック" w:hAnsi="游ゴシック" w:hint="eastAsia"/>
                <w:sz w:val="20"/>
                <w:szCs w:val="20"/>
              </w:rPr>
              <w:t>Private Finance Initiativeの略。行政が実施している公共施設等の設計・建設・改修・更新や維持管理・運営に、民間の資金と経営能力・技術力（ノウハウ）を活用し、公共サービスの提供を民間主導で行う手法。</w:t>
            </w:r>
          </w:p>
        </w:tc>
      </w:tr>
      <w:tr w:rsidR="009D42B8" w:rsidRPr="007A4F1B" w14:paraId="21A7E394" w14:textId="77777777" w:rsidTr="00214B6A">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20B6840" w14:textId="77777777"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b w:val="0"/>
                <w:sz w:val="20"/>
                <w:szCs w:val="20"/>
              </w:rPr>
              <w:t>15</w:t>
            </w:r>
          </w:p>
        </w:tc>
        <w:tc>
          <w:tcPr>
            <w:tcW w:w="851" w:type="dxa"/>
            <w:vAlign w:val="center"/>
          </w:tcPr>
          <w:p w14:paraId="2AAB168C" w14:textId="1D8733BB"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７</w:t>
            </w:r>
          </w:p>
        </w:tc>
        <w:tc>
          <w:tcPr>
            <w:tcW w:w="1842" w:type="dxa"/>
            <w:vAlign w:val="center"/>
          </w:tcPr>
          <w:p w14:paraId="008CD4A7"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健康寿命</w:t>
            </w:r>
          </w:p>
        </w:tc>
        <w:tc>
          <w:tcPr>
            <w:tcW w:w="5663" w:type="dxa"/>
            <w:vAlign w:val="center"/>
          </w:tcPr>
          <w:p w14:paraId="35C6AB56" w14:textId="77777777" w:rsidR="009D42B8" w:rsidRPr="00420B5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B8048B">
              <w:rPr>
                <w:rFonts w:ascii="游ゴシック" w:eastAsia="游ゴシック" w:hAnsi="游ゴシック" w:hint="eastAsia"/>
                <w:sz w:val="20"/>
                <w:szCs w:val="20"/>
              </w:rPr>
              <w:t>健康状態で生活することが期待される平均期間を表す指標</w:t>
            </w:r>
            <w:r>
              <w:rPr>
                <w:rFonts w:ascii="游ゴシック" w:eastAsia="游ゴシック" w:hAnsi="游ゴシック" w:hint="eastAsia"/>
                <w:sz w:val="20"/>
                <w:szCs w:val="20"/>
              </w:rPr>
              <w:t>。</w:t>
            </w:r>
          </w:p>
        </w:tc>
      </w:tr>
      <w:tr w:rsidR="009D42B8" w:rsidRPr="007A4F1B" w14:paraId="74BAFA8B" w14:textId="77777777" w:rsidTr="00214B6A">
        <w:trPr>
          <w:trHeight w:val="568"/>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0D261D5" w14:textId="77777777"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1</w:t>
            </w:r>
            <w:r>
              <w:rPr>
                <w:rFonts w:ascii="游ゴシック" w:eastAsia="游ゴシック" w:hAnsi="游ゴシック"/>
                <w:b w:val="0"/>
                <w:sz w:val="20"/>
                <w:szCs w:val="20"/>
              </w:rPr>
              <w:t>6</w:t>
            </w:r>
          </w:p>
        </w:tc>
        <w:tc>
          <w:tcPr>
            <w:tcW w:w="851" w:type="dxa"/>
            <w:vAlign w:val="center"/>
          </w:tcPr>
          <w:p w14:paraId="620003A4" w14:textId="66D85131"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７</w:t>
            </w:r>
          </w:p>
        </w:tc>
        <w:tc>
          <w:tcPr>
            <w:tcW w:w="1842" w:type="dxa"/>
            <w:vAlign w:val="center"/>
          </w:tcPr>
          <w:p w14:paraId="35988D8F" w14:textId="77777777" w:rsidR="009D42B8" w:rsidRPr="00420B5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扶助費</w:t>
            </w:r>
          </w:p>
        </w:tc>
        <w:tc>
          <w:tcPr>
            <w:tcW w:w="5663" w:type="dxa"/>
            <w:vAlign w:val="center"/>
          </w:tcPr>
          <w:p w14:paraId="387B7EC4" w14:textId="77777777" w:rsidR="009D42B8" w:rsidRPr="007A4F1B"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676AAF">
              <w:rPr>
                <w:rFonts w:ascii="游ゴシック" w:eastAsia="游ゴシック" w:hAnsi="游ゴシック" w:hint="eastAsia"/>
                <w:sz w:val="20"/>
                <w:szCs w:val="20"/>
              </w:rPr>
              <w:t>生活保護など、主に福祉・保健・医療に必要な費用</w:t>
            </w:r>
            <w:r>
              <w:rPr>
                <w:rFonts w:ascii="游ゴシック" w:eastAsia="游ゴシック" w:hAnsi="游ゴシック" w:hint="eastAsia"/>
                <w:sz w:val="20"/>
                <w:szCs w:val="20"/>
              </w:rPr>
              <w:t>。</w:t>
            </w:r>
          </w:p>
        </w:tc>
      </w:tr>
      <w:tr w:rsidR="009D42B8" w:rsidRPr="007A4F1B" w14:paraId="7B3900AA" w14:textId="77777777" w:rsidTr="00351A7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A6A85CA" w14:textId="3351ED0C" w:rsidR="009D42B8" w:rsidRDefault="009D42B8"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1</w:t>
            </w:r>
            <w:r w:rsidR="00D91F6F">
              <w:rPr>
                <w:rFonts w:ascii="游ゴシック" w:eastAsia="游ゴシック" w:hAnsi="游ゴシック" w:hint="eastAsia"/>
                <w:b w:val="0"/>
                <w:sz w:val="20"/>
                <w:szCs w:val="20"/>
              </w:rPr>
              <w:t>7</w:t>
            </w:r>
          </w:p>
        </w:tc>
        <w:tc>
          <w:tcPr>
            <w:tcW w:w="851" w:type="dxa"/>
            <w:vAlign w:val="center"/>
          </w:tcPr>
          <w:p w14:paraId="639B7CCF" w14:textId="13AFB0DA"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A8695B">
              <w:rPr>
                <w:rFonts w:ascii="游ゴシック" w:eastAsia="游ゴシック" w:hAnsi="游ゴシック" w:hint="eastAsia"/>
                <w:sz w:val="20"/>
                <w:szCs w:val="20"/>
              </w:rPr>
              <w:t>９</w:t>
            </w:r>
          </w:p>
        </w:tc>
        <w:tc>
          <w:tcPr>
            <w:tcW w:w="1842" w:type="dxa"/>
            <w:vAlign w:val="center"/>
          </w:tcPr>
          <w:p w14:paraId="5F0FF6BA"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エビデンス</w:t>
            </w:r>
          </w:p>
        </w:tc>
        <w:tc>
          <w:tcPr>
            <w:tcW w:w="5663" w:type="dxa"/>
            <w:vAlign w:val="center"/>
          </w:tcPr>
          <w:p w14:paraId="02791C22" w14:textId="77777777" w:rsidR="009D42B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「証拠」「根拠」「裏付け」</w:t>
            </w:r>
          </w:p>
        </w:tc>
      </w:tr>
      <w:tr w:rsidR="009D42B8" w:rsidRPr="007A4F1B" w14:paraId="642469C1" w14:textId="77777777" w:rsidTr="00351A73">
        <w:trPr>
          <w:trHeight w:val="2116"/>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4DB826E" w14:textId="38FBC748" w:rsidR="009D42B8" w:rsidRDefault="00D91F6F" w:rsidP="00214B6A">
            <w:pPr>
              <w:jc w:val="center"/>
              <w:rPr>
                <w:rFonts w:ascii="游ゴシック" w:eastAsia="游ゴシック" w:hAnsi="游ゴシック"/>
                <w:b w:val="0"/>
                <w:sz w:val="20"/>
                <w:szCs w:val="20"/>
              </w:rPr>
            </w:pPr>
            <w:r>
              <w:rPr>
                <w:rFonts w:ascii="游ゴシック" w:eastAsia="游ゴシック" w:hAnsi="游ゴシック"/>
                <w:b w:val="0"/>
                <w:sz w:val="20"/>
                <w:szCs w:val="20"/>
              </w:rPr>
              <w:t>1</w:t>
            </w:r>
            <w:r>
              <w:rPr>
                <w:rFonts w:ascii="游ゴシック" w:eastAsia="游ゴシック" w:hAnsi="游ゴシック" w:hint="eastAsia"/>
                <w:b w:val="0"/>
                <w:sz w:val="20"/>
                <w:szCs w:val="20"/>
              </w:rPr>
              <w:t>8</w:t>
            </w:r>
          </w:p>
        </w:tc>
        <w:tc>
          <w:tcPr>
            <w:tcW w:w="851" w:type="dxa"/>
            <w:vAlign w:val="center"/>
          </w:tcPr>
          <w:p w14:paraId="04278C82" w14:textId="34D7FC69"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w:t>
            </w:r>
            <w:r w:rsidR="00D91F6F">
              <w:rPr>
                <w:rFonts w:ascii="游ゴシック" w:eastAsia="游ゴシック" w:hAnsi="游ゴシック"/>
                <w:sz w:val="20"/>
                <w:szCs w:val="20"/>
              </w:rPr>
              <w:t>1</w:t>
            </w:r>
            <w:r w:rsidR="00461A6D">
              <w:rPr>
                <w:rFonts w:ascii="游ゴシック" w:eastAsia="游ゴシック" w:hAnsi="游ゴシック" w:hint="eastAsia"/>
                <w:sz w:val="20"/>
                <w:szCs w:val="20"/>
              </w:rPr>
              <w:t>2</w:t>
            </w:r>
          </w:p>
        </w:tc>
        <w:tc>
          <w:tcPr>
            <w:tcW w:w="1842" w:type="dxa"/>
            <w:vAlign w:val="center"/>
          </w:tcPr>
          <w:p w14:paraId="7C4602D5" w14:textId="77777777" w:rsidR="009D42B8" w:rsidRPr="00A9702F"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指定管理者制度</w:t>
            </w:r>
          </w:p>
        </w:tc>
        <w:tc>
          <w:tcPr>
            <w:tcW w:w="5663" w:type="dxa"/>
            <w:vAlign w:val="center"/>
          </w:tcPr>
          <w:p w14:paraId="24E79AA5" w14:textId="56204BD3" w:rsidR="009D42B8" w:rsidRPr="001B67BA"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19408D">
              <w:rPr>
                <w:rFonts w:ascii="游ゴシック" w:eastAsia="游ゴシック" w:hAnsi="游ゴシック" w:hint="eastAsia"/>
                <w:sz w:val="20"/>
                <w:szCs w:val="20"/>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w:t>
            </w:r>
            <w:r w:rsidR="00E11BB4">
              <w:rPr>
                <w:rFonts w:ascii="游ゴシック" w:eastAsia="游ゴシック" w:hAnsi="游ゴシック" w:hint="eastAsia"/>
                <w:sz w:val="20"/>
                <w:szCs w:val="20"/>
              </w:rPr>
              <w:t>９</w:t>
            </w:r>
            <w:r w:rsidRPr="0019408D">
              <w:rPr>
                <w:rFonts w:ascii="游ゴシック" w:eastAsia="游ゴシック" w:hAnsi="游ゴシック" w:hint="eastAsia"/>
                <w:sz w:val="20"/>
                <w:szCs w:val="20"/>
              </w:rPr>
              <w:t>月に設けられた制度</w:t>
            </w:r>
            <w:r>
              <w:rPr>
                <w:rFonts w:ascii="游ゴシック" w:eastAsia="游ゴシック" w:hAnsi="游ゴシック" w:hint="eastAsia"/>
                <w:sz w:val="20"/>
                <w:szCs w:val="20"/>
              </w:rPr>
              <w:t>。</w:t>
            </w:r>
          </w:p>
        </w:tc>
      </w:tr>
      <w:tr w:rsidR="009D42B8" w:rsidRPr="007A4F1B" w14:paraId="30ADDF03" w14:textId="77777777" w:rsidTr="00351A73">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3FA0BB2" w14:textId="0C425322" w:rsidR="009D42B8" w:rsidRDefault="00D91F6F"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19</w:t>
            </w:r>
          </w:p>
        </w:tc>
        <w:tc>
          <w:tcPr>
            <w:tcW w:w="851" w:type="dxa"/>
            <w:vAlign w:val="center"/>
          </w:tcPr>
          <w:p w14:paraId="0A9F8BCD" w14:textId="026C5C20"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w:t>
            </w:r>
            <w:r w:rsidR="00461A6D">
              <w:rPr>
                <w:rFonts w:ascii="游ゴシック" w:eastAsia="游ゴシック" w:hAnsi="游ゴシック" w:hint="eastAsia"/>
                <w:sz w:val="20"/>
                <w:szCs w:val="20"/>
              </w:rPr>
              <w:t>2</w:t>
            </w:r>
          </w:p>
        </w:tc>
        <w:tc>
          <w:tcPr>
            <w:tcW w:w="1842" w:type="dxa"/>
            <w:vAlign w:val="center"/>
          </w:tcPr>
          <w:p w14:paraId="25C2ECAC" w14:textId="77777777" w:rsidR="009D42B8" w:rsidRDefault="009D42B8"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A9702F">
              <w:rPr>
                <w:rFonts w:ascii="游ゴシック" w:eastAsia="游ゴシック" w:hAnsi="游ゴシック" w:hint="eastAsia"/>
                <w:sz w:val="20"/>
                <w:szCs w:val="20"/>
              </w:rPr>
              <w:t>ＳＩＢ（ソーシャル・インパクト・ボンド）</w:t>
            </w:r>
          </w:p>
        </w:tc>
        <w:tc>
          <w:tcPr>
            <w:tcW w:w="5663" w:type="dxa"/>
            <w:vAlign w:val="center"/>
          </w:tcPr>
          <w:p w14:paraId="41FE5AFA" w14:textId="77777777" w:rsidR="009D42B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1B67BA">
              <w:rPr>
                <w:rFonts w:ascii="游ゴシック" w:eastAsia="游ゴシック" w:hAnsi="游ゴシック" w:hint="eastAsia"/>
                <w:sz w:val="20"/>
                <w:szCs w:val="20"/>
              </w:rPr>
              <w:t>地方自治体が</w:t>
            </w:r>
            <w:r>
              <w:rPr>
                <w:rFonts w:ascii="游ゴシック" w:eastAsia="游ゴシック" w:hAnsi="游ゴシック" w:hint="eastAsia"/>
                <w:sz w:val="20"/>
                <w:szCs w:val="20"/>
              </w:rPr>
              <w:t>民間に事業を委託する際に活用する成果連動型民間委託契約方式（</w:t>
            </w:r>
            <w:r w:rsidRPr="001B67BA">
              <w:rPr>
                <w:rFonts w:ascii="游ゴシック" w:eastAsia="游ゴシック" w:hAnsi="游ゴシック" w:hint="eastAsia"/>
                <w:sz w:val="20"/>
                <w:szCs w:val="20"/>
              </w:rPr>
              <w:t>PFS：Pay For Success）と呼ばれる仕組</w:t>
            </w:r>
          </w:p>
          <w:p w14:paraId="55F4F027" w14:textId="77777777" w:rsidR="009D42B8" w:rsidRDefault="009D42B8"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1B67BA">
              <w:rPr>
                <w:rFonts w:ascii="游ゴシック" w:eastAsia="游ゴシック" w:hAnsi="游ゴシック" w:hint="eastAsia"/>
                <w:sz w:val="20"/>
                <w:szCs w:val="20"/>
              </w:rPr>
              <w:t>みに、投資家からの資金提供を組み合わせたもの</w:t>
            </w:r>
            <w:r>
              <w:rPr>
                <w:rFonts w:ascii="游ゴシック" w:eastAsia="游ゴシック" w:hAnsi="游ゴシック" w:hint="eastAsia"/>
                <w:sz w:val="20"/>
                <w:szCs w:val="20"/>
              </w:rPr>
              <w:t>。</w:t>
            </w:r>
          </w:p>
        </w:tc>
      </w:tr>
      <w:tr w:rsidR="009D42B8" w:rsidRPr="007A4F1B" w14:paraId="6FB134AC" w14:textId="77777777" w:rsidTr="00351A73">
        <w:trPr>
          <w:trHeight w:val="1118"/>
        </w:trPr>
        <w:tc>
          <w:tcPr>
            <w:cnfStyle w:val="001000000000" w:firstRow="0" w:lastRow="0" w:firstColumn="1" w:lastColumn="0" w:oddVBand="0" w:evenVBand="0" w:oddHBand="0" w:evenHBand="0" w:firstRowFirstColumn="0" w:firstRowLastColumn="0" w:lastRowFirstColumn="0" w:lastRowLastColumn="0"/>
            <w:tcW w:w="704" w:type="dxa"/>
            <w:vAlign w:val="center"/>
          </w:tcPr>
          <w:p w14:paraId="19513D93" w14:textId="09092AC0" w:rsidR="009D42B8" w:rsidRDefault="00D91F6F"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20</w:t>
            </w:r>
          </w:p>
        </w:tc>
        <w:tc>
          <w:tcPr>
            <w:tcW w:w="851" w:type="dxa"/>
            <w:vAlign w:val="center"/>
          </w:tcPr>
          <w:p w14:paraId="5CB3EED1" w14:textId="334EAD36"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w:t>
            </w:r>
            <w:r w:rsidR="00461A6D">
              <w:rPr>
                <w:rFonts w:ascii="游ゴシック" w:eastAsia="游ゴシック" w:hAnsi="游ゴシック" w:hint="eastAsia"/>
                <w:sz w:val="20"/>
                <w:szCs w:val="20"/>
              </w:rPr>
              <w:t>4</w:t>
            </w:r>
          </w:p>
        </w:tc>
        <w:tc>
          <w:tcPr>
            <w:tcW w:w="1842" w:type="dxa"/>
            <w:vAlign w:val="center"/>
          </w:tcPr>
          <w:p w14:paraId="7DDDAD86" w14:textId="77777777" w:rsidR="009D42B8" w:rsidRDefault="009D42B8" w:rsidP="00214B6A">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セーフティネット</w:t>
            </w:r>
          </w:p>
        </w:tc>
        <w:tc>
          <w:tcPr>
            <w:tcW w:w="5663" w:type="dxa"/>
            <w:vAlign w:val="center"/>
          </w:tcPr>
          <w:p w14:paraId="3C56F992" w14:textId="77777777" w:rsidR="009D42B8" w:rsidRPr="005138EB" w:rsidRDefault="009D42B8" w:rsidP="00214B6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D73805">
              <w:rPr>
                <w:rFonts w:ascii="游ゴシック" w:eastAsia="游ゴシック" w:hAnsi="游ゴシック" w:hint="eastAsia"/>
                <w:sz w:val="20"/>
                <w:szCs w:val="20"/>
              </w:rPr>
              <w:t>あらかじめ予想される危険や損害の発</w:t>
            </w:r>
            <w:r>
              <w:rPr>
                <w:rFonts w:ascii="游ゴシック" w:eastAsia="游ゴシック" w:hAnsi="游ゴシック" w:hint="eastAsia"/>
                <w:sz w:val="20"/>
                <w:szCs w:val="20"/>
              </w:rPr>
              <w:t>生に備えて、被害の回避や最小限化を図る目的で準備される制度や仕組み</w:t>
            </w:r>
            <w:r w:rsidRPr="00D73805">
              <w:rPr>
                <w:rFonts w:ascii="游ゴシック" w:eastAsia="游ゴシック" w:hAnsi="游ゴシック" w:hint="eastAsia"/>
                <w:sz w:val="20"/>
                <w:szCs w:val="20"/>
              </w:rPr>
              <w:t>。</w:t>
            </w:r>
          </w:p>
        </w:tc>
      </w:tr>
      <w:tr w:rsidR="00D91F6F" w:rsidRPr="007A4F1B" w14:paraId="587B58D0" w14:textId="77777777" w:rsidTr="00D91F6F">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9CC8D0B" w14:textId="700FF680" w:rsidR="00D91F6F" w:rsidRDefault="007E3D71" w:rsidP="00214B6A">
            <w:pPr>
              <w:jc w:val="center"/>
              <w:rPr>
                <w:rFonts w:ascii="游ゴシック" w:eastAsia="游ゴシック" w:hAnsi="游ゴシック"/>
                <w:b w:val="0"/>
                <w:sz w:val="20"/>
                <w:szCs w:val="20"/>
              </w:rPr>
            </w:pPr>
            <w:r>
              <w:rPr>
                <w:rFonts w:ascii="游ゴシック" w:eastAsia="游ゴシック" w:hAnsi="游ゴシック" w:hint="eastAsia"/>
                <w:b w:val="0"/>
                <w:sz w:val="20"/>
                <w:szCs w:val="20"/>
              </w:rPr>
              <w:t>21</w:t>
            </w:r>
          </w:p>
        </w:tc>
        <w:tc>
          <w:tcPr>
            <w:tcW w:w="851" w:type="dxa"/>
            <w:vAlign w:val="center"/>
          </w:tcPr>
          <w:p w14:paraId="474BBF21" w14:textId="6BBA5024" w:rsidR="00D91F6F" w:rsidRDefault="00D91F6F"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w:t>
            </w:r>
            <w:r w:rsidR="00461A6D">
              <w:rPr>
                <w:rFonts w:ascii="游ゴシック" w:eastAsia="游ゴシック" w:hAnsi="游ゴシック" w:hint="eastAsia"/>
                <w:sz w:val="20"/>
                <w:szCs w:val="20"/>
              </w:rPr>
              <w:t>7</w:t>
            </w:r>
          </w:p>
        </w:tc>
        <w:tc>
          <w:tcPr>
            <w:tcW w:w="1842" w:type="dxa"/>
            <w:vAlign w:val="center"/>
          </w:tcPr>
          <w:p w14:paraId="3FF0308D" w14:textId="638E6CC4" w:rsidR="00D91F6F" w:rsidRDefault="00D91F6F" w:rsidP="00214B6A">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５Ｓ</w:t>
            </w:r>
          </w:p>
        </w:tc>
        <w:tc>
          <w:tcPr>
            <w:tcW w:w="5663" w:type="dxa"/>
            <w:vAlign w:val="center"/>
          </w:tcPr>
          <w:p w14:paraId="7C8369B6" w14:textId="780242D2" w:rsidR="00D91F6F" w:rsidRPr="00D91F6F" w:rsidRDefault="00D91F6F" w:rsidP="00214B6A">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D91F6F">
              <w:rPr>
                <w:rFonts w:ascii="游ゴシック" w:eastAsia="游ゴシック" w:hAnsi="游ゴシック" w:hint="eastAsia"/>
                <w:sz w:val="20"/>
                <w:szCs w:val="20"/>
              </w:rPr>
              <w:t>「整理」「整頓」「清潔」「清掃」「</w:t>
            </w:r>
            <w:r w:rsidR="001D43D3">
              <w:rPr>
                <w:rFonts w:ascii="游ゴシック" w:eastAsia="游ゴシック" w:hAnsi="游ゴシック" w:hint="eastAsia"/>
                <w:sz w:val="20"/>
                <w:szCs w:val="20"/>
              </w:rPr>
              <w:t>習慣</w:t>
            </w:r>
            <w:r w:rsidRPr="00D91F6F">
              <w:rPr>
                <w:rFonts w:ascii="游ゴシック" w:eastAsia="游ゴシック" w:hAnsi="游ゴシック" w:hint="eastAsia"/>
                <w:sz w:val="20"/>
                <w:szCs w:val="20"/>
              </w:rPr>
              <w:t>」の5つの言葉のローマ字の頭文字をとったもの</w:t>
            </w:r>
            <w:r>
              <w:rPr>
                <w:rFonts w:ascii="游ゴシック" w:eastAsia="游ゴシック" w:hAnsi="游ゴシック" w:hint="eastAsia"/>
                <w:sz w:val="20"/>
                <w:szCs w:val="20"/>
              </w:rPr>
              <w:t>。</w:t>
            </w:r>
          </w:p>
        </w:tc>
      </w:tr>
      <w:tr w:rsidR="00D91F6F" w:rsidRPr="007A4F1B" w14:paraId="03E89103" w14:textId="77777777" w:rsidTr="00D6420B">
        <w:trPr>
          <w:trHeight w:val="1982"/>
        </w:trPr>
        <w:tc>
          <w:tcPr>
            <w:cnfStyle w:val="001000000000" w:firstRow="0" w:lastRow="0" w:firstColumn="1" w:lastColumn="0" w:oddVBand="0" w:evenVBand="0" w:oddHBand="0" w:evenHBand="0" w:firstRowFirstColumn="0" w:firstRowLastColumn="0" w:lastRowFirstColumn="0" w:lastRowLastColumn="0"/>
            <w:tcW w:w="704" w:type="dxa"/>
            <w:vAlign w:val="center"/>
          </w:tcPr>
          <w:p w14:paraId="57629A5D" w14:textId="3E1923E9" w:rsidR="00D91F6F" w:rsidRDefault="00D91F6F" w:rsidP="00D91F6F">
            <w:pPr>
              <w:jc w:val="center"/>
              <w:rPr>
                <w:rFonts w:ascii="游ゴシック" w:eastAsia="游ゴシック" w:hAnsi="游ゴシック"/>
                <w:b w:val="0"/>
                <w:sz w:val="20"/>
                <w:szCs w:val="20"/>
              </w:rPr>
            </w:pPr>
            <w:r>
              <w:rPr>
                <w:rFonts w:ascii="游ゴシック" w:eastAsia="游ゴシック" w:hAnsi="游ゴシック"/>
                <w:b w:val="0"/>
                <w:sz w:val="20"/>
                <w:szCs w:val="20"/>
              </w:rPr>
              <w:t>2</w:t>
            </w:r>
            <w:r w:rsidR="007E3D71">
              <w:rPr>
                <w:rFonts w:ascii="游ゴシック" w:eastAsia="游ゴシック" w:hAnsi="游ゴシック" w:hint="eastAsia"/>
                <w:b w:val="0"/>
                <w:sz w:val="20"/>
                <w:szCs w:val="20"/>
              </w:rPr>
              <w:t>2</w:t>
            </w:r>
          </w:p>
        </w:tc>
        <w:tc>
          <w:tcPr>
            <w:tcW w:w="851" w:type="dxa"/>
            <w:vAlign w:val="center"/>
          </w:tcPr>
          <w:p w14:paraId="7CC8D193" w14:textId="7D34840E" w:rsidR="00D91F6F" w:rsidRDefault="00D91F6F" w:rsidP="00D91F6F">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w:t>
            </w:r>
            <w:r w:rsidR="00461A6D">
              <w:rPr>
                <w:rFonts w:ascii="游ゴシック" w:eastAsia="游ゴシック" w:hAnsi="游ゴシック" w:hint="eastAsia"/>
                <w:sz w:val="20"/>
                <w:szCs w:val="20"/>
              </w:rPr>
              <w:t>8</w:t>
            </w:r>
          </w:p>
        </w:tc>
        <w:tc>
          <w:tcPr>
            <w:tcW w:w="1842" w:type="dxa"/>
            <w:vAlign w:val="center"/>
          </w:tcPr>
          <w:p w14:paraId="5BFF2444" w14:textId="77777777" w:rsidR="00D91F6F" w:rsidRDefault="00D91F6F" w:rsidP="00D91F6F">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カーボン</w:t>
            </w:r>
          </w:p>
          <w:p w14:paraId="3F1CF4E8" w14:textId="661F20F0" w:rsidR="00D91F6F" w:rsidRDefault="00D91F6F" w:rsidP="00D91F6F">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ニュートラル</w:t>
            </w:r>
          </w:p>
        </w:tc>
        <w:tc>
          <w:tcPr>
            <w:tcW w:w="5663" w:type="dxa"/>
            <w:vAlign w:val="center"/>
          </w:tcPr>
          <w:p w14:paraId="54EC2F89" w14:textId="533F8807" w:rsidR="00D91F6F" w:rsidRPr="00D91F6F" w:rsidRDefault="00D91F6F" w:rsidP="00D91F6F">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7A4384">
              <w:rPr>
                <w:rFonts w:ascii="游ゴシック" w:eastAsia="游ゴシック" w:hAnsi="游ゴシック" w:hint="eastAsia"/>
                <w:sz w:val="20"/>
                <w:szCs w:val="20"/>
              </w:rPr>
              <w:t xml:space="preserve">二酸化炭素をはじめとする温室効果ガス排出量を、「実質ゼロ </w:t>
            </w:r>
            <w:r>
              <w:rPr>
                <w:rFonts w:ascii="游ゴシック" w:eastAsia="游ゴシック" w:hAnsi="游ゴシック" w:hint="eastAsia"/>
                <w:sz w:val="20"/>
                <w:szCs w:val="20"/>
              </w:rPr>
              <w:t>（</w:t>
            </w:r>
            <w:r w:rsidRPr="007A4384">
              <w:rPr>
                <w:rFonts w:ascii="游ゴシック" w:eastAsia="游ゴシック" w:hAnsi="游ゴシック" w:hint="eastAsia"/>
                <w:sz w:val="20"/>
                <w:szCs w:val="20"/>
              </w:rPr>
              <w:t>差し引きゼロ</w:t>
            </w:r>
            <w:r>
              <w:rPr>
                <w:rFonts w:ascii="游ゴシック" w:eastAsia="游ゴシック" w:hAnsi="游ゴシック" w:hint="eastAsia"/>
                <w:sz w:val="20"/>
                <w:szCs w:val="20"/>
              </w:rPr>
              <w:t>）</w:t>
            </w:r>
            <w:r w:rsidRPr="007A4384">
              <w:rPr>
                <w:rFonts w:ascii="游ゴシック" w:eastAsia="游ゴシック" w:hAnsi="游ゴシック" w:hint="eastAsia"/>
                <w:sz w:val="20"/>
                <w:szCs w:val="20"/>
              </w:rPr>
              <w:t>」にすることをさす</w:t>
            </w:r>
            <w:r>
              <w:rPr>
                <w:rFonts w:ascii="游ゴシック" w:eastAsia="游ゴシック" w:hAnsi="游ゴシック" w:hint="eastAsia"/>
                <w:sz w:val="20"/>
                <w:szCs w:val="20"/>
              </w:rPr>
              <w:t>。排出削減を進めるとともに、排出量から、</w:t>
            </w:r>
            <w:r w:rsidRPr="007A4384">
              <w:rPr>
                <w:rFonts w:ascii="游ゴシック" w:eastAsia="游ゴシック" w:hAnsi="游ゴシック" w:hint="eastAsia"/>
                <w:sz w:val="20"/>
                <w:szCs w:val="20"/>
              </w:rPr>
              <w:t>海洋生物や森林等による吸収量をオフセット</w:t>
            </w:r>
            <w:r>
              <w:rPr>
                <w:rFonts w:ascii="游ゴシック" w:eastAsia="游ゴシック" w:hAnsi="游ゴシック" w:hint="eastAsia"/>
                <w:sz w:val="20"/>
                <w:szCs w:val="20"/>
              </w:rPr>
              <w:t>（</w:t>
            </w:r>
            <w:r w:rsidRPr="007A4384">
              <w:rPr>
                <w:rFonts w:ascii="游ゴシック" w:eastAsia="游ゴシック" w:hAnsi="游ゴシック" w:hint="eastAsia"/>
                <w:sz w:val="20"/>
                <w:szCs w:val="20"/>
              </w:rPr>
              <w:t>埋め合わせ</w:t>
            </w:r>
            <w:r>
              <w:rPr>
                <w:rFonts w:ascii="游ゴシック" w:eastAsia="游ゴシック" w:hAnsi="游ゴシック" w:hint="eastAsia"/>
                <w:sz w:val="20"/>
                <w:szCs w:val="20"/>
              </w:rPr>
              <w:t>）</w:t>
            </w:r>
            <w:r w:rsidRPr="007A4384">
              <w:rPr>
                <w:rFonts w:ascii="游ゴシック" w:eastAsia="游ゴシック" w:hAnsi="游ゴシック" w:hint="eastAsia"/>
                <w:sz w:val="20"/>
                <w:szCs w:val="20"/>
              </w:rPr>
              <w:t>すること等により達成をめざす。</w:t>
            </w:r>
          </w:p>
        </w:tc>
      </w:tr>
      <w:tr w:rsidR="00D91F6F" w:rsidRPr="007A4F1B" w14:paraId="78446CFC" w14:textId="77777777" w:rsidTr="00D6420B">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E4F115F" w14:textId="6C778DE1" w:rsidR="00D91F6F" w:rsidRDefault="00D91F6F" w:rsidP="00D91F6F">
            <w:pPr>
              <w:jc w:val="center"/>
              <w:rPr>
                <w:rFonts w:ascii="游ゴシック" w:eastAsia="游ゴシック" w:hAnsi="游ゴシック"/>
                <w:sz w:val="20"/>
                <w:szCs w:val="20"/>
              </w:rPr>
            </w:pPr>
            <w:r>
              <w:rPr>
                <w:rFonts w:ascii="游ゴシック" w:eastAsia="游ゴシック" w:hAnsi="游ゴシック"/>
                <w:b w:val="0"/>
                <w:sz w:val="20"/>
                <w:szCs w:val="20"/>
              </w:rPr>
              <w:t>2</w:t>
            </w:r>
            <w:r w:rsidR="007E3D71">
              <w:rPr>
                <w:rFonts w:ascii="游ゴシック" w:eastAsia="游ゴシック" w:hAnsi="游ゴシック" w:hint="eastAsia"/>
                <w:b w:val="0"/>
                <w:sz w:val="20"/>
                <w:szCs w:val="20"/>
              </w:rPr>
              <w:t>3</w:t>
            </w:r>
          </w:p>
        </w:tc>
        <w:tc>
          <w:tcPr>
            <w:tcW w:w="851" w:type="dxa"/>
            <w:vAlign w:val="center"/>
          </w:tcPr>
          <w:p w14:paraId="3A5A5FC0" w14:textId="0E917060" w:rsidR="00D91F6F" w:rsidRDefault="00D91F6F" w:rsidP="00D91F6F">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w:t>
            </w:r>
            <w:r w:rsidR="00461A6D">
              <w:rPr>
                <w:rFonts w:ascii="游ゴシック" w:eastAsia="游ゴシック" w:hAnsi="游ゴシック" w:hint="eastAsia"/>
                <w:sz w:val="20"/>
                <w:szCs w:val="20"/>
              </w:rPr>
              <w:t>8</w:t>
            </w:r>
          </w:p>
        </w:tc>
        <w:tc>
          <w:tcPr>
            <w:tcW w:w="1842" w:type="dxa"/>
            <w:vAlign w:val="center"/>
          </w:tcPr>
          <w:p w14:paraId="38181481" w14:textId="6133CB8F" w:rsidR="00D91F6F" w:rsidRDefault="00D91F6F" w:rsidP="00D91F6F">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脱炭素</w:t>
            </w:r>
          </w:p>
        </w:tc>
        <w:tc>
          <w:tcPr>
            <w:tcW w:w="5663" w:type="dxa"/>
            <w:vAlign w:val="center"/>
          </w:tcPr>
          <w:p w14:paraId="0ED764D8" w14:textId="1B15285C" w:rsidR="00D91F6F" w:rsidRPr="007A4384" w:rsidRDefault="00D91F6F" w:rsidP="00D91F6F">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4D7DF9">
              <w:rPr>
                <w:rFonts w:ascii="游ゴシック" w:eastAsia="游ゴシック" w:hAnsi="游ゴシック" w:hint="eastAsia"/>
                <w:sz w:val="20"/>
                <w:szCs w:val="20"/>
              </w:rPr>
              <w:t>地球温暖化の原因となる代表的な温室効</w:t>
            </w:r>
            <w:r>
              <w:rPr>
                <w:rFonts w:ascii="游ゴシック" w:eastAsia="游ゴシック" w:hAnsi="游ゴシック" w:hint="eastAsia"/>
                <w:sz w:val="20"/>
                <w:szCs w:val="20"/>
              </w:rPr>
              <w:t>果ガスである二酸化炭素</w:t>
            </w:r>
            <w:r w:rsidRPr="005138EB">
              <w:rPr>
                <w:rFonts w:ascii="游ゴシック" w:eastAsia="游ゴシック" w:hAnsi="游ゴシック" w:hint="eastAsia"/>
                <w:sz w:val="20"/>
                <w:szCs w:val="20"/>
              </w:rPr>
              <w:t>（</w:t>
            </w:r>
            <w:r w:rsidRPr="005138EB">
              <w:rPr>
                <w:rFonts w:ascii="游ゴシック" w:eastAsia="游ゴシック" w:hAnsi="游ゴシック"/>
                <w:sz w:val="20"/>
                <w:szCs w:val="20"/>
              </w:rPr>
              <w:t>CO₂</w:t>
            </w:r>
            <w:r w:rsidRPr="005138EB">
              <w:rPr>
                <w:rFonts w:ascii="游ゴシック" w:eastAsia="游ゴシック" w:hAnsi="游ゴシック" w:hint="eastAsia"/>
                <w:sz w:val="20"/>
                <w:szCs w:val="20"/>
              </w:rPr>
              <w:t>）</w:t>
            </w:r>
            <w:r>
              <w:rPr>
                <w:rFonts w:ascii="游ゴシック" w:eastAsia="游ゴシック" w:hAnsi="游ゴシック" w:hint="eastAsia"/>
                <w:sz w:val="20"/>
                <w:szCs w:val="20"/>
              </w:rPr>
              <w:t>の排出量をゼロにしようという取組。</w:t>
            </w:r>
          </w:p>
        </w:tc>
      </w:tr>
      <w:tr w:rsidR="00143ECB" w:rsidRPr="007A4F1B" w14:paraId="546BB9A3" w14:textId="77777777" w:rsidTr="00D6420B">
        <w:trPr>
          <w:trHeight w:val="1662"/>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C6BA438" w14:textId="3A1A5005" w:rsidR="00143ECB" w:rsidRDefault="00143ECB" w:rsidP="00143ECB">
            <w:pPr>
              <w:jc w:val="center"/>
              <w:rPr>
                <w:rFonts w:ascii="游ゴシック" w:eastAsia="游ゴシック" w:hAnsi="游ゴシック"/>
                <w:sz w:val="20"/>
                <w:szCs w:val="20"/>
              </w:rPr>
            </w:pPr>
            <w:r w:rsidRPr="00D6420B">
              <w:rPr>
                <w:rFonts w:ascii="游ゴシック" w:eastAsia="游ゴシック" w:hAnsi="游ゴシック" w:hint="eastAsia"/>
                <w:b w:val="0"/>
                <w:bCs w:val="0"/>
                <w:sz w:val="20"/>
                <w:szCs w:val="20"/>
              </w:rPr>
              <w:t>2</w:t>
            </w:r>
            <w:r>
              <w:rPr>
                <w:rFonts w:ascii="游ゴシック" w:eastAsia="游ゴシック" w:hAnsi="游ゴシック"/>
                <w:b w:val="0"/>
                <w:bCs w:val="0"/>
                <w:sz w:val="20"/>
                <w:szCs w:val="20"/>
              </w:rPr>
              <w:t>4</w:t>
            </w:r>
          </w:p>
        </w:tc>
        <w:tc>
          <w:tcPr>
            <w:tcW w:w="851" w:type="dxa"/>
            <w:vAlign w:val="center"/>
          </w:tcPr>
          <w:p w14:paraId="5887DC26" w14:textId="3D9F931A" w:rsidR="00143ECB"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P18</w:t>
            </w:r>
          </w:p>
        </w:tc>
        <w:tc>
          <w:tcPr>
            <w:tcW w:w="1842" w:type="dxa"/>
            <w:vAlign w:val="center"/>
          </w:tcPr>
          <w:p w14:paraId="2DDB1700" w14:textId="77777777" w:rsidR="00143ECB"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再生可能</w:t>
            </w:r>
          </w:p>
          <w:p w14:paraId="6F15758B" w14:textId="490E2A93" w:rsidR="00143ECB"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エネルギー</w:t>
            </w:r>
          </w:p>
        </w:tc>
        <w:tc>
          <w:tcPr>
            <w:tcW w:w="5663" w:type="dxa"/>
            <w:vAlign w:val="center"/>
          </w:tcPr>
          <w:p w14:paraId="254B4A3D" w14:textId="3F841F7F" w:rsidR="00143ECB" w:rsidRPr="004D7DF9"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7A4384">
              <w:rPr>
                <w:rFonts w:ascii="游ゴシック" w:eastAsia="游ゴシック" w:hAnsi="游ゴシック" w:hint="eastAsia"/>
                <w:sz w:val="20"/>
                <w:szCs w:val="20"/>
              </w:rPr>
              <w:t>石油や石炭、天然ガスといった有限な資源である化石エネルギーとは違い、太陽光や風力、地熱といった地球資源の一部など自然界に常に存在するエネルギーのこ</w:t>
            </w:r>
            <w:r>
              <w:rPr>
                <w:rFonts w:ascii="游ゴシック" w:eastAsia="游ゴシック" w:hAnsi="游ゴシック" w:hint="eastAsia"/>
                <w:sz w:val="20"/>
                <w:szCs w:val="20"/>
              </w:rPr>
              <w:t>と。</w:t>
            </w:r>
          </w:p>
        </w:tc>
      </w:tr>
      <w:tr w:rsidR="00143ECB" w:rsidRPr="007A4F1B" w14:paraId="798C9307" w14:textId="77777777" w:rsidTr="00D6420B">
        <w:trPr>
          <w:cnfStyle w:val="000000100000" w:firstRow="0" w:lastRow="0" w:firstColumn="0" w:lastColumn="0" w:oddVBand="0" w:evenVBand="0" w:oddHBand="1" w:evenHBand="0" w:firstRowFirstColumn="0" w:firstRowLastColumn="0" w:lastRowFirstColumn="0" w:lastRowLastColumn="0"/>
          <w:trHeight w:val="1816"/>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BBF98E" w14:textId="30B8F5DE" w:rsidR="00143ECB" w:rsidRPr="006D0C27" w:rsidRDefault="00143ECB" w:rsidP="00143ECB">
            <w:pPr>
              <w:jc w:val="center"/>
              <w:rPr>
                <w:rFonts w:ascii="游ゴシック" w:eastAsia="游ゴシック" w:hAnsi="游ゴシック"/>
                <w:b w:val="0"/>
                <w:bCs w:val="0"/>
                <w:sz w:val="20"/>
                <w:szCs w:val="20"/>
              </w:rPr>
            </w:pPr>
            <w:bookmarkStart w:id="8" w:name="_Hlk147499465"/>
            <w:r w:rsidRPr="006D0C27">
              <w:rPr>
                <w:rFonts w:ascii="游ゴシック" w:eastAsia="游ゴシック" w:hAnsi="游ゴシック" w:hint="eastAsia"/>
                <w:b w:val="0"/>
                <w:bCs w:val="0"/>
                <w:sz w:val="20"/>
                <w:szCs w:val="20"/>
              </w:rPr>
              <w:t>2</w:t>
            </w:r>
            <w:r>
              <w:rPr>
                <w:rFonts w:ascii="游ゴシック" w:eastAsia="游ゴシック" w:hAnsi="游ゴシック"/>
                <w:b w:val="0"/>
                <w:bCs w:val="0"/>
                <w:sz w:val="20"/>
                <w:szCs w:val="20"/>
              </w:rPr>
              <w:t>5</w:t>
            </w:r>
          </w:p>
        </w:tc>
        <w:tc>
          <w:tcPr>
            <w:tcW w:w="851" w:type="dxa"/>
            <w:vAlign w:val="center"/>
          </w:tcPr>
          <w:p w14:paraId="2661B9A5" w14:textId="47FA6AD6" w:rsidR="00143ECB" w:rsidRPr="006D0C27"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P18</w:t>
            </w:r>
          </w:p>
        </w:tc>
        <w:tc>
          <w:tcPr>
            <w:tcW w:w="1842" w:type="dxa"/>
            <w:vAlign w:val="center"/>
          </w:tcPr>
          <w:p w14:paraId="0E1BA87D" w14:textId="30D73989" w:rsidR="00143ECB" w:rsidRPr="006D0C27"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D6420B">
              <w:rPr>
                <w:rFonts w:ascii="游ゴシック" w:eastAsia="游ゴシック" w:hAnsi="游ゴシック" w:hint="eastAsia"/>
                <w:sz w:val="20"/>
                <w:szCs w:val="20"/>
              </w:rPr>
              <w:t>ごみ焼却余熱</w:t>
            </w:r>
          </w:p>
        </w:tc>
        <w:tc>
          <w:tcPr>
            <w:tcW w:w="5663" w:type="dxa"/>
            <w:vAlign w:val="center"/>
          </w:tcPr>
          <w:p w14:paraId="561B8A11" w14:textId="6924CE14" w:rsidR="00143ECB" w:rsidRPr="006D0C27" w:rsidRDefault="00143ECB" w:rsidP="00143ECB">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sidRPr="005854E0">
              <w:rPr>
                <w:rFonts w:ascii="游ゴシック" w:eastAsia="游ゴシック" w:hAnsi="游ゴシック" w:hint="eastAsia"/>
                <w:sz w:val="20"/>
                <w:szCs w:val="20"/>
              </w:rPr>
              <w:t>ごみの焼却処理に伴って発生する熱を利用して蒸気を発生させ、発電や近隣施設に蒸気供給を⾏うなど、熱エネルギー</w:t>
            </w:r>
            <w:r>
              <w:rPr>
                <w:rFonts w:ascii="游ゴシック" w:eastAsia="游ゴシック" w:hAnsi="游ゴシック" w:hint="eastAsia"/>
                <w:sz w:val="20"/>
                <w:szCs w:val="20"/>
              </w:rPr>
              <w:t>を</w:t>
            </w:r>
            <w:r w:rsidRPr="005854E0">
              <w:rPr>
                <w:rFonts w:ascii="游ゴシック" w:eastAsia="游ゴシック" w:hAnsi="游ゴシック" w:hint="eastAsia"/>
                <w:sz w:val="20"/>
                <w:szCs w:val="20"/>
              </w:rPr>
              <w:t>有効</w:t>
            </w:r>
            <w:r>
              <w:rPr>
                <w:rFonts w:ascii="游ゴシック" w:eastAsia="游ゴシック" w:hAnsi="游ゴシック" w:hint="eastAsia"/>
                <w:sz w:val="20"/>
                <w:szCs w:val="20"/>
              </w:rPr>
              <w:t>に</w:t>
            </w:r>
            <w:r w:rsidRPr="005854E0">
              <w:rPr>
                <w:rFonts w:ascii="游ゴシック" w:eastAsia="游ゴシック" w:hAnsi="游ゴシック" w:hint="eastAsia"/>
                <w:sz w:val="20"/>
                <w:szCs w:val="20"/>
              </w:rPr>
              <w:t>利⽤</w:t>
            </w:r>
            <w:r>
              <w:rPr>
                <w:rFonts w:ascii="游ゴシック" w:eastAsia="游ゴシック" w:hAnsi="游ゴシック" w:hint="eastAsia"/>
                <w:sz w:val="20"/>
                <w:szCs w:val="20"/>
              </w:rPr>
              <w:t>すること。</w:t>
            </w:r>
          </w:p>
        </w:tc>
      </w:tr>
      <w:bookmarkEnd w:id="8"/>
      <w:tr w:rsidR="00143ECB" w:rsidRPr="007A4F1B" w14:paraId="31B4FC1D" w14:textId="77777777" w:rsidTr="00D91F6F">
        <w:trPr>
          <w:trHeight w:val="839"/>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400DCC0" w14:textId="6052C6DA" w:rsidR="00143ECB" w:rsidRPr="00482BD0" w:rsidRDefault="00143ECB" w:rsidP="00143ECB">
            <w:pPr>
              <w:jc w:val="center"/>
              <w:rPr>
                <w:rFonts w:ascii="游ゴシック" w:eastAsia="游ゴシック" w:hAnsi="游ゴシック"/>
                <w:b w:val="0"/>
                <w:bCs w:val="0"/>
                <w:sz w:val="20"/>
                <w:szCs w:val="20"/>
              </w:rPr>
            </w:pPr>
            <w:r>
              <w:rPr>
                <w:rFonts w:ascii="游ゴシック" w:eastAsia="游ゴシック" w:hAnsi="游ゴシック" w:hint="eastAsia"/>
                <w:b w:val="0"/>
                <w:bCs w:val="0"/>
                <w:sz w:val="20"/>
                <w:szCs w:val="20"/>
              </w:rPr>
              <w:t>26</w:t>
            </w:r>
          </w:p>
        </w:tc>
        <w:tc>
          <w:tcPr>
            <w:tcW w:w="851" w:type="dxa"/>
            <w:vAlign w:val="center"/>
          </w:tcPr>
          <w:p w14:paraId="20218526" w14:textId="63466723" w:rsidR="00143ECB" w:rsidRPr="00482BD0"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P18</w:t>
            </w:r>
          </w:p>
        </w:tc>
        <w:tc>
          <w:tcPr>
            <w:tcW w:w="1842" w:type="dxa"/>
            <w:vAlign w:val="center"/>
          </w:tcPr>
          <w:p w14:paraId="40FDBCA6" w14:textId="5C64603C" w:rsidR="00143ECB" w:rsidRPr="00482BD0" w:rsidRDefault="00143ECB" w:rsidP="00143ECB">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rPr>
            </w:pPr>
            <w:bookmarkStart w:id="9" w:name="_Hlk147495758"/>
            <w:r w:rsidRPr="00F8522F">
              <w:rPr>
                <w:rFonts w:ascii="游ゴシック" w:eastAsia="游ゴシック" w:hAnsi="游ゴシック" w:hint="eastAsia"/>
              </w:rPr>
              <w:t>ZEB Oriented</w:t>
            </w:r>
            <w:r>
              <w:rPr>
                <w:rFonts w:ascii="游ゴシック" w:eastAsia="游ゴシック" w:hAnsi="游ゴシック" w:hint="eastAsia"/>
              </w:rPr>
              <w:t>（ゼブ オリエンテッド）</w:t>
            </w:r>
            <w:bookmarkEnd w:id="9"/>
            <w:r>
              <w:rPr>
                <w:rFonts w:ascii="游ゴシック" w:eastAsia="游ゴシック" w:hAnsi="游ゴシック" w:hint="eastAsia"/>
              </w:rPr>
              <w:t>相当以上</w:t>
            </w:r>
          </w:p>
        </w:tc>
        <w:tc>
          <w:tcPr>
            <w:tcW w:w="5663" w:type="dxa"/>
            <w:vAlign w:val="center"/>
          </w:tcPr>
          <w:p w14:paraId="5A22388A" w14:textId="602CAE18" w:rsidR="00143ECB"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rPr>
            </w:pPr>
            <w:bookmarkStart w:id="10" w:name="_Hlk147496091"/>
            <w:r>
              <w:rPr>
                <w:rFonts w:ascii="游ゴシック" w:eastAsia="游ゴシック" w:hAnsi="游ゴシック" w:hint="eastAsia"/>
              </w:rPr>
              <w:t>【</w:t>
            </w:r>
            <w:r w:rsidRPr="00F8522F">
              <w:rPr>
                <w:rFonts w:ascii="游ゴシック" w:eastAsia="游ゴシック" w:hAnsi="游ゴシック" w:hint="eastAsia"/>
              </w:rPr>
              <w:t>ZEB</w:t>
            </w:r>
            <w:r>
              <w:rPr>
                <w:rFonts w:ascii="游ゴシック" w:eastAsia="游ゴシック" w:hAnsi="游ゴシック" w:hint="eastAsia"/>
              </w:rPr>
              <w:t>】</w:t>
            </w:r>
          </w:p>
          <w:p w14:paraId="478120CA" w14:textId="5953A949" w:rsidR="00143ECB"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482BD0">
              <w:rPr>
                <w:rFonts w:ascii="游ゴシック" w:eastAsia="游ゴシック" w:hAnsi="游ゴシック" w:hint="eastAsia"/>
                <w:sz w:val="20"/>
                <w:szCs w:val="20"/>
              </w:rPr>
              <w:t>Net Zero Energy Building</w:t>
            </w:r>
            <w:r>
              <w:rPr>
                <w:rFonts w:ascii="游ゴシック" w:eastAsia="游ゴシック" w:hAnsi="游ゴシック" w:hint="eastAsia"/>
                <w:sz w:val="20"/>
                <w:szCs w:val="20"/>
              </w:rPr>
              <w:t>（ネット ゼロ エネルギー ビルディング）</w:t>
            </w:r>
            <w:r w:rsidRPr="00482BD0">
              <w:rPr>
                <w:rFonts w:ascii="游ゴシック" w:eastAsia="游ゴシック" w:hAnsi="游ゴシック" w:hint="eastAsia"/>
                <w:sz w:val="20"/>
                <w:szCs w:val="20"/>
              </w:rPr>
              <w:t>の略称。建築計画の工夫による日射遮蔽・自然エネルギー利用、高効率な設備システムの導入等により、室内環境の質を維持しつつ大幅な省エネルギー化を実現した上で、再生可能エネルギーを導入することにより、年間の一次エネルギー消費量の収支</w:t>
            </w:r>
            <w:r>
              <w:rPr>
                <w:rFonts w:ascii="游ゴシック" w:eastAsia="游ゴシック" w:hAnsi="游ゴシック" w:hint="eastAsia"/>
                <w:sz w:val="20"/>
                <w:szCs w:val="20"/>
              </w:rPr>
              <w:t>を</w:t>
            </w:r>
            <w:r w:rsidRPr="00482BD0">
              <w:rPr>
                <w:rFonts w:ascii="游ゴシック" w:eastAsia="游ゴシック" w:hAnsi="游ゴシック" w:hint="eastAsia"/>
                <w:sz w:val="20"/>
                <w:szCs w:val="20"/>
              </w:rPr>
              <w:t>ゼロとすることをめざした建築物のこと</w:t>
            </w:r>
            <w:r>
              <w:rPr>
                <w:rFonts w:ascii="游ゴシック" w:eastAsia="游ゴシック" w:hAnsi="游ゴシック" w:hint="eastAsia"/>
                <w:sz w:val="20"/>
                <w:szCs w:val="20"/>
              </w:rPr>
              <w:t>。</w:t>
            </w:r>
          </w:p>
          <w:p w14:paraId="3339C682" w14:textId="32D33AAA" w:rsidR="00143ECB"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rPr>
            </w:pPr>
            <w:r>
              <w:rPr>
                <w:rFonts w:ascii="游ゴシック" w:eastAsia="游ゴシック" w:hAnsi="游ゴシック" w:hint="eastAsia"/>
                <w:sz w:val="20"/>
                <w:szCs w:val="20"/>
              </w:rPr>
              <w:t>【</w:t>
            </w:r>
            <w:r w:rsidRPr="00F8522F">
              <w:rPr>
                <w:rFonts w:ascii="游ゴシック" w:eastAsia="游ゴシック" w:hAnsi="游ゴシック" w:hint="eastAsia"/>
              </w:rPr>
              <w:t>ZEB Oriented</w:t>
            </w:r>
            <w:r>
              <w:rPr>
                <w:rFonts w:ascii="游ゴシック" w:eastAsia="游ゴシック" w:hAnsi="游ゴシック" w:hint="eastAsia"/>
              </w:rPr>
              <w:t>相当以上】</w:t>
            </w:r>
          </w:p>
          <w:p w14:paraId="613B0ED5" w14:textId="165EDDD8" w:rsidR="00143ECB" w:rsidRPr="00482BD0"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sidRPr="007D1364">
              <w:rPr>
                <w:rFonts w:ascii="游ゴシック" w:eastAsia="游ゴシック" w:hAnsi="游ゴシック" w:hint="eastAsia"/>
                <w:sz w:val="20"/>
                <w:szCs w:val="20"/>
              </w:rPr>
              <w:t>建築物のエネルギー消費性能の向上に関する法律に定められた基準より、</w:t>
            </w:r>
            <w:r>
              <w:rPr>
                <w:rFonts w:ascii="游ゴシック" w:eastAsia="游ゴシック" w:hAnsi="游ゴシック" w:hint="eastAsia"/>
                <w:sz w:val="20"/>
                <w:szCs w:val="20"/>
              </w:rPr>
              <w:t>事務所等</w:t>
            </w:r>
            <w:r w:rsidRPr="00482BD0">
              <w:rPr>
                <w:rFonts w:ascii="游ゴシック" w:eastAsia="游ゴシック" w:hAnsi="游ゴシック" w:hint="eastAsia"/>
                <w:sz w:val="20"/>
                <w:szCs w:val="20"/>
              </w:rPr>
              <w:t>・学校</w:t>
            </w:r>
            <w:r>
              <w:rPr>
                <w:rFonts w:ascii="游ゴシック" w:eastAsia="游ゴシック" w:hAnsi="游ゴシック" w:hint="eastAsia"/>
                <w:sz w:val="20"/>
                <w:szCs w:val="20"/>
              </w:rPr>
              <w:t>等・工場</w:t>
            </w:r>
            <w:r w:rsidRPr="00482BD0">
              <w:rPr>
                <w:rFonts w:ascii="游ゴシック" w:eastAsia="游ゴシック" w:hAnsi="游ゴシック" w:hint="eastAsia"/>
                <w:sz w:val="20"/>
                <w:szCs w:val="20"/>
              </w:rPr>
              <w:t>等で40％</w:t>
            </w:r>
            <w:r>
              <w:rPr>
                <w:rFonts w:ascii="游ゴシック" w:eastAsia="游ゴシック" w:hAnsi="游ゴシック" w:hint="eastAsia"/>
                <w:sz w:val="20"/>
                <w:szCs w:val="20"/>
              </w:rPr>
              <w:t>以上</w:t>
            </w:r>
            <w:r w:rsidRPr="00482BD0">
              <w:rPr>
                <w:rFonts w:ascii="游ゴシック" w:eastAsia="游ゴシック" w:hAnsi="游ゴシック" w:hint="eastAsia"/>
                <w:sz w:val="20"/>
                <w:szCs w:val="20"/>
              </w:rPr>
              <w:t>、</w:t>
            </w:r>
            <w:r>
              <w:rPr>
                <w:rFonts w:ascii="游ゴシック" w:eastAsia="游ゴシック" w:hAnsi="游ゴシック" w:hint="eastAsia"/>
                <w:sz w:val="20"/>
                <w:szCs w:val="20"/>
              </w:rPr>
              <w:t>ホテル等・</w:t>
            </w:r>
            <w:r w:rsidRPr="00482BD0">
              <w:rPr>
                <w:rFonts w:ascii="游ゴシック" w:eastAsia="游ゴシック" w:hAnsi="游ゴシック" w:hint="eastAsia"/>
                <w:sz w:val="20"/>
                <w:szCs w:val="20"/>
              </w:rPr>
              <w:t>病院</w:t>
            </w:r>
            <w:r>
              <w:rPr>
                <w:rFonts w:ascii="游ゴシック" w:eastAsia="游ゴシック" w:hAnsi="游ゴシック" w:hint="eastAsia"/>
                <w:sz w:val="20"/>
                <w:szCs w:val="20"/>
              </w:rPr>
              <w:t>等</w:t>
            </w:r>
            <w:r w:rsidRPr="00482BD0">
              <w:rPr>
                <w:rFonts w:ascii="游ゴシック" w:eastAsia="游ゴシック" w:hAnsi="游ゴシック" w:hint="eastAsia"/>
                <w:sz w:val="20"/>
                <w:szCs w:val="20"/>
              </w:rPr>
              <w:t>・集会所等で30％</w:t>
            </w:r>
            <w:r>
              <w:rPr>
                <w:rFonts w:ascii="游ゴシック" w:eastAsia="游ゴシック" w:hAnsi="游ゴシック" w:hint="eastAsia"/>
                <w:sz w:val="20"/>
                <w:szCs w:val="20"/>
              </w:rPr>
              <w:t>以上の</w:t>
            </w:r>
            <w:r w:rsidRPr="00482BD0">
              <w:rPr>
                <w:rFonts w:ascii="游ゴシック" w:eastAsia="游ゴシック" w:hAnsi="游ゴシック" w:hint="eastAsia"/>
                <w:sz w:val="20"/>
                <w:szCs w:val="20"/>
              </w:rPr>
              <w:t>エネルギー削減を行うこと</w:t>
            </w:r>
            <w:r>
              <w:rPr>
                <w:rFonts w:ascii="游ゴシック" w:eastAsia="游ゴシック" w:hAnsi="游ゴシック" w:hint="eastAsia"/>
                <w:sz w:val="20"/>
                <w:szCs w:val="20"/>
              </w:rPr>
              <w:t>をめざした建築物のこと。</w:t>
            </w:r>
            <w:bookmarkEnd w:id="10"/>
          </w:p>
        </w:tc>
      </w:tr>
      <w:tr w:rsidR="00143ECB" w:rsidRPr="007A4F1B" w14:paraId="49580B0E" w14:textId="77777777" w:rsidTr="00351A73">
        <w:trPr>
          <w:cnfStyle w:val="000000100000" w:firstRow="0" w:lastRow="0" w:firstColumn="0" w:lastColumn="0" w:oddVBand="0" w:evenVBand="0" w:oddHBand="1" w:evenHBand="0" w:firstRowFirstColumn="0" w:firstRowLastColumn="0" w:lastRowFirstColumn="0" w:lastRowLastColumn="0"/>
          <w:trHeight w:val="1265"/>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A1C3E17" w14:textId="39F6923E" w:rsidR="00143ECB" w:rsidRDefault="00143ECB" w:rsidP="00143ECB">
            <w:pPr>
              <w:jc w:val="center"/>
              <w:rPr>
                <w:rFonts w:ascii="游ゴシック" w:eastAsia="游ゴシック" w:hAnsi="游ゴシック"/>
                <w:sz w:val="20"/>
                <w:szCs w:val="20"/>
              </w:rPr>
            </w:pPr>
            <w:r>
              <w:rPr>
                <w:rFonts w:ascii="游ゴシック" w:eastAsia="游ゴシック" w:hAnsi="游ゴシック"/>
                <w:b w:val="0"/>
                <w:sz w:val="20"/>
                <w:szCs w:val="20"/>
              </w:rPr>
              <w:t>2</w:t>
            </w:r>
            <w:r>
              <w:rPr>
                <w:rFonts w:ascii="游ゴシック" w:eastAsia="游ゴシック" w:hAnsi="游ゴシック" w:hint="eastAsia"/>
                <w:b w:val="0"/>
                <w:sz w:val="20"/>
                <w:szCs w:val="20"/>
              </w:rPr>
              <w:t>7</w:t>
            </w:r>
          </w:p>
        </w:tc>
        <w:tc>
          <w:tcPr>
            <w:tcW w:w="851" w:type="dxa"/>
            <w:vAlign w:val="center"/>
          </w:tcPr>
          <w:p w14:paraId="5886D9C3" w14:textId="1D654BF5" w:rsidR="00143ECB"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P19</w:t>
            </w:r>
          </w:p>
        </w:tc>
        <w:tc>
          <w:tcPr>
            <w:tcW w:w="1842" w:type="dxa"/>
            <w:vAlign w:val="center"/>
          </w:tcPr>
          <w:p w14:paraId="7F035D88" w14:textId="77777777" w:rsidR="00143ECB"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アセット</w:t>
            </w:r>
          </w:p>
          <w:p w14:paraId="485CECC6" w14:textId="3F281F25" w:rsidR="00143ECB"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マネジメント</w:t>
            </w:r>
          </w:p>
        </w:tc>
        <w:tc>
          <w:tcPr>
            <w:tcW w:w="5663" w:type="dxa"/>
            <w:vAlign w:val="center"/>
          </w:tcPr>
          <w:p w14:paraId="2FF44717" w14:textId="013FA849" w:rsidR="00143ECB" w:rsidRPr="007A4384" w:rsidRDefault="00143ECB" w:rsidP="00143ECB">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本市</w:t>
            </w:r>
            <w:r w:rsidRPr="00F15AFB">
              <w:rPr>
                <w:rFonts w:ascii="游ゴシック" w:eastAsia="游ゴシック" w:hAnsi="游ゴシック" w:hint="eastAsia"/>
                <w:sz w:val="20"/>
                <w:szCs w:val="20"/>
              </w:rPr>
              <w:t>が所有する建物・土地を市民共有の財産として、また貴重な経営資源として捉え、全庁横断的な視点から総合的な有効活用を図る取組のこと。</w:t>
            </w:r>
          </w:p>
        </w:tc>
      </w:tr>
      <w:tr w:rsidR="00143ECB" w:rsidRPr="007A4F1B" w14:paraId="6771D34B" w14:textId="77777777" w:rsidTr="00214B6A">
        <w:tc>
          <w:tcPr>
            <w:cnfStyle w:val="001000000000" w:firstRow="0" w:lastRow="0" w:firstColumn="1" w:lastColumn="0" w:oddVBand="0" w:evenVBand="0" w:oddHBand="0" w:evenHBand="0" w:firstRowFirstColumn="0" w:firstRowLastColumn="0" w:lastRowFirstColumn="0" w:lastRowLastColumn="0"/>
            <w:tcW w:w="704" w:type="dxa"/>
            <w:vAlign w:val="center"/>
          </w:tcPr>
          <w:p w14:paraId="50BFCDE4" w14:textId="1D82D114" w:rsidR="00143ECB" w:rsidRDefault="00143ECB" w:rsidP="00143ECB">
            <w:pPr>
              <w:jc w:val="center"/>
              <w:rPr>
                <w:rFonts w:ascii="游ゴシック" w:eastAsia="游ゴシック" w:hAnsi="游ゴシック"/>
                <w:sz w:val="20"/>
                <w:szCs w:val="20"/>
              </w:rPr>
            </w:pPr>
            <w:r>
              <w:rPr>
                <w:rFonts w:ascii="游ゴシック" w:eastAsia="游ゴシック" w:hAnsi="游ゴシック" w:hint="eastAsia"/>
                <w:b w:val="0"/>
                <w:sz w:val="20"/>
                <w:szCs w:val="20"/>
              </w:rPr>
              <w:t>28</w:t>
            </w:r>
          </w:p>
        </w:tc>
        <w:tc>
          <w:tcPr>
            <w:tcW w:w="851" w:type="dxa"/>
            <w:vAlign w:val="center"/>
          </w:tcPr>
          <w:p w14:paraId="694A81DC" w14:textId="79C7E926" w:rsidR="00143ECB"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P20</w:t>
            </w:r>
          </w:p>
        </w:tc>
        <w:tc>
          <w:tcPr>
            <w:tcW w:w="1842" w:type="dxa"/>
            <w:vAlign w:val="center"/>
          </w:tcPr>
          <w:p w14:paraId="6A64D38C" w14:textId="594E6200" w:rsidR="00143ECB" w:rsidRDefault="00143ECB" w:rsidP="00143ECB">
            <w:pPr>
              <w:jc w:val="cente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未利用地</w:t>
            </w:r>
          </w:p>
        </w:tc>
        <w:tc>
          <w:tcPr>
            <w:tcW w:w="5663" w:type="dxa"/>
            <w:vAlign w:val="center"/>
          </w:tcPr>
          <w:p w14:paraId="3914A103" w14:textId="2F1282D3" w:rsidR="00143ECB" w:rsidRPr="007A4384" w:rsidRDefault="00143ECB" w:rsidP="00143EC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公共施設等の用途廃止後、事業の用に供していない土地や予定している事業が実施されていない土地、また、用途廃止予定のある土地など。</w:t>
            </w:r>
          </w:p>
        </w:tc>
      </w:tr>
      <w:tr w:rsidR="00143ECB" w:rsidRPr="007A4F1B" w14:paraId="58F5F376" w14:textId="77777777" w:rsidTr="00214B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Align w:val="center"/>
          </w:tcPr>
          <w:p w14:paraId="20534569" w14:textId="489C3B1B" w:rsidR="00143ECB" w:rsidRDefault="00143ECB" w:rsidP="00143ECB">
            <w:pPr>
              <w:jc w:val="center"/>
              <w:rPr>
                <w:rFonts w:ascii="游ゴシック" w:eastAsia="游ゴシック" w:hAnsi="游ゴシック"/>
                <w:sz w:val="20"/>
                <w:szCs w:val="20"/>
              </w:rPr>
            </w:pPr>
            <w:r>
              <w:rPr>
                <w:rFonts w:ascii="游ゴシック" w:eastAsia="游ゴシック" w:hAnsi="游ゴシック" w:hint="eastAsia"/>
                <w:b w:val="0"/>
                <w:sz w:val="20"/>
                <w:szCs w:val="20"/>
              </w:rPr>
              <w:t>29</w:t>
            </w:r>
          </w:p>
        </w:tc>
        <w:tc>
          <w:tcPr>
            <w:tcW w:w="851" w:type="dxa"/>
            <w:vAlign w:val="center"/>
          </w:tcPr>
          <w:p w14:paraId="359A7F6C" w14:textId="3D98F230" w:rsidR="00143ECB"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P21</w:t>
            </w:r>
          </w:p>
        </w:tc>
        <w:tc>
          <w:tcPr>
            <w:tcW w:w="1842" w:type="dxa"/>
            <w:vAlign w:val="center"/>
          </w:tcPr>
          <w:p w14:paraId="03172782" w14:textId="1FDF7554" w:rsidR="00143ECB" w:rsidRDefault="00143ECB" w:rsidP="00143ECB">
            <w:pPr>
              <w:jc w:val="cente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未収金</w:t>
            </w:r>
          </w:p>
        </w:tc>
        <w:tc>
          <w:tcPr>
            <w:tcW w:w="5663" w:type="dxa"/>
            <w:vAlign w:val="center"/>
          </w:tcPr>
          <w:p w14:paraId="2A534E77" w14:textId="5AA4D375" w:rsidR="00143ECB" w:rsidRPr="007A4384" w:rsidRDefault="00143ECB" w:rsidP="00143ECB">
            <w:pPr>
              <w:cnfStyle w:val="000000100000" w:firstRow="0" w:lastRow="0" w:firstColumn="0" w:lastColumn="0" w:oddVBand="0" w:evenVBand="0" w:oddHBand="1" w:evenHBand="0" w:firstRowFirstColumn="0" w:firstRowLastColumn="0" w:lastRowFirstColumn="0" w:lastRowLastColumn="0"/>
              <w:rPr>
                <w:rFonts w:ascii="游ゴシック" w:eastAsia="游ゴシック" w:hAnsi="游ゴシック"/>
                <w:sz w:val="20"/>
                <w:szCs w:val="20"/>
              </w:rPr>
            </w:pPr>
            <w:r>
              <w:rPr>
                <w:rFonts w:ascii="游ゴシック" w:eastAsia="游ゴシック" w:hAnsi="游ゴシック" w:hint="eastAsia"/>
                <w:sz w:val="20"/>
                <w:szCs w:val="20"/>
              </w:rPr>
              <w:t>期限を過ぎても納付されない市税。国民健康保険料や介護保険料、保育所保育料など。</w:t>
            </w:r>
          </w:p>
        </w:tc>
      </w:tr>
    </w:tbl>
    <w:p w14:paraId="5071745E" w14:textId="2D061000" w:rsidR="007228FA" w:rsidRPr="009D42B8" w:rsidRDefault="007228FA" w:rsidP="005B4C94">
      <w:pPr>
        <w:rPr>
          <w:rFonts w:ascii="游ゴシック" w:eastAsia="游ゴシック" w:hAnsi="游ゴシック"/>
        </w:rPr>
        <w:sectPr w:rsidR="007228FA" w:rsidRPr="009D42B8" w:rsidSect="00C65904">
          <w:footerReference w:type="default" r:id="rId27"/>
          <w:footerReference w:type="first" r:id="rId28"/>
          <w:pgSz w:w="11906" w:h="16838" w:code="9"/>
          <w:pgMar w:top="1985" w:right="1418" w:bottom="1418" w:left="1418" w:header="1134" w:footer="567" w:gutter="0"/>
          <w:pgNumType w:fmt="numberInDash" w:start="1"/>
          <w:cols w:space="425"/>
          <w:docGrid w:type="lines" w:linePitch="360"/>
        </w:sectPr>
      </w:pPr>
    </w:p>
    <w:tbl>
      <w:tblPr>
        <w:tblStyle w:val="2811"/>
        <w:tblpPr w:leftFromText="142" w:rightFromText="142" w:vertAnchor="text" w:horzAnchor="margin" w:tblpXSpec="center" w:tblpY="9064"/>
        <w:tblW w:w="0" w:type="auto"/>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74"/>
      </w:tblGrid>
      <w:tr w:rsidR="00F01512" w:rsidRPr="00943220" w14:paraId="46F8FFA9" w14:textId="77777777" w:rsidTr="00F01512">
        <w:trPr>
          <w:trHeight w:val="4109"/>
        </w:trPr>
        <w:tc>
          <w:tcPr>
            <w:tcW w:w="7374"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bookmarkEnd w:id="0"/>
          <w:p w14:paraId="119D218C" w14:textId="77777777" w:rsidR="00F01512" w:rsidRPr="00943220" w:rsidRDefault="00F01512" w:rsidP="00F01512">
            <w:pPr>
              <w:autoSpaceDE w:val="0"/>
              <w:autoSpaceDN w:val="0"/>
              <w:spacing w:line="400" w:lineRule="exact"/>
              <w:rPr>
                <w:rFonts w:ascii="メイリオ" w:eastAsia="メイリオ" w:hAnsi="メイリオ" w:cs="メイリオ"/>
                <w:color w:val="000000" w:themeColor="text1"/>
                <w:spacing w:val="-8"/>
                <w:sz w:val="28"/>
                <w:szCs w:val="32"/>
              </w:rPr>
            </w:pPr>
            <w:r w:rsidRPr="00943220">
              <w:rPr>
                <w:rFonts w:ascii="メイリオ" w:eastAsia="メイリオ" w:hAnsi="メイリオ" w:cs="メイリオ" w:hint="eastAsia"/>
                <w:color w:val="000000" w:themeColor="text1"/>
                <w:sz w:val="36"/>
                <w:szCs w:val="36"/>
              </w:rPr>
              <w:t>大阪市 市政改革室 改革</w:t>
            </w:r>
            <w:r w:rsidRPr="00943220">
              <w:rPr>
                <w:rFonts w:ascii="メイリオ" w:eastAsia="メイリオ" w:hAnsi="メイリオ" w:cs="メイリオ"/>
                <w:color w:val="000000" w:themeColor="text1"/>
                <w:sz w:val="36"/>
                <w:szCs w:val="36"/>
              </w:rPr>
              <w:t>プラン推進</w:t>
            </w:r>
            <w:r w:rsidRPr="00943220">
              <w:rPr>
                <w:rFonts w:ascii="メイリオ" w:eastAsia="メイリオ" w:hAnsi="メイリオ" w:cs="メイリオ" w:hint="eastAsia"/>
                <w:color w:val="000000" w:themeColor="text1"/>
                <w:sz w:val="36"/>
                <w:szCs w:val="36"/>
              </w:rPr>
              <w:t>担当</w:t>
            </w:r>
          </w:p>
          <w:p w14:paraId="541CB107" w14:textId="77777777" w:rsidR="00F01512" w:rsidRPr="00943220" w:rsidRDefault="00F01512" w:rsidP="00F01512">
            <w:pPr>
              <w:autoSpaceDE w:val="0"/>
              <w:autoSpaceDN w:val="0"/>
              <w:spacing w:line="400" w:lineRule="exact"/>
              <w:jc w:val="center"/>
              <w:rPr>
                <w:rFonts w:ascii="メイリオ" w:eastAsia="メイリオ" w:hAnsi="メイリオ" w:cs="メイリオ"/>
                <w:color w:val="000000" w:themeColor="text1"/>
                <w:spacing w:val="-8"/>
                <w:sz w:val="28"/>
                <w:szCs w:val="32"/>
              </w:rPr>
            </w:pPr>
          </w:p>
          <w:p w14:paraId="6BC04A15" w14:textId="77777777" w:rsidR="00F01512" w:rsidRPr="00943220" w:rsidRDefault="00F01512" w:rsidP="00F01512">
            <w:pPr>
              <w:autoSpaceDE w:val="0"/>
              <w:autoSpaceDN w:val="0"/>
              <w:spacing w:line="520" w:lineRule="exact"/>
              <w:rPr>
                <w:rFonts w:ascii="メイリオ" w:eastAsia="メイリオ" w:hAnsi="メイリオ" w:cs="メイリオ"/>
                <w:color w:val="000000" w:themeColor="text1"/>
                <w:sz w:val="28"/>
                <w:szCs w:val="28"/>
              </w:rPr>
            </w:pPr>
            <w:r w:rsidRPr="00943220">
              <w:rPr>
                <w:rFonts w:ascii="メイリオ" w:eastAsia="メイリオ" w:hAnsi="メイリオ" w:cs="メイリオ" w:hint="eastAsia"/>
                <w:color w:val="000000" w:themeColor="text1"/>
                <w:sz w:val="28"/>
                <w:szCs w:val="28"/>
              </w:rPr>
              <w:t>〒530-8201</w:t>
            </w:r>
          </w:p>
          <w:p w14:paraId="4AE70116" w14:textId="77777777" w:rsidR="00F01512" w:rsidRPr="00943220" w:rsidRDefault="00F01512" w:rsidP="00F01512">
            <w:pPr>
              <w:autoSpaceDE w:val="0"/>
              <w:autoSpaceDN w:val="0"/>
              <w:spacing w:line="400" w:lineRule="exact"/>
              <w:rPr>
                <w:rFonts w:ascii="メイリオ" w:eastAsia="メイリオ" w:hAnsi="メイリオ" w:cs="メイリオ"/>
                <w:color w:val="000000" w:themeColor="text1"/>
                <w:sz w:val="28"/>
                <w:szCs w:val="28"/>
              </w:rPr>
            </w:pPr>
            <w:r w:rsidRPr="00943220">
              <w:rPr>
                <w:rFonts w:ascii="メイリオ" w:eastAsia="メイリオ" w:hAnsi="メイリオ" w:cs="メイリオ" w:hint="eastAsia"/>
                <w:color w:val="000000" w:themeColor="text1"/>
                <w:sz w:val="28"/>
                <w:szCs w:val="28"/>
              </w:rPr>
              <w:t>大阪市北区中之島１－３－２０</w:t>
            </w:r>
          </w:p>
          <w:p w14:paraId="1B2193C4" w14:textId="77777777" w:rsidR="00F01512" w:rsidRPr="00943220" w:rsidRDefault="00F01512" w:rsidP="00F01512">
            <w:pPr>
              <w:autoSpaceDE w:val="0"/>
              <w:autoSpaceDN w:val="0"/>
              <w:spacing w:line="420" w:lineRule="exact"/>
              <w:rPr>
                <w:rFonts w:ascii="メイリオ" w:eastAsia="メイリオ" w:hAnsi="メイリオ" w:cs="メイリオ"/>
                <w:color w:val="000000" w:themeColor="text1"/>
                <w:sz w:val="28"/>
                <w:szCs w:val="32"/>
              </w:rPr>
            </w:pPr>
            <w:r w:rsidRPr="00943220">
              <w:rPr>
                <w:rFonts w:ascii="メイリオ" w:eastAsia="メイリオ" w:hAnsi="メイリオ" w:cs="メイリオ"/>
                <w:color w:val="000000" w:themeColor="text1"/>
                <w:sz w:val="28"/>
                <w:szCs w:val="32"/>
              </w:rPr>
              <w:t>TEL</w:t>
            </w:r>
            <w:r w:rsidRPr="00943220">
              <w:rPr>
                <w:rFonts w:ascii="メイリオ" w:eastAsia="メイリオ" w:hAnsi="メイリオ" w:cs="メイリオ"/>
                <w:color w:val="000000" w:themeColor="text1"/>
                <w:sz w:val="28"/>
                <w:szCs w:val="32"/>
              </w:rPr>
              <w:tab/>
              <w:t>06-6208-9885</w:t>
            </w:r>
          </w:p>
          <w:p w14:paraId="722E99D2" w14:textId="77777777" w:rsidR="00F01512" w:rsidRPr="00943220" w:rsidRDefault="00F01512" w:rsidP="00F01512">
            <w:pPr>
              <w:autoSpaceDE w:val="0"/>
              <w:autoSpaceDN w:val="0"/>
              <w:spacing w:line="420" w:lineRule="exact"/>
              <w:rPr>
                <w:rFonts w:ascii="メイリオ" w:eastAsia="メイリオ" w:hAnsi="メイリオ" w:cs="メイリオ"/>
                <w:color w:val="000000" w:themeColor="text1"/>
                <w:sz w:val="28"/>
                <w:szCs w:val="32"/>
              </w:rPr>
            </w:pPr>
            <w:r w:rsidRPr="00943220">
              <w:rPr>
                <w:rFonts w:ascii="メイリオ" w:eastAsia="メイリオ" w:hAnsi="メイリオ" w:cs="メイリオ"/>
                <w:color w:val="000000" w:themeColor="text1"/>
                <w:sz w:val="28"/>
                <w:szCs w:val="32"/>
              </w:rPr>
              <w:t>FAX</w:t>
            </w:r>
            <w:r w:rsidRPr="00943220">
              <w:rPr>
                <w:rFonts w:ascii="メイリオ" w:eastAsia="メイリオ" w:hAnsi="メイリオ" w:cs="メイリオ"/>
                <w:color w:val="000000" w:themeColor="text1"/>
                <w:sz w:val="28"/>
                <w:szCs w:val="32"/>
              </w:rPr>
              <w:tab/>
              <w:t>06-6205-2660</w:t>
            </w:r>
          </w:p>
          <w:p w14:paraId="00D00268" w14:textId="77777777" w:rsidR="00F01512" w:rsidRPr="00943220" w:rsidRDefault="00F01512" w:rsidP="00F01512">
            <w:pPr>
              <w:autoSpaceDE w:val="0"/>
              <w:autoSpaceDN w:val="0"/>
              <w:spacing w:line="420" w:lineRule="exact"/>
              <w:rPr>
                <w:rFonts w:ascii="メイリオ" w:eastAsia="メイリオ" w:hAnsi="メイリオ" w:cs="メイリオ"/>
                <w:color w:val="000000" w:themeColor="text1"/>
                <w:sz w:val="36"/>
                <w:szCs w:val="36"/>
              </w:rPr>
            </w:pPr>
            <w:r w:rsidRPr="00943220">
              <w:rPr>
                <w:rFonts w:ascii="メイリオ" w:eastAsia="メイリオ" w:hAnsi="メイリオ" w:cs="メイリオ" w:hint="eastAsia"/>
                <w:color w:val="000000" w:themeColor="text1"/>
                <w:sz w:val="28"/>
                <w:szCs w:val="32"/>
              </w:rPr>
              <w:t>Eﾒｰﾙ</w:t>
            </w:r>
            <w:r w:rsidRPr="00943220">
              <w:rPr>
                <w:rFonts w:ascii="メイリオ" w:eastAsia="メイリオ" w:hAnsi="メイリオ" w:cs="メイリオ" w:hint="eastAsia"/>
                <w:color w:val="000000" w:themeColor="text1"/>
                <w:sz w:val="28"/>
                <w:szCs w:val="32"/>
              </w:rPr>
              <w:tab/>
              <w:t>ac0015@city.osaka.lg.jp</w:t>
            </w:r>
          </w:p>
        </w:tc>
      </w:tr>
    </w:tbl>
    <w:p w14:paraId="0E208E10" w14:textId="77777777" w:rsidR="00E82478" w:rsidRPr="00ED68B0" w:rsidRDefault="00E82478" w:rsidP="00B61FF1">
      <w:pPr>
        <w:autoSpaceDE w:val="0"/>
        <w:autoSpaceDN w:val="0"/>
        <w:spacing w:line="160" w:lineRule="exact"/>
        <w:jc w:val="left"/>
        <w:rPr>
          <w:rFonts w:asciiTheme="majorEastAsia" w:eastAsiaTheme="majorEastAsia" w:hAnsiTheme="majorEastAsia"/>
          <w:sz w:val="72"/>
          <w:szCs w:val="72"/>
        </w:rPr>
      </w:pPr>
    </w:p>
    <w:sectPr w:rsidR="00E82478" w:rsidRPr="00ED68B0" w:rsidSect="00C65904">
      <w:headerReference w:type="default" r:id="rId29"/>
      <w:footerReference w:type="default" r:id="rId30"/>
      <w:pgSz w:w="11906" w:h="16838" w:code="9"/>
      <w:pgMar w:top="1418" w:right="1418" w:bottom="1418" w:left="1418" w:header="1134" w:footer="113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8C1E" w14:textId="77777777" w:rsidR="00804080" w:rsidRDefault="00804080" w:rsidP="00C66D38">
      <w:r>
        <w:separator/>
      </w:r>
    </w:p>
  </w:endnote>
  <w:endnote w:type="continuationSeparator" w:id="0">
    <w:p w14:paraId="3C5AC2D8" w14:textId="77777777" w:rsidR="00804080" w:rsidRDefault="00804080" w:rsidP="00C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CEFA" w14:textId="5B92894E" w:rsidR="00804080" w:rsidRDefault="00804080" w:rsidP="00DB2EB3">
    <w:pPr>
      <w:pStyle w:val="aa"/>
      <w:jc w:val="center"/>
    </w:pPr>
    <w:r w:rsidRPr="00E675C0">
      <w:rPr>
        <w:rFonts w:ascii="メイリオ" w:eastAsia="メイリオ" w:hAnsi="メイリオ"/>
        <w:b/>
        <w:noProof/>
      </w:rPr>
      <mc:AlternateContent>
        <mc:Choice Requires="wps">
          <w:drawing>
            <wp:anchor distT="0" distB="0" distL="114300" distR="114300" simplePos="0" relativeHeight="251665408" behindDoc="0" locked="0" layoutInCell="1" allowOverlap="1" wp14:anchorId="56B263E2" wp14:editId="45F310C7">
              <wp:simplePos x="0" y="0"/>
              <wp:positionH relativeFrom="margin">
                <wp:posOffset>-68911</wp:posOffset>
              </wp:positionH>
              <wp:positionV relativeFrom="paragraph">
                <wp:posOffset>8890</wp:posOffset>
              </wp:positionV>
              <wp:extent cx="58578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857875" cy="9525"/>
                      </a:xfrm>
                      <a:prstGeom prst="line">
                        <a:avLst/>
                      </a:prstGeom>
                      <a:ln w="12700">
                        <a:solidFill>
                          <a:schemeClr val="accent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8C3F8"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7pt" to="45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" strokecolor="#f81b02 [3204]" strokeweight="1pt">
              <w10:wrap anchorx="margin"/>
            </v:line>
          </w:pict>
        </mc:Fallback>
      </mc:AlternateContent>
    </w:r>
    <w:r w:rsidRPr="00E675C0">
      <w:rPr>
        <w:rFonts w:ascii="メイリオ" w:eastAsia="メイリオ" w:hAnsi="メイリオ"/>
        <w:b/>
        <w:noProof/>
      </w:rPr>
      <mc:AlternateContent>
        <mc:Choice Requires="wps">
          <w:drawing>
            <wp:anchor distT="0" distB="0" distL="114300" distR="114300" simplePos="0" relativeHeight="251667456" behindDoc="0" locked="0" layoutInCell="1" allowOverlap="1" wp14:anchorId="400E6DBC" wp14:editId="406C88EE">
              <wp:simplePos x="0" y="0"/>
              <wp:positionH relativeFrom="margin">
                <wp:align>center</wp:align>
              </wp:positionH>
              <wp:positionV relativeFrom="paragraph">
                <wp:posOffset>60960</wp:posOffset>
              </wp:positionV>
              <wp:extent cx="5857875" cy="9525"/>
              <wp:effectExtent l="0" t="19050" r="47625" b="47625"/>
              <wp:wrapNone/>
              <wp:docPr id="3" name="直線コネクタ 3"/>
              <wp:cNvGraphicFramePr/>
              <a:graphic xmlns:a="http://schemas.openxmlformats.org/drawingml/2006/main">
                <a:graphicData uri="http://schemas.microsoft.com/office/word/2010/wordprocessingShape">
                  <wps:wsp>
                    <wps:cNvCnPr/>
                    <wps:spPr>
                      <a:xfrm>
                        <a:off x="0" y="0"/>
                        <a:ext cx="5857875" cy="9525"/>
                      </a:xfrm>
                      <a:prstGeom prst="line">
                        <a:avLst/>
                      </a:prstGeom>
                      <a:ln w="50800">
                        <a:solidFill>
                          <a:schemeClr val="accent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31ABB" id="直線コネクタ 3"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pt" to="461.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" strokecolor="#f81b02 [3204]" strokeweight="4pt">
              <w10:wrap anchorx="margin"/>
            </v:line>
          </w:pict>
        </mc:Fallback>
      </mc:AlternateContent>
    </w:r>
  </w:p>
  <w:p w14:paraId="38752BD5" w14:textId="3397F029" w:rsidR="00804080" w:rsidRDefault="0080408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246"/>
      <w:docPartObj>
        <w:docPartGallery w:val="Page Numbers (Bottom of Page)"/>
        <w:docPartUnique/>
      </w:docPartObj>
    </w:sdtPr>
    <w:sdtEndPr/>
    <w:sdtContent>
      <w:p w14:paraId="3FF9806F" w14:textId="01688AEB" w:rsidR="00804080" w:rsidRDefault="00804080">
        <w:pPr>
          <w:pStyle w:val="aa"/>
          <w:jc w:val="center"/>
        </w:pPr>
        <w:r w:rsidRPr="00E675C0">
          <w:rPr>
            <w:rFonts w:ascii="メイリオ" w:eastAsia="メイリオ" w:hAnsi="メイリオ"/>
            <w:b/>
            <w:noProof/>
          </w:rPr>
          <mc:AlternateContent>
            <mc:Choice Requires="wps">
              <w:drawing>
                <wp:anchor distT="0" distB="0" distL="114300" distR="114300" simplePos="0" relativeHeight="251669504" behindDoc="0" locked="0" layoutInCell="1" allowOverlap="1" wp14:anchorId="59DD21AD" wp14:editId="76E1B180">
                  <wp:simplePos x="0" y="0"/>
                  <wp:positionH relativeFrom="margin">
                    <wp:align>center</wp:align>
                  </wp:positionH>
                  <wp:positionV relativeFrom="paragraph">
                    <wp:posOffset>-163195</wp:posOffset>
                  </wp:positionV>
                  <wp:extent cx="5857875" cy="952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5857875" cy="9525"/>
                          </a:xfrm>
                          <a:prstGeom prst="line">
                            <a:avLst/>
                          </a:prstGeom>
                          <a:noFill/>
                          <a:ln w="12700" cap="flat" cmpd="sng" algn="ctr">
                            <a:solidFill>
                              <a:srgbClr val="F81B02"/>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EFD296C" id="直線コネクタ 4" o:spid="_x0000_s1026" style="position:absolute;left:0;text-align:lef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85pt" to="461.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" strokecolor="#f81b02" strokeweight="1pt">
                  <w10:wrap anchorx="margin"/>
                </v:line>
              </w:pict>
            </mc:Fallback>
          </mc:AlternateContent>
        </w:r>
        <w:r w:rsidRPr="00E675C0">
          <w:rPr>
            <w:rFonts w:ascii="メイリオ" w:eastAsia="メイリオ" w:hAnsi="メイリオ"/>
            <w:b/>
            <w:noProof/>
          </w:rPr>
          <mc:AlternateContent>
            <mc:Choice Requires="wps">
              <w:drawing>
                <wp:anchor distT="0" distB="0" distL="114300" distR="114300" simplePos="0" relativeHeight="251671552" behindDoc="0" locked="0" layoutInCell="1" allowOverlap="1" wp14:anchorId="5DC4613B" wp14:editId="52CE8425">
                  <wp:simplePos x="0" y="0"/>
                  <wp:positionH relativeFrom="margin">
                    <wp:align>center</wp:align>
                  </wp:positionH>
                  <wp:positionV relativeFrom="paragraph">
                    <wp:posOffset>-114935</wp:posOffset>
                  </wp:positionV>
                  <wp:extent cx="5857875" cy="9525"/>
                  <wp:effectExtent l="0" t="19050" r="47625" b="47625"/>
                  <wp:wrapNone/>
                  <wp:docPr id="5" name="直線コネクタ 5"/>
                  <wp:cNvGraphicFramePr/>
                  <a:graphic xmlns:a="http://schemas.openxmlformats.org/drawingml/2006/main">
                    <a:graphicData uri="http://schemas.microsoft.com/office/word/2010/wordprocessingShape">
                      <wps:wsp>
                        <wps:cNvCnPr/>
                        <wps:spPr>
                          <a:xfrm>
                            <a:off x="0" y="0"/>
                            <a:ext cx="5857875" cy="9525"/>
                          </a:xfrm>
                          <a:prstGeom prst="line">
                            <a:avLst/>
                          </a:prstGeom>
                          <a:noFill/>
                          <a:ln w="50800" cap="flat" cmpd="sng" algn="ctr">
                            <a:solidFill>
                              <a:srgbClr val="F81B02"/>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24FA67E" id="直線コネクタ 5" o:spid="_x0000_s1026" style="position:absolute;left:0;text-align:lef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05pt" to="461.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" strokecolor="#f81b02" strokeweight="4pt">
                  <w10:wrap anchorx="margin"/>
                </v:line>
              </w:pict>
            </mc:Fallback>
          </mc:AlternateContent>
        </w:r>
        <w:r>
          <w:fldChar w:fldCharType="begin"/>
        </w:r>
        <w:r>
          <w:instrText>PAGE   \* MERGEFORMAT</w:instrText>
        </w:r>
        <w:r>
          <w:fldChar w:fldCharType="separate"/>
        </w:r>
        <w:r w:rsidR="004213CE" w:rsidRPr="004213CE">
          <w:rPr>
            <w:noProof/>
            <w:lang w:val="ja-JP"/>
          </w:rPr>
          <w:t>-</w:t>
        </w:r>
        <w:r w:rsidR="004213CE">
          <w:rPr>
            <w:noProof/>
          </w:rPr>
          <w:t xml:space="preserve"> 16 -</w:t>
        </w:r>
        <w:r>
          <w:fldChar w:fldCharType="end"/>
        </w:r>
      </w:p>
    </w:sdtContent>
  </w:sdt>
  <w:p w14:paraId="0797D39E" w14:textId="4218797D" w:rsidR="00804080" w:rsidRPr="0085695D" w:rsidRDefault="00804080" w:rsidP="0085695D">
    <w:pPr>
      <w:pStyle w:val="aa"/>
      <w:jc w:val="center"/>
      <w:rPr>
        <w:rFonts w:asciiTheme="majorEastAsia" w:eastAsiaTheme="majorEastAsia" w:hAnsiTheme="majorEastAs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D0C" w14:textId="77777777" w:rsidR="00804080" w:rsidRDefault="00804080">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D78" w14:textId="1F46F654" w:rsidR="00804080" w:rsidRPr="00162146" w:rsidRDefault="00804080" w:rsidP="00162146">
    <w:pPr>
      <w:pStyle w:val="aa"/>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7B4E" w14:textId="77777777" w:rsidR="00804080" w:rsidRDefault="00804080" w:rsidP="00C66D38">
      <w:r>
        <w:separator/>
      </w:r>
    </w:p>
  </w:footnote>
  <w:footnote w:type="continuationSeparator" w:id="0">
    <w:p w14:paraId="70CB2B35" w14:textId="77777777" w:rsidR="00804080" w:rsidRDefault="00804080" w:rsidP="00C66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57CB" w14:textId="5FB1C412" w:rsidR="00804080" w:rsidRPr="00E675C0" w:rsidRDefault="00804080" w:rsidP="008C21A5">
    <w:pPr>
      <w:pStyle w:val="a8"/>
      <w:jc w:val="center"/>
      <w:rPr>
        <w:rFonts w:ascii="メイリオ" w:eastAsia="メイリオ" w:hAnsi="メイリオ"/>
        <w:b/>
      </w:rPr>
    </w:pPr>
    <w:r w:rsidRPr="00E675C0">
      <w:rPr>
        <w:rFonts w:ascii="メイリオ" w:eastAsia="メイリオ" w:hAnsi="メイリオ"/>
        <w:b/>
        <w:noProof/>
      </w:rPr>
      <mc:AlternateContent>
        <mc:Choice Requires="wps">
          <w:drawing>
            <wp:anchor distT="0" distB="0" distL="114300" distR="114300" simplePos="0" relativeHeight="251663360" behindDoc="0" locked="0" layoutInCell="1" allowOverlap="1" wp14:anchorId="0EBA279E" wp14:editId="1DC39CE8">
              <wp:simplePos x="0" y="0"/>
              <wp:positionH relativeFrom="margin">
                <wp:posOffset>-55880</wp:posOffset>
              </wp:positionH>
              <wp:positionV relativeFrom="paragraph">
                <wp:posOffset>273050</wp:posOffset>
              </wp:positionV>
              <wp:extent cx="5857875" cy="9525"/>
              <wp:effectExtent l="0" t="0" r="28575" b="28575"/>
              <wp:wrapNone/>
              <wp:docPr id="335" name="直線コネクタ 335"/>
              <wp:cNvGraphicFramePr/>
              <a:graphic xmlns:a="http://schemas.openxmlformats.org/drawingml/2006/main">
                <a:graphicData uri="http://schemas.microsoft.com/office/word/2010/wordprocessingShape">
                  <wps:wsp>
                    <wps:cNvCnPr/>
                    <wps:spPr>
                      <a:xfrm>
                        <a:off x="0" y="0"/>
                        <a:ext cx="5857875" cy="9525"/>
                      </a:xfrm>
                      <a:prstGeom prst="line">
                        <a:avLst/>
                      </a:prstGeom>
                      <a:ln w="12700">
                        <a:solidFill>
                          <a:schemeClr val="accent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FE9B4" id="直線コネクタ 3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1.5pt" to="456.8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" strokecolor="#f81b02 [3204]" strokeweight="1pt">
              <w10:wrap anchorx="margin"/>
            </v:line>
          </w:pict>
        </mc:Fallback>
      </mc:AlternateContent>
    </w:r>
    <w:r w:rsidRPr="00E675C0">
      <w:rPr>
        <w:rFonts w:ascii="メイリオ" w:eastAsia="メイリオ" w:hAnsi="メイリオ"/>
        <w:b/>
        <w:noProof/>
      </w:rPr>
      <mc:AlternateContent>
        <mc:Choice Requires="wps">
          <w:drawing>
            <wp:anchor distT="0" distB="0" distL="114300" distR="114300" simplePos="0" relativeHeight="251661312" behindDoc="0" locked="0" layoutInCell="1" allowOverlap="1" wp14:anchorId="2C689C88" wp14:editId="3F729168">
              <wp:simplePos x="0" y="0"/>
              <wp:positionH relativeFrom="margin">
                <wp:posOffset>-55880</wp:posOffset>
              </wp:positionH>
              <wp:positionV relativeFrom="paragraph">
                <wp:posOffset>320675</wp:posOffset>
              </wp:positionV>
              <wp:extent cx="5857875" cy="9525"/>
              <wp:effectExtent l="0" t="19050" r="47625" b="47625"/>
              <wp:wrapNone/>
              <wp:docPr id="185" name="直線コネクタ 185"/>
              <wp:cNvGraphicFramePr/>
              <a:graphic xmlns:a="http://schemas.openxmlformats.org/drawingml/2006/main">
                <a:graphicData uri="http://schemas.microsoft.com/office/word/2010/wordprocessingShape">
                  <wps:wsp>
                    <wps:cNvCnPr/>
                    <wps:spPr>
                      <a:xfrm>
                        <a:off x="0" y="0"/>
                        <a:ext cx="5857875" cy="9525"/>
                      </a:xfrm>
                      <a:prstGeom prst="line">
                        <a:avLst/>
                      </a:prstGeom>
                      <a:ln w="50800">
                        <a:solidFill>
                          <a:schemeClr val="accent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69288" id="直線コネクタ 18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5.25pt" to="456.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" strokecolor="#f81b02 [3204]" strokeweight="4pt">
              <w10:wrap anchorx="margin"/>
            </v:line>
          </w:pict>
        </mc:Fallback>
      </mc:AlternateContent>
    </w:r>
    <w:r w:rsidRPr="00E675C0">
      <w:rPr>
        <w:rFonts w:ascii="メイリオ" w:eastAsia="メイリオ" w:hAnsi="メイリオ" w:hint="eastAsia"/>
        <w:b/>
      </w:rPr>
      <w:t xml:space="preserve">新・市政改革プラン　</w:t>
    </w:r>
    <w:r w:rsidRPr="00E675C0">
      <w:rPr>
        <w:rFonts w:ascii="メイリオ" w:eastAsia="メイリオ" w:hAnsi="メイリオ" w:hint="eastAsia"/>
        <w:b/>
        <w:sz w:val="18"/>
        <w:szCs w:val="18"/>
      </w:rPr>
      <w:t>－未来へつなぐ市政改革－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713C" w14:textId="21CF53CA" w:rsidR="00804080" w:rsidRPr="00162146" w:rsidRDefault="00804080" w:rsidP="0016214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E85"/>
    <w:multiLevelType w:val="hybridMultilevel"/>
    <w:tmpl w:val="B53A1A6A"/>
    <w:lvl w:ilvl="0" w:tplc="A1EA1814">
      <w:start w:val="1"/>
      <w:numFmt w:val="decimalEnclosedCircle"/>
      <w:lvlText w:val="%1"/>
      <w:lvlJc w:val="left"/>
      <w:pPr>
        <w:ind w:left="780" w:hanging="360"/>
      </w:pPr>
      <w:rPr>
        <w:rFonts w:asciiTheme="minorEastAsia" w:eastAsiaTheme="minorEastAsia" w:hAnsi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A4144"/>
    <w:multiLevelType w:val="hybridMultilevel"/>
    <w:tmpl w:val="2314FCE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B167D6B"/>
    <w:multiLevelType w:val="hybridMultilevel"/>
    <w:tmpl w:val="67CA30C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B461FFF"/>
    <w:multiLevelType w:val="hybridMultilevel"/>
    <w:tmpl w:val="6DE2E8CC"/>
    <w:lvl w:ilvl="0" w:tplc="7C6A81EE">
      <w:start w:val="1"/>
      <w:numFmt w:val="decimalEnclosedCircle"/>
      <w:lvlText w:val="%1"/>
      <w:lvlJc w:val="left"/>
      <w:pPr>
        <w:ind w:left="1980" w:hanging="420"/>
      </w:pPr>
      <w:rPr>
        <w:rFonts w:hint="eastAsia"/>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4" w15:restartNumberingAfterBreak="0">
    <w:nsid w:val="1A1D7B52"/>
    <w:multiLevelType w:val="hybridMultilevel"/>
    <w:tmpl w:val="6ED8C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D92D49"/>
    <w:multiLevelType w:val="hybridMultilevel"/>
    <w:tmpl w:val="11E24A5A"/>
    <w:lvl w:ilvl="0" w:tplc="0409000B">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6" w15:restartNumberingAfterBreak="0">
    <w:nsid w:val="1B013E47"/>
    <w:multiLevelType w:val="hybridMultilevel"/>
    <w:tmpl w:val="6AA83098"/>
    <w:lvl w:ilvl="0" w:tplc="0B40184C">
      <w:start w:val="2"/>
      <w:numFmt w:val="decimalFullWidth"/>
      <w:lvlText w:val="（%1）"/>
      <w:lvlJc w:val="left"/>
      <w:pPr>
        <w:ind w:left="1260" w:hanging="420"/>
      </w:pPr>
      <w:rPr>
        <w:rFonts w:asciiTheme="minorHAnsi" w:eastAsiaTheme="minorEastAsia" w:hAnsiTheme="minorHAns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3B33CCF"/>
    <w:multiLevelType w:val="hybridMultilevel"/>
    <w:tmpl w:val="E0C43BDA"/>
    <w:lvl w:ilvl="0" w:tplc="0409000B">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8" w15:restartNumberingAfterBreak="0">
    <w:nsid w:val="2B366580"/>
    <w:multiLevelType w:val="hybridMultilevel"/>
    <w:tmpl w:val="654EFFE0"/>
    <w:lvl w:ilvl="0" w:tplc="DCA42D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083531"/>
    <w:multiLevelType w:val="hybridMultilevel"/>
    <w:tmpl w:val="A522A21A"/>
    <w:lvl w:ilvl="0" w:tplc="0409000B">
      <w:start w:val="1"/>
      <w:numFmt w:val="bullet"/>
      <w:lvlText w:val=""/>
      <w:lvlJc w:val="left"/>
      <w:pPr>
        <w:ind w:left="3823"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31C93194"/>
    <w:multiLevelType w:val="hybridMultilevel"/>
    <w:tmpl w:val="6E5C486E"/>
    <w:lvl w:ilvl="0" w:tplc="04090005">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37312334"/>
    <w:multiLevelType w:val="hybridMultilevel"/>
    <w:tmpl w:val="E02202F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377668B1"/>
    <w:multiLevelType w:val="hybridMultilevel"/>
    <w:tmpl w:val="90EE9224"/>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3D76162F"/>
    <w:multiLevelType w:val="hybridMultilevel"/>
    <w:tmpl w:val="9EC80842"/>
    <w:lvl w:ilvl="0" w:tplc="DCA42DA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491C0D20"/>
    <w:multiLevelType w:val="hybridMultilevel"/>
    <w:tmpl w:val="ED58DDFA"/>
    <w:lvl w:ilvl="0" w:tplc="04090005">
      <w:start w:val="1"/>
      <w:numFmt w:val="bullet"/>
      <w:lvlText w:val=""/>
      <w:lvlJc w:val="left"/>
      <w:pPr>
        <w:ind w:left="563" w:hanging="420"/>
      </w:pPr>
      <w:rPr>
        <w:rFonts w:ascii="Wingdings" w:hAnsi="Wingdings" w:hint="default"/>
      </w:rPr>
    </w:lvl>
    <w:lvl w:ilvl="1" w:tplc="0409000B">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5" w15:restartNumberingAfterBreak="0">
    <w:nsid w:val="4D3C33FB"/>
    <w:multiLevelType w:val="hybridMultilevel"/>
    <w:tmpl w:val="85B6F7F4"/>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50EB11F2"/>
    <w:multiLevelType w:val="hybridMultilevel"/>
    <w:tmpl w:val="5546C6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6D109C"/>
    <w:multiLevelType w:val="hybridMultilevel"/>
    <w:tmpl w:val="74020942"/>
    <w:lvl w:ilvl="0" w:tplc="390E575A">
      <w:start w:val="3"/>
      <w:numFmt w:val="decimalEnclosedCircle"/>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8" w15:restartNumberingAfterBreak="0">
    <w:nsid w:val="5A3864C9"/>
    <w:multiLevelType w:val="hybridMultilevel"/>
    <w:tmpl w:val="9E640A9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5EFF3772"/>
    <w:multiLevelType w:val="hybridMultilevel"/>
    <w:tmpl w:val="ACB4F74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FA163A4"/>
    <w:multiLevelType w:val="hybridMultilevel"/>
    <w:tmpl w:val="8FD8EC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DB760D"/>
    <w:multiLevelType w:val="hybridMultilevel"/>
    <w:tmpl w:val="5038073A"/>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6FE6114E"/>
    <w:multiLevelType w:val="hybridMultilevel"/>
    <w:tmpl w:val="28FEF5C4"/>
    <w:lvl w:ilvl="0" w:tplc="30A0F9E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974041"/>
    <w:multiLevelType w:val="hybridMultilevel"/>
    <w:tmpl w:val="8384F58A"/>
    <w:lvl w:ilvl="0" w:tplc="30A0F9E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CC32F8"/>
    <w:multiLevelType w:val="hybridMultilevel"/>
    <w:tmpl w:val="52C6D44A"/>
    <w:lvl w:ilvl="0" w:tplc="0B40184C">
      <w:start w:val="2"/>
      <w:numFmt w:val="decimalFullWidth"/>
      <w:lvlText w:val="（%1）"/>
      <w:lvlJc w:val="left"/>
      <w:pPr>
        <w:ind w:left="720" w:hanging="720"/>
      </w:pPr>
      <w:rPr>
        <w:rFonts w:asciiTheme="minorHAnsi" w:eastAsiaTheme="minorEastAsia" w:hAnsiTheme="minorHAnsi" w:hint="default"/>
      </w:rPr>
    </w:lvl>
    <w:lvl w:ilvl="1" w:tplc="A1EA1814">
      <w:start w:val="1"/>
      <w:numFmt w:val="decimalEnclosedCircle"/>
      <w:lvlText w:val="%2"/>
      <w:lvlJc w:val="left"/>
      <w:pPr>
        <w:ind w:left="4047" w:hanging="360"/>
      </w:pPr>
      <w:rPr>
        <w:rFonts w:asciiTheme="minorEastAsia" w:eastAsiaTheme="minorEastAsia" w:hAnsiTheme="minorEastAsia"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A353FE"/>
    <w:multiLevelType w:val="hybridMultilevel"/>
    <w:tmpl w:val="AC7A54EA"/>
    <w:lvl w:ilvl="0" w:tplc="04090005">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1269194095">
    <w:abstractNumId w:val="5"/>
  </w:num>
  <w:num w:numId="2" w16cid:durableId="1253853061">
    <w:abstractNumId w:val="9"/>
  </w:num>
  <w:num w:numId="3" w16cid:durableId="2025015727">
    <w:abstractNumId w:val="14"/>
  </w:num>
  <w:num w:numId="4" w16cid:durableId="550505127">
    <w:abstractNumId w:val="17"/>
  </w:num>
  <w:num w:numId="5" w16cid:durableId="65886584">
    <w:abstractNumId w:val="4"/>
  </w:num>
  <w:num w:numId="6" w16cid:durableId="366762252">
    <w:abstractNumId w:val="16"/>
  </w:num>
  <w:num w:numId="7" w16cid:durableId="701322326">
    <w:abstractNumId w:val="3"/>
  </w:num>
  <w:num w:numId="8" w16cid:durableId="1059980710">
    <w:abstractNumId w:val="23"/>
  </w:num>
  <w:num w:numId="9" w16cid:durableId="53479532">
    <w:abstractNumId w:val="12"/>
  </w:num>
  <w:num w:numId="10" w16cid:durableId="1838570421">
    <w:abstractNumId w:val="2"/>
  </w:num>
  <w:num w:numId="11" w16cid:durableId="1162508513">
    <w:abstractNumId w:val="25"/>
  </w:num>
  <w:num w:numId="12" w16cid:durableId="1157770811">
    <w:abstractNumId w:val="6"/>
  </w:num>
  <w:num w:numId="13" w16cid:durableId="1199968972">
    <w:abstractNumId w:val="10"/>
  </w:num>
  <w:num w:numId="14" w16cid:durableId="978730003">
    <w:abstractNumId w:val="13"/>
  </w:num>
  <w:num w:numId="15" w16cid:durableId="2048528871">
    <w:abstractNumId w:val="15"/>
  </w:num>
  <w:num w:numId="16" w16cid:durableId="744380878">
    <w:abstractNumId w:val="18"/>
  </w:num>
  <w:num w:numId="17" w16cid:durableId="1545362324">
    <w:abstractNumId w:val="11"/>
  </w:num>
  <w:num w:numId="18" w16cid:durableId="1536575381">
    <w:abstractNumId w:val="1"/>
  </w:num>
  <w:num w:numId="19" w16cid:durableId="392777908">
    <w:abstractNumId w:val="19"/>
  </w:num>
  <w:num w:numId="20" w16cid:durableId="814177868">
    <w:abstractNumId w:val="24"/>
  </w:num>
  <w:num w:numId="21" w16cid:durableId="1623612075">
    <w:abstractNumId w:val="7"/>
  </w:num>
  <w:num w:numId="22" w16cid:durableId="408500824">
    <w:abstractNumId w:val="21"/>
  </w:num>
  <w:num w:numId="23" w16cid:durableId="72973269">
    <w:abstractNumId w:val="8"/>
  </w:num>
  <w:num w:numId="24" w16cid:durableId="1084572626">
    <w:abstractNumId w:val="0"/>
  </w:num>
  <w:num w:numId="25" w16cid:durableId="799491672">
    <w:abstractNumId w:val="20"/>
  </w:num>
  <w:num w:numId="26" w16cid:durableId="167425839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DD"/>
    <w:rsid w:val="00000883"/>
    <w:rsid w:val="00000BA9"/>
    <w:rsid w:val="00000EC5"/>
    <w:rsid w:val="000013D5"/>
    <w:rsid w:val="000014CA"/>
    <w:rsid w:val="00001DC4"/>
    <w:rsid w:val="0000216F"/>
    <w:rsid w:val="00002506"/>
    <w:rsid w:val="00002B1C"/>
    <w:rsid w:val="000033C1"/>
    <w:rsid w:val="00003504"/>
    <w:rsid w:val="0000384E"/>
    <w:rsid w:val="00003B75"/>
    <w:rsid w:val="000042C4"/>
    <w:rsid w:val="0000433F"/>
    <w:rsid w:val="0000477F"/>
    <w:rsid w:val="00005514"/>
    <w:rsid w:val="00005D05"/>
    <w:rsid w:val="0000726D"/>
    <w:rsid w:val="00007301"/>
    <w:rsid w:val="00010470"/>
    <w:rsid w:val="000106EC"/>
    <w:rsid w:val="0001113B"/>
    <w:rsid w:val="00011D47"/>
    <w:rsid w:val="00012506"/>
    <w:rsid w:val="00012537"/>
    <w:rsid w:val="00012792"/>
    <w:rsid w:val="000128CB"/>
    <w:rsid w:val="00012F04"/>
    <w:rsid w:val="000135C6"/>
    <w:rsid w:val="00013BD4"/>
    <w:rsid w:val="00013C82"/>
    <w:rsid w:val="00013F8B"/>
    <w:rsid w:val="00014104"/>
    <w:rsid w:val="000146C0"/>
    <w:rsid w:val="00014D0B"/>
    <w:rsid w:val="00014EC3"/>
    <w:rsid w:val="000152D1"/>
    <w:rsid w:val="000156E4"/>
    <w:rsid w:val="000173A7"/>
    <w:rsid w:val="00017433"/>
    <w:rsid w:val="00020DBD"/>
    <w:rsid w:val="00020F84"/>
    <w:rsid w:val="00022C1E"/>
    <w:rsid w:val="00023451"/>
    <w:rsid w:val="00023484"/>
    <w:rsid w:val="000237BB"/>
    <w:rsid w:val="00023D11"/>
    <w:rsid w:val="00023D4C"/>
    <w:rsid w:val="00023F44"/>
    <w:rsid w:val="00024204"/>
    <w:rsid w:val="0002477B"/>
    <w:rsid w:val="00024919"/>
    <w:rsid w:val="00024C11"/>
    <w:rsid w:val="00024C28"/>
    <w:rsid w:val="00025032"/>
    <w:rsid w:val="00025CC0"/>
    <w:rsid w:val="00025EF2"/>
    <w:rsid w:val="00026339"/>
    <w:rsid w:val="00027120"/>
    <w:rsid w:val="00027668"/>
    <w:rsid w:val="00027906"/>
    <w:rsid w:val="00030940"/>
    <w:rsid w:val="00030A8B"/>
    <w:rsid w:val="00030F10"/>
    <w:rsid w:val="000317B8"/>
    <w:rsid w:val="00031C5B"/>
    <w:rsid w:val="00031D83"/>
    <w:rsid w:val="00031E2B"/>
    <w:rsid w:val="0003247C"/>
    <w:rsid w:val="00032DCE"/>
    <w:rsid w:val="00032EFA"/>
    <w:rsid w:val="00033275"/>
    <w:rsid w:val="00033391"/>
    <w:rsid w:val="00034403"/>
    <w:rsid w:val="00034B2E"/>
    <w:rsid w:val="00034FB2"/>
    <w:rsid w:val="0003539E"/>
    <w:rsid w:val="00035454"/>
    <w:rsid w:val="0003591C"/>
    <w:rsid w:val="00035E76"/>
    <w:rsid w:val="000363C6"/>
    <w:rsid w:val="00036E2A"/>
    <w:rsid w:val="00040361"/>
    <w:rsid w:val="000403FD"/>
    <w:rsid w:val="000404C6"/>
    <w:rsid w:val="000407B5"/>
    <w:rsid w:val="00040C12"/>
    <w:rsid w:val="00040D6A"/>
    <w:rsid w:val="000415FF"/>
    <w:rsid w:val="0004169A"/>
    <w:rsid w:val="00041AA1"/>
    <w:rsid w:val="000420E6"/>
    <w:rsid w:val="00042E1D"/>
    <w:rsid w:val="000430C6"/>
    <w:rsid w:val="00043E6B"/>
    <w:rsid w:val="00044520"/>
    <w:rsid w:val="000447A1"/>
    <w:rsid w:val="00044B41"/>
    <w:rsid w:val="00045E96"/>
    <w:rsid w:val="00046FBF"/>
    <w:rsid w:val="0004715D"/>
    <w:rsid w:val="00047ECE"/>
    <w:rsid w:val="00050C16"/>
    <w:rsid w:val="00050FBD"/>
    <w:rsid w:val="00051046"/>
    <w:rsid w:val="000514B4"/>
    <w:rsid w:val="0005168D"/>
    <w:rsid w:val="00052BA3"/>
    <w:rsid w:val="00052D0C"/>
    <w:rsid w:val="0005380A"/>
    <w:rsid w:val="00053E3B"/>
    <w:rsid w:val="000545F4"/>
    <w:rsid w:val="00054754"/>
    <w:rsid w:val="00054878"/>
    <w:rsid w:val="000549BD"/>
    <w:rsid w:val="00054DAC"/>
    <w:rsid w:val="000561FB"/>
    <w:rsid w:val="00056E7E"/>
    <w:rsid w:val="000575D1"/>
    <w:rsid w:val="000575D5"/>
    <w:rsid w:val="000601F4"/>
    <w:rsid w:val="000602E1"/>
    <w:rsid w:val="0006036B"/>
    <w:rsid w:val="00060A4E"/>
    <w:rsid w:val="00060CFA"/>
    <w:rsid w:val="00060E70"/>
    <w:rsid w:val="000619CC"/>
    <w:rsid w:val="000619FA"/>
    <w:rsid w:val="0006248E"/>
    <w:rsid w:val="00062535"/>
    <w:rsid w:val="0006253F"/>
    <w:rsid w:val="0006269E"/>
    <w:rsid w:val="00062A63"/>
    <w:rsid w:val="00062EB7"/>
    <w:rsid w:val="00062F76"/>
    <w:rsid w:val="00062F92"/>
    <w:rsid w:val="00063976"/>
    <w:rsid w:val="000652FA"/>
    <w:rsid w:val="00065A94"/>
    <w:rsid w:val="00065FAA"/>
    <w:rsid w:val="000663BD"/>
    <w:rsid w:val="00066418"/>
    <w:rsid w:val="000668D6"/>
    <w:rsid w:val="000669FD"/>
    <w:rsid w:val="0007056F"/>
    <w:rsid w:val="00072E77"/>
    <w:rsid w:val="00072FC3"/>
    <w:rsid w:val="000738B1"/>
    <w:rsid w:val="00073DC6"/>
    <w:rsid w:val="00074401"/>
    <w:rsid w:val="00075A4C"/>
    <w:rsid w:val="00076F3E"/>
    <w:rsid w:val="000775B4"/>
    <w:rsid w:val="00077A04"/>
    <w:rsid w:val="00077C53"/>
    <w:rsid w:val="00080274"/>
    <w:rsid w:val="00080C7C"/>
    <w:rsid w:val="0008218F"/>
    <w:rsid w:val="00082965"/>
    <w:rsid w:val="00082A0D"/>
    <w:rsid w:val="00082B22"/>
    <w:rsid w:val="0008361B"/>
    <w:rsid w:val="00083E46"/>
    <w:rsid w:val="00084740"/>
    <w:rsid w:val="000848F6"/>
    <w:rsid w:val="00085450"/>
    <w:rsid w:val="00085712"/>
    <w:rsid w:val="000857DC"/>
    <w:rsid w:val="00085FE7"/>
    <w:rsid w:val="00086465"/>
    <w:rsid w:val="0008664E"/>
    <w:rsid w:val="000868F8"/>
    <w:rsid w:val="00086CB1"/>
    <w:rsid w:val="00086F08"/>
    <w:rsid w:val="00087B87"/>
    <w:rsid w:val="00087CD6"/>
    <w:rsid w:val="000901AF"/>
    <w:rsid w:val="00090DA1"/>
    <w:rsid w:val="00090DD7"/>
    <w:rsid w:val="0009195C"/>
    <w:rsid w:val="00091A02"/>
    <w:rsid w:val="00091A4C"/>
    <w:rsid w:val="00091C66"/>
    <w:rsid w:val="000925F9"/>
    <w:rsid w:val="00092BAD"/>
    <w:rsid w:val="0009308F"/>
    <w:rsid w:val="00093B0F"/>
    <w:rsid w:val="00093BA7"/>
    <w:rsid w:val="00093C3B"/>
    <w:rsid w:val="00093D07"/>
    <w:rsid w:val="00093F36"/>
    <w:rsid w:val="00094230"/>
    <w:rsid w:val="0009463A"/>
    <w:rsid w:val="00094B6E"/>
    <w:rsid w:val="00096BFB"/>
    <w:rsid w:val="00097105"/>
    <w:rsid w:val="00097759"/>
    <w:rsid w:val="0009798F"/>
    <w:rsid w:val="000A01CA"/>
    <w:rsid w:val="000A027C"/>
    <w:rsid w:val="000A0CDF"/>
    <w:rsid w:val="000A0E6B"/>
    <w:rsid w:val="000A138B"/>
    <w:rsid w:val="000A1F7B"/>
    <w:rsid w:val="000A1F85"/>
    <w:rsid w:val="000A2EA4"/>
    <w:rsid w:val="000A301D"/>
    <w:rsid w:val="000A36C4"/>
    <w:rsid w:val="000A4AEF"/>
    <w:rsid w:val="000A5068"/>
    <w:rsid w:val="000A5687"/>
    <w:rsid w:val="000A5B65"/>
    <w:rsid w:val="000A7321"/>
    <w:rsid w:val="000A750E"/>
    <w:rsid w:val="000A75BA"/>
    <w:rsid w:val="000B0061"/>
    <w:rsid w:val="000B01E4"/>
    <w:rsid w:val="000B02E8"/>
    <w:rsid w:val="000B05B3"/>
    <w:rsid w:val="000B0AF3"/>
    <w:rsid w:val="000B0C15"/>
    <w:rsid w:val="000B0CE9"/>
    <w:rsid w:val="000B1453"/>
    <w:rsid w:val="000B1929"/>
    <w:rsid w:val="000B2032"/>
    <w:rsid w:val="000B2B20"/>
    <w:rsid w:val="000B309C"/>
    <w:rsid w:val="000B35BE"/>
    <w:rsid w:val="000B3EA9"/>
    <w:rsid w:val="000B408A"/>
    <w:rsid w:val="000B446D"/>
    <w:rsid w:val="000B4816"/>
    <w:rsid w:val="000B4950"/>
    <w:rsid w:val="000B5137"/>
    <w:rsid w:val="000B5747"/>
    <w:rsid w:val="000B5B4A"/>
    <w:rsid w:val="000B6312"/>
    <w:rsid w:val="000B7145"/>
    <w:rsid w:val="000B7C9D"/>
    <w:rsid w:val="000B7FE1"/>
    <w:rsid w:val="000C0786"/>
    <w:rsid w:val="000C0CE5"/>
    <w:rsid w:val="000C0E22"/>
    <w:rsid w:val="000C10C3"/>
    <w:rsid w:val="000C29FF"/>
    <w:rsid w:val="000C344C"/>
    <w:rsid w:val="000C37D7"/>
    <w:rsid w:val="000C3E67"/>
    <w:rsid w:val="000C50DD"/>
    <w:rsid w:val="000C58D4"/>
    <w:rsid w:val="000C590D"/>
    <w:rsid w:val="000C5A33"/>
    <w:rsid w:val="000C5A8B"/>
    <w:rsid w:val="000C5D58"/>
    <w:rsid w:val="000C6DE5"/>
    <w:rsid w:val="000C70CC"/>
    <w:rsid w:val="000C7FE7"/>
    <w:rsid w:val="000D00D9"/>
    <w:rsid w:val="000D0C22"/>
    <w:rsid w:val="000D13D6"/>
    <w:rsid w:val="000D19E2"/>
    <w:rsid w:val="000D1E96"/>
    <w:rsid w:val="000D2960"/>
    <w:rsid w:val="000D3B40"/>
    <w:rsid w:val="000D5347"/>
    <w:rsid w:val="000D551C"/>
    <w:rsid w:val="000D564B"/>
    <w:rsid w:val="000D61BA"/>
    <w:rsid w:val="000D61F2"/>
    <w:rsid w:val="000D64DA"/>
    <w:rsid w:val="000D64EA"/>
    <w:rsid w:val="000D6C9A"/>
    <w:rsid w:val="000D6F52"/>
    <w:rsid w:val="000D7852"/>
    <w:rsid w:val="000D7F54"/>
    <w:rsid w:val="000E0F19"/>
    <w:rsid w:val="000E1801"/>
    <w:rsid w:val="000E213A"/>
    <w:rsid w:val="000E217C"/>
    <w:rsid w:val="000E2754"/>
    <w:rsid w:val="000E29E7"/>
    <w:rsid w:val="000E2C8F"/>
    <w:rsid w:val="000E2ED5"/>
    <w:rsid w:val="000E3665"/>
    <w:rsid w:val="000E37FE"/>
    <w:rsid w:val="000E412A"/>
    <w:rsid w:val="000E4427"/>
    <w:rsid w:val="000E51FC"/>
    <w:rsid w:val="000E5B27"/>
    <w:rsid w:val="000E5C5F"/>
    <w:rsid w:val="000E5C60"/>
    <w:rsid w:val="000E674F"/>
    <w:rsid w:val="000E73CC"/>
    <w:rsid w:val="000E7562"/>
    <w:rsid w:val="000E7E6B"/>
    <w:rsid w:val="000F0770"/>
    <w:rsid w:val="000F12E1"/>
    <w:rsid w:val="000F1E09"/>
    <w:rsid w:val="000F1F0C"/>
    <w:rsid w:val="000F3479"/>
    <w:rsid w:val="000F360D"/>
    <w:rsid w:val="000F36EC"/>
    <w:rsid w:val="000F42E3"/>
    <w:rsid w:val="000F4601"/>
    <w:rsid w:val="000F48C9"/>
    <w:rsid w:val="000F4BA2"/>
    <w:rsid w:val="000F4BFE"/>
    <w:rsid w:val="000F4D9F"/>
    <w:rsid w:val="000F5B9D"/>
    <w:rsid w:val="000F63CF"/>
    <w:rsid w:val="000F659C"/>
    <w:rsid w:val="000F6DBA"/>
    <w:rsid w:val="000F767F"/>
    <w:rsid w:val="000F776A"/>
    <w:rsid w:val="000F7FA1"/>
    <w:rsid w:val="00100035"/>
    <w:rsid w:val="001003ED"/>
    <w:rsid w:val="001005F3"/>
    <w:rsid w:val="00100A3B"/>
    <w:rsid w:val="00100FD4"/>
    <w:rsid w:val="0010111C"/>
    <w:rsid w:val="001011F9"/>
    <w:rsid w:val="00101E19"/>
    <w:rsid w:val="00102982"/>
    <w:rsid w:val="00102FCA"/>
    <w:rsid w:val="001030EE"/>
    <w:rsid w:val="001037C1"/>
    <w:rsid w:val="00103D2E"/>
    <w:rsid w:val="00104418"/>
    <w:rsid w:val="001044D9"/>
    <w:rsid w:val="0010452C"/>
    <w:rsid w:val="00104713"/>
    <w:rsid w:val="00104B86"/>
    <w:rsid w:val="00104FEC"/>
    <w:rsid w:val="0010544A"/>
    <w:rsid w:val="001058FD"/>
    <w:rsid w:val="00105AD0"/>
    <w:rsid w:val="00105E8A"/>
    <w:rsid w:val="0010655B"/>
    <w:rsid w:val="00106B41"/>
    <w:rsid w:val="00106B95"/>
    <w:rsid w:val="00107131"/>
    <w:rsid w:val="00107396"/>
    <w:rsid w:val="00107C2E"/>
    <w:rsid w:val="001101F1"/>
    <w:rsid w:val="00110E95"/>
    <w:rsid w:val="00110ECA"/>
    <w:rsid w:val="00111044"/>
    <w:rsid w:val="0011164E"/>
    <w:rsid w:val="00111657"/>
    <w:rsid w:val="001125A6"/>
    <w:rsid w:val="00112766"/>
    <w:rsid w:val="00112DA6"/>
    <w:rsid w:val="00113D42"/>
    <w:rsid w:val="00113E56"/>
    <w:rsid w:val="0011446C"/>
    <w:rsid w:val="00115ED7"/>
    <w:rsid w:val="00115FF7"/>
    <w:rsid w:val="00116680"/>
    <w:rsid w:val="0011731B"/>
    <w:rsid w:val="001175C2"/>
    <w:rsid w:val="00117605"/>
    <w:rsid w:val="00117ECA"/>
    <w:rsid w:val="00122118"/>
    <w:rsid w:val="0012299A"/>
    <w:rsid w:val="001234F3"/>
    <w:rsid w:val="001238C4"/>
    <w:rsid w:val="00124160"/>
    <w:rsid w:val="00124224"/>
    <w:rsid w:val="0012435B"/>
    <w:rsid w:val="0012449C"/>
    <w:rsid w:val="0012456B"/>
    <w:rsid w:val="0012483F"/>
    <w:rsid w:val="00124D9A"/>
    <w:rsid w:val="00125004"/>
    <w:rsid w:val="001251DF"/>
    <w:rsid w:val="001255B4"/>
    <w:rsid w:val="001257C4"/>
    <w:rsid w:val="00125CFD"/>
    <w:rsid w:val="0012603A"/>
    <w:rsid w:val="001262AF"/>
    <w:rsid w:val="001262ED"/>
    <w:rsid w:val="00126336"/>
    <w:rsid w:val="001266CB"/>
    <w:rsid w:val="00126FC9"/>
    <w:rsid w:val="00127E10"/>
    <w:rsid w:val="00130505"/>
    <w:rsid w:val="00130733"/>
    <w:rsid w:val="00130801"/>
    <w:rsid w:val="00130903"/>
    <w:rsid w:val="00131227"/>
    <w:rsid w:val="001314B9"/>
    <w:rsid w:val="001314E5"/>
    <w:rsid w:val="001324B4"/>
    <w:rsid w:val="00132582"/>
    <w:rsid w:val="001338A5"/>
    <w:rsid w:val="00133F6B"/>
    <w:rsid w:val="001345BA"/>
    <w:rsid w:val="001347DF"/>
    <w:rsid w:val="00134D4B"/>
    <w:rsid w:val="00135823"/>
    <w:rsid w:val="00137336"/>
    <w:rsid w:val="0013756F"/>
    <w:rsid w:val="001405F0"/>
    <w:rsid w:val="00140762"/>
    <w:rsid w:val="00141937"/>
    <w:rsid w:val="00142193"/>
    <w:rsid w:val="00142700"/>
    <w:rsid w:val="001427E9"/>
    <w:rsid w:val="00142C08"/>
    <w:rsid w:val="00142EB9"/>
    <w:rsid w:val="001430EC"/>
    <w:rsid w:val="00143ECB"/>
    <w:rsid w:val="001440F7"/>
    <w:rsid w:val="00145116"/>
    <w:rsid w:val="001451AD"/>
    <w:rsid w:val="0014533F"/>
    <w:rsid w:val="00145A08"/>
    <w:rsid w:val="00145EFC"/>
    <w:rsid w:val="001467A1"/>
    <w:rsid w:val="00146F17"/>
    <w:rsid w:val="00147398"/>
    <w:rsid w:val="00150E06"/>
    <w:rsid w:val="0015117D"/>
    <w:rsid w:val="0015120B"/>
    <w:rsid w:val="00151234"/>
    <w:rsid w:val="00151678"/>
    <w:rsid w:val="00151A78"/>
    <w:rsid w:val="00151ED6"/>
    <w:rsid w:val="00152F0C"/>
    <w:rsid w:val="001536B9"/>
    <w:rsid w:val="00153CD9"/>
    <w:rsid w:val="00154871"/>
    <w:rsid w:val="00154896"/>
    <w:rsid w:val="0015592D"/>
    <w:rsid w:val="00155BCA"/>
    <w:rsid w:val="00156653"/>
    <w:rsid w:val="001569FA"/>
    <w:rsid w:val="00160544"/>
    <w:rsid w:val="001607B4"/>
    <w:rsid w:val="00161587"/>
    <w:rsid w:val="00162146"/>
    <w:rsid w:val="001624AC"/>
    <w:rsid w:val="001633D4"/>
    <w:rsid w:val="00163730"/>
    <w:rsid w:val="0016454F"/>
    <w:rsid w:val="00164687"/>
    <w:rsid w:val="001656F6"/>
    <w:rsid w:val="00165D51"/>
    <w:rsid w:val="001663F8"/>
    <w:rsid w:val="001669F9"/>
    <w:rsid w:val="00166A7A"/>
    <w:rsid w:val="00166AB7"/>
    <w:rsid w:val="00166B8C"/>
    <w:rsid w:val="00166E0F"/>
    <w:rsid w:val="00167CC3"/>
    <w:rsid w:val="00170D73"/>
    <w:rsid w:val="0017196D"/>
    <w:rsid w:val="0017220F"/>
    <w:rsid w:val="00172F1B"/>
    <w:rsid w:val="00173518"/>
    <w:rsid w:val="00173772"/>
    <w:rsid w:val="00173B6B"/>
    <w:rsid w:val="00174585"/>
    <w:rsid w:val="001745F1"/>
    <w:rsid w:val="00174851"/>
    <w:rsid w:val="00174D98"/>
    <w:rsid w:val="00174E5D"/>
    <w:rsid w:val="001753DC"/>
    <w:rsid w:val="00175517"/>
    <w:rsid w:val="00175B9F"/>
    <w:rsid w:val="00175ED8"/>
    <w:rsid w:val="001763B1"/>
    <w:rsid w:val="0017699E"/>
    <w:rsid w:val="00176BEB"/>
    <w:rsid w:val="00177250"/>
    <w:rsid w:val="001808E5"/>
    <w:rsid w:val="00180FA2"/>
    <w:rsid w:val="00181993"/>
    <w:rsid w:val="001819EE"/>
    <w:rsid w:val="00181A64"/>
    <w:rsid w:val="00181B1F"/>
    <w:rsid w:val="00181F14"/>
    <w:rsid w:val="0018262C"/>
    <w:rsid w:val="00183185"/>
    <w:rsid w:val="00183307"/>
    <w:rsid w:val="00183964"/>
    <w:rsid w:val="001845F9"/>
    <w:rsid w:val="00184845"/>
    <w:rsid w:val="00184B76"/>
    <w:rsid w:val="00184C32"/>
    <w:rsid w:val="00185DA1"/>
    <w:rsid w:val="00187902"/>
    <w:rsid w:val="00187C5C"/>
    <w:rsid w:val="00187F1A"/>
    <w:rsid w:val="0019005C"/>
    <w:rsid w:val="00190493"/>
    <w:rsid w:val="00191A4C"/>
    <w:rsid w:val="00191A83"/>
    <w:rsid w:val="00191D39"/>
    <w:rsid w:val="0019277C"/>
    <w:rsid w:val="00192930"/>
    <w:rsid w:val="00193562"/>
    <w:rsid w:val="00194058"/>
    <w:rsid w:val="0019493D"/>
    <w:rsid w:val="00194C2E"/>
    <w:rsid w:val="00194C69"/>
    <w:rsid w:val="00195294"/>
    <w:rsid w:val="00195522"/>
    <w:rsid w:val="001955A6"/>
    <w:rsid w:val="00195718"/>
    <w:rsid w:val="0019575B"/>
    <w:rsid w:val="0019578E"/>
    <w:rsid w:val="00195A55"/>
    <w:rsid w:val="00195DC6"/>
    <w:rsid w:val="00196917"/>
    <w:rsid w:val="001969E2"/>
    <w:rsid w:val="00196F37"/>
    <w:rsid w:val="00197539"/>
    <w:rsid w:val="001979E8"/>
    <w:rsid w:val="001A0390"/>
    <w:rsid w:val="001A0413"/>
    <w:rsid w:val="001A0B95"/>
    <w:rsid w:val="001A16C3"/>
    <w:rsid w:val="001A1878"/>
    <w:rsid w:val="001A1EF4"/>
    <w:rsid w:val="001A2078"/>
    <w:rsid w:val="001A22D3"/>
    <w:rsid w:val="001A2365"/>
    <w:rsid w:val="001A2992"/>
    <w:rsid w:val="001A31F3"/>
    <w:rsid w:val="001A33C8"/>
    <w:rsid w:val="001A3C16"/>
    <w:rsid w:val="001A5069"/>
    <w:rsid w:val="001A5A32"/>
    <w:rsid w:val="001A693C"/>
    <w:rsid w:val="001A6C76"/>
    <w:rsid w:val="001A6D15"/>
    <w:rsid w:val="001A6F5B"/>
    <w:rsid w:val="001A73B5"/>
    <w:rsid w:val="001B05F1"/>
    <w:rsid w:val="001B07BD"/>
    <w:rsid w:val="001B0E6E"/>
    <w:rsid w:val="001B0FED"/>
    <w:rsid w:val="001B197B"/>
    <w:rsid w:val="001B22B2"/>
    <w:rsid w:val="001B2303"/>
    <w:rsid w:val="001B2468"/>
    <w:rsid w:val="001B3793"/>
    <w:rsid w:val="001B51A6"/>
    <w:rsid w:val="001B5653"/>
    <w:rsid w:val="001B5C50"/>
    <w:rsid w:val="001B6334"/>
    <w:rsid w:val="001B644C"/>
    <w:rsid w:val="001B65CC"/>
    <w:rsid w:val="001B713E"/>
    <w:rsid w:val="001B7B7D"/>
    <w:rsid w:val="001B7E52"/>
    <w:rsid w:val="001C0108"/>
    <w:rsid w:val="001C043B"/>
    <w:rsid w:val="001C0764"/>
    <w:rsid w:val="001C0BDA"/>
    <w:rsid w:val="001C0E9D"/>
    <w:rsid w:val="001C1572"/>
    <w:rsid w:val="001C15C5"/>
    <w:rsid w:val="001C1F07"/>
    <w:rsid w:val="001C22F6"/>
    <w:rsid w:val="001C2791"/>
    <w:rsid w:val="001C27AD"/>
    <w:rsid w:val="001C2984"/>
    <w:rsid w:val="001C2CD5"/>
    <w:rsid w:val="001C3028"/>
    <w:rsid w:val="001C46B3"/>
    <w:rsid w:val="001C4B2A"/>
    <w:rsid w:val="001C4F39"/>
    <w:rsid w:val="001C546F"/>
    <w:rsid w:val="001C5662"/>
    <w:rsid w:val="001C5D93"/>
    <w:rsid w:val="001C6570"/>
    <w:rsid w:val="001C68E8"/>
    <w:rsid w:val="001C78F1"/>
    <w:rsid w:val="001C7DEB"/>
    <w:rsid w:val="001D00FD"/>
    <w:rsid w:val="001D02D3"/>
    <w:rsid w:val="001D21B2"/>
    <w:rsid w:val="001D23D5"/>
    <w:rsid w:val="001D2599"/>
    <w:rsid w:val="001D26AE"/>
    <w:rsid w:val="001D2798"/>
    <w:rsid w:val="001D2A8F"/>
    <w:rsid w:val="001D2B09"/>
    <w:rsid w:val="001D2CC5"/>
    <w:rsid w:val="001D2F72"/>
    <w:rsid w:val="001D2F8D"/>
    <w:rsid w:val="001D3322"/>
    <w:rsid w:val="001D3BD3"/>
    <w:rsid w:val="001D411E"/>
    <w:rsid w:val="001D43D3"/>
    <w:rsid w:val="001D4DDA"/>
    <w:rsid w:val="001D50AA"/>
    <w:rsid w:val="001D5808"/>
    <w:rsid w:val="001D5851"/>
    <w:rsid w:val="001D6060"/>
    <w:rsid w:val="001D6C76"/>
    <w:rsid w:val="001D6F17"/>
    <w:rsid w:val="001D74C5"/>
    <w:rsid w:val="001D79F8"/>
    <w:rsid w:val="001D7C2B"/>
    <w:rsid w:val="001E0432"/>
    <w:rsid w:val="001E06B3"/>
    <w:rsid w:val="001E10CB"/>
    <w:rsid w:val="001E2397"/>
    <w:rsid w:val="001E2CAD"/>
    <w:rsid w:val="001E316D"/>
    <w:rsid w:val="001E378A"/>
    <w:rsid w:val="001E532C"/>
    <w:rsid w:val="001E5903"/>
    <w:rsid w:val="001E5AF3"/>
    <w:rsid w:val="001E5B3B"/>
    <w:rsid w:val="001E6660"/>
    <w:rsid w:val="001E6B6E"/>
    <w:rsid w:val="001E76D4"/>
    <w:rsid w:val="001E77E8"/>
    <w:rsid w:val="001F03FE"/>
    <w:rsid w:val="001F04C3"/>
    <w:rsid w:val="001F077D"/>
    <w:rsid w:val="001F0B73"/>
    <w:rsid w:val="001F116F"/>
    <w:rsid w:val="001F21A1"/>
    <w:rsid w:val="001F292F"/>
    <w:rsid w:val="001F3C26"/>
    <w:rsid w:val="001F3CF8"/>
    <w:rsid w:val="001F3E7F"/>
    <w:rsid w:val="001F4973"/>
    <w:rsid w:val="001F49E4"/>
    <w:rsid w:val="001F4F1D"/>
    <w:rsid w:val="001F5B24"/>
    <w:rsid w:val="001F5E6C"/>
    <w:rsid w:val="001F5EC6"/>
    <w:rsid w:val="001F62B2"/>
    <w:rsid w:val="001F63E1"/>
    <w:rsid w:val="001F6F15"/>
    <w:rsid w:val="0020048E"/>
    <w:rsid w:val="00200627"/>
    <w:rsid w:val="00201305"/>
    <w:rsid w:val="0020153B"/>
    <w:rsid w:val="0020172A"/>
    <w:rsid w:val="0020195C"/>
    <w:rsid w:val="00201FAD"/>
    <w:rsid w:val="002022DB"/>
    <w:rsid w:val="00202473"/>
    <w:rsid w:val="00202508"/>
    <w:rsid w:val="002026B6"/>
    <w:rsid w:val="00202790"/>
    <w:rsid w:val="00203C12"/>
    <w:rsid w:val="0020403C"/>
    <w:rsid w:val="0020495A"/>
    <w:rsid w:val="0020519B"/>
    <w:rsid w:val="0020613D"/>
    <w:rsid w:val="002061FA"/>
    <w:rsid w:val="002064A5"/>
    <w:rsid w:val="00206640"/>
    <w:rsid w:val="00206B06"/>
    <w:rsid w:val="00206FBA"/>
    <w:rsid w:val="00207A97"/>
    <w:rsid w:val="002106D1"/>
    <w:rsid w:val="0021217E"/>
    <w:rsid w:val="00212F02"/>
    <w:rsid w:val="00213CF3"/>
    <w:rsid w:val="00214B6A"/>
    <w:rsid w:val="00215021"/>
    <w:rsid w:val="00215F5E"/>
    <w:rsid w:val="00215FDD"/>
    <w:rsid w:val="0021686F"/>
    <w:rsid w:val="00216996"/>
    <w:rsid w:val="00216CAC"/>
    <w:rsid w:val="00216CD0"/>
    <w:rsid w:val="00216FCE"/>
    <w:rsid w:val="002179E4"/>
    <w:rsid w:val="0022028F"/>
    <w:rsid w:val="002203A2"/>
    <w:rsid w:val="00220729"/>
    <w:rsid w:val="002209DC"/>
    <w:rsid w:val="00220A2C"/>
    <w:rsid w:val="00220DB4"/>
    <w:rsid w:val="00220FFE"/>
    <w:rsid w:val="00221996"/>
    <w:rsid w:val="00222387"/>
    <w:rsid w:val="002224A2"/>
    <w:rsid w:val="00222801"/>
    <w:rsid w:val="0022378C"/>
    <w:rsid w:val="00223BE5"/>
    <w:rsid w:val="00224253"/>
    <w:rsid w:val="00224372"/>
    <w:rsid w:val="002257BD"/>
    <w:rsid w:val="00226617"/>
    <w:rsid w:val="0022668C"/>
    <w:rsid w:val="002266A1"/>
    <w:rsid w:val="00226835"/>
    <w:rsid w:val="00226B23"/>
    <w:rsid w:val="002276FD"/>
    <w:rsid w:val="0023116D"/>
    <w:rsid w:val="00231991"/>
    <w:rsid w:val="00231ACA"/>
    <w:rsid w:val="00232198"/>
    <w:rsid w:val="0023276D"/>
    <w:rsid w:val="002329C2"/>
    <w:rsid w:val="00232A44"/>
    <w:rsid w:val="00232A6A"/>
    <w:rsid w:val="0023353E"/>
    <w:rsid w:val="002335BD"/>
    <w:rsid w:val="00233865"/>
    <w:rsid w:val="002345CD"/>
    <w:rsid w:val="00234AAB"/>
    <w:rsid w:val="00234B3F"/>
    <w:rsid w:val="0023541C"/>
    <w:rsid w:val="002359F3"/>
    <w:rsid w:val="00235FB6"/>
    <w:rsid w:val="00236309"/>
    <w:rsid w:val="002369BB"/>
    <w:rsid w:val="00236BC4"/>
    <w:rsid w:val="00236DCB"/>
    <w:rsid w:val="002375B3"/>
    <w:rsid w:val="00237E3C"/>
    <w:rsid w:val="002400C2"/>
    <w:rsid w:val="002402F3"/>
    <w:rsid w:val="002409E7"/>
    <w:rsid w:val="0024100E"/>
    <w:rsid w:val="00241D0A"/>
    <w:rsid w:val="00241FE8"/>
    <w:rsid w:val="00242B2A"/>
    <w:rsid w:val="00242B49"/>
    <w:rsid w:val="00242C12"/>
    <w:rsid w:val="00243126"/>
    <w:rsid w:val="0024334B"/>
    <w:rsid w:val="0024338B"/>
    <w:rsid w:val="00243A77"/>
    <w:rsid w:val="00244150"/>
    <w:rsid w:val="00244611"/>
    <w:rsid w:val="00244FDF"/>
    <w:rsid w:val="00245978"/>
    <w:rsid w:val="002459D7"/>
    <w:rsid w:val="00245BBF"/>
    <w:rsid w:val="0024663A"/>
    <w:rsid w:val="00246A6F"/>
    <w:rsid w:val="00247098"/>
    <w:rsid w:val="002474E9"/>
    <w:rsid w:val="00247752"/>
    <w:rsid w:val="00250C4B"/>
    <w:rsid w:val="00253704"/>
    <w:rsid w:val="00253913"/>
    <w:rsid w:val="00253B0F"/>
    <w:rsid w:val="00254214"/>
    <w:rsid w:val="0025495B"/>
    <w:rsid w:val="00255A6D"/>
    <w:rsid w:val="00255D27"/>
    <w:rsid w:val="00255E7B"/>
    <w:rsid w:val="00257761"/>
    <w:rsid w:val="002578EE"/>
    <w:rsid w:val="00260263"/>
    <w:rsid w:val="00260B37"/>
    <w:rsid w:val="0026109F"/>
    <w:rsid w:val="002619EE"/>
    <w:rsid w:val="00262657"/>
    <w:rsid w:val="00262828"/>
    <w:rsid w:val="002632AD"/>
    <w:rsid w:val="002633B8"/>
    <w:rsid w:val="00264ACA"/>
    <w:rsid w:val="00264D05"/>
    <w:rsid w:val="00264F7C"/>
    <w:rsid w:val="00264FBB"/>
    <w:rsid w:val="0026594A"/>
    <w:rsid w:val="002659D8"/>
    <w:rsid w:val="00265AC8"/>
    <w:rsid w:val="00265CD9"/>
    <w:rsid w:val="0026759B"/>
    <w:rsid w:val="0026795B"/>
    <w:rsid w:val="00267BFF"/>
    <w:rsid w:val="002709CA"/>
    <w:rsid w:val="00271162"/>
    <w:rsid w:val="00271620"/>
    <w:rsid w:val="00271825"/>
    <w:rsid w:val="00271BE3"/>
    <w:rsid w:val="00271D6C"/>
    <w:rsid w:val="00271EE4"/>
    <w:rsid w:val="00272408"/>
    <w:rsid w:val="00272644"/>
    <w:rsid w:val="00273093"/>
    <w:rsid w:val="002731F2"/>
    <w:rsid w:val="00273275"/>
    <w:rsid w:val="00273450"/>
    <w:rsid w:val="00273F7A"/>
    <w:rsid w:val="00274C8C"/>
    <w:rsid w:val="00274FC4"/>
    <w:rsid w:val="0027555C"/>
    <w:rsid w:val="002761EF"/>
    <w:rsid w:val="00276D5C"/>
    <w:rsid w:val="00277C57"/>
    <w:rsid w:val="00277D1E"/>
    <w:rsid w:val="00277FFB"/>
    <w:rsid w:val="00280039"/>
    <w:rsid w:val="00280EB8"/>
    <w:rsid w:val="00281C78"/>
    <w:rsid w:val="0028270A"/>
    <w:rsid w:val="00282D72"/>
    <w:rsid w:val="002840D4"/>
    <w:rsid w:val="00284D63"/>
    <w:rsid w:val="00285625"/>
    <w:rsid w:val="0028591F"/>
    <w:rsid w:val="002866FD"/>
    <w:rsid w:val="00286A2F"/>
    <w:rsid w:val="00287544"/>
    <w:rsid w:val="0029090F"/>
    <w:rsid w:val="00290CEC"/>
    <w:rsid w:val="00291B3F"/>
    <w:rsid w:val="002922D7"/>
    <w:rsid w:val="00292633"/>
    <w:rsid w:val="00292B55"/>
    <w:rsid w:val="00294979"/>
    <w:rsid w:val="00294E82"/>
    <w:rsid w:val="00295284"/>
    <w:rsid w:val="00295377"/>
    <w:rsid w:val="00295383"/>
    <w:rsid w:val="002955DD"/>
    <w:rsid w:val="00295882"/>
    <w:rsid w:val="00295B31"/>
    <w:rsid w:val="00296A29"/>
    <w:rsid w:val="00296C54"/>
    <w:rsid w:val="0029780C"/>
    <w:rsid w:val="00297BD6"/>
    <w:rsid w:val="00297D48"/>
    <w:rsid w:val="00297E5A"/>
    <w:rsid w:val="002A0274"/>
    <w:rsid w:val="002A0A59"/>
    <w:rsid w:val="002A120C"/>
    <w:rsid w:val="002A133A"/>
    <w:rsid w:val="002A17B9"/>
    <w:rsid w:val="002A1D03"/>
    <w:rsid w:val="002A24BC"/>
    <w:rsid w:val="002A2960"/>
    <w:rsid w:val="002A2DBA"/>
    <w:rsid w:val="002A300F"/>
    <w:rsid w:val="002A3064"/>
    <w:rsid w:val="002A4070"/>
    <w:rsid w:val="002A4363"/>
    <w:rsid w:val="002A43FA"/>
    <w:rsid w:val="002A51C7"/>
    <w:rsid w:val="002A5FCC"/>
    <w:rsid w:val="002A6AF9"/>
    <w:rsid w:val="002A6DCB"/>
    <w:rsid w:val="002A7C9B"/>
    <w:rsid w:val="002A7FFB"/>
    <w:rsid w:val="002B0E91"/>
    <w:rsid w:val="002B1548"/>
    <w:rsid w:val="002B1771"/>
    <w:rsid w:val="002B1A47"/>
    <w:rsid w:val="002B1DFC"/>
    <w:rsid w:val="002B2AC0"/>
    <w:rsid w:val="002B2F9B"/>
    <w:rsid w:val="002B31C0"/>
    <w:rsid w:val="002B3C6E"/>
    <w:rsid w:val="002B4969"/>
    <w:rsid w:val="002B4E47"/>
    <w:rsid w:val="002B50F5"/>
    <w:rsid w:val="002B55ED"/>
    <w:rsid w:val="002B5710"/>
    <w:rsid w:val="002B578E"/>
    <w:rsid w:val="002B5B10"/>
    <w:rsid w:val="002B6258"/>
    <w:rsid w:val="002B62FF"/>
    <w:rsid w:val="002B632E"/>
    <w:rsid w:val="002B6796"/>
    <w:rsid w:val="002B6E6D"/>
    <w:rsid w:val="002B790F"/>
    <w:rsid w:val="002B7A0C"/>
    <w:rsid w:val="002B7A75"/>
    <w:rsid w:val="002C1961"/>
    <w:rsid w:val="002C225B"/>
    <w:rsid w:val="002C2FB1"/>
    <w:rsid w:val="002C37CD"/>
    <w:rsid w:val="002C40F8"/>
    <w:rsid w:val="002C4400"/>
    <w:rsid w:val="002C47C9"/>
    <w:rsid w:val="002C4B73"/>
    <w:rsid w:val="002C4DC1"/>
    <w:rsid w:val="002C4DFE"/>
    <w:rsid w:val="002C515B"/>
    <w:rsid w:val="002C6C45"/>
    <w:rsid w:val="002C7412"/>
    <w:rsid w:val="002C75BD"/>
    <w:rsid w:val="002C7F01"/>
    <w:rsid w:val="002C7F93"/>
    <w:rsid w:val="002D0672"/>
    <w:rsid w:val="002D0731"/>
    <w:rsid w:val="002D09FD"/>
    <w:rsid w:val="002D1861"/>
    <w:rsid w:val="002D2679"/>
    <w:rsid w:val="002D2A51"/>
    <w:rsid w:val="002D2D54"/>
    <w:rsid w:val="002D3804"/>
    <w:rsid w:val="002D3A55"/>
    <w:rsid w:val="002D3C22"/>
    <w:rsid w:val="002D3FD5"/>
    <w:rsid w:val="002D49AD"/>
    <w:rsid w:val="002D4DD9"/>
    <w:rsid w:val="002D5115"/>
    <w:rsid w:val="002D5790"/>
    <w:rsid w:val="002D5D36"/>
    <w:rsid w:val="002D67FD"/>
    <w:rsid w:val="002D6FA0"/>
    <w:rsid w:val="002D7180"/>
    <w:rsid w:val="002D7D08"/>
    <w:rsid w:val="002E036C"/>
    <w:rsid w:val="002E06E4"/>
    <w:rsid w:val="002E0887"/>
    <w:rsid w:val="002E0E9E"/>
    <w:rsid w:val="002E11E7"/>
    <w:rsid w:val="002E129B"/>
    <w:rsid w:val="002E13A1"/>
    <w:rsid w:val="002E193F"/>
    <w:rsid w:val="002E2B62"/>
    <w:rsid w:val="002E32F8"/>
    <w:rsid w:val="002E33EE"/>
    <w:rsid w:val="002E3515"/>
    <w:rsid w:val="002E3B42"/>
    <w:rsid w:val="002E5266"/>
    <w:rsid w:val="002E5814"/>
    <w:rsid w:val="002E6A3B"/>
    <w:rsid w:val="002E7847"/>
    <w:rsid w:val="002E7981"/>
    <w:rsid w:val="002E7DD3"/>
    <w:rsid w:val="002E7DFB"/>
    <w:rsid w:val="002F054B"/>
    <w:rsid w:val="002F0927"/>
    <w:rsid w:val="002F0938"/>
    <w:rsid w:val="002F0F9F"/>
    <w:rsid w:val="002F1971"/>
    <w:rsid w:val="002F1B70"/>
    <w:rsid w:val="002F1F5E"/>
    <w:rsid w:val="002F2188"/>
    <w:rsid w:val="002F353B"/>
    <w:rsid w:val="002F38FF"/>
    <w:rsid w:val="002F53CA"/>
    <w:rsid w:val="002F5E6B"/>
    <w:rsid w:val="002F67FB"/>
    <w:rsid w:val="002F6B29"/>
    <w:rsid w:val="002F756F"/>
    <w:rsid w:val="0030015F"/>
    <w:rsid w:val="00300315"/>
    <w:rsid w:val="0030050C"/>
    <w:rsid w:val="00300A15"/>
    <w:rsid w:val="00301A01"/>
    <w:rsid w:val="00302819"/>
    <w:rsid w:val="00302DB6"/>
    <w:rsid w:val="00302E5E"/>
    <w:rsid w:val="0030301B"/>
    <w:rsid w:val="003032E7"/>
    <w:rsid w:val="0030351F"/>
    <w:rsid w:val="00303C4E"/>
    <w:rsid w:val="003046CE"/>
    <w:rsid w:val="00305E28"/>
    <w:rsid w:val="0030651D"/>
    <w:rsid w:val="00306674"/>
    <w:rsid w:val="003071C4"/>
    <w:rsid w:val="00307268"/>
    <w:rsid w:val="003072AC"/>
    <w:rsid w:val="003076B9"/>
    <w:rsid w:val="00307E11"/>
    <w:rsid w:val="00311409"/>
    <w:rsid w:val="003116DF"/>
    <w:rsid w:val="00311B34"/>
    <w:rsid w:val="003120C5"/>
    <w:rsid w:val="00312274"/>
    <w:rsid w:val="00312510"/>
    <w:rsid w:val="0031253B"/>
    <w:rsid w:val="00312B0E"/>
    <w:rsid w:val="0031354A"/>
    <w:rsid w:val="00313686"/>
    <w:rsid w:val="0031386C"/>
    <w:rsid w:val="00313C11"/>
    <w:rsid w:val="0031479B"/>
    <w:rsid w:val="003147E7"/>
    <w:rsid w:val="00314953"/>
    <w:rsid w:val="00314B1A"/>
    <w:rsid w:val="0031515D"/>
    <w:rsid w:val="0031523D"/>
    <w:rsid w:val="00315252"/>
    <w:rsid w:val="00315320"/>
    <w:rsid w:val="003155BA"/>
    <w:rsid w:val="00315A63"/>
    <w:rsid w:val="00315CED"/>
    <w:rsid w:val="00316219"/>
    <w:rsid w:val="00316F3F"/>
    <w:rsid w:val="003176C5"/>
    <w:rsid w:val="00317B8F"/>
    <w:rsid w:val="00317F31"/>
    <w:rsid w:val="00320459"/>
    <w:rsid w:val="003206AB"/>
    <w:rsid w:val="00320B98"/>
    <w:rsid w:val="00320CD5"/>
    <w:rsid w:val="00320DFF"/>
    <w:rsid w:val="00320E58"/>
    <w:rsid w:val="0032139C"/>
    <w:rsid w:val="00321A43"/>
    <w:rsid w:val="003224BF"/>
    <w:rsid w:val="00322887"/>
    <w:rsid w:val="00323B55"/>
    <w:rsid w:val="00323F48"/>
    <w:rsid w:val="00324093"/>
    <w:rsid w:val="00324254"/>
    <w:rsid w:val="00324F7F"/>
    <w:rsid w:val="0032524F"/>
    <w:rsid w:val="00325286"/>
    <w:rsid w:val="00325E2D"/>
    <w:rsid w:val="003268CC"/>
    <w:rsid w:val="00326CF6"/>
    <w:rsid w:val="00327581"/>
    <w:rsid w:val="00330D0F"/>
    <w:rsid w:val="00331C6E"/>
    <w:rsid w:val="00332E9C"/>
    <w:rsid w:val="00333865"/>
    <w:rsid w:val="00334518"/>
    <w:rsid w:val="00335114"/>
    <w:rsid w:val="003352C3"/>
    <w:rsid w:val="0033545D"/>
    <w:rsid w:val="003355A4"/>
    <w:rsid w:val="003357A6"/>
    <w:rsid w:val="0033590E"/>
    <w:rsid w:val="00335933"/>
    <w:rsid w:val="00335A16"/>
    <w:rsid w:val="00336C07"/>
    <w:rsid w:val="00337AD3"/>
    <w:rsid w:val="00337E06"/>
    <w:rsid w:val="003409C5"/>
    <w:rsid w:val="003419B8"/>
    <w:rsid w:val="00342FDE"/>
    <w:rsid w:val="003432FF"/>
    <w:rsid w:val="003439D7"/>
    <w:rsid w:val="003440D1"/>
    <w:rsid w:val="00344246"/>
    <w:rsid w:val="0034460A"/>
    <w:rsid w:val="00344666"/>
    <w:rsid w:val="00345426"/>
    <w:rsid w:val="003458D5"/>
    <w:rsid w:val="00345A7C"/>
    <w:rsid w:val="00345B71"/>
    <w:rsid w:val="00346B23"/>
    <w:rsid w:val="00347071"/>
    <w:rsid w:val="003472CF"/>
    <w:rsid w:val="0034787D"/>
    <w:rsid w:val="003506C6"/>
    <w:rsid w:val="00351A73"/>
    <w:rsid w:val="00351B0C"/>
    <w:rsid w:val="00353199"/>
    <w:rsid w:val="00353367"/>
    <w:rsid w:val="003533D6"/>
    <w:rsid w:val="0035385D"/>
    <w:rsid w:val="00353B83"/>
    <w:rsid w:val="00354455"/>
    <w:rsid w:val="00355116"/>
    <w:rsid w:val="00355719"/>
    <w:rsid w:val="00356014"/>
    <w:rsid w:val="003562F3"/>
    <w:rsid w:val="003612EC"/>
    <w:rsid w:val="0036144A"/>
    <w:rsid w:val="00362174"/>
    <w:rsid w:val="003626A4"/>
    <w:rsid w:val="0036299A"/>
    <w:rsid w:val="00362B60"/>
    <w:rsid w:val="003630B0"/>
    <w:rsid w:val="0036333E"/>
    <w:rsid w:val="0036413C"/>
    <w:rsid w:val="003647ED"/>
    <w:rsid w:val="003648C9"/>
    <w:rsid w:val="00364CEA"/>
    <w:rsid w:val="0036554A"/>
    <w:rsid w:val="00365668"/>
    <w:rsid w:val="00367091"/>
    <w:rsid w:val="00367824"/>
    <w:rsid w:val="00367B88"/>
    <w:rsid w:val="00367FBD"/>
    <w:rsid w:val="0037002A"/>
    <w:rsid w:val="00370B8A"/>
    <w:rsid w:val="003715CE"/>
    <w:rsid w:val="003721E7"/>
    <w:rsid w:val="003721EB"/>
    <w:rsid w:val="003728EB"/>
    <w:rsid w:val="00372E5A"/>
    <w:rsid w:val="00373984"/>
    <w:rsid w:val="00373B72"/>
    <w:rsid w:val="00373E27"/>
    <w:rsid w:val="003750A3"/>
    <w:rsid w:val="003754D7"/>
    <w:rsid w:val="00375EF1"/>
    <w:rsid w:val="003760FE"/>
    <w:rsid w:val="00376DB8"/>
    <w:rsid w:val="00376E86"/>
    <w:rsid w:val="003773E0"/>
    <w:rsid w:val="0037742C"/>
    <w:rsid w:val="00377A1D"/>
    <w:rsid w:val="003805BB"/>
    <w:rsid w:val="00380F57"/>
    <w:rsid w:val="00380FF9"/>
    <w:rsid w:val="0038161B"/>
    <w:rsid w:val="003823F9"/>
    <w:rsid w:val="003825DA"/>
    <w:rsid w:val="00382770"/>
    <w:rsid w:val="003830FF"/>
    <w:rsid w:val="003833F0"/>
    <w:rsid w:val="003834ED"/>
    <w:rsid w:val="003846D3"/>
    <w:rsid w:val="003865A0"/>
    <w:rsid w:val="0038664E"/>
    <w:rsid w:val="003866FC"/>
    <w:rsid w:val="00386E25"/>
    <w:rsid w:val="00387675"/>
    <w:rsid w:val="00387C58"/>
    <w:rsid w:val="00390153"/>
    <w:rsid w:val="003903AD"/>
    <w:rsid w:val="00390D34"/>
    <w:rsid w:val="00391240"/>
    <w:rsid w:val="00391F0B"/>
    <w:rsid w:val="00392B49"/>
    <w:rsid w:val="003933BF"/>
    <w:rsid w:val="00393C78"/>
    <w:rsid w:val="00394799"/>
    <w:rsid w:val="00394CE9"/>
    <w:rsid w:val="003950A6"/>
    <w:rsid w:val="00395122"/>
    <w:rsid w:val="0039576D"/>
    <w:rsid w:val="00395C26"/>
    <w:rsid w:val="00395EB7"/>
    <w:rsid w:val="0039625D"/>
    <w:rsid w:val="003968FC"/>
    <w:rsid w:val="003978DC"/>
    <w:rsid w:val="00397CEA"/>
    <w:rsid w:val="00397E8F"/>
    <w:rsid w:val="003A04A6"/>
    <w:rsid w:val="003A1311"/>
    <w:rsid w:val="003A1337"/>
    <w:rsid w:val="003A16A0"/>
    <w:rsid w:val="003A2018"/>
    <w:rsid w:val="003A25FC"/>
    <w:rsid w:val="003A2793"/>
    <w:rsid w:val="003A2A83"/>
    <w:rsid w:val="003A3FCB"/>
    <w:rsid w:val="003A4AAC"/>
    <w:rsid w:val="003A61D0"/>
    <w:rsid w:val="003A6F76"/>
    <w:rsid w:val="003A71E6"/>
    <w:rsid w:val="003A774E"/>
    <w:rsid w:val="003A797C"/>
    <w:rsid w:val="003A7B13"/>
    <w:rsid w:val="003B053E"/>
    <w:rsid w:val="003B0C39"/>
    <w:rsid w:val="003B1AF3"/>
    <w:rsid w:val="003B284B"/>
    <w:rsid w:val="003B2F75"/>
    <w:rsid w:val="003B30BA"/>
    <w:rsid w:val="003B3714"/>
    <w:rsid w:val="003B3826"/>
    <w:rsid w:val="003B3E58"/>
    <w:rsid w:val="003B46AE"/>
    <w:rsid w:val="003B484F"/>
    <w:rsid w:val="003B4BA9"/>
    <w:rsid w:val="003B5113"/>
    <w:rsid w:val="003B5276"/>
    <w:rsid w:val="003B74A9"/>
    <w:rsid w:val="003B7764"/>
    <w:rsid w:val="003B7D77"/>
    <w:rsid w:val="003C064E"/>
    <w:rsid w:val="003C06A1"/>
    <w:rsid w:val="003C0887"/>
    <w:rsid w:val="003C097F"/>
    <w:rsid w:val="003C164F"/>
    <w:rsid w:val="003C26A8"/>
    <w:rsid w:val="003C27B8"/>
    <w:rsid w:val="003C2B2E"/>
    <w:rsid w:val="003C38E0"/>
    <w:rsid w:val="003C3BC6"/>
    <w:rsid w:val="003C4014"/>
    <w:rsid w:val="003C40D6"/>
    <w:rsid w:val="003C4A1C"/>
    <w:rsid w:val="003C520F"/>
    <w:rsid w:val="003C5B67"/>
    <w:rsid w:val="003C5E37"/>
    <w:rsid w:val="003C7452"/>
    <w:rsid w:val="003C7694"/>
    <w:rsid w:val="003C798E"/>
    <w:rsid w:val="003C7A57"/>
    <w:rsid w:val="003C7D19"/>
    <w:rsid w:val="003D0A0D"/>
    <w:rsid w:val="003D0DBA"/>
    <w:rsid w:val="003D1E89"/>
    <w:rsid w:val="003D1EB4"/>
    <w:rsid w:val="003D1F64"/>
    <w:rsid w:val="003D23A5"/>
    <w:rsid w:val="003D3652"/>
    <w:rsid w:val="003D36B9"/>
    <w:rsid w:val="003D3F45"/>
    <w:rsid w:val="003D5782"/>
    <w:rsid w:val="003D5807"/>
    <w:rsid w:val="003D5D5D"/>
    <w:rsid w:val="003D5EA1"/>
    <w:rsid w:val="003D6849"/>
    <w:rsid w:val="003D702E"/>
    <w:rsid w:val="003D717D"/>
    <w:rsid w:val="003D77F0"/>
    <w:rsid w:val="003D79E2"/>
    <w:rsid w:val="003E0F42"/>
    <w:rsid w:val="003E1D3B"/>
    <w:rsid w:val="003E1D83"/>
    <w:rsid w:val="003E24B0"/>
    <w:rsid w:val="003E27DE"/>
    <w:rsid w:val="003E4020"/>
    <w:rsid w:val="003E5AC8"/>
    <w:rsid w:val="003E5D91"/>
    <w:rsid w:val="003E64D8"/>
    <w:rsid w:val="003E657D"/>
    <w:rsid w:val="003E6D5C"/>
    <w:rsid w:val="003E6F2F"/>
    <w:rsid w:val="003E7B93"/>
    <w:rsid w:val="003E7C5A"/>
    <w:rsid w:val="003F049E"/>
    <w:rsid w:val="003F0540"/>
    <w:rsid w:val="003F0B0A"/>
    <w:rsid w:val="003F0F95"/>
    <w:rsid w:val="003F0FD6"/>
    <w:rsid w:val="003F1983"/>
    <w:rsid w:val="003F265E"/>
    <w:rsid w:val="003F4E39"/>
    <w:rsid w:val="003F4EDD"/>
    <w:rsid w:val="003F4F34"/>
    <w:rsid w:val="003F53CA"/>
    <w:rsid w:val="003F550D"/>
    <w:rsid w:val="003F565E"/>
    <w:rsid w:val="003F5720"/>
    <w:rsid w:val="003F64FF"/>
    <w:rsid w:val="003F664E"/>
    <w:rsid w:val="003F68CE"/>
    <w:rsid w:val="003F7A4E"/>
    <w:rsid w:val="00400A7B"/>
    <w:rsid w:val="0040214D"/>
    <w:rsid w:val="004026B2"/>
    <w:rsid w:val="00403290"/>
    <w:rsid w:val="0040358E"/>
    <w:rsid w:val="00403866"/>
    <w:rsid w:val="00403B09"/>
    <w:rsid w:val="004040D1"/>
    <w:rsid w:val="00404BC5"/>
    <w:rsid w:val="00405254"/>
    <w:rsid w:val="00405798"/>
    <w:rsid w:val="00405818"/>
    <w:rsid w:val="00406118"/>
    <w:rsid w:val="00406731"/>
    <w:rsid w:val="00406F50"/>
    <w:rsid w:val="0040713C"/>
    <w:rsid w:val="00407588"/>
    <w:rsid w:val="0040783B"/>
    <w:rsid w:val="004079C4"/>
    <w:rsid w:val="00407B38"/>
    <w:rsid w:val="004107B1"/>
    <w:rsid w:val="00410DE6"/>
    <w:rsid w:val="00411F2C"/>
    <w:rsid w:val="004121D9"/>
    <w:rsid w:val="00412239"/>
    <w:rsid w:val="00412998"/>
    <w:rsid w:val="00412BA9"/>
    <w:rsid w:val="00413886"/>
    <w:rsid w:val="00414126"/>
    <w:rsid w:val="0041412D"/>
    <w:rsid w:val="00414524"/>
    <w:rsid w:val="00414600"/>
    <w:rsid w:val="00414664"/>
    <w:rsid w:val="00414839"/>
    <w:rsid w:val="00414C1A"/>
    <w:rsid w:val="0041505E"/>
    <w:rsid w:val="0041529A"/>
    <w:rsid w:val="004158D5"/>
    <w:rsid w:val="004160A3"/>
    <w:rsid w:val="00416184"/>
    <w:rsid w:val="004161CB"/>
    <w:rsid w:val="00416F25"/>
    <w:rsid w:val="00417511"/>
    <w:rsid w:val="004200B9"/>
    <w:rsid w:val="004208DC"/>
    <w:rsid w:val="00420B58"/>
    <w:rsid w:val="00420D77"/>
    <w:rsid w:val="00420DED"/>
    <w:rsid w:val="00420FC2"/>
    <w:rsid w:val="00421081"/>
    <w:rsid w:val="0042128E"/>
    <w:rsid w:val="004213A8"/>
    <w:rsid w:val="004213CE"/>
    <w:rsid w:val="00421452"/>
    <w:rsid w:val="004219A9"/>
    <w:rsid w:val="00421E16"/>
    <w:rsid w:val="004222E0"/>
    <w:rsid w:val="00422829"/>
    <w:rsid w:val="004243E5"/>
    <w:rsid w:val="004245D1"/>
    <w:rsid w:val="00424794"/>
    <w:rsid w:val="004254E6"/>
    <w:rsid w:val="00425645"/>
    <w:rsid w:val="004257FA"/>
    <w:rsid w:val="004264DF"/>
    <w:rsid w:val="00426902"/>
    <w:rsid w:val="004273EE"/>
    <w:rsid w:val="004274B7"/>
    <w:rsid w:val="00427D92"/>
    <w:rsid w:val="004307B3"/>
    <w:rsid w:val="00430D3E"/>
    <w:rsid w:val="004314EA"/>
    <w:rsid w:val="004330B8"/>
    <w:rsid w:val="004339CF"/>
    <w:rsid w:val="00434346"/>
    <w:rsid w:val="0043445C"/>
    <w:rsid w:val="004348FE"/>
    <w:rsid w:val="00434ABD"/>
    <w:rsid w:val="00434BA2"/>
    <w:rsid w:val="004350AF"/>
    <w:rsid w:val="004356C7"/>
    <w:rsid w:val="00436506"/>
    <w:rsid w:val="0043673F"/>
    <w:rsid w:val="00436DA6"/>
    <w:rsid w:val="004374F9"/>
    <w:rsid w:val="00437AD3"/>
    <w:rsid w:val="00440551"/>
    <w:rsid w:val="0044093F"/>
    <w:rsid w:val="00440A36"/>
    <w:rsid w:val="00440C5C"/>
    <w:rsid w:val="00440CCD"/>
    <w:rsid w:val="00441DBE"/>
    <w:rsid w:val="00441F7F"/>
    <w:rsid w:val="004420C2"/>
    <w:rsid w:val="00442B1C"/>
    <w:rsid w:val="00442DC9"/>
    <w:rsid w:val="0044301F"/>
    <w:rsid w:val="00443168"/>
    <w:rsid w:val="00443451"/>
    <w:rsid w:val="004437F9"/>
    <w:rsid w:val="00443C19"/>
    <w:rsid w:val="00443D2B"/>
    <w:rsid w:val="004445E8"/>
    <w:rsid w:val="00444B6C"/>
    <w:rsid w:val="004455C0"/>
    <w:rsid w:val="00445CA2"/>
    <w:rsid w:val="004467F4"/>
    <w:rsid w:val="00446836"/>
    <w:rsid w:val="00446AAF"/>
    <w:rsid w:val="00447D63"/>
    <w:rsid w:val="00447EBB"/>
    <w:rsid w:val="004501BD"/>
    <w:rsid w:val="0045020D"/>
    <w:rsid w:val="004506B2"/>
    <w:rsid w:val="00450A14"/>
    <w:rsid w:val="00450F5A"/>
    <w:rsid w:val="004519BC"/>
    <w:rsid w:val="00452232"/>
    <w:rsid w:val="00452370"/>
    <w:rsid w:val="00452438"/>
    <w:rsid w:val="0045247F"/>
    <w:rsid w:val="00452487"/>
    <w:rsid w:val="004529A2"/>
    <w:rsid w:val="00452A09"/>
    <w:rsid w:val="00452A15"/>
    <w:rsid w:val="00452AB6"/>
    <w:rsid w:val="00452FD9"/>
    <w:rsid w:val="00453E1A"/>
    <w:rsid w:val="00454407"/>
    <w:rsid w:val="0045510C"/>
    <w:rsid w:val="0045687D"/>
    <w:rsid w:val="00456E7C"/>
    <w:rsid w:val="0045758C"/>
    <w:rsid w:val="0045769F"/>
    <w:rsid w:val="00457F2E"/>
    <w:rsid w:val="0046024D"/>
    <w:rsid w:val="00460B4B"/>
    <w:rsid w:val="00460C14"/>
    <w:rsid w:val="00461134"/>
    <w:rsid w:val="0046126F"/>
    <w:rsid w:val="00461A25"/>
    <w:rsid w:val="00461A6D"/>
    <w:rsid w:val="00461B14"/>
    <w:rsid w:val="004627AC"/>
    <w:rsid w:val="00463C16"/>
    <w:rsid w:val="004648C1"/>
    <w:rsid w:val="00465CD8"/>
    <w:rsid w:val="00465FC4"/>
    <w:rsid w:val="00466A49"/>
    <w:rsid w:val="00466FA2"/>
    <w:rsid w:val="00467043"/>
    <w:rsid w:val="0046767D"/>
    <w:rsid w:val="0046786F"/>
    <w:rsid w:val="00467A70"/>
    <w:rsid w:val="00467E92"/>
    <w:rsid w:val="00470F75"/>
    <w:rsid w:val="004728A6"/>
    <w:rsid w:val="00472BCB"/>
    <w:rsid w:val="00473445"/>
    <w:rsid w:val="00473BEF"/>
    <w:rsid w:val="00474E05"/>
    <w:rsid w:val="004757E0"/>
    <w:rsid w:val="00476355"/>
    <w:rsid w:val="0047669A"/>
    <w:rsid w:val="004767E8"/>
    <w:rsid w:val="00476883"/>
    <w:rsid w:val="00476F32"/>
    <w:rsid w:val="0047746E"/>
    <w:rsid w:val="00477B64"/>
    <w:rsid w:val="0048016E"/>
    <w:rsid w:val="004802B0"/>
    <w:rsid w:val="004807FB"/>
    <w:rsid w:val="0048090A"/>
    <w:rsid w:val="00481175"/>
    <w:rsid w:val="0048152C"/>
    <w:rsid w:val="004818A4"/>
    <w:rsid w:val="00481CA3"/>
    <w:rsid w:val="00481DA6"/>
    <w:rsid w:val="004821A5"/>
    <w:rsid w:val="00482BC1"/>
    <w:rsid w:val="00482BD0"/>
    <w:rsid w:val="00483E90"/>
    <w:rsid w:val="004845DD"/>
    <w:rsid w:val="00484E1A"/>
    <w:rsid w:val="00484E6E"/>
    <w:rsid w:val="004851CE"/>
    <w:rsid w:val="004855AB"/>
    <w:rsid w:val="00485873"/>
    <w:rsid w:val="00485A4C"/>
    <w:rsid w:val="00485F7E"/>
    <w:rsid w:val="004860DA"/>
    <w:rsid w:val="004868BB"/>
    <w:rsid w:val="00487D2B"/>
    <w:rsid w:val="00490623"/>
    <w:rsid w:val="00490DA0"/>
    <w:rsid w:val="004910E6"/>
    <w:rsid w:val="0049153F"/>
    <w:rsid w:val="00491555"/>
    <w:rsid w:val="00491977"/>
    <w:rsid w:val="00491CE2"/>
    <w:rsid w:val="00492622"/>
    <w:rsid w:val="0049298D"/>
    <w:rsid w:val="00493138"/>
    <w:rsid w:val="0049353C"/>
    <w:rsid w:val="00493ADF"/>
    <w:rsid w:val="00493E49"/>
    <w:rsid w:val="00493EE3"/>
    <w:rsid w:val="00495660"/>
    <w:rsid w:val="00495B70"/>
    <w:rsid w:val="004967BE"/>
    <w:rsid w:val="004968AF"/>
    <w:rsid w:val="004969EC"/>
    <w:rsid w:val="00496CA9"/>
    <w:rsid w:val="00497FB1"/>
    <w:rsid w:val="004A0167"/>
    <w:rsid w:val="004A0417"/>
    <w:rsid w:val="004A22E8"/>
    <w:rsid w:val="004A263B"/>
    <w:rsid w:val="004A29B5"/>
    <w:rsid w:val="004A2D7C"/>
    <w:rsid w:val="004A36C8"/>
    <w:rsid w:val="004A37AE"/>
    <w:rsid w:val="004A3DB4"/>
    <w:rsid w:val="004A4352"/>
    <w:rsid w:val="004A46A1"/>
    <w:rsid w:val="004A5324"/>
    <w:rsid w:val="004A547A"/>
    <w:rsid w:val="004A54AD"/>
    <w:rsid w:val="004A55C5"/>
    <w:rsid w:val="004A5EE9"/>
    <w:rsid w:val="004A6163"/>
    <w:rsid w:val="004A661E"/>
    <w:rsid w:val="004A6A1E"/>
    <w:rsid w:val="004A7156"/>
    <w:rsid w:val="004A73B4"/>
    <w:rsid w:val="004A7B8E"/>
    <w:rsid w:val="004B0792"/>
    <w:rsid w:val="004B0F4E"/>
    <w:rsid w:val="004B1CEB"/>
    <w:rsid w:val="004B1E4A"/>
    <w:rsid w:val="004B295A"/>
    <w:rsid w:val="004B2FA2"/>
    <w:rsid w:val="004B351F"/>
    <w:rsid w:val="004B36EC"/>
    <w:rsid w:val="004B3E42"/>
    <w:rsid w:val="004B3F64"/>
    <w:rsid w:val="004B4A16"/>
    <w:rsid w:val="004B4B2F"/>
    <w:rsid w:val="004B4E36"/>
    <w:rsid w:val="004B57AC"/>
    <w:rsid w:val="004B6658"/>
    <w:rsid w:val="004B77B1"/>
    <w:rsid w:val="004B7B59"/>
    <w:rsid w:val="004C2359"/>
    <w:rsid w:val="004C2C1F"/>
    <w:rsid w:val="004C3111"/>
    <w:rsid w:val="004C41E2"/>
    <w:rsid w:val="004C492B"/>
    <w:rsid w:val="004C4BD5"/>
    <w:rsid w:val="004C4DF3"/>
    <w:rsid w:val="004C4FE9"/>
    <w:rsid w:val="004C5E13"/>
    <w:rsid w:val="004C62FE"/>
    <w:rsid w:val="004C6813"/>
    <w:rsid w:val="004C6D4E"/>
    <w:rsid w:val="004C6EE1"/>
    <w:rsid w:val="004C7787"/>
    <w:rsid w:val="004C7D7C"/>
    <w:rsid w:val="004D0265"/>
    <w:rsid w:val="004D0C88"/>
    <w:rsid w:val="004D0CFF"/>
    <w:rsid w:val="004D0D44"/>
    <w:rsid w:val="004D13AB"/>
    <w:rsid w:val="004D15C1"/>
    <w:rsid w:val="004D2C2A"/>
    <w:rsid w:val="004D347C"/>
    <w:rsid w:val="004D34B4"/>
    <w:rsid w:val="004D42BF"/>
    <w:rsid w:val="004D4FCB"/>
    <w:rsid w:val="004D5B39"/>
    <w:rsid w:val="004D5CBC"/>
    <w:rsid w:val="004D5DC9"/>
    <w:rsid w:val="004D5F8B"/>
    <w:rsid w:val="004D65DF"/>
    <w:rsid w:val="004D67F8"/>
    <w:rsid w:val="004D71AE"/>
    <w:rsid w:val="004D75E7"/>
    <w:rsid w:val="004D7A9C"/>
    <w:rsid w:val="004D7AE6"/>
    <w:rsid w:val="004D7DF9"/>
    <w:rsid w:val="004E0288"/>
    <w:rsid w:val="004E04F8"/>
    <w:rsid w:val="004E0740"/>
    <w:rsid w:val="004E081E"/>
    <w:rsid w:val="004E100F"/>
    <w:rsid w:val="004E1158"/>
    <w:rsid w:val="004E1A95"/>
    <w:rsid w:val="004E26B8"/>
    <w:rsid w:val="004E2812"/>
    <w:rsid w:val="004E347B"/>
    <w:rsid w:val="004E3F53"/>
    <w:rsid w:val="004E4B95"/>
    <w:rsid w:val="004E55AF"/>
    <w:rsid w:val="004E5E9A"/>
    <w:rsid w:val="004E68F2"/>
    <w:rsid w:val="004E6F81"/>
    <w:rsid w:val="004E7F3C"/>
    <w:rsid w:val="004F00D5"/>
    <w:rsid w:val="004F052E"/>
    <w:rsid w:val="004F0F68"/>
    <w:rsid w:val="004F147E"/>
    <w:rsid w:val="004F1552"/>
    <w:rsid w:val="004F2481"/>
    <w:rsid w:val="004F26CC"/>
    <w:rsid w:val="004F2796"/>
    <w:rsid w:val="004F280B"/>
    <w:rsid w:val="004F2A9E"/>
    <w:rsid w:val="004F2B0E"/>
    <w:rsid w:val="004F370E"/>
    <w:rsid w:val="004F460E"/>
    <w:rsid w:val="004F4B72"/>
    <w:rsid w:val="004F4B91"/>
    <w:rsid w:val="004F4C5F"/>
    <w:rsid w:val="004F526A"/>
    <w:rsid w:val="004F5290"/>
    <w:rsid w:val="004F5C9B"/>
    <w:rsid w:val="004F644E"/>
    <w:rsid w:val="004F786C"/>
    <w:rsid w:val="004F7A85"/>
    <w:rsid w:val="004F7D7E"/>
    <w:rsid w:val="004F7F38"/>
    <w:rsid w:val="00500742"/>
    <w:rsid w:val="00500CB5"/>
    <w:rsid w:val="00500EDE"/>
    <w:rsid w:val="005016A2"/>
    <w:rsid w:val="00501B50"/>
    <w:rsid w:val="00501DCA"/>
    <w:rsid w:val="0050269F"/>
    <w:rsid w:val="00502AFF"/>
    <w:rsid w:val="00502C97"/>
    <w:rsid w:val="005036D8"/>
    <w:rsid w:val="00503AA7"/>
    <w:rsid w:val="00503E08"/>
    <w:rsid w:val="005042CB"/>
    <w:rsid w:val="00504BC8"/>
    <w:rsid w:val="005051D8"/>
    <w:rsid w:val="0050535A"/>
    <w:rsid w:val="0050545E"/>
    <w:rsid w:val="00506312"/>
    <w:rsid w:val="00506F0C"/>
    <w:rsid w:val="00507592"/>
    <w:rsid w:val="00507E5A"/>
    <w:rsid w:val="005103B9"/>
    <w:rsid w:val="005107B4"/>
    <w:rsid w:val="00510AC8"/>
    <w:rsid w:val="00510B08"/>
    <w:rsid w:val="00510C17"/>
    <w:rsid w:val="00511585"/>
    <w:rsid w:val="00512B56"/>
    <w:rsid w:val="005138EB"/>
    <w:rsid w:val="00513A14"/>
    <w:rsid w:val="00513B75"/>
    <w:rsid w:val="00513DAE"/>
    <w:rsid w:val="00513DD9"/>
    <w:rsid w:val="00513ED1"/>
    <w:rsid w:val="00513EFD"/>
    <w:rsid w:val="00513F88"/>
    <w:rsid w:val="005147A2"/>
    <w:rsid w:val="005147AB"/>
    <w:rsid w:val="00514DBC"/>
    <w:rsid w:val="0051609C"/>
    <w:rsid w:val="005162F3"/>
    <w:rsid w:val="00516331"/>
    <w:rsid w:val="00516733"/>
    <w:rsid w:val="00516DC3"/>
    <w:rsid w:val="005170EA"/>
    <w:rsid w:val="00517116"/>
    <w:rsid w:val="005173C2"/>
    <w:rsid w:val="005174F9"/>
    <w:rsid w:val="00520057"/>
    <w:rsid w:val="005216F5"/>
    <w:rsid w:val="0052270A"/>
    <w:rsid w:val="00523EA0"/>
    <w:rsid w:val="00524793"/>
    <w:rsid w:val="00524AE4"/>
    <w:rsid w:val="00524B2E"/>
    <w:rsid w:val="00525413"/>
    <w:rsid w:val="0052545B"/>
    <w:rsid w:val="00526A9D"/>
    <w:rsid w:val="00527B32"/>
    <w:rsid w:val="00527EB4"/>
    <w:rsid w:val="00530CDA"/>
    <w:rsid w:val="0053161E"/>
    <w:rsid w:val="00532847"/>
    <w:rsid w:val="00532BF5"/>
    <w:rsid w:val="00532DCB"/>
    <w:rsid w:val="005333C9"/>
    <w:rsid w:val="00533511"/>
    <w:rsid w:val="005335BB"/>
    <w:rsid w:val="00533A32"/>
    <w:rsid w:val="00533FF9"/>
    <w:rsid w:val="005340D5"/>
    <w:rsid w:val="005343C4"/>
    <w:rsid w:val="00534B33"/>
    <w:rsid w:val="005358F4"/>
    <w:rsid w:val="00535F91"/>
    <w:rsid w:val="005360B4"/>
    <w:rsid w:val="00537FB5"/>
    <w:rsid w:val="00540759"/>
    <w:rsid w:val="00541748"/>
    <w:rsid w:val="00541FD8"/>
    <w:rsid w:val="005425C4"/>
    <w:rsid w:val="00542E20"/>
    <w:rsid w:val="00542FB9"/>
    <w:rsid w:val="00543B40"/>
    <w:rsid w:val="00543D5F"/>
    <w:rsid w:val="00543E8D"/>
    <w:rsid w:val="005453FE"/>
    <w:rsid w:val="0054573E"/>
    <w:rsid w:val="005465FE"/>
    <w:rsid w:val="00546626"/>
    <w:rsid w:val="00546B23"/>
    <w:rsid w:val="00546E4A"/>
    <w:rsid w:val="0054755D"/>
    <w:rsid w:val="00547612"/>
    <w:rsid w:val="005478CB"/>
    <w:rsid w:val="00547977"/>
    <w:rsid w:val="00547BCB"/>
    <w:rsid w:val="00550549"/>
    <w:rsid w:val="0055083F"/>
    <w:rsid w:val="00550B52"/>
    <w:rsid w:val="00550F8B"/>
    <w:rsid w:val="00551488"/>
    <w:rsid w:val="005516A1"/>
    <w:rsid w:val="00551BA1"/>
    <w:rsid w:val="00552211"/>
    <w:rsid w:val="00552352"/>
    <w:rsid w:val="0055263D"/>
    <w:rsid w:val="00552D42"/>
    <w:rsid w:val="00552F38"/>
    <w:rsid w:val="00552FA9"/>
    <w:rsid w:val="0055317A"/>
    <w:rsid w:val="00553CE4"/>
    <w:rsid w:val="00553D80"/>
    <w:rsid w:val="00553FA9"/>
    <w:rsid w:val="0055412A"/>
    <w:rsid w:val="00554CFE"/>
    <w:rsid w:val="00555700"/>
    <w:rsid w:val="0055579D"/>
    <w:rsid w:val="0055592A"/>
    <w:rsid w:val="00555B11"/>
    <w:rsid w:val="00555B23"/>
    <w:rsid w:val="00555C67"/>
    <w:rsid w:val="00556764"/>
    <w:rsid w:val="00556FA1"/>
    <w:rsid w:val="005571B7"/>
    <w:rsid w:val="00557D4E"/>
    <w:rsid w:val="00560984"/>
    <w:rsid w:val="00560B36"/>
    <w:rsid w:val="005612CF"/>
    <w:rsid w:val="00561567"/>
    <w:rsid w:val="005620B7"/>
    <w:rsid w:val="005621CF"/>
    <w:rsid w:val="005621F2"/>
    <w:rsid w:val="0056221C"/>
    <w:rsid w:val="005627C0"/>
    <w:rsid w:val="0056461E"/>
    <w:rsid w:val="005649AB"/>
    <w:rsid w:val="00564AEF"/>
    <w:rsid w:val="005662D7"/>
    <w:rsid w:val="00566CF7"/>
    <w:rsid w:val="00566F66"/>
    <w:rsid w:val="00567005"/>
    <w:rsid w:val="00567105"/>
    <w:rsid w:val="005674C2"/>
    <w:rsid w:val="00567AFD"/>
    <w:rsid w:val="00567E08"/>
    <w:rsid w:val="005709FD"/>
    <w:rsid w:val="00570DC6"/>
    <w:rsid w:val="0057104C"/>
    <w:rsid w:val="00571B45"/>
    <w:rsid w:val="00571C9B"/>
    <w:rsid w:val="00571ED3"/>
    <w:rsid w:val="00572208"/>
    <w:rsid w:val="00572F32"/>
    <w:rsid w:val="005739B3"/>
    <w:rsid w:val="00575082"/>
    <w:rsid w:val="00575625"/>
    <w:rsid w:val="005762A1"/>
    <w:rsid w:val="005765EF"/>
    <w:rsid w:val="00576B27"/>
    <w:rsid w:val="00577936"/>
    <w:rsid w:val="00577967"/>
    <w:rsid w:val="00577C82"/>
    <w:rsid w:val="0058079C"/>
    <w:rsid w:val="00580ECC"/>
    <w:rsid w:val="00581FB7"/>
    <w:rsid w:val="0058209C"/>
    <w:rsid w:val="005821E3"/>
    <w:rsid w:val="00582886"/>
    <w:rsid w:val="00582F27"/>
    <w:rsid w:val="00583567"/>
    <w:rsid w:val="005838B2"/>
    <w:rsid w:val="00583D07"/>
    <w:rsid w:val="005850F3"/>
    <w:rsid w:val="005854E0"/>
    <w:rsid w:val="005856C1"/>
    <w:rsid w:val="00585E9C"/>
    <w:rsid w:val="00586BA6"/>
    <w:rsid w:val="00586C3C"/>
    <w:rsid w:val="00587171"/>
    <w:rsid w:val="0058749D"/>
    <w:rsid w:val="00590004"/>
    <w:rsid w:val="005911E5"/>
    <w:rsid w:val="005914F4"/>
    <w:rsid w:val="0059163B"/>
    <w:rsid w:val="00592C9B"/>
    <w:rsid w:val="00592D96"/>
    <w:rsid w:val="00592F82"/>
    <w:rsid w:val="00592FE3"/>
    <w:rsid w:val="005932D5"/>
    <w:rsid w:val="00593407"/>
    <w:rsid w:val="00593C50"/>
    <w:rsid w:val="00593CC0"/>
    <w:rsid w:val="00594913"/>
    <w:rsid w:val="00594D6F"/>
    <w:rsid w:val="0059548E"/>
    <w:rsid w:val="00595562"/>
    <w:rsid w:val="005960D9"/>
    <w:rsid w:val="005969F0"/>
    <w:rsid w:val="005973E4"/>
    <w:rsid w:val="00597938"/>
    <w:rsid w:val="005A04EA"/>
    <w:rsid w:val="005A08D4"/>
    <w:rsid w:val="005A11E0"/>
    <w:rsid w:val="005A2FAE"/>
    <w:rsid w:val="005A322A"/>
    <w:rsid w:val="005A5380"/>
    <w:rsid w:val="005A660B"/>
    <w:rsid w:val="005A6CB2"/>
    <w:rsid w:val="005A73A1"/>
    <w:rsid w:val="005B04C4"/>
    <w:rsid w:val="005B0824"/>
    <w:rsid w:val="005B1106"/>
    <w:rsid w:val="005B15CB"/>
    <w:rsid w:val="005B19DB"/>
    <w:rsid w:val="005B2CCB"/>
    <w:rsid w:val="005B2E59"/>
    <w:rsid w:val="005B31ED"/>
    <w:rsid w:val="005B3269"/>
    <w:rsid w:val="005B33B1"/>
    <w:rsid w:val="005B3806"/>
    <w:rsid w:val="005B4019"/>
    <w:rsid w:val="005B4C68"/>
    <w:rsid w:val="005B4C94"/>
    <w:rsid w:val="005B4DBD"/>
    <w:rsid w:val="005B51BA"/>
    <w:rsid w:val="005B5D95"/>
    <w:rsid w:val="005B6322"/>
    <w:rsid w:val="005B63A3"/>
    <w:rsid w:val="005B68E7"/>
    <w:rsid w:val="005B6ABB"/>
    <w:rsid w:val="005B7BC4"/>
    <w:rsid w:val="005B7FD7"/>
    <w:rsid w:val="005C0054"/>
    <w:rsid w:val="005C080B"/>
    <w:rsid w:val="005C0A90"/>
    <w:rsid w:val="005C0D4C"/>
    <w:rsid w:val="005C114F"/>
    <w:rsid w:val="005C19F4"/>
    <w:rsid w:val="005C1D8B"/>
    <w:rsid w:val="005C4272"/>
    <w:rsid w:val="005C51DD"/>
    <w:rsid w:val="005C53A9"/>
    <w:rsid w:val="005C58E0"/>
    <w:rsid w:val="005C5A51"/>
    <w:rsid w:val="005C5B94"/>
    <w:rsid w:val="005C5DE5"/>
    <w:rsid w:val="005C6043"/>
    <w:rsid w:val="005C690F"/>
    <w:rsid w:val="005C6997"/>
    <w:rsid w:val="005C6A0E"/>
    <w:rsid w:val="005C706E"/>
    <w:rsid w:val="005C715F"/>
    <w:rsid w:val="005C75D6"/>
    <w:rsid w:val="005C762C"/>
    <w:rsid w:val="005C7DE1"/>
    <w:rsid w:val="005C7DE4"/>
    <w:rsid w:val="005D0ABF"/>
    <w:rsid w:val="005D1A0E"/>
    <w:rsid w:val="005D1B29"/>
    <w:rsid w:val="005D2321"/>
    <w:rsid w:val="005D2B98"/>
    <w:rsid w:val="005D387B"/>
    <w:rsid w:val="005D4C4C"/>
    <w:rsid w:val="005D5278"/>
    <w:rsid w:val="005D5DF3"/>
    <w:rsid w:val="005D62CC"/>
    <w:rsid w:val="005D64A3"/>
    <w:rsid w:val="005D6DB3"/>
    <w:rsid w:val="005D6F5B"/>
    <w:rsid w:val="005D7B14"/>
    <w:rsid w:val="005D7B23"/>
    <w:rsid w:val="005D7BAE"/>
    <w:rsid w:val="005E051D"/>
    <w:rsid w:val="005E0B9D"/>
    <w:rsid w:val="005E0FEA"/>
    <w:rsid w:val="005E10AF"/>
    <w:rsid w:val="005E17FD"/>
    <w:rsid w:val="005E1DC6"/>
    <w:rsid w:val="005E1F66"/>
    <w:rsid w:val="005E23EE"/>
    <w:rsid w:val="005E24D5"/>
    <w:rsid w:val="005E2A5D"/>
    <w:rsid w:val="005E3C6C"/>
    <w:rsid w:val="005E40DC"/>
    <w:rsid w:val="005E4147"/>
    <w:rsid w:val="005E4885"/>
    <w:rsid w:val="005E4ACB"/>
    <w:rsid w:val="005E5397"/>
    <w:rsid w:val="005E5BEE"/>
    <w:rsid w:val="005E6720"/>
    <w:rsid w:val="005E68C2"/>
    <w:rsid w:val="005E75DD"/>
    <w:rsid w:val="005F004B"/>
    <w:rsid w:val="005F0282"/>
    <w:rsid w:val="005F0976"/>
    <w:rsid w:val="005F0C76"/>
    <w:rsid w:val="005F281B"/>
    <w:rsid w:val="005F2B52"/>
    <w:rsid w:val="005F3CD7"/>
    <w:rsid w:val="005F4326"/>
    <w:rsid w:val="005F495C"/>
    <w:rsid w:val="005F4BFC"/>
    <w:rsid w:val="005F51D2"/>
    <w:rsid w:val="005F52D0"/>
    <w:rsid w:val="005F5618"/>
    <w:rsid w:val="005F59C4"/>
    <w:rsid w:val="005F607A"/>
    <w:rsid w:val="005F60A4"/>
    <w:rsid w:val="005F68D8"/>
    <w:rsid w:val="005F6998"/>
    <w:rsid w:val="005F6C02"/>
    <w:rsid w:val="005F6E67"/>
    <w:rsid w:val="005F7129"/>
    <w:rsid w:val="00600CD3"/>
    <w:rsid w:val="006014C2"/>
    <w:rsid w:val="00601593"/>
    <w:rsid w:val="006025B6"/>
    <w:rsid w:val="006026C6"/>
    <w:rsid w:val="00604E94"/>
    <w:rsid w:val="006051B9"/>
    <w:rsid w:val="006063DF"/>
    <w:rsid w:val="0060691E"/>
    <w:rsid w:val="00607137"/>
    <w:rsid w:val="00607467"/>
    <w:rsid w:val="00607482"/>
    <w:rsid w:val="0060765B"/>
    <w:rsid w:val="00607A98"/>
    <w:rsid w:val="00607D2D"/>
    <w:rsid w:val="00607ED7"/>
    <w:rsid w:val="006107BC"/>
    <w:rsid w:val="00610FBC"/>
    <w:rsid w:val="00612162"/>
    <w:rsid w:val="00612FED"/>
    <w:rsid w:val="006136F4"/>
    <w:rsid w:val="00613B5B"/>
    <w:rsid w:val="00614CA7"/>
    <w:rsid w:val="00614EAC"/>
    <w:rsid w:val="006150F8"/>
    <w:rsid w:val="00615557"/>
    <w:rsid w:val="0061618E"/>
    <w:rsid w:val="0061625A"/>
    <w:rsid w:val="006162FB"/>
    <w:rsid w:val="00616732"/>
    <w:rsid w:val="00617992"/>
    <w:rsid w:val="00617E4E"/>
    <w:rsid w:val="00617F55"/>
    <w:rsid w:val="00620761"/>
    <w:rsid w:val="00620B48"/>
    <w:rsid w:val="00621E3B"/>
    <w:rsid w:val="00622657"/>
    <w:rsid w:val="0062273C"/>
    <w:rsid w:val="006239CA"/>
    <w:rsid w:val="0062434D"/>
    <w:rsid w:val="00624652"/>
    <w:rsid w:val="00625920"/>
    <w:rsid w:val="00626166"/>
    <w:rsid w:val="00626920"/>
    <w:rsid w:val="00626CB7"/>
    <w:rsid w:val="00626D8C"/>
    <w:rsid w:val="00626DC3"/>
    <w:rsid w:val="00626EA3"/>
    <w:rsid w:val="00626EE8"/>
    <w:rsid w:val="006270B2"/>
    <w:rsid w:val="0062727A"/>
    <w:rsid w:val="0062745B"/>
    <w:rsid w:val="0063002A"/>
    <w:rsid w:val="006301D9"/>
    <w:rsid w:val="00630437"/>
    <w:rsid w:val="00631E78"/>
    <w:rsid w:val="0063272B"/>
    <w:rsid w:val="00632A76"/>
    <w:rsid w:val="00632B21"/>
    <w:rsid w:val="00633775"/>
    <w:rsid w:val="00633E65"/>
    <w:rsid w:val="006340BB"/>
    <w:rsid w:val="00634B3B"/>
    <w:rsid w:val="00634D7E"/>
    <w:rsid w:val="00634EBB"/>
    <w:rsid w:val="00635E9B"/>
    <w:rsid w:val="0063605B"/>
    <w:rsid w:val="006364D2"/>
    <w:rsid w:val="00636943"/>
    <w:rsid w:val="00636B45"/>
    <w:rsid w:val="006378AB"/>
    <w:rsid w:val="00637C8B"/>
    <w:rsid w:val="00637EE8"/>
    <w:rsid w:val="00637F8F"/>
    <w:rsid w:val="00637FEF"/>
    <w:rsid w:val="00642072"/>
    <w:rsid w:val="00643C74"/>
    <w:rsid w:val="00644B13"/>
    <w:rsid w:val="00644DAE"/>
    <w:rsid w:val="00645083"/>
    <w:rsid w:val="00645227"/>
    <w:rsid w:val="00646476"/>
    <w:rsid w:val="00646A97"/>
    <w:rsid w:val="00647B9C"/>
    <w:rsid w:val="0065019A"/>
    <w:rsid w:val="0065072B"/>
    <w:rsid w:val="006507B1"/>
    <w:rsid w:val="0065088C"/>
    <w:rsid w:val="00650E31"/>
    <w:rsid w:val="00650E66"/>
    <w:rsid w:val="006514BD"/>
    <w:rsid w:val="006519FE"/>
    <w:rsid w:val="00651B8A"/>
    <w:rsid w:val="00651C03"/>
    <w:rsid w:val="00651FB8"/>
    <w:rsid w:val="00652AA0"/>
    <w:rsid w:val="00653872"/>
    <w:rsid w:val="006545E5"/>
    <w:rsid w:val="00654FED"/>
    <w:rsid w:val="006554CD"/>
    <w:rsid w:val="00655AD5"/>
    <w:rsid w:val="0065686A"/>
    <w:rsid w:val="00657862"/>
    <w:rsid w:val="00657C7D"/>
    <w:rsid w:val="00657E71"/>
    <w:rsid w:val="00657FBB"/>
    <w:rsid w:val="00660ED6"/>
    <w:rsid w:val="006612A8"/>
    <w:rsid w:val="00661777"/>
    <w:rsid w:val="00662126"/>
    <w:rsid w:val="00662203"/>
    <w:rsid w:val="00662D42"/>
    <w:rsid w:val="00663B22"/>
    <w:rsid w:val="0066436B"/>
    <w:rsid w:val="00664556"/>
    <w:rsid w:val="0066510E"/>
    <w:rsid w:val="006653D0"/>
    <w:rsid w:val="0066745F"/>
    <w:rsid w:val="006701A2"/>
    <w:rsid w:val="0067093A"/>
    <w:rsid w:val="00671118"/>
    <w:rsid w:val="00671BC2"/>
    <w:rsid w:val="00671BEE"/>
    <w:rsid w:val="00671F71"/>
    <w:rsid w:val="00672D0B"/>
    <w:rsid w:val="006733CE"/>
    <w:rsid w:val="006735F2"/>
    <w:rsid w:val="00673E8E"/>
    <w:rsid w:val="0067512F"/>
    <w:rsid w:val="00675254"/>
    <w:rsid w:val="0067600C"/>
    <w:rsid w:val="0067644A"/>
    <w:rsid w:val="006766FF"/>
    <w:rsid w:val="00676AAF"/>
    <w:rsid w:val="00676F23"/>
    <w:rsid w:val="0067722E"/>
    <w:rsid w:val="00677723"/>
    <w:rsid w:val="006778CE"/>
    <w:rsid w:val="0068087C"/>
    <w:rsid w:val="006817B6"/>
    <w:rsid w:val="00681CEA"/>
    <w:rsid w:val="00681DFC"/>
    <w:rsid w:val="0068271B"/>
    <w:rsid w:val="00682956"/>
    <w:rsid w:val="006833FC"/>
    <w:rsid w:val="0068355C"/>
    <w:rsid w:val="00683F7F"/>
    <w:rsid w:val="0068428F"/>
    <w:rsid w:val="006843E2"/>
    <w:rsid w:val="006846EE"/>
    <w:rsid w:val="00684865"/>
    <w:rsid w:val="0068581F"/>
    <w:rsid w:val="00685FF6"/>
    <w:rsid w:val="00686407"/>
    <w:rsid w:val="006864A9"/>
    <w:rsid w:val="006867A3"/>
    <w:rsid w:val="006867F3"/>
    <w:rsid w:val="00686A13"/>
    <w:rsid w:val="00686F7D"/>
    <w:rsid w:val="00687A92"/>
    <w:rsid w:val="0069046F"/>
    <w:rsid w:val="00690844"/>
    <w:rsid w:val="0069247A"/>
    <w:rsid w:val="006925E6"/>
    <w:rsid w:val="00692C13"/>
    <w:rsid w:val="00692CD6"/>
    <w:rsid w:val="006933D4"/>
    <w:rsid w:val="006935CC"/>
    <w:rsid w:val="00694120"/>
    <w:rsid w:val="00694B22"/>
    <w:rsid w:val="0069532B"/>
    <w:rsid w:val="00695E9D"/>
    <w:rsid w:val="00696959"/>
    <w:rsid w:val="00696C0A"/>
    <w:rsid w:val="00696E18"/>
    <w:rsid w:val="00697BC5"/>
    <w:rsid w:val="00697D75"/>
    <w:rsid w:val="00697E19"/>
    <w:rsid w:val="006A0056"/>
    <w:rsid w:val="006A03AA"/>
    <w:rsid w:val="006A06EC"/>
    <w:rsid w:val="006A08F5"/>
    <w:rsid w:val="006A0E42"/>
    <w:rsid w:val="006A13EB"/>
    <w:rsid w:val="006A149B"/>
    <w:rsid w:val="006A1714"/>
    <w:rsid w:val="006A300C"/>
    <w:rsid w:val="006A3083"/>
    <w:rsid w:val="006A3481"/>
    <w:rsid w:val="006A357C"/>
    <w:rsid w:val="006A447D"/>
    <w:rsid w:val="006A48A5"/>
    <w:rsid w:val="006A530D"/>
    <w:rsid w:val="006A6168"/>
    <w:rsid w:val="006A636C"/>
    <w:rsid w:val="006A73C4"/>
    <w:rsid w:val="006A7B5F"/>
    <w:rsid w:val="006A7FB6"/>
    <w:rsid w:val="006B0322"/>
    <w:rsid w:val="006B0933"/>
    <w:rsid w:val="006B116F"/>
    <w:rsid w:val="006B1313"/>
    <w:rsid w:val="006B1811"/>
    <w:rsid w:val="006B1ADA"/>
    <w:rsid w:val="006B2571"/>
    <w:rsid w:val="006B2857"/>
    <w:rsid w:val="006B2DD6"/>
    <w:rsid w:val="006B2EB5"/>
    <w:rsid w:val="006B35D2"/>
    <w:rsid w:val="006B3758"/>
    <w:rsid w:val="006B3C51"/>
    <w:rsid w:val="006B3DED"/>
    <w:rsid w:val="006B43FE"/>
    <w:rsid w:val="006B4966"/>
    <w:rsid w:val="006B4B5C"/>
    <w:rsid w:val="006B53EF"/>
    <w:rsid w:val="006B5775"/>
    <w:rsid w:val="006B597B"/>
    <w:rsid w:val="006B5C88"/>
    <w:rsid w:val="006B6012"/>
    <w:rsid w:val="006B61A5"/>
    <w:rsid w:val="006B64DC"/>
    <w:rsid w:val="006B7C00"/>
    <w:rsid w:val="006B7CD8"/>
    <w:rsid w:val="006B7EF6"/>
    <w:rsid w:val="006C057F"/>
    <w:rsid w:val="006C06DA"/>
    <w:rsid w:val="006C073F"/>
    <w:rsid w:val="006C18A4"/>
    <w:rsid w:val="006C1EF2"/>
    <w:rsid w:val="006C2337"/>
    <w:rsid w:val="006C25D3"/>
    <w:rsid w:val="006C2BBC"/>
    <w:rsid w:val="006C2D99"/>
    <w:rsid w:val="006C32D3"/>
    <w:rsid w:val="006C3E4D"/>
    <w:rsid w:val="006C4436"/>
    <w:rsid w:val="006C565B"/>
    <w:rsid w:val="006C5F43"/>
    <w:rsid w:val="006C64F2"/>
    <w:rsid w:val="006D06FF"/>
    <w:rsid w:val="006D0C27"/>
    <w:rsid w:val="006D1770"/>
    <w:rsid w:val="006D2069"/>
    <w:rsid w:val="006D2148"/>
    <w:rsid w:val="006D2750"/>
    <w:rsid w:val="006D2E11"/>
    <w:rsid w:val="006D32F1"/>
    <w:rsid w:val="006D3BC8"/>
    <w:rsid w:val="006D44B1"/>
    <w:rsid w:val="006D48A5"/>
    <w:rsid w:val="006D500B"/>
    <w:rsid w:val="006D5734"/>
    <w:rsid w:val="006D5D58"/>
    <w:rsid w:val="006D62DD"/>
    <w:rsid w:val="006D6631"/>
    <w:rsid w:val="006D6637"/>
    <w:rsid w:val="006D6C91"/>
    <w:rsid w:val="006D70CE"/>
    <w:rsid w:val="006E01F5"/>
    <w:rsid w:val="006E04E8"/>
    <w:rsid w:val="006E090E"/>
    <w:rsid w:val="006E1364"/>
    <w:rsid w:val="006E15D9"/>
    <w:rsid w:val="006E17DE"/>
    <w:rsid w:val="006E1C4F"/>
    <w:rsid w:val="006E2680"/>
    <w:rsid w:val="006E295C"/>
    <w:rsid w:val="006E2D97"/>
    <w:rsid w:val="006E3DC2"/>
    <w:rsid w:val="006E441C"/>
    <w:rsid w:val="006E461A"/>
    <w:rsid w:val="006E4DFB"/>
    <w:rsid w:val="006E4F9B"/>
    <w:rsid w:val="006E560D"/>
    <w:rsid w:val="006E5C0E"/>
    <w:rsid w:val="006E5D2F"/>
    <w:rsid w:val="006E5D81"/>
    <w:rsid w:val="006E60E8"/>
    <w:rsid w:val="006E63EA"/>
    <w:rsid w:val="006E7322"/>
    <w:rsid w:val="006E7FF5"/>
    <w:rsid w:val="006F00D5"/>
    <w:rsid w:val="006F07BC"/>
    <w:rsid w:val="006F0C97"/>
    <w:rsid w:val="006F0D8C"/>
    <w:rsid w:val="006F10E6"/>
    <w:rsid w:val="006F183F"/>
    <w:rsid w:val="006F186F"/>
    <w:rsid w:val="006F2186"/>
    <w:rsid w:val="006F2AC3"/>
    <w:rsid w:val="006F365A"/>
    <w:rsid w:val="006F37BF"/>
    <w:rsid w:val="006F3A93"/>
    <w:rsid w:val="006F3D09"/>
    <w:rsid w:val="006F494F"/>
    <w:rsid w:val="006F4DBB"/>
    <w:rsid w:val="006F5104"/>
    <w:rsid w:val="006F58DE"/>
    <w:rsid w:val="006F5D13"/>
    <w:rsid w:val="006F5F8D"/>
    <w:rsid w:val="006F657F"/>
    <w:rsid w:val="006F67C0"/>
    <w:rsid w:val="006F6842"/>
    <w:rsid w:val="006F6B5F"/>
    <w:rsid w:val="006F6DCC"/>
    <w:rsid w:val="006F7452"/>
    <w:rsid w:val="006F7B15"/>
    <w:rsid w:val="00700113"/>
    <w:rsid w:val="00700671"/>
    <w:rsid w:val="007007AD"/>
    <w:rsid w:val="00700AA4"/>
    <w:rsid w:val="0070107D"/>
    <w:rsid w:val="007012D7"/>
    <w:rsid w:val="00701919"/>
    <w:rsid w:val="00702945"/>
    <w:rsid w:val="00702D6F"/>
    <w:rsid w:val="007036DD"/>
    <w:rsid w:val="0070387C"/>
    <w:rsid w:val="00703913"/>
    <w:rsid w:val="00703C22"/>
    <w:rsid w:val="0070503C"/>
    <w:rsid w:val="00705842"/>
    <w:rsid w:val="00705D7F"/>
    <w:rsid w:val="00706218"/>
    <w:rsid w:val="007074F5"/>
    <w:rsid w:val="00707F33"/>
    <w:rsid w:val="00710191"/>
    <w:rsid w:val="007102F8"/>
    <w:rsid w:val="007114FF"/>
    <w:rsid w:val="007116BF"/>
    <w:rsid w:val="0071201B"/>
    <w:rsid w:val="007122F7"/>
    <w:rsid w:val="0071280C"/>
    <w:rsid w:val="007129D0"/>
    <w:rsid w:val="00712E88"/>
    <w:rsid w:val="00713241"/>
    <w:rsid w:val="007139AC"/>
    <w:rsid w:val="00713C1F"/>
    <w:rsid w:val="00714049"/>
    <w:rsid w:val="00714557"/>
    <w:rsid w:val="00714DB5"/>
    <w:rsid w:val="007151A5"/>
    <w:rsid w:val="00715371"/>
    <w:rsid w:val="007155B7"/>
    <w:rsid w:val="00715DEF"/>
    <w:rsid w:val="00716AF5"/>
    <w:rsid w:val="00716ED7"/>
    <w:rsid w:val="00717653"/>
    <w:rsid w:val="00717A2E"/>
    <w:rsid w:val="00717F37"/>
    <w:rsid w:val="0072010E"/>
    <w:rsid w:val="00720880"/>
    <w:rsid w:val="00721B54"/>
    <w:rsid w:val="00721D6B"/>
    <w:rsid w:val="0072250A"/>
    <w:rsid w:val="007228FA"/>
    <w:rsid w:val="00723180"/>
    <w:rsid w:val="00723195"/>
    <w:rsid w:val="00723CDB"/>
    <w:rsid w:val="00723EBD"/>
    <w:rsid w:val="00723FFB"/>
    <w:rsid w:val="00724495"/>
    <w:rsid w:val="00724538"/>
    <w:rsid w:val="007252BC"/>
    <w:rsid w:val="00725A9B"/>
    <w:rsid w:val="00726141"/>
    <w:rsid w:val="00726DA2"/>
    <w:rsid w:val="00727597"/>
    <w:rsid w:val="00731476"/>
    <w:rsid w:val="007316C4"/>
    <w:rsid w:val="00732BAE"/>
    <w:rsid w:val="007332F6"/>
    <w:rsid w:val="007337CE"/>
    <w:rsid w:val="00733BC0"/>
    <w:rsid w:val="00733DFE"/>
    <w:rsid w:val="00733E3E"/>
    <w:rsid w:val="007340A8"/>
    <w:rsid w:val="0073469F"/>
    <w:rsid w:val="00734A32"/>
    <w:rsid w:val="007351F5"/>
    <w:rsid w:val="00735A39"/>
    <w:rsid w:val="007362A0"/>
    <w:rsid w:val="00736419"/>
    <w:rsid w:val="00736787"/>
    <w:rsid w:val="00736823"/>
    <w:rsid w:val="00736C1B"/>
    <w:rsid w:val="00736DED"/>
    <w:rsid w:val="00737DB9"/>
    <w:rsid w:val="00741434"/>
    <w:rsid w:val="00741990"/>
    <w:rsid w:val="0074218A"/>
    <w:rsid w:val="00742737"/>
    <w:rsid w:val="00743208"/>
    <w:rsid w:val="00743AD9"/>
    <w:rsid w:val="00744DA0"/>
    <w:rsid w:val="0074520E"/>
    <w:rsid w:val="00745BAF"/>
    <w:rsid w:val="00745E6E"/>
    <w:rsid w:val="0074678D"/>
    <w:rsid w:val="00746E51"/>
    <w:rsid w:val="00750179"/>
    <w:rsid w:val="007510C8"/>
    <w:rsid w:val="007510E1"/>
    <w:rsid w:val="0075182E"/>
    <w:rsid w:val="0075313B"/>
    <w:rsid w:val="00753153"/>
    <w:rsid w:val="0075325B"/>
    <w:rsid w:val="007534C7"/>
    <w:rsid w:val="00753B5E"/>
    <w:rsid w:val="00753F0D"/>
    <w:rsid w:val="007540D7"/>
    <w:rsid w:val="00754A81"/>
    <w:rsid w:val="00755347"/>
    <w:rsid w:val="00755585"/>
    <w:rsid w:val="007560FF"/>
    <w:rsid w:val="00756397"/>
    <w:rsid w:val="00756C5F"/>
    <w:rsid w:val="00756F29"/>
    <w:rsid w:val="00757841"/>
    <w:rsid w:val="00760295"/>
    <w:rsid w:val="00760AFB"/>
    <w:rsid w:val="00760B35"/>
    <w:rsid w:val="007616F8"/>
    <w:rsid w:val="00761BCF"/>
    <w:rsid w:val="00761BF9"/>
    <w:rsid w:val="00761ED5"/>
    <w:rsid w:val="00762239"/>
    <w:rsid w:val="007628A7"/>
    <w:rsid w:val="0076346F"/>
    <w:rsid w:val="00763A50"/>
    <w:rsid w:val="00763BE2"/>
    <w:rsid w:val="00764278"/>
    <w:rsid w:val="00764C7B"/>
    <w:rsid w:val="007659CF"/>
    <w:rsid w:val="007660C3"/>
    <w:rsid w:val="00770142"/>
    <w:rsid w:val="007704EF"/>
    <w:rsid w:val="00770C3B"/>
    <w:rsid w:val="007712ED"/>
    <w:rsid w:val="00771E0B"/>
    <w:rsid w:val="00772562"/>
    <w:rsid w:val="00772815"/>
    <w:rsid w:val="00772962"/>
    <w:rsid w:val="00772BC2"/>
    <w:rsid w:val="00772C1C"/>
    <w:rsid w:val="00773882"/>
    <w:rsid w:val="00775487"/>
    <w:rsid w:val="0077629B"/>
    <w:rsid w:val="007766F2"/>
    <w:rsid w:val="00776977"/>
    <w:rsid w:val="00776F27"/>
    <w:rsid w:val="00777117"/>
    <w:rsid w:val="007776A7"/>
    <w:rsid w:val="007801DA"/>
    <w:rsid w:val="00780830"/>
    <w:rsid w:val="0078165C"/>
    <w:rsid w:val="00781718"/>
    <w:rsid w:val="00781B07"/>
    <w:rsid w:val="00781CD6"/>
    <w:rsid w:val="0078246D"/>
    <w:rsid w:val="00782A75"/>
    <w:rsid w:val="00782BF7"/>
    <w:rsid w:val="00782CCC"/>
    <w:rsid w:val="007836D0"/>
    <w:rsid w:val="00783A7C"/>
    <w:rsid w:val="00783E85"/>
    <w:rsid w:val="00784077"/>
    <w:rsid w:val="007848BF"/>
    <w:rsid w:val="007848CA"/>
    <w:rsid w:val="00784C73"/>
    <w:rsid w:val="00785735"/>
    <w:rsid w:val="007859D3"/>
    <w:rsid w:val="007860F9"/>
    <w:rsid w:val="00786337"/>
    <w:rsid w:val="007863B5"/>
    <w:rsid w:val="0078680C"/>
    <w:rsid w:val="00786827"/>
    <w:rsid w:val="00786A97"/>
    <w:rsid w:val="00786F8D"/>
    <w:rsid w:val="00787531"/>
    <w:rsid w:val="00787659"/>
    <w:rsid w:val="00787C59"/>
    <w:rsid w:val="00787FC1"/>
    <w:rsid w:val="00787FC6"/>
    <w:rsid w:val="00790DBB"/>
    <w:rsid w:val="007914EC"/>
    <w:rsid w:val="00792267"/>
    <w:rsid w:val="007928B6"/>
    <w:rsid w:val="00792B64"/>
    <w:rsid w:val="00793098"/>
    <w:rsid w:val="00793512"/>
    <w:rsid w:val="007935EB"/>
    <w:rsid w:val="00793B53"/>
    <w:rsid w:val="00794262"/>
    <w:rsid w:val="007942DB"/>
    <w:rsid w:val="0079433B"/>
    <w:rsid w:val="0079439F"/>
    <w:rsid w:val="007946B6"/>
    <w:rsid w:val="00794E3E"/>
    <w:rsid w:val="00794E5D"/>
    <w:rsid w:val="007956C8"/>
    <w:rsid w:val="00796070"/>
    <w:rsid w:val="007964A6"/>
    <w:rsid w:val="00796A85"/>
    <w:rsid w:val="00796BDD"/>
    <w:rsid w:val="007970F5"/>
    <w:rsid w:val="00797215"/>
    <w:rsid w:val="00797473"/>
    <w:rsid w:val="00797765"/>
    <w:rsid w:val="00797E8C"/>
    <w:rsid w:val="00797F05"/>
    <w:rsid w:val="007A2406"/>
    <w:rsid w:val="007A2A7B"/>
    <w:rsid w:val="007A3895"/>
    <w:rsid w:val="007A4BCF"/>
    <w:rsid w:val="007A4F1B"/>
    <w:rsid w:val="007A545F"/>
    <w:rsid w:val="007A546D"/>
    <w:rsid w:val="007A6808"/>
    <w:rsid w:val="007B0002"/>
    <w:rsid w:val="007B0D95"/>
    <w:rsid w:val="007B1369"/>
    <w:rsid w:val="007B2005"/>
    <w:rsid w:val="007B208E"/>
    <w:rsid w:val="007B240C"/>
    <w:rsid w:val="007B2647"/>
    <w:rsid w:val="007B2F54"/>
    <w:rsid w:val="007B3CDB"/>
    <w:rsid w:val="007B4EBD"/>
    <w:rsid w:val="007B52B9"/>
    <w:rsid w:val="007B5EE6"/>
    <w:rsid w:val="007B680C"/>
    <w:rsid w:val="007B6BC5"/>
    <w:rsid w:val="007B6E98"/>
    <w:rsid w:val="007B6F27"/>
    <w:rsid w:val="007B7099"/>
    <w:rsid w:val="007B7499"/>
    <w:rsid w:val="007B74E4"/>
    <w:rsid w:val="007B78EB"/>
    <w:rsid w:val="007B79EE"/>
    <w:rsid w:val="007B7BB3"/>
    <w:rsid w:val="007C024F"/>
    <w:rsid w:val="007C0F1D"/>
    <w:rsid w:val="007C1090"/>
    <w:rsid w:val="007C1F1E"/>
    <w:rsid w:val="007C214D"/>
    <w:rsid w:val="007C222F"/>
    <w:rsid w:val="007C255A"/>
    <w:rsid w:val="007C28CD"/>
    <w:rsid w:val="007C29BC"/>
    <w:rsid w:val="007C2C98"/>
    <w:rsid w:val="007C349E"/>
    <w:rsid w:val="007C3BCC"/>
    <w:rsid w:val="007C3E17"/>
    <w:rsid w:val="007C3E3C"/>
    <w:rsid w:val="007C498F"/>
    <w:rsid w:val="007C4A37"/>
    <w:rsid w:val="007C5325"/>
    <w:rsid w:val="007C5497"/>
    <w:rsid w:val="007C59CA"/>
    <w:rsid w:val="007C601A"/>
    <w:rsid w:val="007C6363"/>
    <w:rsid w:val="007C68EF"/>
    <w:rsid w:val="007C6BF6"/>
    <w:rsid w:val="007C6F3B"/>
    <w:rsid w:val="007C7AFB"/>
    <w:rsid w:val="007C7B52"/>
    <w:rsid w:val="007D0217"/>
    <w:rsid w:val="007D0BD0"/>
    <w:rsid w:val="007D0FEE"/>
    <w:rsid w:val="007D1080"/>
    <w:rsid w:val="007D1364"/>
    <w:rsid w:val="007D14BE"/>
    <w:rsid w:val="007D213C"/>
    <w:rsid w:val="007D2881"/>
    <w:rsid w:val="007D33C0"/>
    <w:rsid w:val="007D34A8"/>
    <w:rsid w:val="007D4130"/>
    <w:rsid w:val="007D4147"/>
    <w:rsid w:val="007D44F2"/>
    <w:rsid w:val="007D45CE"/>
    <w:rsid w:val="007D48F4"/>
    <w:rsid w:val="007D4ACA"/>
    <w:rsid w:val="007D5170"/>
    <w:rsid w:val="007D54FC"/>
    <w:rsid w:val="007D62FC"/>
    <w:rsid w:val="007D6F3D"/>
    <w:rsid w:val="007D7245"/>
    <w:rsid w:val="007D7664"/>
    <w:rsid w:val="007D785E"/>
    <w:rsid w:val="007D7ABF"/>
    <w:rsid w:val="007E088A"/>
    <w:rsid w:val="007E1876"/>
    <w:rsid w:val="007E2230"/>
    <w:rsid w:val="007E26B5"/>
    <w:rsid w:val="007E296F"/>
    <w:rsid w:val="007E3455"/>
    <w:rsid w:val="007E3D71"/>
    <w:rsid w:val="007E50CE"/>
    <w:rsid w:val="007E57E0"/>
    <w:rsid w:val="007E587B"/>
    <w:rsid w:val="007E5AA9"/>
    <w:rsid w:val="007E7276"/>
    <w:rsid w:val="007E7B33"/>
    <w:rsid w:val="007E7BB5"/>
    <w:rsid w:val="007E7D3E"/>
    <w:rsid w:val="007F0081"/>
    <w:rsid w:val="007F0151"/>
    <w:rsid w:val="007F0565"/>
    <w:rsid w:val="007F13CE"/>
    <w:rsid w:val="007F14FD"/>
    <w:rsid w:val="007F18F9"/>
    <w:rsid w:val="007F21E0"/>
    <w:rsid w:val="007F2641"/>
    <w:rsid w:val="007F2AC2"/>
    <w:rsid w:val="007F2C8F"/>
    <w:rsid w:val="007F2CC6"/>
    <w:rsid w:val="007F2FE2"/>
    <w:rsid w:val="007F2FEC"/>
    <w:rsid w:val="007F3377"/>
    <w:rsid w:val="007F3A3E"/>
    <w:rsid w:val="007F3F3B"/>
    <w:rsid w:val="007F3FC0"/>
    <w:rsid w:val="007F400A"/>
    <w:rsid w:val="007F4164"/>
    <w:rsid w:val="007F418C"/>
    <w:rsid w:val="007F4A7A"/>
    <w:rsid w:val="007F5E9E"/>
    <w:rsid w:val="007F6CBC"/>
    <w:rsid w:val="007F6CD1"/>
    <w:rsid w:val="007F72FB"/>
    <w:rsid w:val="007F7CE7"/>
    <w:rsid w:val="00801525"/>
    <w:rsid w:val="00801C6A"/>
    <w:rsid w:val="00801FED"/>
    <w:rsid w:val="00802412"/>
    <w:rsid w:val="00802497"/>
    <w:rsid w:val="00802672"/>
    <w:rsid w:val="0080298A"/>
    <w:rsid w:val="00802C72"/>
    <w:rsid w:val="0080343F"/>
    <w:rsid w:val="00804080"/>
    <w:rsid w:val="008043CE"/>
    <w:rsid w:val="00804D01"/>
    <w:rsid w:val="0080515F"/>
    <w:rsid w:val="00805A94"/>
    <w:rsid w:val="008067BE"/>
    <w:rsid w:val="00810FD9"/>
    <w:rsid w:val="00811820"/>
    <w:rsid w:val="00811A69"/>
    <w:rsid w:val="00811D82"/>
    <w:rsid w:val="00811DB5"/>
    <w:rsid w:val="00811E60"/>
    <w:rsid w:val="00812188"/>
    <w:rsid w:val="00812CEF"/>
    <w:rsid w:val="00813B48"/>
    <w:rsid w:val="00814746"/>
    <w:rsid w:val="00814D0B"/>
    <w:rsid w:val="00816623"/>
    <w:rsid w:val="0081677F"/>
    <w:rsid w:val="00816BEE"/>
    <w:rsid w:val="00816CA1"/>
    <w:rsid w:val="00816D24"/>
    <w:rsid w:val="00817A90"/>
    <w:rsid w:val="00820B07"/>
    <w:rsid w:val="00820ED7"/>
    <w:rsid w:val="008217C3"/>
    <w:rsid w:val="00822B0E"/>
    <w:rsid w:val="00823315"/>
    <w:rsid w:val="00823AB3"/>
    <w:rsid w:val="008251BB"/>
    <w:rsid w:val="008255D4"/>
    <w:rsid w:val="008257C4"/>
    <w:rsid w:val="008259D0"/>
    <w:rsid w:val="008260EC"/>
    <w:rsid w:val="008263EF"/>
    <w:rsid w:val="00826CF6"/>
    <w:rsid w:val="00827CA8"/>
    <w:rsid w:val="00830EA0"/>
    <w:rsid w:val="00831671"/>
    <w:rsid w:val="008317FC"/>
    <w:rsid w:val="00831D83"/>
    <w:rsid w:val="008324A2"/>
    <w:rsid w:val="00833135"/>
    <w:rsid w:val="008334A5"/>
    <w:rsid w:val="00833DFF"/>
    <w:rsid w:val="00833E21"/>
    <w:rsid w:val="00834508"/>
    <w:rsid w:val="008348F9"/>
    <w:rsid w:val="00834E6A"/>
    <w:rsid w:val="00835346"/>
    <w:rsid w:val="00835DD8"/>
    <w:rsid w:val="00835E1E"/>
    <w:rsid w:val="00835E66"/>
    <w:rsid w:val="0083695B"/>
    <w:rsid w:val="00836AB6"/>
    <w:rsid w:val="00837031"/>
    <w:rsid w:val="00837B8A"/>
    <w:rsid w:val="00840206"/>
    <w:rsid w:val="00840297"/>
    <w:rsid w:val="00840A97"/>
    <w:rsid w:val="008436B4"/>
    <w:rsid w:val="00843EB1"/>
    <w:rsid w:val="00843F44"/>
    <w:rsid w:val="00844037"/>
    <w:rsid w:val="008443BD"/>
    <w:rsid w:val="00844E56"/>
    <w:rsid w:val="008456CB"/>
    <w:rsid w:val="00845D89"/>
    <w:rsid w:val="00845D8B"/>
    <w:rsid w:val="00846E9C"/>
    <w:rsid w:val="008471D3"/>
    <w:rsid w:val="008477CF"/>
    <w:rsid w:val="00850EF2"/>
    <w:rsid w:val="0085148F"/>
    <w:rsid w:val="00851690"/>
    <w:rsid w:val="00851B0A"/>
    <w:rsid w:val="00851C90"/>
    <w:rsid w:val="008521C4"/>
    <w:rsid w:val="00852271"/>
    <w:rsid w:val="008529B8"/>
    <w:rsid w:val="00852FB5"/>
    <w:rsid w:val="008534D7"/>
    <w:rsid w:val="008537B6"/>
    <w:rsid w:val="008541FE"/>
    <w:rsid w:val="00854FA5"/>
    <w:rsid w:val="008551BF"/>
    <w:rsid w:val="0085547E"/>
    <w:rsid w:val="0085631F"/>
    <w:rsid w:val="00856379"/>
    <w:rsid w:val="0085695D"/>
    <w:rsid w:val="0085789B"/>
    <w:rsid w:val="00857BCB"/>
    <w:rsid w:val="00857C27"/>
    <w:rsid w:val="00860263"/>
    <w:rsid w:val="0086118C"/>
    <w:rsid w:val="008611B1"/>
    <w:rsid w:val="008611C1"/>
    <w:rsid w:val="00861638"/>
    <w:rsid w:val="008618F8"/>
    <w:rsid w:val="00862721"/>
    <w:rsid w:val="008627F9"/>
    <w:rsid w:val="00862E5F"/>
    <w:rsid w:val="00862FAB"/>
    <w:rsid w:val="00863F9D"/>
    <w:rsid w:val="0086432A"/>
    <w:rsid w:val="008648D8"/>
    <w:rsid w:val="00864A5F"/>
    <w:rsid w:val="0086556B"/>
    <w:rsid w:val="008657F2"/>
    <w:rsid w:val="00865A1F"/>
    <w:rsid w:val="00865EC0"/>
    <w:rsid w:val="008666EE"/>
    <w:rsid w:val="00866FC3"/>
    <w:rsid w:val="008672F2"/>
    <w:rsid w:val="00867438"/>
    <w:rsid w:val="008675B6"/>
    <w:rsid w:val="008679C9"/>
    <w:rsid w:val="00867D10"/>
    <w:rsid w:val="008705FF"/>
    <w:rsid w:val="00871DC7"/>
    <w:rsid w:val="0087332F"/>
    <w:rsid w:val="008733E2"/>
    <w:rsid w:val="00873608"/>
    <w:rsid w:val="00874626"/>
    <w:rsid w:val="0087563A"/>
    <w:rsid w:val="00875C18"/>
    <w:rsid w:val="00875C31"/>
    <w:rsid w:val="00875E5E"/>
    <w:rsid w:val="0087610E"/>
    <w:rsid w:val="0087644C"/>
    <w:rsid w:val="00876D51"/>
    <w:rsid w:val="00876E38"/>
    <w:rsid w:val="00876F50"/>
    <w:rsid w:val="008779CC"/>
    <w:rsid w:val="00877F4A"/>
    <w:rsid w:val="0088095C"/>
    <w:rsid w:val="00880C17"/>
    <w:rsid w:val="00881E22"/>
    <w:rsid w:val="00881F25"/>
    <w:rsid w:val="00882415"/>
    <w:rsid w:val="00882856"/>
    <w:rsid w:val="00882A2E"/>
    <w:rsid w:val="00882D44"/>
    <w:rsid w:val="00882F8A"/>
    <w:rsid w:val="00883234"/>
    <w:rsid w:val="008867ED"/>
    <w:rsid w:val="008868FD"/>
    <w:rsid w:val="0088700B"/>
    <w:rsid w:val="008876AB"/>
    <w:rsid w:val="00890A54"/>
    <w:rsid w:val="00891352"/>
    <w:rsid w:val="00891552"/>
    <w:rsid w:val="00891AAD"/>
    <w:rsid w:val="008925C0"/>
    <w:rsid w:val="00892A80"/>
    <w:rsid w:val="00892C07"/>
    <w:rsid w:val="0089328E"/>
    <w:rsid w:val="0089330F"/>
    <w:rsid w:val="008933DE"/>
    <w:rsid w:val="008936EA"/>
    <w:rsid w:val="008938AC"/>
    <w:rsid w:val="0089393A"/>
    <w:rsid w:val="00893BD0"/>
    <w:rsid w:val="00893C55"/>
    <w:rsid w:val="0089406E"/>
    <w:rsid w:val="008948ED"/>
    <w:rsid w:val="00894A4B"/>
    <w:rsid w:val="008953D9"/>
    <w:rsid w:val="008956D2"/>
    <w:rsid w:val="008963A7"/>
    <w:rsid w:val="008969D1"/>
    <w:rsid w:val="00896D13"/>
    <w:rsid w:val="00897174"/>
    <w:rsid w:val="00897562"/>
    <w:rsid w:val="008A01EE"/>
    <w:rsid w:val="008A043C"/>
    <w:rsid w:val="008A066F"/>
    <w:rsid w:val="008A0A23"/>
    <w:rsid w:val="008A11C7"/>
    <w:rsid w:val="008A1B78"/>
    <w:rsid w:val="008A1FC1"/>
    <w:rsid w:val="008A25C7"/>
    <w:rsid w:val="008A27DD"/>
    <w:rsid w:val="008A397E"/>
    <w:rsid w:val="008A3AE4"/>
    <w:rsid w:val="008A3E67"/>
    <w:rsid w:val="008A3F00"/>
    <w:rsid w:val="008A45AA"/>
    <w:rsid w:val="008A53D4"/>
    <w:rsid w:val="008A5461"/>
    <w:rsid w:val="008A75DB"/>
    <w:rsid w:val="008A79A7"/>
    <w:rsid w:val="008A7CA8"/>
    <w:rsid w:val="008B075B"/>
    <w:rsid w:val="008B0784"/>
    <w:rsid w:val="008B169D"/>
    <w:rsid w:val="008B1720"/>
    <w:rsid w:val="008B20AA"/>
    <w:rsid w:val="008B33B2"/>
    <w:rsid w:val="008B343C"/>
    <w:rsid w:val="008B3DDB"/>
    <w:rsid w:val="008B3EA4"/>
    <w:rsid w:val="008B421F"/>
    <w:rsid w:val="008B4548"/>
    <w:rsid w:val="008B4AB7"/>
    <w:rsid w:val="008B4EF7"/>
    <w:rsid w:val="008B506B"/>
    <w:rsid w:val="008B5D1A"/>
    <w:rsid w:val="008B649B"/>
    <w:rsid w:val="008B6CDC"/>
    <w:rsid w:val="008B74B0"/>
    <w:rsid w:val="008B7712"/>
    <w:rsid w:val="008B79CF"/>
    <w:rsid w:val="008C0288"/>
    <w:rsid w:val="008C0392"/>
    <w:rsid w:val="008C1828"/>
    <w:rsid w:val="008C19FB"/>
    <w:rsid w:val="008C21A5"/>
    <w:rsid w:val="008C2958"/>
    <w:rsid w:val="008C38B1"/>
    <w:rsid w:val="008C4D11"/>
    <w:rsid w:val="008C4D62"/>
    <w:rsid w:val="008C5347"/>
    <w:rsid w:val="008C65A4"/>
    <w:rsid w:val="008C6E18"/>
    <w:rsid w:val="008C6EDB"/>
    <w:rsid w:val="008D0914"/>
    <w:rsid w:val="008D0CB3"/>
    <w:rsid w:val="008D0D4E"/>
    <w:rsid w:val="008D1285"/>
    <w:rsid w:val="008D18BD"/>
    <w:rsid w:val="008D2694"/>
    <w:rsid w:val="008D2C6C"/>
    <w:rsid w:val="008D2D3F"/>
    <w:rsid w:val="008D3376"/>
    <w:rsid w:val="008D384B"/>
    <w:rsid w:val="008D38A7"/>
    <w:rsid w:val="008D40F5"/>
    <w:rsid w:val="008D507A"/>
    <w:rsid w:val="008D5FBF"/>
    <w:rsid w:val="008D6256"/>
    <w:rsid w:val="008D6610"/>
    <w:rsid w:val="008D6749"/>
    <w:rsid w:val="008D696F"/>
    <w:rsid w:val="008D730A"/>
    <w:rsid w:val="008D7543"/>
    <w:rsid w:val="008D763D"/>
    <w:rsid w:val="008D7A5A"/>
    <w:rsid w:val="008D7FD1"/>
    <w:rsid w:val="008E0066"/>
    <w:rsid w:val="008E0570"/>
    <w:rsid w:val="008E079E"/>
    <w:rsid w:val="008E15DC"/>
    <w:rsid w:val="008E1874"/>
    <w:rsid w:val="008E19E9"/>
    <w:rsid w:val="008E1B7D"/>
    <w:rsid w:val="008E1BFD"/>
    <w:rsid w:val="008E224E"/>
    <w:rsid w:val="008E2A9F"/>
    <w:rsid w:val="008E3722"/>
    <w:rsid w:val="008E464F"/>
    <w:rsid w:val="008E57E5"/>
    <w:rsid w:val="008E5916"/>
    <w:rsid w:val="008E5B71"/>
    <w:rsid w:val="008E68A7"/>
    <w:rsid w:val="008E794F"/>
    <w:rsid w:val="008E7B32"/>
    <w:rsid w:val="008E7C80"/>
    <w:rsid w:val="008E7CB5"/>
    <w:rsid w:val="008E7EA1"/>
    <w:rsid w:val="008F0016"/>
    <w:rsid w:val="008F0097"/>
    <w:rsid w:val="008F021D"/>
    <w:rsid w:val="008F1564"/>
    <w:rsid w:val="008F1B60"/>
    <w:rsid w:val="008F2B24"/>
    <w:rsid w:val="008F2CD7"/>
    <w:rsid w:val="008F2DDD"/>
    <w:rsid w:val="008F344C"/>
    <w:rsid w:val="008F3771"/>
    <w:rsid w:val="008F3E55"/>
    <w:rsid w:val="008F526F"/>
    <w:rsid w:val="008F531D"/>
    <w:rsid w:val="008F568E"/>
    <w:rsid w:val="008F6302"/>
    <w:rsid w:val="008F6F02"/>
    <w:rsid w:val="008F723B"/>
    <w:rsid w:val="008F7A72"/>
    <w:rsid w:val="008F7BD8"/>
    <w:rsid w:val="00900522"/>
    <w:rsid w:val="00900621"/>
    <w:rsid w:val="00900B1E"/>
    <w:rsid w:val="009016E0"/>
    <w:rsid w:val="00901771"/>
    <w:rsid w:val="00902F49"/>
    <w:rsid w:val="00903173"/>
    <w:rsid w:val="00903B49"/>
    <w:rsid w:val="00904A21"/>
    <w:rsid w:val="00904AB0"/>
    <w:rsid w:val="00905DF5"/>
    <w:rsid w:val="009069EB"/>
    <w:rsid w:val="00906C0E"/>
    <w:rsid w:val="0090793F"/>
    <w:rsid w:val="00907D10"/>
    <w:rsid w:val="00907DDD"/>
    <w:rsid w:val="00910108"/>
    <w:rsid w:val="00910657"/>
    <w:rsid w:val="0091071E"/>
    <w:rsid w:val="00910774"/>
    <w:rsid w:val="00910910"/>
    <w:rsid w:val="0091123D"/>
    <w:rsid w:val="009114FB"/>
    <w:rsid w:val="00911CA4"/>
    <w:rsid w:val="00912884"/>
    <w:rsid w:val="00912C98"/>
    <w:rsid w:val="00912E78"/>
    <w:rsid w:val="009133B1"/>
    <w:rsid w:val="00913404"/>
    <w:rsid w:val="00913A88"/>
    <w:rsid w:val="0091488E"/>
    <w:rsid w:val="00914F11"/>
    <w:rsid w:val="009156B6"/>
    <w:rsid w:val="0091655C"/>
    <w:rsid w:val="009167A6"/>
    <w:rsid w:val="00917916"/>
    <w:rsid w:val="00917EB6"/>
    <w:rsid w:val="00920101"/>
    <w:rsid w:val="00920171"/>
    <w:rsid w:val="009203DA"/>
    <w:rsid w:val="00920F5D"/>
    <w:rsid w:val="00921718"/>
    <w:rsid w:val="00922348"/>
    <w:rsid w:val="00922442"/>
    <w:rsid w:val="009226F1"/>
    <w:rsid w:val="00923136"/>
    <w:rsid w:val="009232A1"/>
    <w:rsid w:val="0092400C"/>
    <w:rsid w:val="00924393"/>
    <w:rsid w:val="00924901"/>
    <w:rsid w:val="00925693"/>
    <w:rsid w:val="00925711"/>
    <w:rsid w:val="0092594F"/>
    <w:rsid w:val="00925A1A"/>
    <w:rsid w:val="009266DD"/>
    <w:rsid w:val="00927CDE"/>
    <w:rsid w:val="00931977"/>
    <w:rsid w:val="00931F29"/>
    <w:rsid w:val="00931F66"/>
    <w:rsid w:val="00931FEE"/>
    <w:rsid w:val="00932091"/>
    <w:rsid w:val="009334C6"/>
    <w:rsid w:val="0093358C"/>
    <w:rsid w:val="009335C4"/>
    <w:rsid w:val="009340B7"/>
    <w:rsid w:val="00934379"/>
    <w:rsid w:val="009343D8"/>
    <w:rsid w:val="00934DC8"/>
    <w:rsid w:val="009355D1"/>
    <w:rsid w:val="009376ED"/>
    <w:rsid w:val="009402C8"/>
    <w:rsid w:val="0094057D"/>
    <w:rsid w:val="0094104B"/>
    <w:rsid w:val="009410B4"/>
    <w:rsid w:val="009414CA"/>
    <w:rsid w:val="00941529"/>
    <w:rsid w:val="00941712"/>
    <w:rsid w:val="0094236E"/>
    <w:rsid w:val="009426A4"/>
    <w:rsid w:val="00943190"/>
    <w:rsid w:val="00943220"/>
    <w:rsid w:val="00943628"/>
    <w:rsid w:val="00943783"/>
    <w:rsid w:val="009439A7"/>
    <w:rsid w:val="0094464B"/>
    <w:rsid w:val="0094473D"/>
    <w:rsid w:val="00944A68"/>
    <w:rsid w:val="009453DF"/>
    <w:rsid w:val="0094545E"/>
    <w:rsid w:val="0094548E"/>
    <w:rsid w:val="00945740"/>
    <w:rsid w:val="00946A18"/>
    <w:rsid w:val="00946E46"/>
    <w:rsid w:val="0094722B"/>
    <w:rsid w:val="00947265"/>
    <w:rsid w:val="0094791F"/>
    <w:rsid w:val="00947977"/>
    <w:rsid w:val="0095002D"/>
    <w:rsid w:val="0095064C"/>
    <w:rsid w:val="00950A07"/>
    <w:rsid w:val="009528C7"/>
    <w:rsid w:val="009529A1"/>
    <w:rsid w:val="00952C66"/>
    <w:rsid w:val="009530DE"/>
    <w:rsid w:val="00953114"/>
    <w:rsid w:val="00953252"/>
    <w:rsid w:val="00954989"/>
    <w:rsid w:val="00954B79"/>
    <w:rsid w:val="00954C94"/>
    <w:rsid w:val="00954F4C"/>
    <w:rsid w:val="00954FE3"/>
    <w:rsid w:val="009550B7"/>
    <w:rsid w:val="009554BE"/>
    <w:rsid w:val="009561D9"/>
    <w:rsid w:val="00956724"/>
    <w:rsid w:val="00956754"/>
    <w:rsid w:val="00956D21"/>
    <w:rsid w:val="00957A75"/>
    <w:rsid w:val="00960541"/>
    <w:rsid w:val="00960873"/>
    <w:rsid w:val="00960E4C"/>
    <w:rsid w:val="009611FE"/>
    <w:rsid w:val="009612D2"/>
    <w:rsid w:val="00961C73"/>
    <w:rsid w:val="00961E07"/>
    <w:rsid w:val="00962EBB"/>
    <w:rsid w:val="00963112"/>
    <w:rsid w:val="0096496E"/>
    <w:rsid w:val="00964FCF"/>
    <w:rsid w:val="00965117"/>
    <w:rsid w:val="00965DD6"/>
    <w:rsid w:val="00966134"/>
    <w:rsid w:val="009663D1"/>
    <w:rsid w:val="009669D5"/>
    <w:rsid w:val="00967818"/>
    <w:rsid w:val="00967A5E"/>
    <w:rsid w:val="00967DFC"/>
    <w:rsid w:val="00970C30"/>
    <w:rsid w:val="00970DE1"/>
    <w:rsid w:val="00971804"/>
    <w:rsid w:val="00971B9D"/>
    <w:rsid w:val="00972565"/>
    <w:rsid w:val="009728ED"/>
    <w:rsid w:val="009737C2"/>
    <w:rsid w:val="00973AA7"/>
    <w:rsid w:val="00973D38"/>
    <w:rsid w:val="009743E9"/>
    <w:rsid w:val="00974753"/>
    <w:rsid w:val="00974A16"/>
    <w:rsid w:val="00974AE0"/>
    <w:rsid w:val="00974CE8"/>
    <w:rsid w:val="00974EF7"/>
    <w:rsid w:val="009751BB"/>
    <w:rsid w:val="009751C6"/>
    <w:rsid w:val="00975D49"/>
    <w:rsid w:val="00976539"/>
    <w:rsid w:val="00976F52"/>
    <w:rsid w:val="00977AC5"/>
    <w:rsid w:val="0098011E"/>
    <w:rsid w:val="00980257"/>
    <w:rsid w:val="009802F0"/>
    <w:rsid w:val="00980364"/>
    <w:rsid w:val="00980437"/>
    <w:rsid w:val="00981869"/>
    <w:rsid w:val="0098205F"/>
    <w:rsid w:val="00982098"/>
    <w:rsid w:val="0098223D"/>
    <w:rsid w:val="00983161"/>
    <w:rsid w:val="00983754"/>
    <w:rsid w:val="009837CE"/>
    <w:rsid w:val="00984E4A"/>
    <w:rsid w:val="00985185"/>
    <w:rsid w:val="009855F7"/>
    <w:rsid w:val="0098599B"/>
    <w:rsid w:val="009859A4"/>
    <w:rsid w:val="00985CEA"/>
    <w:rsid w:val="00985E1D"/>
    <w:rsid w:val="00986A84"/>
    <w:rsid w:val="00986FC3"/>
    <w:rsid w:val="009877CD"/>
    <w:rsid w:val="0098780D"/>
    <w:rsid w:val="00987F01"/>
    <w:rsid w:val="0099054B"/>
    <w:rsid w:val="009905A8"/>
    <w:rsid w:val="00990C56"/>
    <w:rsid w:val="00990C6C"/>
    <w:rsid w:val="00990E92"/>
    <w:rsid w:val="00991A29"/>
    <w:rsid w:val="00992025"/>
    <w:rsid w:val="00992211"/>
    <w:rsid w:val="00992600"/>
    <w:rsid w:val="00992D38"/>
    <w:rsid w:val="009932AA"/>
    <w:rsid w:val="009933D0"/>
    <w:rsid w:val="00993637"/>
    <w:rsid w:val="00993B51"/>
    <w:rsid w:val="0099412D"/>
    <w:rsid w:val="009948A2"/>
    <w:rsid w:val="009955CE"/>
    <w:rsid w:val="00995EA2"/>
    <w:rsid w:val="00995F4F"/>
    <w:rsid w:val="00997445"/>
    <w:rsid w:val="00997683"/>
    <w:rsid w:val="00997CA1"/>
    <w:rsid w:val="009A07E1"/>
    <w:rsid w:val="009A0879"/>
    <w:rsid w:val="009A1200"/>
    <w:rsid w:val="009A1895"/>
    <w:rsid w:val="009A2BF6"/>
    <w:rsid w:val="009A3195"/>
    <w:rsid w:val="009A4A5B"/>
    <w:rsid w:val="009A71E0"/>
    <w:rsid w:val="009B18D0"/>
    <w:rsid w:val="009B1A37"/>
    <w:rsid w:val="009B1E39"/>
    <w:rsid w:val="009B2210"/>
    <w:rsid w:val="009B2421"/>
    <w:rsid w:val="009B27CD"/>
    <w:rsid w:val="009B2B1C"/>
    <w:rsid w:val="009B3342"/>
    <w:rsid w:val="009B346B"/>
    <w:rsid w:val="009B39E6"/>
    <w:rsid w:val="009B3CFE"/>
    <w:rsid w:val="009B470B"/>
    <w:rsid w:val="009B4E89"/>
    <w:rsid w:val="009B59A5"/>
    <w:rsid w:val="009B5F94"/>
    <w:rsid w:val="009B6EEC"/>
    <w:rsid w:val="009B7C4C"/>
    <w:rsid w:val="009B7FBE"/>
    <w:rsid w:val="009C0CD7"/>
    <w:rsid w:val="009C1ACB"/>
    <w:rsid w:val="009C1FA1"/>
    <w:rsid w:val="009C29FF"/>
    <w:rsid w:val="009C2C6B"/>
    <w:rsid w:val="009C2F9E"/>
    <w:rsid w:val="009C2FA4"/>
    <w:rsid w:val="009C34BC"/>
    <w:rsid w:val="009C3BCB"/>
    <w:rsid w:val="009C42A4"/>
    <w:rsid w:val="009C47AF"/>
    <w:rsid w:val="009C502C"/>
    <w:rsid w:val="009C506A"/>
    <w:rsid w:val="009C697C"/>
    <w:rsid w:val="009C78CB"/>
    <w:rsid w:val="009C7941"/>
    <w:rsid w:val="009C7D04"/>
    <w:rsid w:val="009D0721"/>
    <w:rsid w:val="009D0873"/>
    <w:rsid w:val="009D0922"/>
    <w:rsid w:val="009D0975"/>
    <w:rsid w:val="009D0B5B"/>
    <w:rsid w:val="009D0CB8"/>
    <w:rsid w:val="009D0E5A"/>
    <w:rsid w:val="009D0FA5"/>
    <w:rsid w:val="009D13F8"/>
    <w:rsid w:val="009D1B56"/>
    <w:rsid w:val="009D2885"/>
    <w:rsid w:val="009D2E9E"/>
    <w:rsid w:val="009D36CF"/>
    <w:rsid w:val="009D42B8"/>
    <w:rsid w:val="009D4B4B"/>
    <w:rsid w:val="009D50A8"/>
    <w:rsid w:val="009D766A"/>
    <w:rsid w:val="009D7738"/>
    <w:rsid w:val="009D7A99"/>
    <w:rsid w:val="009E009E"/>
    <w:rsid w:val="009E024D"/>
    <w:rsid w:val="009E1650"/>
    <w:rsid w:val="009E1F4F"/>
    <w:rsid w:val="009E2674"/>
    <w:rsid w:val="009E2933"/>
    <w:rsid w:val="009E29DA"/>
    <w:rsid w:val="009E2F86"/>
    <w:rsid w:val="009E30CE"/>
    <w:rsid w:val="009E3264"/>
    <w:rsid w:val="009E34B2"/>
    <w:rsid w:val="009E46B0"/>
    <w:rsid w:val="009E508C"/>
    <w:rsid w:val="009E52CD"/>
    <w:rsid w:val="009E6C26"/>
    <w:rsid w:val="009E7512"/>
    <w:rsid w:val="009E7E17"/>
    <w:rsid w:val="009F010E"/>
    <w:rsid w:val="009F0312"/>
    <w:rsid w:val="009F2507"/>
    <w:rsid w:val="009F2729"/>
    <w:rsid w:val="009F28D5"/>
    <w:rsid w:val="009F2A80"/>
    <w:rsid w:val="009F2CE7"/>
    <w:rsid w:val="009F34B1"/>
    <w:rsid w:val="009F3D33"/>
    <w:rsid w:val="009F3D41"/>
    <w:rsid w:val="009F3E86"/>
    <w:rsid w:val="009F58CA"/>
    <w:rsid w:val="009F5A2D"/>
    <w:rsid w:val="009F6072"/>
    <w:rsid w:val="009F61F3"/>
    <w:rsid w:val="009F6336"/>
    <w:rsid w:val="009F7978"/>
    <w:rsid w:val="00A000AD"/>
    <w:rsid w:val="00A00E77"/>
    <w:rsid w:val="00A00EB0"/>
    <w:rsid w:val="00A019D5"/>
    <w:rsid w:val="00A02DAB"/>
    <w:rsid w:val="00A0322A"/>
    <w:rsid w:val="00A039DA"/>
    <w:rsid w:val="00A06A76"/>
    <w:rsid w:val="00A0789F"/>
    <w:rsid w:val="00A07DD6"/>
    <w:rsid w:val="00A11815"/>
    <w:rsid w:val="00A12623"/>
    <w:rsid w:val="00A1289D"/>
    <w:rsid w:val="00A13E6B"/>
    <w:rsid w:val="00A13FC9"/>
    <w:rsid w:val="00A1412D"/>
    <w:rsid w:val="00A1444C"/>
    <w:rsid w:val="00A14A95"/>
    <w:rsid w:val="00A14F99"/>
    <w:rsid w:val="00A159DB"/>
    <w:rsid w:val="00A15A34"/>
    <w:rsid w:val="00A15DC7"/>
    <w:rsid w:val="00A16185"/>
    <w:rsid w:val="00A16547"/>
    <w:rsid w:val="00A16DD7"/>
    <w:rsid w:val="00A17243"/>
    <w:rsid w:val="00A17956"/>
    <w:rsid w:val="00A17D77"/>
    <w:rsid w:val="00A20056"/>
    <w:rsid w:val="00A20B27"/>
    <w:rsid w:val="00A20FD5"/>
    <w:rsid w:val="00A21328"/>
    <w:rsid w:val="00A218AD"/>
    <w:rsid w:val="00A21F55"/>
    <w:rsid w:val="00A222CB"/>
    <w:rsid w:val="00A22F48"/>
    <w:rsid w:val="00A2330F"/>
    <w:rsid w:val="00A24BAE"/>
    <w:rsid w:val="00A25259"/>
    <w:rsid w:val="00A25E8E"/>
    <w:rsid w:val="00A25FA1"/>
    <w:rsid w:val="00A260F6"/>
    <w:rsid w:val="00A26763"/>
    <w:rsid w:val="00A26B45"/>
    <w:rsid w:val="00A27D99"/>
    <w:rsid w:val="00A30622"/>
    <w:rsid w:val="00A30875"/>
    <w:rsid w:val="00A30C31"/>
    <w:rsid w:val="00A31563"/>
    <w:rsid w:val="00A31682"/>
    <w:rsid w:val="00A321C0"/>
    <w:rsid w:val="00A32BAD"/>
    <w:rsid w:val="00A3313B"/>
    <w:rsid w:val="00A3394D"/>
    <w:rsid w:val="00A3407B"/>
    <w:rsid w:val="00A34B1E"/>
    <w:rsid w:val="00A35D0A"/>
    <w:rsid w:val="00A3659B"/>
    <w:rsid w:val="00A365AA"/>
    <w:rsid w:val="00A365E1"/>
    <w:rsid w:val="00A36CDB"/>
    <w:rsid w:val="00A37571"/>
    <w:rsid w:val="00A377F3"/>
    <w:rsid w:val="00A37A43"/>
    <w:rsid w:val="00A40BD1"/>
    <w:rsid w:val="00A41034"/>
    <w:rsid w:val="00A41303"/>
    <w:rsid w:val="00A4198E"/>
    <w:rsid w:val="00A41AE7"/>
    <w:rsid w:val="00A41B61"/>
    <w:rsid w:val="00A41C27"/>
    <w:rsid w:val="00A42368"/>
    <w:rsid w:val="00A438F1"/>
    <w:rsid w:val="00A44262"/>
    <w:rsid w:val="00A44547"/>
    <w:rsid w:val="00A44D5B"/>
    <w:rsid w:val="00A45958"/>
    <w:rsid w:val="00A45DB4"/>
    <w:rsid w:val="00A4601A"/>
    <w:rsid w:val="00A460D3"/>
    <w:rsid w:val="00A471DE"/>
    <w:rsid w:val="00A47B4E"/>
    <w:rsid w:val="00A47D08"/>
    <w:rsid w:val="00A5044D"/>
    <w:rsid w:val="00A504D6"/>
    <w:rsid w:val="00A50A03"/>
    <w:rsid w:val="00A50C0B"/>
    <w:rsid w:val="00A50D88"/>
    <w:rsid w:val="00A51007"/>
    <w:rsid w:val="00A511C6"/>
    <w:rsid w:val="00A51285"/>
    <w:rsid w:val="00A51721"/>
    <w:rsid w:val="00A533E1"/>
    <w:rsid w:val="00A533F7"/>
    <w:rsid w:val="00A54284"/>
    <w:rsid w:val="00A54BD7"/>
    <w:rsid w:val="00A55047"/>
    <w:rsid w:val="00A55A69"/>
    <w:rsid w:val="00A55DBB"/>
    <w:rsid w:val="00A5649F"/>
    <w:rsid w:val="00A56653"/>
    <w:rsid w:val="00A56EAF"/>
    <w:rsid w:val="00A570EC"/>
    <w:rsid w:val="00A57325"/>
    <w:rsid w:val="00A57453"/>
    <w:rsid w:val="00A576BB"/>
    <w:rsid w:val="00A57839"/>
    <w:rsid w:val="00A57918"/>
    <w:rsid w:val="00A57A4C"/>
    <w:rsid w:val="00A605E7"/>
    <w:rsid w:val="00A61112"/>
    <w:rsid w:val="00A6153D"/>
    <w:rsid w:val="00A61CFB"/>
    <w:rsid w:val="00A61FD0"/>
    <w:rsid w:val="00A62105"/>
    <w:rsid w:val="00A6215B"/>
    <w:rsid w:val="00A62D97"/>
    <w:rsid w:val="00A64306"/>
    <w:rsid w:val="00A646D4"/>
    <w:rsid w:val="00A65250"/>
    <w:rsid w:val="00A6564E"/>
    <w:rsid w:val="00A6566E"/>
    <w:rsid w:val="00A65850"/>
    <w:rsid w:val="00A6611F"/>
    <w:rsid w:val="00A6684D"/>
    <w:rsid w:val="00A66BD0"/>
    <w:rsid w:val="00A67360"/>
    <w:rsid w:val="00A67565"/>
    <w:rsid w:val="00A67828"/>
    <w:rsid w:val="00A67D43"/>
    <w:rsid w:val="00A67FAD"/>
    <w:rsid w:val="00A704C2"/>
    <w:rsid w:val="00A70706"/>
    <w:rsid w:val="00A70DAC"/>
    <w:rsid w:val="00A71831"/>
    <w:rsid w:val="00A72FC7"/>
    <w:rsid w:val="00A73162"/>
    <w:rsid w:val="00A73421"/>
    <w:rsid w:val="00A7415C"/>
    <w:rsid w:val="00A744E2"/>
    <w:rsid w:val="00A749C5"/>
    <w:rsid w:val="00A74E84"/>
    <w:rsid w:val="00A7565A"/>
    <w:rsid w:val="00A75A42"/>
    <w:rsid w:val="00A76581"/>
    <w:rsid w:val="00A76C1F"/>
    <w:rsid w:val="00A76F0B"/>
    <w:rsid w:val="00A773EF"/>
    <w:rsid w:val="00A77403"/>
    <w:rsid w:val="00A77450"/>
    <w:rsid w:val="00A77FB7"/>
    <w:rsid w:val="00A8100F"/>
    <w:rsid w:val="00A81052"/>
    <w:rsid w:val="00A81133"/>
    <w:rsid w:val="00A81176"/>
    <w:rsid w:val="00A8232F"/>
    <w:rsid w:val="00A82A18"/>
    <w:rsid w:val="00A82A23"/>
    <w:rsid w:val="00A82F1B"/>
    <w:rsid w:val="00A833C0"/>
    <w:rsid w:val="00A83CB8"/>
    <w:rsid w:val="00A83EF3"/>
    <w:rsid w:val="00A8565B"/>
    <w:rsid w:val="00A857EA"/>
    <w:rsid w:val="00A8589F"/>
    <w:rsid w:val="00A85A72"/>
    <w:rsid w:val="00A85CC7"/>
    <w:rsid w:val="00A85D58"/>
    <w:rsid w:val="00A8679B"/>
    <w:rsid w:val="00A8695B"/>
    <w:rsid w:val="00A90009"/>
    <w:rsid w:val="00A9078A"/>
    <w:rsid w:val="00A90D12"/>
    <w:rsid w:val="00A91487"/>
    <w:rsid w:val="00A91A14"/>
    <w:rsid w:val="00A91F57"/>
    <w:rsid w:val="00A9237A"/>
    <w:rsid w:val="00A924D7"/>
    <w:rsid w:val="00A926D8"/>
    <w:rsid w:val="00A92F5A"/>
    <w:rsid w:val="00A93314"/>
    <w:rsid w:val="00A9442D"/>
    <w:rsid w:val="00A950F3"/>
    <w:rsid w:val="00A955E0"/>
    <w:rsid w:val="00A9619A"/>
    <w:rsid w:val="00A966F3"/>
    <w:rsid w:val="00A96D2A"/>
    <w:rsid w:val="00A96D56"/>
    <w:rsid w:val="00A96F29"/>
    <w:rsid w:val="00A9702F"/>
    <w:rsid w:val="00A97C87"/>
    <w:rsid w:val="00AA0676"/>
    <w:rsid w:val="00AA0AA8"/>
    <w:rsid w:val="00AA1A22"/>
    <w:rsid w:val="00AA1BDC"/>
    <w:rsid w:val="00AA1D77"/>
    <w:rsid w:val="00AA24C0"/>
    <w:rsid w:val="00AA2569"/>
    <w:rsid w:val="00AA2F58"/>
    <w:rsid w:val="00AA437C"/>
    <w:rsid w:val="00AA4C2E"/>
    <w:rsid w:val="00AA4FD8"/>
    <w:rsid w:val="00AA51CF"/>
    <w:rsid w:val="00AA563D"/>
    <w:rsid w:val="00AA69F6"/>
    <w:rsid w:val="00AA72AD"/>
    <w:rsid w:val="00AA7C02"/>
    <w:rsid w:val="00AA7EC3"/>
    <w:rsid w:val="00AB1B0B"/>
    <w:rsid w:val="00AB1D61"/>
    <w:rsid w:val="00AB236D"/>
    <w:rsid w:val="00AB28D4"/>
    <w:rsid w:val="00AB2911"/>
    <w:rsid w:val="00AB3AD3"/>
    <w:rsid w:val="00AB3B4B"/>
    <w:rsid w:val="00AB4461"/>
    <w:rsid w:val="00AB4E9E"/>
    <w:rsid w:val="00AB63A6"/>
    <w:rsid w:val="00AB69B3"/>
    <w:rsid w:val="00AC0149"/>
    <w:rsid w:val="00AC0404"/>
    <w:rsid w:val="00AC08BF"/>
    <w:rsid w:val="00AC16A3"/>
    <w:rsid w:val="00AC16C5"/>
    <w:rsid w:val="00AC1A56"/>
    <w:rsid w:val="00AC28A4"/>
    <w:rsid w:val="00AC2C07"/>
    <w:rsid w:val="00AC2D36"/>
    <w:rsid w:val="00AC2DF7"/>
    <w:rsid w:val="00AC2E7A"/>
    <w:rsid w:val="00AC2E87"/>
    <w:rsid w:val="00AC3156"/>
    <w:rsid w:val="00AC495F"/>
    <w:rsid w:val="00AC4CB4"/>
    <w:rsid w:val="00AC55DF"/>
    <w:rsid w:val="00AC5A94"/>
    <w:rsid w:val="00AC5FBF"/>
    <w:rsid w:val="00AC6237"/>
    <w:rsid w:val="00AC6B13"/>
    <w:rsid w:val="00AC77DA"/>
    <w:rsid w:val="00AC7A07"/>
    <w:rsid w:val="00AC7BEB"/>
    <w:rsid w:val="00AD0455"/>
    <w:rsid w:val="00AD067F"/>
    <w:rsid w:val="00AD1EC6"/>
    <w:rsid w:val="00AD37AD"/>
    <w:rsid w:val="00AD40D4"/>
    <w:rsid w:val="00AD5643"/>
    <w:rsid w:val="00AD6154"/>
    <w:rsid w:val="00AD761F"/>
    <w:rsid w:val="00AD7DF7"/>
    <w:rsid w:val="00AE036E"/>
    <w:rsid w:val="00AE0494"/>
    <w:rsid w:val="00AE0D8C"/>
    <w:rsid w:val="00AE0F6B"/>
    <w:rsid w:val="00AE1871"/>
    <w:rsid w:val="00AE1873"/>
    <w:rsid w:val="00AE2593"/>
    <w:rsid w:val="00AE27EC"/>
    <w:rsid w:val="00AE37E0"/>
    <w:rsid w:val="00AE4643"/>
    <w:rsid w:val="00AE4A27"/>
    <w:rsid w:val="00AE55A0"/>
    <w:rsid w:val="00AE5A60"/>
    <w:rsid w:val="00AE5B69"/>
    <w:rsid w:val="00AE5DAA"/>
    <w:rsid w:val="00AE76F3"/>
    <w:rsid w:val="00AF07FE"/>
    <w:rsid w:val="00AF0A68"/>
    <w:rsid w:val="00AF0E94"/>
    <w:rsid w:val="00AF0EC5"/>
    <w:rsid w:val="00AF1DC9"/>
    <w:rsid w:val="00AF25D2"/>
    <w:rsid w:val="00AF299E"/>
    <w:rsid w:val="00AF4016"/>
    <w:rsid w:val="00AF51B5"/>
    <w:rsid w:val="00AF5E09"/>
    <w:rsid w:val="00AF68BD"/>
    <w:rsid w:val="00AF6D66"/>
    <w:rsid w:val="00AF7414"/>
    <w:rsid w:val="00AF7CA5"/>
    <w:rsid w:val="00B020EC"/>
    <w:rsid w:val="00B03351"/>
    <w:rsid w:val="00B033EE"/>
    <w:rsid w:val="00B03860"/>
    <w:rsid w:val="00B03C45"/>
    <w:rsid w:val="00B03CDF"/>
    <w:rsid w:val="00B03DBC"/>
    <w:rsid w:val="00B0407B"/>
    <w:rsid w:val="00B0448E"/>
    <w:rsid w:val="00B052F4"/>
    <w:rsid w:val="00B053F0"/>
    <w:rsid w:val="00B0630F"/>
    <w:rsid w:val="00B06783"/>
    <w:rsid w:val="00B07438"/>
    <w:rsid w:val="00B07A7B"/>
    <w:rsid w:val="00B07AF3"/>
    <w:rsid w:val="00B07D95"/>
    <w:rsid w:val="00B07EBE"/>
    <w:rsid w:val="00B10297"/>
    <w:rsid w:val="00B1079E"/>
    <w:rsid w:val="00B11A69"/>
    <w:rsid w:val="00B11B33"/>
    <w:rsid w:val="00B11E39"/>
    <w:rsid w:val="00B11FED"/>
    <w:rsid w:val="00B12D52"/>
    <w:rsid w:val="00B13715"/>
    <w:rsid w:val="00B13751"/>
    <w:rsid w:val="00B13856"/>
    <w:rsid w:val="00B13AA6"/>
    <w:rsid w:val="00B13D1B"/>
    <w:rsid w:val="00B13F09"/>
    <w:rsid w:val="00B13F52"/>
    <w:rsid w:val="00B1482B"/>
    <w:rsid w:val="00B14940"/>
    <w:rsid w:val="00B15208"/>
    <w:rsid w:val="00B15545"/>
    <w:rsid w:val="00B155E9"/>
    <w:rsid w:val="00B157EC"/>
    <w:rsid w:val="00B15AC4"/>
    <w:rsid w:val="00B15BDC"/>
    <w:rsid w:val="00B16690"/>
    <w:rsid w:val="00B169AC"/>
    <w:rsid w:val="00B20B53"/>
    <w:rsid w:val="00B20CBB"/>
    <w:rsid w:val="00B21151"/>
    <w:rsid w:val="00B219D7"/>
    <w:rsid w:val="00B22E5C"/>
    <w:rsid w:val="00B232E3"/>
    <w:rsid w:val="00B23E1C"/>
    <w:rsid w:val="00B2458E"/>
    <w:rsid w:val="00B25164"/>
    <w:rsid w:val="00B2525B"/>
    <w:rsid w:val="00B254B7"/>
    <w:rsid w:val="00B25B63"/>
    <w:rsid w:val="00B25DFC"/>
    <w:rsid w:val="00B25FD8"/>
    <w:rsid w:val="00B2615B"/>
    <w:rsid w:val="00B268E7"/>
    <w:rsid w:val="00B276C9"/>
    <w:rsid w:val="00B3005F"/>
    <w:rsid w:val="00B304BE"/>
    <w:rsid w:val="00B30694"/>
    <w:rsid w:val="00B310B1"/>
    <w:rsid w:val="00B31B5C"/>
    <w:rsid w:val="00B3276F"/>
    <w:rsid w:val="00B3357A"/>
    <w:rsid w:val="00B338DA"/>
    <w:rsid w:val="00B33A47"/>
    <w:rsid w:val="00B348AF"/>
    <w:rsid w:val="00B34B02"/>
    <w:rsid w:val="00B35720"/>
    <w:rsid w:val="00B35805"/>
    <w:rsid w:val="00B35C93"/>
    <w:rsid w:val="00B36087"/>
    <w:rsid w:val="00B3667D"/>
    <w:rsid w:val="00B3775B"/>
    <w:rsid w:val="00B379B9"/>
    <w:rsid w:val="00B40BDC"/>
    <w:rsid w:val="00B41E62"/>
    <w:rsid w:val="00B41FD8"/>
    <w:rsid w:val="00B42DE9"/>
    <w:rsid w:val="00B43D9D"/>
    <w:rsid w:val="00B43E26"/>
    <w:rsid w:val="00B447F1"/>
    <w:rsid w:val="00B44E84"/>
    <w:rsid w:val="00B44F42"/>
    <w:rsid w:val="00B452BF"/>
    <w:rsid w:val="00B46050"/>
    <w:rsid w:val="00B464A2"/>
    <w:rsid w:val="00B46AB8"/>
    <w:rsid w:val="00B46EAE"/>
    <w:rsid w:val="00B474F3"/>
    <w:rsid w:val="00B47AF3"/>
    <w:rsid w:val="00B50696"/>
    <w:rsid w:val="00B50A76"/>
    <w:rsid w:val="00B50F9E"/>
    <w:rsid w:val="00B51A0A"/>
    <w:rsid w:val="00B51B14"/>
    <w:rsid w:val="00B51CCC"/>
    <w:rsid w:val="00B51D71"/>
    <w:rsid w:val="00B524AD"/>
    <w:rsid w:val="00B52887"/>
    <w:rsid w:val="00B52E4F"/>
    <w:rsid w:val="00B52F80"/>
    <w:rsid w:val="00B5312D"/>
    <w:rsid w:val="00B5319B"/>
    <w:rsid w:val="00B537BE"/>
    <w:rsid w:val="00B53BB4"/>
    <w:rsid w:val="00B53D41"/>
    <w:rsid w:val="00B544B7"/>
    <w:rsid w:val="00B544F9"/>
    <w:rsid w:val="00B5458F"/>
    <w:rsid w:val="00B545E5"/>
    <w:rsid w:val="00B54E7F"/>
    <w:rsid w:val="00B54F24"/>
    <w:rsid w:val="00B55A96"/>
    <w:rsid w:val="00B562CB"/>
    <w:rsid w:val="00B564A9"/>
    <w:rsid w:val="00B566C6"/>
    <w:rsid w:val="00B57F09"/>
    <w:rsid w:val="00B60BE8"/>
    <w:rsid w:val="00B60D43"/>
    <w:rsid w:val="00B60F83"/>
    <w:rsid w:val="00B6104D"/>
    <w:rsid w:val="00B61102"/>
    <w:rsid w:val="00B619DD"/>
    <w:rsid w:val="00B61FF1"/>
    <w:rsid w:val="00B62BA0"/>
    <w:rsid w:val="00B62DD6"/>
    <w:rsid w:val="00B62F14"/>
    <w:rsid w:val="00B6314A"/>
    <w:rsid w:val="00B63998"/>
    <w:rsid w:val="00B63CB6"/>
    <w:rsid w:val="00B64088"/>
    <w:rsid w:val="00B642EA"/>
    <w:rsid w:val="00B64835"/>
    <w:rsid w:val="00B6507B"/>
    <w:rsid w:val="00B65400"/>
    <w:rsid w:val="00B65505"/>
    <w:rsid w:val="00B65994"/>
    <w:rsid w:val="00B660E2"/>
    <w:rsid w:val="00B662FE"/>
    <w:rsid w:val="00B667B4"/>
    <w:rsid w:val="00B6743B"/>
    <w:rsid w:val="00B70241"/>
    <w:rsid w:val="00B70AFA"/>
    <w:rsid w:val="00B70DBD"/>
    <w:rsid w:val="00B70ED0"/>
    <w:rsid w:val="00B7131A"/>
    <w:rsid w:val="00B71485"/>
    <w:rsid w:val="00B7207B"/>
    <w:rsid w:val="00B72445"/>
    <w:rsid w:val="00B72CF6"/>
    <w:rsid w:val="00B72F72"/>
    <w:rsid w:val="00B7303D"/>
    <w:rsid w:val="00B73267"/>
    <w:rsid w:val="00B7354D"/>
    <w:rsid w:val="00B735F0"/>
    <w:rsid w:val="00B73690"/>
    <w:rsid w:val="00B74000"/>
    <w:rsid w:val="00B74D5B"/>
    <w:rsid w:val="00B7549B"/>
    <w:rsid w:val="00B7572B"/>
    <w:rsid w:val="00B7596D"/>
    <w:rsid w:val="00B75FD5"/>
    <w:rsid w:val="00B76566"/>
    <w:rsid w:val="00B776ED"/>
    <w:rsid w:val="00B803C0"/>
    <w:rsid w:val="00B8063E"/>
    <w:rsid w:val="00B80D8D"/>
    <w:rsid w:val="00B80DFE"/>
    <w:rsid w:val="00B80F53"/>
    <w:rsid w:val="00B80F87"/>
    <w:rsid w:val="00B810F3"/>
    <w:rsid w:val="00B81AA0"/>
    <w:rsid w:val="00B8215B"/>
    <w:rsid w:val="00B8254D"/>
    <w:rsid w:val="00B82E8D"/>
    <w:rsid w:val="00B83BEB"/>
    <w:rsid w:val="00B847E5"/>
    <w:rsid w:val="00B84CCB"/>
    <w:rsid w:val="00B84E34"/>
    <w:rsid w:val="00B853E6"/>
    <w:rsid w:val="00B85581"/>
    <w:rsid w:val="00B85B39"/>
    <w:rsid w:val="00B85C38"/>
    <w:rsid w:val="00B85C48"/>
    <w:rsid w:val="00B869EC"/>
    <w:rsid w:val="00B870B1"/>
    <w:rsid w:val="00B87755"/>
    <w:rsid w:val="00B8778A"/>
    <w:rsid w:val="00B9048D"/>
    <w:rsid w:val="00B90882"/>
    <w:rsid w:val="00B90CF8"/>
    <w:rsid w:val="00B90EB6"/>
    <w:rsid w:val="00B91F59"/>
    <w:rsid w:val="00B92128"/>
    <w:rsid w:val="00B9280D"/>
    <w:rsid w:val="00B92C2A"/>
    <w:rsid w:val="00B93223"/>
    <w:rsid w:val="00B9338C"/>
    <w:rsid w:val="00B93674"/>
    <w:rsid w:val="00B94A20"/>
    <w:rsid w:val="00B94B1C"/>
    <w:rsid w:val="00B9504B"/>
    <w:rsid w:val="00B950C7"/>
    <w:rsid w:val="00B9652F"/>
    <w:rsid w:val="00B978B2"/>
    <w:rsid w:val="00BA0628"/>
    <w:rsid w:val="00BA0C8D"/>
    <w:rsid w:val="00BA1A7E"/>
    <w:rsid w:val="00BA1D50"/>
    <w:rsid w:val="00BA2462"/>
    <w:rsid w:val="00BA2C53"/>
    <w:rsid w:val="00BA2D32"/>
    <w:rsid w:val="00BA4BA1"/>
    <w:rsid w:val="00BA4C3F"/>
    <w:rsid w:val="00BA4F2A"/>
    <w:rsid w:val="00BA4F76"/>
    <w:rsid w:val="00BA57D0"/>
    <w:rsid w:val="00BA626F"/>
    <w:rsid w:val="00BA6753"/>
    <w:rsid w:val="00BA6D69"/>
    <w:rsid w:val="00BA6FE9"/>
    <w:rsid w:val="00BA736D"/>
    <w:rsid w:val="00BA7563"/>
    <w:rsid w:val="00BB019B"/>
    <w:rsid w:val="00BB0261"/>
    <w:rsid w:val="00BB0EFB"/>
    <w:rsid w:val="00BB10EF"/>
    <w:rsid w:val="00BB1202"/>
    <w:rsid w:val="00BB1D6E"/>
    <w:rsid w:val="00BB21E6"/>
    <w:rsid w:val="00BB25D4"/>
    <w:rsid w:val="00BB377C"/>
    <w:rsid w:val="00BB4150"/>
    <w:rsid w:val="00BB46AA"/>
    <w:rsid w:val="00BB4F41"/>
    <w:rsid w:val="00BB53C8"/>
    <w:rsid w:val="00BB59A6"/>
    <w:rsid w:val="00BB5D34"/>
    <w:rsid w:val="00BB6476"/>
    <w:rsid w:val="00BB6D40"/>
    <w:rsid w:val="00BB6E97"/>
    <w:rsid w:val="00BB7303"/>
    <w:rsid w:val="00BB7473"/>
    <w:rsid w:val="00BB7649"/>
    <w:rsid w:val="00BB7EAC"/>
    <w:rsid w:val="00BB7FB1"/>
    <w:rsid w:val="00BC070D"/>
    <w:rsid w:val="00BC0827"/>
    <w:rsid w:val="00BC091B"/>
    <w:rsid w:val="00BC0B62"/>
    <w:rsid w:val="00BC0F88"/>
    <w:rsid w:val="00BC141C"/>
    <w:rsid w:val="00BC15EF"/>
    <w:rsid w:val="00BC1EF2"/>
    <w:rsid w:val="00BC20B6"/>
    <w:rsid w:val="00BC4A60"/>
    <w:rsid w:val="00BC4BD1"/>
    <w:rsid w:val="00BC64A7"/>
    <w:rsid w:val="00BC6582"/>
    <w:rsid w:val="00BC6785"/>
    <w:rsid w:val="00BC6AD8"/>
    <w:rsid w:val="00BC6D5F"/>
    <w:rsid w:val="00BC7408"/>
    <w:rsid w:val="00BC7575"/>
    <w:rsid w:val="00BC7828"/>
    <w:rsid w:val="00BC7AA0"/>
    <w:rsid w:val="00BC7CCA"/>
    <w:rsid w:val="00BC7D98"/>
    <w:rsid w:val="00BD003E"/>
    <w:rsid w:val="00BD016D"/>
    <w:rsid w:val="00BD0181"/>
    <w:rsid w:val="00BD0D3D"/>
    <w:rsid w:val="00BD0F37"/>
    <w:rsid w:val="00BD1269"/>
    <w:rsid w:val="00BD15ED"/>
    <w:rsid w:val="00BD1929"/>
    <w:rsid w:val="00BD1C66"/>
    <w:rsid w:val="00BD1EA7"/>
    <w:rsid w:val="00BD2D89"/>
    <w:rsid w:val="00BD2E9D"/>
    <w:rsid w:val="00BD2FCE"/>
    <w:rsid w:val="00BD3E35"/>
    <w:rsid w:val="00BD46CF"/>
    <w:rsid w:val="00BD54E0"/>
    <w:rsid w:val="00BD5B55"/>
    <w:rsid w:val="00BD5DC5"/>
    <w:rsid w:val="00BD5E04"/>
    <w:rsid w:val="00BD62AF"/>
    <w:rsid w:val="00BD7C60"/>
    <w:rsid w:val="00BE0415"/>
    <w:rsid w:val="00BE07DA"/>
    <w:rsid w:val="00BE0935"/>
    <w:rsid w:val="00BE0D61"/>
    <w:rsid w:val="00BE156E"/>
    <w:rsid w:val="00BE1834"/>
    <w:rsid w:val="00BE1B39"/>
    <w:rsid w:val="00BE1CB8"/>
    <w:rsid w:val="00BE1FBC"/>
    <w:rsid w:val="00BE20F8"/>
    <w:rsid w:val="00BE2A78"/>
    <w:rsid w:val="00BE2D0A"/>
    <w:rsid w:val="00BE349F"/>
    <w:rsid w:val="00BE3C24"/>
    <w:rsid w:val="00BE4465"/>
    <w:rsid w:val="00BE4642"/>
    <w:rsid w:val="00BE4DD9"/>
    <w:rsid w:val="00BE5233"/>
    <w:rsid w:val="00BE5D6F"/>
    <w:rsid w:val="00BE6449"/>
    <w:rsid w:val="00BE6696"/>
    <w:rsid w:val="00BE6EDE"/>
    <w:rsid w:val="00BE7651"/>
    <w:rsid w:val="00BE78D6"/>
    <w:rsid w:val="00BE7AD0"/>
    <w:rsid w:val="00BE7B15"/>
    <w:rsid w:val="00BF03BC"/>
    <w:rsid w:val="00BF05C1"/>
    <w:rsid w:val="00BF06BE"/>
    <w:rsid w:val="00BF072F"/>
    <w:rsid w:val="00BF0754"/>
    <w:rsid w:val="00BF093F"/>
    <w:rsid w:val="00BF0A08"/>
    <w:rsid w:val="00BF0A29"/>
    <w:rsid w:val="00BF0AED"/>
    <w:rsid w:val="00BF10D2"/>
    <w:rsid w:val="00BF113D"/>
    <w:rsid w:val="00BF1345"/>
    <w:rsid w:val="00BF1467"/>
    <w:rsid w:val="00BF33A8"/>
    <w:rsid w:val="00BF3423"/>
    <w:rsid w:val="00BF41FD"/>
    <w:rsid w:val="00BF427D"/>
    <w:rsid w:val="00BF5B78"/>
    <w:rsid w:val="00BF5CE2"/>
    <w:rsid w:val="00BF614C"/>
    <w:rsid w:val="00BF770D"/>
    <w:rsid w:val="00BF786C"/>
    <w:rsid w:val="00BF79AC"/>
    <w:rsid w:val="00C00781"/>
    <w:rsid w:val="00C00AE2"/>
    <w:rsid w:val="00C013BA"/>
    <w:rsid w:val="00C01432"/>
    <w:rsid w:val="00C016E0"/>
    <w:rsid w:val="00C01C6B"/>
    <w:rsid w:val="00C021AC"/>
    <w:rsid w:val="00C0243F"/>
    <w:rsid w:val="00C0254B"/>
    <w:rsid w:val="00C0277A"/>
    <w:rsid w:val="00C02CE8"/>
    <w:rsid w:val="00C0341A"/>
    <w:rsid w:val="00C040C0"/>
    <w:rsid w:val="00C046C9"/>
    <w:rsid w:val="00C06588"/>
    <w:rsid w:val="00C067EB"/>
    <w:rsid w:val="00C07182"/>
    <w:rsid w:val="00C07348"/>
    <w:rsid w:val="00C07473"/>
    <w:rsid w:val="00C075FA"/>
    <w:rsid w:val="00C0785C"/>
    <w:rsid w:val="00C07FDF"/>
    <w:rsid w:val="00C10D5D"/>
    <w:rsid w:val="00C10F50"/>
    <w:rsid w:val="00C11730"/>
    <w:rsid w:val="00C11EBA"/>
    <w:rsid w:val="00C1221A"/>
    <w:rsid w:val="00C12BCE"/>
    <w:rsid w:val="00C12E7C"/>
    <w:rsid w:val="00C13540"/>
    <w:rsid w:val="00C138EA"/>
    <w:rsid w:val="00C13C79"/>
    <w:rsid w:val="00C14F07"/>
    <w:rsid w:val="00C15359"/>
    <w:rsid w:val="00C154C1"/>
    <w:rsid w:val="00C17E43"/>
    <w:rsid w:val="00C17FD6"/>
    <w:rsid w:val="00C201FB"/>
    <w:rsid w:val="00C2085A"/>
    <w:rsid w:val="00C20D4F"/>
    <w:rsid w:val="00C21409"/>
    <w:rsid w:val="00C2198A"/>
    <w:rsid w:val="00C2225A"/>
    <w:rsid w:val="00C22507"/>
    <w:rsid w:val="00C225FF"/>
    <w:rsid w:val="00C22980"/>
    <w:rsid w:val="00C236CF"/>
    <w:rsid w:val="00C238FE"/>
    <w:rsid w:val="00C23BC0"/>
    <w:rsid w:val="00C23C22"/>
    <w:rsid w:val="00C2526D"/>
    <w:rsid w:val="00C261FC"/>
    <w:rsid w:val="00C27200"/>
    <w:rsid w:val="00C27CDF"/>
    <w:rsid w:val="00C27D01"/>
    <w:rsid w:val="00C27F31"/>
    <w:rsid w:val="00C3016A"/>
    <w:rsid w:val="00C304ED"/>
    <w:rsid w:val="00C306EA"/>
    <w:rsid w:val="00C30712"/>
    <w:rsid w:val="00C30C0C"/>
    <w:rsid w:val="00C30D4B"/>
    <w:rsid w:val="00C30D5F"/>
    <w:rsid w:val="00C310A2"/>
    <w:rsid w:val="00C311DA"/>
    <w:rsid w:val="00C31771"/>
    <w:rsid w:val="00C319C4"/>
    <w:rsid w:val="00C31CBE"/>
    <w:rsid w:val="00C323F4"/>
    <w:rsid w:val="00C32BAC"/>
    <w:rsid w:val="00C32C08"/>
    <w:rsid w:val="00C32C1E"/>
    <w:rsid w:val="00C32D6C"/>
    <w:rsid w:val="00C33006"/>
    <w:rsid w:val="00C33DE5"/>
    <w:rsid w:val="00C344F5"/>
    <w:rsid w:val="00C34612"/>
    <w:rsid w:val="00C34A07"/>
    <w:rsid w:val="00C34A0A"/>
    <w:rsid w:val="00C34B5E"/>
    <w:rsid w:val="00C35DDD"/>
    <w:rsid w:val="00C364E2"/>
    <w:rsid w:val="00C366BA"/>
    <w:rsid w:val="00C3692F"/>
    <w:rsid w:val="00C36B01"/>
    <w:rsid w:val="00C40339"/>
    <w:rsid w:val="00C4048D"/>
    <w:rsid w:val="00C40614"/>
    <w:rsid w:val="00C40E24"/>
    <w:rsid w:val="00C40F26"/>
    <w:rsid w:val="00C41755"/>
    <w:rsid w:val="00C41DEE"/>
    <w:rsid w:val="00C42485"/>
    <w:rsid w:val="00C4292E"/>
    <w:rsid w:val="00C42D3F"/>
    <w:rsid w:val="00C42E5D"/>
    <w:rsid w:val="00C43A6C"/>
    <w:rsid w:val="00C43B5C"/>
    <w:rsid w:val="00C43C39"/>
    <w:rsid w:val="00C43D98"/>
    <w:rsid w:val="00C4448B"/>
    <w:rsid w:val="00C4497B"/>
    <w:rsid w:val="00C44BB6"/>
    <w:rsid w:val="00C45A8B"/>
    <w:rsid w:val="00C45B16"/>
    <w:rsid w:val="00C45D35"/>
    <w:rsid w:val="00C46C86"/>
    <w:rsid w:val="00C46FBA"/>
    <w:rsid w:val="00C474FB"/>
    <w:rsid w:val="00C47E55"/>
    <w:rsid w:val="00C506ED"/>
    <w:rsid w:val="00C507CE"/>
    <w:rsid w:val="00C510DE"/>
    <w:rsid w:val="00C51487"/>
    <w:rsid w:val="00C51616"/>
    <w:rsid w:val="00C5177E"/>
    <w:rsid w:val="00C5192A"/>
    <w:rsid w:val="00C51BF2"/>
    <w:rsid w:val="00C52044"/>
    <w:rsid w:val="00C52602"/>
    <w:rsid w:val="00C52654"/>
    <w:rsid w:val="00C52A99"/>
    <w:rsid w:val="00C53AFE"/>
    <w:rsid w:val="00C54034"/>
    <w:rsid w:val="00C5458A"/>
    <w:rsid w:val="00C55128"/>
    <w:rsid w:val="00C55217"/>
    <w:rsid w:val="00C55648"/>
    <w:rsid w:val="00C558FB"/>
    <w:rsid w:val="00C5598B"/>
    <w:rsid w:val="00C56209"/>
    <w:rsid w:val="00C56C0A"/>
    <w:rsid w:val="00C57D19"/>
    <w:rsid w:val="00C6072C"/>
    <w:rsid w:val="00C60829"/>
    <w:rsid w:val="00C61FFF"/>
    <w:rsid w:val="00C62257"/>
    <w:rsid w:val="00C629AB"/>
    <w:rsid w:val="00C6328E"/>
    <w:rsid w:val="00C635DB"/>
    <w:rsid w:val="00C6387F"/>
    <w:rsid w:val="00C64F33"/>
    <w:rsid w:val="00C65904"/>
    <w:rsid w:val="00C65C18"/>
    <w:rsid w:val="00C666C2"/>
    <w:rsid w:val="00C66D38"/>
    <w:rsid w:val="00C6759E"/>
    <w:rsid w:val="00C67A7D"/>
    <w:rsid w:val="00C7018D"/>
    <w:rsid w:val="00C7037C"/>
    <w:rsid w:val="00C7071B"/>
    <w:rsid w:val="00C7181D"/>
    <w:rsid w:val="00C71AB5"/>
    <w:rsid w:val="00C71B0A"/>
    <w:rsid w:val="00C730B4"/>
    <w:rsid w:val="00C736FC"/>
    <w:rsid w:val="00C73D4E"/>
    <w:rsid w:val="00C758A7"/>
    <w:rsid w:val="00C75A5D"/>
    <w:rsid w:val="00C75E79"/>
    <w:rsid w:val="00C76035"/>
    <w:rsid w:val="00C77512"/>
    <w:rsid w:val="00C775E7"/>
    <w:rsid w:val="00C80844"/>
    <w:rsid w:val="00C80C57"/>
    <w:rsid w:val="00C81801"/>
    <w:rsid w:val="00C81FD0"/>
    <w:rsid w:val="00C8261B"/>
    <w:rsid w:val="00C82816"/>
    <w:rsid w:val="00C829DF"/>
    <w:rsid w:val="00C83225"/>
    <w:rsid w:val="00C83DB3"/>
    <w:rsid w:val="00C8422F"/>
    <w:rsid w:val="00C84BB8"/>
    <w:rsid w:val="00C85731"/>
    <w:rsid w:val="00C86DAC"/>
    <w:rsid w:val="00C87569"/>
    <w:rsid w:val="00C87927"/>
    <w:rsid w:val="00C87E47"/>
    <w:rsid w:val="00C87E5C"/>
    <w:rsid w:val="00C87FA8"/>
    <w:rsid w:val="00C90EFA"/>
    <w:rsid w:val="00C90F00"/>
    <w:rsid w:val="00C9145C"/>
    <w:rsid w:val="00C923C9"/>
    <w:rsid w:val="00C92A31"/>
    <w:rsid w:val="00C92F4A"/>
    <w:rsid w:val="00C93261"/>
    <w:rsid w:val="00C934F4"/>
    <w:rsid w:val="00C944E3"/>
    <w:rsid w:val="00C94949"/>
    <w:rsid w:val="00C94AD0"/>
    <w:rsid w:val="00C94D91"/>
    <w:rsid w:val="00C94EDA"/>
    <w:rsid w:val="00C9500F"/>
    <w:rsid w:val="00C950CA"/>
    <w:rsid w:val="00C953AE"/>
    <w:rsid w:val="00C955B4"/>
    <w:rsid w:val="00C959FD"/>
    <w:rsid w:val="00C95F4F"/>
    <w:rsid w:val="00C96A81"/>
    <w:rsid w:val="00C973CA"/>
    <w:rsid w:val="00CA01C8"/>
    <w:rsid w:val="00CA0244"/>
    <w:rsid w:val="00CA09E0"/>
    <w:rsid w:val="00CA0EAF"/>
    <w:rsid w:val="00CA0FE0"/>
    <w:rsid w:val="00CA109A"/>
    <w:rsid w:val="00CA1713"/>
    <w:rsid w:val="00CA17B7"/>
    <w:rsid w:val="00CA1A4A"/>
    <w:rsid w:val="00CA1CF8"/>
    <w:rsid w:val="00CA24C9"/>
    <w:rsid w:val="00CA3019"/>
    <w:rsid w:val="00CA31E9"/>
    <w:rsid w:val="00CA35B9"/>
    <w:rsid w:val="00CA388A"/>
    <w:rsid w:val="00CA392D"/>
    <w:rsid w:val="00CA39BE"/>
    <w:rsid w:val="00CA3AE8"/>
    <w:rsid w:val="00CA46ED"/>
    <w:rsid w:val="00CA523C"/>
    <w:rsid w:val="00CA5250"/>
    <w:rsid w:val="00CA55EE"/>
    <w:rsid w:val="00CA594E"/>
    <w:rsid w:val="00CA59EA"/>
    <w:rsid w:val="00CA5B57"/>
    <w:rsid w:val="00CA5F51"/>
    <w:rsid w:val="00CA670C"/>
    <w:rsid w:val="00CA6A62"/>
    <w:rsid w:val="00CA6B41"/>
    <w:rsid w:val="00CA6C4F"/>
    <w:rsid w:val="00CA7FA1"/>
    <w:rsid w:val="00CB02A4"/>
    <w:rsid w:val="00CB0694"/>
    <w:rsid w:val="00CB2519"/>
    <w:rsid w:val="00CB371C"/>
    <w:rsid w:val="00CB3EB7"/>
    <w:rsid w:val="00CB439F"/>
    <w:rsid w:val="00CB4436"/>
    <w:rsid w:val="00CB4F81"/>
    <w:rsid w:val="00CB52A5"/>
    <w:rsid w:val="00CB5CE1"/>
    <w:rsid w:val="00CB6605"/>
    <w:rsid w:val="00CB6D1E"/>
    <w:rsid w:val="00CB6DE0"/>
    <w:rsid w:val="00CB6F00"/>
    <w:rsid w:val="00CB719C"/>
    <w:rsid w:val="00CB7570"/>
    <w:rsid w:val="00CB79CD"/>
    <w:rsid w:val="00CC01CC"/>
    <w:rsid w:val="00CC0384"/>
    <w:rsid w:val="00CC101C"/>
    <w:rsid w:val="00CC1200"/>
    <w:rsid w:val="00CC133F"/>
    <w:rsid w:val="00CC18FD"/>
    <w:rsid w:val="00CC23E0"/>
    <w:rsid w:val="00CC2DF8"/>
    <w:rsid w:val="00CC2F59"/>
    <w:rsid w:val="00CC4D4C"/>
    <w:rsid w:val="00CC514A"/>
    <w:rsid w:val="00CC5F0F"/>
    <w:rsid w:val="00CC630E"/>
    <w:rsid w:val="00CC724E"/>
    <w:rsid w:val="00CC72C7"/>
    <w:rsid w:val="00CC76E5"/>
    <w:rsid w:val="00CC779B"/>
    <w:rsid w:val="00CC7BC6"/>
    <w:rsid w:val="00CD008D"/>
    <w:rsid w:val="00CD0495"/>
    <w:rsid w:val="00CD0B4F"/>
    <w:rsid w:val="00CD0D02"/>
    <w:rsid w:val="00CD0D24"/>
    <w:rsid w:val="00CD0F33"/>
    <w:rsid w:val="00CD0F3E"/>
    <w:rsid w:val="00CD1781"/>
    <w:rsid w:val="00CD2AC6"/>
    <w:rsid w:val="00CD2D5B"/>
    <w:rsid w:val="00CD3361"/>
    <w:rsid w:val="00CD43F0"/>
    <w:rsid w:val="00CD463F"/>
    <w:rsid w:val="00CD51B7"/>
    <w:rsid w:val="00CD54C1"/>
    <w:rsid w:val="00CD55C9"/>
    <w:rsid w:val="00CD5FB3"/>
    <w:rsid w:val="00CD606A"/>
    <w:rsid w:val="00CD669F"/>
    <w:rsid w:val="00CD6C3B"/>
    <w:rsid w:val="00CD6D51"/>
    <w:rsid w:val="00CD7A0B"/>
    <w:rsid w:val="00CD7DB5"/>
    <w:rsid w:val="00CE00DB"/>
    <w:rsid w:val="00CE0F3A"/>
    <w:rsid w:val="00CE146C"/>
    <w:rsid w:val="00CE1FCB"/>
    <w:rsid w:val="00CE20AA"/>
    <w:rsid w:val="00CE2E5F"/>
    <w:rsid w:val="00CE2E84"/>
    <w:rsid w:val="00CE2F57"/>
    <w:rsid w:val="00CE33F8"/>
    <w:rsid w:val="00CE5D8E"/>
    <w:rsid w:val="00CE5FBC"/>
    <w:rsid w:val="00CE610E"/>
    <w:rsid w:val="00CE670F"/>
    <w:rsid w:val="00CE6AAA"/>
    <w:rsid w:val="00CE6BAC"/>
    <w:rsid w:val="00CE6BC5"/>
    <w:rsid w:val="00CE6DFE"/>
    <w:rsid w:val="00CF063C"/>
    <w:rsid w:val="00CF0A64"/>
    <w:rsid w:val="00CF0F13"/>
    <w:rsid w:val="00CF16A0"/>
    <w:rsid w:val="00CF20B3"/>
    <w:rsid w:val="00CF28D3"/>
    <w:rsid w:val="00CF3B6C"/>
    <w:rsid w:val="00CF3CDB"/>
    <w:rsid w:val="00CF49A4"/>
    <w:rsid w:val="00CF4DBF"/>
    <w:rsid w:val="00CF67BF"/>
    <w:rsid w:val="00CF6A6A"/>
    <w:rsid w:val="00CF7680"/>
    <w:rsid w:val="00D00410"/>
    <w:rsid w:val="00D008C6"/>
    <w:rsid w:val="00D0102E"/>
    <w:rsid w:val="00D01AC5"/>
    <w:rsid w:val="00D02104"/>
    <w:rsid w:val="00D029F0"/>
    <w:rsid w:val="00D02D64"/>
    <w:rsid w:val="00D02FC0"/>
    <w:rsid w:val="00D030CE"/>
    <w:rsid w:val="00D03258"/>
    <w:rsid w:val="00D03291"/>
    <w:rsid w:val="00D03CD4"/>
    <w:rsid w:val="00D03E5F"/>
    <w:rsid w:val="00D0491C"/>
    <w:rsid w:val="00D0491F"/>
    <w:rsid w:val="00D04F03"/>
    <w:rsid w:val="00D05122"/>
    <w:rsid w:val="00D0517D"/>
    <w:rsid w:val="00D05BB8"/>
    <w:rsid w:val="00D05BF0"/>
    <w:rsid w:val="00D0649D"/>
    <w:rsid w:val="00D06C46"/>
    <w:rsid w:val="00D07C5E"/>
    <w:rsid w:val="00D07CBE"/>
    <w:rsid w:val="00D07EB8"/>
    <w:rsid w:val="00D10012"/>
    <w:rsid w:val="00D10A5B"/>
    <w:rsid w:val="00D12666"/>
    <w:rsid w:val="00D130B4"/>
    <w:rsid w:val="00D144A2"/>
    <w:rsid w:val="00D14C62"/>
    <w:rsid w:val="00D15221"/>
    <w:rsid w:val="00D165C9"/>
    <w:rsid w:val="00D166D0"/>
    <w:rsid w:val="00D16C93"/>
    <w:rsid w:val="00D16CF8"/>
    <w:rsid w:val="00D17067"/>
    <w:rsid w:val="00D17758"/>
    <w:rsid w:val="00D17935"/>
    <w:rsid w:val="00D17E67"/>
    <w:rsid w:val="00D2050F"/>
    <w:rsid w:val="00D21AB8"/>
    <w:rsid w:val="00D21D79"/>
    <w:rsid w:val="00D21E50"/>
    <w:rsid w:val="00D22477"/>
    <w:rsid w:val="00D2280A"/>
    <w:rsid w:val="00D236F8"/>
    <w:rsid w:val="00D23A3C"/>
    <w:rsid w:val="00D23C2E"/>
    <w:rsid w:val="00D24271"/>
    <w:rsid w:val="00D24657"/>
    <w:rsid w:val="00D25140"/>
    <w:rsid w:val="00D25765"/>
    <w:rsid w:val="00D26B68"/>
    <w:rsid w:val="00D26FB7"/>
    <w:rsid w:val="00D2771E"/>
    <w:rsid w:val="00D2791D"/>
    <w:rsid w:val="00D27A91"/>
    <w:rsid w:val="00D27EC8"/>
    <w:rsid w:val="00D302EF"/>
    <w:rsid w:val="00D309AA"/>
    <w:rsid w:val="00D313CC"/>
    <w:rsid w:val="00D32505"/>
    <w:rsid w:val="00D328C5"/>
    <w:rsid w:val="00D328DE"/>
    <w:rsid w:val="00D32BDC"/>
    <w:rsid w:val="00D3398F"/>
    <w:rsid w:val="00D33C64"/>
    <w:rsid w:val="00D34612"/>
    <w:rsid w:val="00D35611"/>
    <w:rsid w:val="00D35774"/>
    <w:rsid w:val="00D35A87"/>
    <w:rsid w:val="00D35F5F"/>
    <w:rsid w:val="00D36064"/>
    <w:rsid w:val="00D360CA"/>
    <w:rsid w:val="00D36472"/>
    <w:rsid w:val="00D37E97"/>
    <w:rsid w:val="00D402DB"/>
    <w:rsid w:val="00D40AC9"/>
    <w:rsid w:val="00D40D1B"/>
    <w:rsid w:val="00D419AC"/>
    <w:rsid w:val="00D41CF1"/>
    <w:rsid w:val="00D41D21"/>
    <w:rsid w:val="00D420B1"/>
    <w:rsid w:val="00D422E1"/>
    <w:rsid w:val="00D4280C"/>
    <w:rsid w:val="00D42841"/>
    <w:rsid w:val="00D43217"/>
    <w:rsid w:val="00D43253"/>
    <w:rsid w:val="00D43443"/>
    <w:rsid w:val="00D436C1"/>
    <w:rsid w:val="00D44803"/>
    <w:rsid w:val="00D44D40"/>
    <w:rsid w:val="00D455C2"/>
    <w:rsid w:val="00D45B98"/>
    <w:rsid w:val="00D45E0C"/>
    <w:rsid w:val="00D45F26"/>
    <w:rsid w:val="00D46477"/>
    <w:rsid w:val="00D464C1"/>
    <w:rsid w:val="00D46CE6"/>
    <w:rsid w:val="00D47328"/>
    <w:rsid w:val="00D47696"/>
    <w:rsid w:val="00D51E29"/>
    <w:rsid w:val="00D520F8"/>
    <w:rsid w:val="00D52102"/>
    <w:rsid w:val="00D521EB"/>
    <w:rsid w:val="00D52687"/>
    <w:rsid w:val="00D52A2E"/>
    <w:rsid w:val="00D533C3"/>
    <w:rsid w:val="00D53BDA"/>
    <w:rsid w:val="00D53E2D"/>
    <w:rsid w:val="00D5490B"/>
    <w:rsid w:val="00D5545E"/>
    <w:rsid w:val="00D56D89"/>
    <w:rsid w:val="00D5710D"/>
    <w:rsid w:val="00D571A4"/>
    <w:rsid w:val="00D5737D"/>
    <w:rsid w:val="00D57B8C"/>
    <w:rsid w:val="00D57D95"/>
    <w:rsid w:val="00D57DC6"/>
    <w:rsid w:val="00D60364"/>
    <w:rsid w:val="00D60C59"/>
    <w:rsid w:val="00D60EAA"/>
    <w:rsid w:val="00D62BDF"/>
    <w:rsid w:val="00D6365D"/>
    <w:rsid w:val="00D636CE"/>
    <w:rsid w:val="00D6420B"/>
    <w:rsid w:val="00D6464C"/>
    <w:rsid w:val="00D6548D"/>
    <w:rsid w:val="00D65C50"/>
    <w:rsid w:val="00D66BD2"/>
    <w:rsid w:val="00D673D1"/>
    <w:rsid w:val="00D70248"/>
    <w:rsid w:val="00D7087E"/>
    <w:rsid w:val="00D7131F"/>
    <w:rsid w:val="00D717CC"/>
    <w:rsid w:val="00D71839"/>
    <w:rsid w:val="00D7187E"/>
    <w:rsid w:val="00D722E4"/>
    <w:rsid w:val="00D72397"/>
    <w:rsid w:val="00D725F0"/>
    <w:rsid w:val="00D72F50"/>
    <w:rsid w:val="00D72FF4"/>
    <w:rsid w:val="00D73137"/>
    <w:rsid w:val="00D735C7"/>
    <w:rsid w:val="00D73B7B"/>
    <w:rsid w:val="00D741A8"/>
    <w:rsid w:val="00D74464"/>
    <w:rsid w:val="00D74A45"/>
    <w:rsid w:val="00D74E03"/>
    <w:rsid w:val="00D756A0"/>
    <w:rsid w:val="00D760E6"/>
    <w:rsid w:val="00D76476"/>
    <w:rsid w:val="00D76D92"/>
    <w:rsid w:val="00D76E6F"/>
    <w:rsid w:val="00D777F6"/>
    <w:rsid w:val="00D77DA2"/>
    <w:rsid w:val="00D77EB1"/>
    <w:rsid w:val="00D80339"/>
    <w:rsid w:val="00D805C2"/>
    <w:rsid w:val="00D807A6"/>
    <w:rsid w:val="00D81643"/>
    <w:rsid w:val="00D81DE4"/>
    <w:rsid w:val="00D81E55"/>
    <w:rsid w:val="00D8223C"/>
    <w:rsid w:val="00D82BD3"/>
    <w:rsid w:val="00D82C26"/>
    <w:rsid w:val="00D82E5C"/>
    <w:rsid w:val="00D8326B"/>
    <w:rsid w:val="00D83582"/>
    <w:rsid w:val="00D83C2D"/>
    <w:rsid w:val="00D83FB8"/>
    <w:rsid w:val="00D84F21"/>
    <w:rsid w:val="00D85810"/>
    <w:rsid w:val="00D86967"/>
    <w:rsid w:val="00D869AA"/>
    <w:rsid w:val="00D87017"/>
    <w:rsid w:val="00D8725B"/>
    <w:rsid w:val="00D87279"/>
    <w:rsid w:val="00D875F6"/>
    <w:rsid w:val="00D87614"/>
    <w:rsid w:val="00D8767D"/>
    <w:rsid w:val="00D903A7"/>
    <w:rsid w:val="00D90619"/>
    <w:rsid w:val="00D90C9A"/>
    <w:rsid w:val="00D90EF7"/>
    <w:rsid w:val="00D915EB"/>
    <w:rsid w:val="00D91B4B"/>
    <w:rsid w:val="00D91F6F"/>
    <w:rsid w:val="00D92F45"/>
    <w:rsid w:val="00D930EA"/>
    <w:rsid w:val="00D933A0"/>
    <w:rsid w:val="00D938D8"/>
    <w:rsid w:val="00D93A17"/>
    <w:rsid w:val="00D943B1"/>
    <w:rsid w:val="00D9539E"/>
    <w:rsid w:val="00D95BF6"/>
    <w:rsid w:val="00D95FD0"/>
    <w:rsid w:val="00D96CFC"/>
    <w:rsid w:val="00D9722C"/>
    <w:rsid w:val="00D9753E"/>
    <w:rsid w:val="00D97815"/>
    <w:rsid w:val="00DA01E8"/>
    <w:rsid w:val="00DA04FB"/>
    <w:rsid w:val="00DA06F8"/>
    <w:rsid w:val="00DA0EAA"/>
    <w:rsid w:val="00DA1366"/>
    <w:rsid w:val="00DA1BF1"/>
    <w:rsid w:val="00DA2475"/>
    <w:rsid w:val="00DA2483"/>
    <w:rsid w:val="00DA30BC"/>
    <w:rsid w:val="00DA35FF"/>
    <w:rsid w:val="00DA36AC"/>
    <w:rsid w:val="00DA39EC"/>
    <w:rsid w:val="00DA3B9A"/>
    <w:rsid w:val="00DA4649"/>
    <w:rsid w:val="00DA4BA5"/>
    <w:rsid w:val="00DA51D8"/>
    <w:rsid w:val="00DA69AF"/>
    <w:rsid w:val="00DA6E33"/>
    <w:rsid w:val="00DA6F2B"/>
    <w:rsid w:val="00DA74A6"/>
    <w:rsid w:val="00DA759E"/>
    <w:rsid w:val="00DB03C0"/>
    <w:rsid w:val="00DB098E"/>
    <w:rsid w:val="00DB0A04"/>
    <w:rsid w:val="00DB14C8"/>
    <w:rsid w:val="00DB1DAD"/>
    <w:rsid w:val="00DB25E5"/>
    <w:rsid w:val="00DB2A69"/>
    <w:rsid w:val="00DB2BC8"/>
    <w:rsid w:val="00DB2EB3"/>
    <w:rsid w:val="00DB38E2"/>
    <w:rsid w:val="00DB3CB2"/>
    <w:rsid w:val="00DB4295"/>
    <w:rsid w:val="00DB4A8A"/>
    <w:rsid w:val="00DB4ECB"/>
    <w:rsid w:val="00DB5DCF"/>
    <w:rsid w:val="00DB5F50"/>
    <w:rsid w:val="00DB613F"/>
    <w:rsid w:val="00DB630E"/>
    <w:rsid w:val="00DB651E"/>
    <w:rsid w:val="00DB65A1"/>
    <w:rsid w:val="00DB6EE7"/>
    <w:rsid w:val="00DC019B"/>
    <w:rsid w:val="00DC078B"/>
    <w:rsid w:val="00DC0D8F"/>
    <w:rsid w:val="00DC2008"/>
    <w:rsid w:val="00DC210F"/>
    <w:rsid w:val="00DC2C77"/>
    <w:rsid w:val="00DC30D8"/>
    <w:rsid w:val="00DC35FA"/>
    <w:rsid w:val="00DC3DA1"/>
    <w:rsid w:val="00DC4748"/>
    <w:rsid w:val="00DC52AF"/>
    <w:rsid w:val="00DC5F1F"/>
    <w:rsid w:val="00DC61FE"/>
    <w:rsid w:val="00DC6277"/>
    <w:rsid w:val="00DC66DA"/>
    <w:rsid w:val="00DC6D1E"/>
    <w:rsid w:val="00DC7AE4"/>
    <w:rsid w:val="00DC7CAD"/>
    <w:rsid w:val="00DC7FDA"/>
    <w:rsid w:val="00DD02E1"/>
    <w:rsid w:val="00DD0B23"/>
    <w:rsid w:val="00DD0D2C"/>
    <w:rsid w:val="00DD26AC"/>
    <w:rsid w:val="00DD26D7"/>
    <w:rsid w:val="00DD272D"/>
    <w:rsid w:val="00DD281A"/>
    <w:rsid w:val="00DD31A4"/>
    <w:rsid w:val="00DD3234"/>
    <w:rsid w:val="00DD3E1D"/>
    <w:rsid w:val="00DD3EF7"/>
    <w:rsid w:val="00DD41FD"/>
    <w:rsid w:val="00DD4A4E"/>
    <w:rsid w:val="00DD4DD9"/>
    <w:rsid w:val="00DD5370"/>
    <w:rsid w:val="00DD5400"/>
    <w:rsid w:val="00DD5688"/>
    <w:rsid w:val="00DD75FF"/>
    <w:rsid w:val="00DD7B03"/>
    <w:rsid w:val="00DD7D10"/>
    <w:rsid w:val="00DE059C"/>
    <w:rsid w:val="00DE10D8"/>
    <w:rsid w:val="00DE1AC0"/>
    <w:rsid w:val="00DE3AB1"/>
    <w:rsid w:val="00DE417D"/>
    <w:rsid w:val="00DE47DF"/>
    <w:rsid w:val="00DE5188"/>
    <w:rsid w:val="00DE5BA4"/>
    <w:rsid w:val="00DE5F13"/>
    <w:rsid w:val="00DE5F89"/>
    <w:rsid w:val="00DE60F5"/>
    <w:rsid w:val="00DE6211"/>
    <w:rsid w:val="00DE6736"/>
    <w:rsid w:val="00DE695E"/>
    <w:rsid w:val="00DE6D11"/>
    <w:rsid w:val="00DE7179"/>
    <w:rsid w:val="00DF121B"/>
    <w:rsid w:val="00DF1A41"/>
    <w:rsid w:val="00DF1BA9"/>
    <w:rsid w:val="00DF213C"/>
    <w:rsid w:val="00DF4028"/>
    <w:rsid w:val="00DF420D"/>
    <w:rsid w:val="00DF42F0"/>
    <w:rsid w:val="00DF5289"/>
    <w:rsid w:val="00DF5596"/>
    <w:rsid w:val="00DF5E6D"/>
    <w:rsid w:val="00DF5FD1"/>
    <w:rsid w:val="00DF6032"/>
    <w:rsid w:val="00DF6F24"/>
    <w:rsid w:val="00DF74D2"/>
    <w:rsid w:val="00E003EC"/>
    <w:rsid w:val="00E00524"/>
    <w:rsid w:val="00E00B1B"/>
    <w:rsid w:val="00E00D31"/>
    <w:rsid w:val="00E0128A"/>
    <w:rsid w:val="00E014ED"/>
    <w:rsid w:val="00E01F4A"/>
    <w:rsid w:val="00E01F4F"/>
    <w:rsid w:val="00E0280C"/>
    <w:rsid w:val="00E02D75"/>
    <w:rsid w:val="00E02E13"/>
    <w:rsid w:val="00E031D7"/>
    <w:rsid w:val="00E03714"/>
    <w:rsid w:val="00E03BDC"/>
    <w:rsid w:val="00E041E9"/>
    <w:rsid w:val="00E04D90"/>
    <w:rsid w:val="00E05256"/>
    <w:rsid w:val="00E056BE"/>
    <w:rsid w:val="00E063C7"/>
    <w:rsid w:val="00E0658F"/>
    <w:rsid w:val="00E06B45"/>
    <w:rsid w:val="00E076B9"/>
    <w:rsid w:val="00E07ABA"/>
    <w:rsid w:val="00E07E28"/>
    <w:rsid w:val="00E07E93"/>
    <w:rsid w:val="00E1028D"/>
    <w:rsid w:val="00E10FD1"/>
    <w:rsid w:val="00E11BB4"/>
    <w:rsid w:val="00E11D4B"/>
    <w:rsid w:val="00E11D6D"/>
    <w:rsid w:val="00E11F11"/>
    <w:rsid w:val="00E12116"/>
    <w:rsid w:val="00E122DC"/>
    <w:rsid w:val="00E12A0E"/>
    <w:rsid w:val="00E131A7"/>
    <w:rsid w:val="00E144F8"/>
    <w:rsid w:val="00E14600"/>
    <w:rsid w:val="00E1494F"/>
    <w:rsid w:val="00E149C9"/>
    <w:rsid w:val="00E14FD3"/>
    <w:rsid w:val="00E160D1"/>
    <w:rsid w:val="00E16706"/>
    <w:rsid w:val="00E169C3"/>
    <w:rsid w:val="00E17104"/>
    <w:rsid w:val="00E17345"/>
    <w:rsid w:val="00E173A7"/>
    <w:rsid w:val="00E17A57"/>
    <w:rsid w:val="00E17F73"/>
    <w:rsid w:val="00E20119"/>
    <w:rsid w:val="00E20803"/>
    <w:rsid w:val="00E20E48"/>
    <w:rsid w:val="00E21B7A"/>
    <w:rsid w:val="00E21D41"/>
    <w:rsid w:val="00E22325"/>
    <w:rsid w:val="00E2280F"/>
    <w:rsid w:val="00E2301E"/>
    <w:rsid w:val="00E238D5"/>
    <w:rsid w:val="00E23A73"/>
    <w:rsid w:val="00E23F4F"/>
    <w:rsid w:val="00E24025"/>
    <w:rsid w:val="00E259BF"/>
    <w:rsid w:val="00E26384"/>
    <w:rsid w:val="00E264EB"/>
    <w:rsid w:val="00E26B06"/>
    <w:rsid w:val="00E26F05"/>
    <w:rsid w:val="00E30AEA"/>
    <w:rsid w:val="00E313C1"/>
    <w:rsid w:val="00E316EB"/>
    <w:rsid w:val="00E32334"/>
    <w:rsid w:val="00E33133"/>
    <w:rsid w:val="00E33655"/>
    <w:rsid w:val="00E339FE"/>
    <w:rsid w:val="00E33C7B"/>
    <w:rsid w:val="00E34819"/>
    <w:rsid w:val="00E3631E"/>
    <w:rsid w:val="00E36CA2"/>
    <w:rsid w:val="00E36DED"/>
    <w:rsid w:val="00E36F1A"/>
    <w:rsid w:val="00E36F54"/>
    <w:rsid w:val="00E37290"/>
    <w:rsid w:val="00E40055"/>
    <w:rsid w:val="00E40712"/>
    <w:rsid w:val="00E40E8A"/>
    <w:rsid w:val="00E4145F"/>
    <w:rsid w:val="00E41884"/>
    <w:rsid w:val="00E41D34"/>
    <w:rsid w:val="00E41F1A"/>
    <w:rsid w:val="00E42052"/>
    <w:rsid w:val="00E425DB"/>
    <w:rsid w:val="00E42CE1"/>
    <w:rsid w:val="00E434EF"/>
    <w:rsid w:val="00E43860"/>
    <w:rsid w:val="00E43AB5"/>
    <w:rsid w:val="00E43CC8"/>
    <w:rsid w:val="00E43FA2"/>
    <w:rsid w:val="00E442A5"/>
    <w:rsid w:val="00E44728"/>
    <w:rsid w:val="00E449F6"/>
    <w:rsid w:val="00E44B10"/>
    <w:rsid w:val="00E45392"/>
    <w:rsid w:val="00E453A2"/>
    <w:rsid w:val="00E4564C"/>
    <w:rsid w:val="00E456E4"/>
    <w:rsid w:val="00E45E51"/>
    <w:rsid w:val="00E467CD"/>
    <w:rsid w:val="00E467F2"/>
    <w:rsid w:val="00E4764F"/>
    <w:rsid w:val="00E478FF"/>
    <w:rsid w:val="00E47A8A"/>
    <w:rsid w:val="00E47D58"/>
    <w:rsid w:val="00E50D60"/>
    <w:rsid w:val="00E510D8"/>
    <w:rsid w:val="00E51146"/>
    <w:rsid w:val="00E5186C"/>
    <w:rsid w:val="00E53C57"/>
    <w:rsid w:val="00E54A9D"/>
    <w:rsid w:val="00E55192"/>
    <w:rsid w:val="00E55479"/>
    <w:rsid w:val="00E55A3C"/>
    <w:rsid w:val="00E55FE3"/>
    <w:rsid w:val="00E56197"/>
    <w:rsid w:val="00E56393"/>
    <w:rsid w:val="00E56DC8"/>
    <w:rsid w:val="00E57816"/>
    <w:rsid w:val="00E60EF3"/>
    <w:rsid w:val="00E610D1"/>
    <w:rsid w:val="00E61345"/>
    <w:rsid w:val="00E62025"/>
    <w:rsid w:val="00E62322"/>
    <w:rsid w:val="00E62C87"/>
    <w:rsid w:val="00E640F8"/>
    <w:rsid w:val="00E65381"/>
    <w:rsid w:val="00E6543A"/>
    <w:rsid w:val="00E65BDA"/>
    <w:rsid w:val="00E66902"/>
    <w:rsid w:val="00E66CDB"/>
    <w:rsid w:val="00E66F65"/>
    <w:rsid w:val="00E67267"/>
    <w:rsid w:val="00E674C7"/>
    <w:rsid w:val="00E675C0"/>
    <w:rsid w:val="00E70EAB"/>
    <w:rsid w:val="00E711E7"/>
    <w:rsid w:val="00E717B7"/>
    <w:rsid w:val="00E71B06"/>
    <w:rsid w:val="00E72818"/>
    <w:rsid w:val="00E728D9"/>
    <w:rsid w:val="00E72AFF"/>
    <w:rsid w:val="00E72D52"/>
    <w:rsid w:val="00E72E4C"/>
    <w:rsid w:val="00E73860"/>
    <w:rsid w:val="00E74381"/>
    <w:rsid w:val="00E758F6"/>
    <w:rsid w:val="00E75926"/>
    <w:rsid w:val="00E760FC"/>
    <w:rsid w:val="00E76150"/>
    <w:rsid w:val="00E76CCC"/>
    <w:rsid w:val="00E76FCC"/>
    <w:rsid w:val="00E80613"/>
    <w:rsid w:val="00E808A8"/>
    <w:rsid w:val="00E8102E"/>
    <w:rsid w:val="00E8139A"/>
    <w:rsid w:val="00E816DC"/>
    <w:rsid w:val="00E81C87"/>
    <w:rsid w:val="00E82478"/>
    <w:rsid w:val="00E82629"/>
    <w:rsid w:val="00E83D9D"/>
    <w:rsid w:val="00E841C6"/>
    <w:rsid w:val="00E84539"/>
    <w:rsid w:val="00E847AF"/>
    <w:rsid w:val="00E84E51"/>
    <w:rsid w:val="00E85837"/>
    <w:rsid w:val="00E85E1E"/>
    <w:rsid w:val="00E865DB"/>
    <w:rsid w:val="00E86879"/>
    <w:rsid w:val="00E86971"/>
    <w:rsid w:val="00E87130"/>
    <w:rsid w:val="00E87733"/>
    <w:rsid w:val="00E90460"/>
    <w:rsid w:val="00E91002"/>
    <w:rsid w:val="00E91346"/>
    <w:rsid w:val="00E91631"/>
    <w:rsid w:val="00E91686"/>
    <w:rsid w:val="00E91D27"/>
    <w:rsid w:val="00E91D8F"/>
    <w:rsid w:val="00E92419"/>
    <w:rsid w:val="00E92688"/>
    <w:rsid w:val="00E92BD8"/>
    <w:rsid w:val="00E92C25"/>
    <w:rsid w:val="00E92DC4"/>
    <w:rsid w:val="00E93035"/>
    <w:rsid w:val="00E932D8"/>
    <w:rsid w:val="00E93E3D"/>
    <w:rsid w:val="00E94493"/>
    <w:rsid w:val="00E95320"/>
    <w:rsid w:val="00E95796"/>
    <w:rsid w:val="00E95805"/>
    <w:rsid w:val="00E95A9B"/>
    <w:rsid w:val="00E96214"/>
    <w:rsid w:val="00E96472"/>
    <w:rsid w:val="00E964CA"/>
    <w:rsid w:val="00E966F0"/>
    <w:rsid w:val="00E97C8F"/>
    <w:rsid w:val="00E97FC0"/>
    <w:rsid w:val="00E97FDB"/>
    <w:rsid w:val="00EA01D3"/>
    <w:rsid w:val="00EA0D9D"/>
    <w:rsid w:val="00EA208D"/>
    <w:rsid w:val="00EA265F"/>
    <w:rsid w:val="00EA2B52"/>
    <w:rsid w:val="00EA2FDA"/>
    <w:rsid w:val="00EA32F0"/>
    <w:rsid w:val="00EA33DB"/>
    <w:rsid w:val="00EA3B64"/>
    <w:rsid w:val="00EA3F2E"/>
    <w:rsid w:val="00EA5087"/>
    <w:rsid w:val="00EA73CC"/>
    <w:rsid w:val="00EA7C2C"/>
    <w:rsid w:val="00EB015C"/>
    <w:rsid w:val="00EB08C3"/>
    <w:rsid w:val="00EB0C1D"/>
    <w:rsid w:val="00EB0EDD"/>
    <w:rsid w:val="00EB0F9E"/>
    <w:rsid w:val="00EB0FB2"/>
    <w:rsid w:val="00EB137F"/>
    <w:rsid w:val="00EB1535"/>
    <w:rsid w:val="00EB165A"/>
    <w:rsid w:val="00EB1AA4"/>
    <w:rsid w:val="00EB218D"/>
    <w:rsid w:val="00EB2B24"/>
    <w:rsid w:val="00EB3012"/>
    <w:rsid w:val="00EB32BB"/>
    <w:rsid w:val="00EB39F5"/>
    <w:rsid w:val="00EB3C56"/>
    <w:rsid w:val="00EB4707"/>
    <w:rsid w:val="00EB5CF7"/>
    <w:rsid w:val="00EB6866"/>
    <w:rsid w:val="00EB6AF8"/>
    <w:rsid w:val="00EB710E"/>
    <w:rsid w:val="00EB76F3"/>
    <w:rsid w:val="00EB7D64"/>
    <w:rsid w:val="00EC18EA"/>
    <w:rsid w:val="00EC25D1"/>
    <w:rsid w:val="00EC2DBC"/>
    <w:rsid w:val="00EC34A7"/>
    <w:rsid w:val="00EC35A6"/>
    <w:rsid w:val="00EC3642"/>
    <w:rsid w:val="00EC3A29"/>
    <w:rsid w:val="00EC441C"/>
    <w:rsid w:val="00EC48AA"/>
    <w:rsid w:val="00EC5264"/>
    <w:rsid w:val="00EC57CB"/>
    <w:rsid w:val="00EC6385"/>
    <w:rsid w:val="00EC741B"/>
    <w:rsid w:val="00EC75A2"/>
    <w:rsid w:val="00EC770F"/>
    <w:rsid w:val="00ED073B"/>
    <w:rsid w:val="00ED1815"/>
    <w:rsid w:val="00ED1FEA"/>
    <w:rsid w:val="00ED26EE"/>
    <w:rsid w:val="00ED2F20"/>
    <w:rsid w:val="00ED46CD"/>
    <w:rsid w:val="00ED4BA0"/>
    <w:rsid w:val="00ED5464"/>
    <w:rsid w:val="00ED5DD3"/>
    <w:rsid w:val="00ED5DDD"/>
    <w:rsid w:val="00ED6124"/>
    <w:rsid w:val="00ED68B0"/>
    <w:rsid w:val="00ED71BE"/>
    <w:rsid w:val="00ED747F"/>
    <w:rsid w:val="00ED7ECF"/>
    <w:rsid w:val="00EE1B5D"/>
    <w:rsid w:val="00EE25B6"/>
    <w:rsid w:val="00EE2A84"/>
    <w:rsid w:val="00EE2E0A"/>
    <w:rsid w:val="00EE34C2"/>
    <w:rsid w:val="00EE3F8B"/>
    <w:rsid w:val="00EE424C"/>
    <w:rsid w:val="00EE5160"/>
    <w:rsid w:val="00EE52E7"/>
    <w:rsid w:val="00EE5668"/>
    <w:rsid w:val="00EE5809"/>
    <w:rsid w:val="00EE670C"/>
    <w:rsid w:val="00EE6DF4"/>
    <w:rsid w:val="00EE7154"/>
    <w:rsid w:val="00EE71BA"/>
    <w:rsid w:val="00EE7A84"/>
    <w:rsid w:val="00EF0A2B"/>
    <w:rsid w:val="00EF1CAC"/>
    <w:rsid w:val="00EF2CBD"/>
    <w:rsid w:val="00EF3517"/>
    <w:rsid w:val="00EF3BB6"/>
    <w:rsid w:val="00EF4D90"/>
    <w:rsid w:val="00EF5550"/>
    <w:rsid w:val="00EF6A71"/>
    <w:rsid w:val="00EF6D0C"/>
    <w:rsid w:val="00EF754B"/>
    <w:rsid w:val="00EF7763"/>
    <w:rsid w:val="00EF7A47"/>
    <w:rsid w:val="00EF7DD9"/>
    <w:rsid w:val="00F00A0F"/>
    <w:rsid w:val="00F01512"/>
    <w:rsid w:val="00F02005"/>
    <w:rsid w:val="00F020DF"/>
    <w:rsid w:val="00F02BBA"/>
    <w:rsid w:val="00F03BC0"/>
    <w:rsid w:val="00F03E47"/>
    <w:rsid w:val="00F04257"/>
    <w:rsid w:val="00F04931"/>
    <w:rsid w:val="00F04C8B"/>
    <w:rsid w:val="00F05308"/>
    <w:rsid w:val="00F0597E"/>
    <w:rsid w:val="00F05C3A"/>
    <w:rsid w:val="00F05CEC"/>
    <w:rsid w:val="00F06227"/>
    <w:rsid w:val="00F067A8"/>
    <w:rsid w:val="00F07025"/>
    <w:rsid w:val="00F07B21"/>
    <w:rsid w:val="00F07FDA"/>
    <w:rsid w:val="00F102D9"/>
    <w:rsid w:val="00F10305"/>
    <w:rsid w:val="00F105A0"/>
    <w:rsid w:val="00F105DB"/>
    <w:rsid w:val="00F1094B"/>
    <w:rsid w:val="00F10AD8"/>
    <w:rsid w:val="00F10DCC"/>
    <w:rsid w:val="00F10DF8"/>
    <w:rsid w:val="00F10F68"/>
    <w:rsid w:val="00F1103D"/>
    <w:rsid w:val="00F117BA"/>
    <w:rsid w:val="00F1228A"/>
    <w:rsid w:val="00F12B6C"/>
    <w:rsid w:val="00F12B8D"/>
    <w:rsid w:val="00F13136"/>
    <w:rsid w:val="00F13965"/>
    <w:rsid w:val="00F13AC1"/>
    <w:rsid w:val="00F151E4"/>
    <w:rsid w:val="00F170BE"/>
    <w:rsid w:val="00F1780E"/>
    <w:rsid w:val="00F17CBE"/>
    <w:rsid w:val="00F17E8A"/>
    <w:rsid w:val="00F20384"/>
    <w:rsid w:val="00F21101"/>
    <w:rsid w:val="00F213D9"/>
    <w:rsid w:val="00F21D3D"/>
    <w:rsid w:val="00F21E5B"/>
    <w:rsid w:val="00F2288E"/>
    <w:rsid w:val="00F22B4B"/>
    <w:rsid w:val="00F22D57"/>
    <w:rsid w:val="00F234BE"/>
    <w:rsid w:val="00F23DD8"/>
    <w:rsid w:val="00F23E11"/>
    <w:rsid w:val="00F24400"/>
    <w:rsid w:val="00F24533"/>
    <w:rsid w:val="00F24C44"/>
    <w:rsid w:val="00F25237"/>
    <w:rsid w:val="00F25697"/>
    <w:rsid w:val="00F25769"/>
    <w:rsid w:val="00F25B64"/>
    <w:rsid w:val="00F25E7F"/>
    <w:rsid w:val="00F26D16"/>
    <w:rsid w:val="00F26E42"/>
    <w:rsid w:val="00F27452"/>
    <w:rsid w:val="00F275A3"/>
    <w:rsid w:val="00F27633"/>
    <w:rsid w:val="00F27A28"/>
    <w:rsid w:val="00F27B83"/>
    <w:rsid w:val="00F27F10"/>
    <w:rsid w:val="00F30092"/>
    <w:rsid w:val="00F301E0"/>
    <w:rsid w:val="00F31955"/>
    <w:rsid w:val="00F31D5F"/>
    <w:rsid w:val="00F31EF3"/>
    <w:rsid w:val="00F32AF9"/>
    <w:rsid w:val="00F3336F"/>
    <w:rsid w:val="00F3380F"/>
    <w:rsid w:val="00F33FDF"/>
    <w:rsid w:val="00F341DD"/>
    <w:rsid w:val="00F34382"/>
    <w:rsid w:val="00F34EDD"/>
    <w:rsid w:val="00F35489"/>
    <w:rsid w:val="00F3570D"/>
    <w:rsid w:val="00F359AC"/>
    <w:rsid w:val="00F35BF1"/>
    <w:rsid w:val="00F36154"/>
    <w:rsid w:val="00F36645"/>
    <w:rsid w:val="00F36854"/>
    <w:rsid w:val="00F36EC0"/>
    <w:rsid w:val="00F376D8"/>
    <w:rsid w:val="00F40547"/>
    <w:rsid w:val="00F40781"/>
    <w:rsid w:val="00F407B5"/>
    <w:rsid w:val="00F407DB"/>
    <w:rsid w:val="00F409BE"/>
    <w:rsid w:val="00F40FFA"/>
    <w:rsid w:val="00F4133E"/>
    <w:rsid w:val="00F41EF9"/>
    <w:rsid w:val="00F4227B"/>
    <w:rsid w:val="00F42C36"/>
    <w:rsid w:val="00F435E3"/>
    <w:rsid w:val="00F441CF"/>
    <w:rsid w:val="00F44A93"/>
    <w:rsid w:val="00F44D45"/>
    <w:rsid w:val="00F45386"/>
    <w:rsid w:val="00F45461"/>
    <w:rsid w:val="00F4641A"/>
    <w:rsid w:val="00F46440"/>
    <w:rsid w:val="00F46DAA"/>
    <w:rsid w:val="00F47044"/>
    <w:rsid w:val="00F476AF"/>
    <w:rsid w:val="00F50ECF"/>
    <w:rsid w:val="00F5101D"/>
    <w:rsid w:val="00F51AEF"/>
    <w:rsid w:val="00F5257B"/>
    <w:rsid w:val="00F52760"/>
    <w:rsid w:val="00F52CA3"/>
    <w:rsid w:val="00F53900"/>
    <w:rsid w:val="00F5393F"/>
    <w:rsid w:val="00F549BE"/>
    <w:rsid w:val="00F5545F"/>
    <w:rsid w:val="00F555FF"/>
    <w:rsid w:val="00F56A7D"/>
    <w:rsid w:val="00F56C98"/>
    <w:rsid w:val="00F57096"/>
    <w:rsid w:val="00F573E3"/>
    <w:rsid w:val="00F575F5"/>
    <w:rsid w:val="00F603EE"/>
    <w:rsid w:val="00F60721"/>
    <w:rsid w:val="00F607BD"/>
    <w:rsid w:val="00F60A63"/>
    <w:rsid w:val="00F60B3D"/>
    <w:rsid w:val="00F60FF8"/>
    <w:rsid w:val="00F61164"/>
    <w:rsid w:val="00F61F3E"/>
    <w:rsid w:val="00F62F24"/>
    <w:rsid w:val="00F631E8"/>
    <w:rsid w:val="00F63811"/>
    <w:rsid w:val="00F639E9"/>
    <w:rsid w:val="00F63A24"/>
    <w:rsid w:val="00F6411D"/>
    <w:rsid w:val="00F64EE2"/>
    <w:rsid w:val="00F64F7E"/>
    <w:rsid w:val="00F65201"/>
    <w:rsid w:val="00F65603"/>
    <w:rsid w:val="00F65AF7"/>
    <w:rsid w:val="00F65FE2"/>
    <w:rsid w:val="00F66033"/>
    <w:rsid w:val="00F662C3"/>
    <w:rsid w:val="00F66E56"/>
    <w:rsid w:val="00F66FB7"/>
    <w:rsid w:val="00F67014"/>
    <w:rsid w:val="00F673BD"/>
    <w:rsid w:val="00F67760"/>
    <w:rsid w:val="00F70DD1"/>
    <w:rsid w:val="00F711BB"/>
    <w:rsid w:val="00F71982"/>
    <w:rsid w:val="00F71A05"/>
    <w:rsid w:val="00F71EAD"/>
    <w:rsid w:val="00F7206D"/>
    <w:rsid w:val="00F72191"/>
    <w:rsid w:val="00F72B8C"/>
    <w:rsid w:val="00F72C31"/>
    <w:rsid w:val="00F731F7"/>
    <w:rsid w:val="00F73345"/>
    <w:rsid w:val="00F73831"/>
    <w:rsid w:val="00F73C3F"/>
    <w:rsid w:val="00F73D77"/>
    <w:rsid w:val="00F74BAD"/>
    <w:rsid w:val="00F751B7"/>
    <w:rsid w:val="00F7521C"/>
    <w:rsid w:val="00F75BBB"/>
    <w:rsid w:val="00F75FE7"/>
    <w:rsid w:val="00F7636C"/>
    <w:rsid w:val="00F76E5A"/>
    <w:rsid w:val="00F76FE9"/>
    <w:rsid w:val="00F77E8D"/>
    <w:rsid w:val="00F80C06"/>
    <w:rsid w:val="00F81291"/>
    <w:rsid w:val="00F81558"/>
    <w:rsid w:val="00F8185C"/>
    <w:rsid w:val="00F81ADB"/>
    <w:rsid w:val="00F81F3F"/>
    <w:rsid w:val="00F81FEE"/>
    <w:rsid w:val="00F82F42"/>
    <w:rsid w:val="00F83B5E"/>
    <w:rsid w:val="00F8477A"/>
    <w:rsid w:val="00F8522F"/>
    <w:rsid w:val="00F8606C"/>
    <w:rsid w:val="00F86562"/>
    <w:rsid w:val="00F86697"/>
    <w:rsid w:val="00F8777B"/>
    <w:rsid w:val="00F87902"/>
    <w:rsid w:val="00F87F39"/>
    <w:rsid w:val="00F90254"/>
    <w:rsid w:val="00F903D2"/>
    <w:rsid w:val="00F9041F"/>
    <w:rsid w:val="00F905A7"/>
    <w:rsid w:val="00F9132A"/>
    <w:rsid w:val="00F91655"/>
    <w:rsid w:val="00F91865"/>
    <w:rsid w:val="00F91D51"/>
    <w:rsid w:val="00F92798"/>
    <w:rsid w:val="00F92FFD"/>
    <w:rsid w:val="00F93BFE"/>
    <w:rsid w:val="00F94410"/>
    <w:rsid w:val="00F949E3"/>
    <w:rsid w:val="00F94CC7"/>
    <w:rsid w:val="00F95AD8"/>
    <w:rsid w:val="00F9628A"/>
    <w:rsid w:val="00F96574"/>
    <w:rsid w:val="00F96C1A"/>
    <w:rsid w:val="00F9775D"/>
    <w:rsid w:val="00FA04EA"/>
    <w:rsid w:val="00FA0DB7"/>
    <w:rsid w:val="00FA1404"/>
    <w:rsid w:val="00FA196D"/>
    <w:rsid w:val="00FA1D5D"/>
    <w:rsid w:val="00FA22F3"/>
    <w:rsid w:val="00FA23B5"/>
    <w:rsid w:val="00FA2D89"/>
    <w:rsid w:val="00FA36B1"/>
    <w:rsid w:val="00FA3A0B"/>
    <w:rsid w:val="00FA3AE2"/>
    <w:rsid w:val="00FA3C39"/>
    <w:rsid w:val="00FA3E7D"/>
    <w:rsid w:val="00FA3EE5"/>
    <w:rsid w:val="00FA4475"/>
    <w:rsid w:val="00FA4AD0"/>
    <w:rsid w:val="00FA5201"/>
    <w:rsid w:val="00FA535C"/>
    <w:rsid w:val="00FA59AC"/>
    <w:rsid w:val="00FA5C67"/>
    <w:rsid w:val="00FA6A14"/>
    <w:rsid w:val="00FA7232"/>
    <w:rsid w:val="00FA7459"/>
    <w:rsid w:val="00FA7501"/>
    <w:rsid w:val="00FA78DC"/>
    <w:rsid w:val="00FA7D16"/>
    <w:rsid w:val="00FA7F9C"/>
    <w:rsid w:val="00FB1E86"/>
    <w:rsid w:val="00FB2092"/>
    <w:rsid w:val="00FB20E2"/>
    <w:rsid w:val="00FB2970"/>
    <w:rsid w:val="00FB30B3"/>
    <w:rsid w:val="00FB35CB"/>
    <w:rsid w:val="00FB3960"/>
    <w:rsid w:val="00FB3C61"/>
    <w:rsid w:val="00FB3F6D"/>
    <w:rsid w:val="00FB4409"/>
    <w:rsid w:val="00FB49D4"/>
    <w:rsid w:val="00FB5332"/>
    <w:rsid w:val="00FB54F9"/>
    <w:rsid w:val="00FB567F"/>
    <w:rsid w:val="00FB61FB"/>
    <w:rsid w:val="00FB7F00"/>
    <w:rsid w:val="00FC0B60"/>
    <w:rsid w:val="00FC0E6C"/>
    <w:rsid w:val="00FC0EA0"/>
    <w:rsid w:val="00FC16BE"/>
    <w:rsid w:val="00FC2331"/>
    <w:rsid w:val="00FC2F2D"/>
    <w:rsid w:val="00FC3022"/>
    <w:rsid w:val="00FC345A"/>
    <w:rsid w:val="00FC3A07"/>
    <w:rsid w:val="00FC3A41"/>
    <w:rsid w:val="00FC3D1A"/>
    <w:rsid w:val="00FC3ED0"/>
    <w:rsid w:val="00FC430F"/>
    <w:rsid w:val="00FC4934"/>
    <w:rsid w:val="00FC4E8C"/>
    <w:rsid w:val="00FC4EF0"/>
    <w:rsid w:val="00FC54CA"/>
    <w:rsid w:val="00FC55C8"/>
    <w:rsid w:val="00FC5708"/>
    <w:rsid w:val="00FC6137"/>
    <w:rsid w:val="00FC66C8"/>
    <w:rsid w:val="00FC6734"/>
    <w:rsid w:val="00FC734D"/>
    <w:rsid w:val="00FC757C"/>
    <w:rsid w:val="00FC78F2"/>
    <w:rsid w:val="00FC7B95"/>
    <w:rsid w:val="00FD01A6"/>
    <w:rsid w:val="00FD0F48"/>
    <w:rsid w:val="00FD142F"/>
    <w:rsid w:val="00FD19F1"/>
    <w:rsid w:val="00FD26AF"/>
    <w:rsid w:val="00FD2828"/>
    <w:rsid w:val="00FD2DDA"/>
    <w:rsid w:val="00FD37B5"/>
    <w:rsid w:val="00FD3A38"/>
    <w:rsid w:val="00FD3C85"/>
    <w:rsid w:val="00FD3CB4"/>
    <w:rsid w:val="00FD419D"/>
    <w:rsid w:val="00FD4556"/>
    <w:rsid w:val="00FD46D6"/>
    <w:rsid w:val="00FD49E6"/>
    <w:rsid w:val="00FD4FAA"/>
    <w:rsid w:val="00FD51A1"/>
    <w:rsid w:val="00FD5DE6"/>
    <w:rsid w:val="00FD5E44"/>
    <w:rsid w:val="00FD60B3"/>
    <w:rsid w:val="00FD6C87"/>
    <w:rsid w:val="00FD703D"/>
    <w:rsid w:val="00FD7B81"/>
    <w:rsid w:val="00FD7D8D"/>
    <w:rsid w:val="00FE005E"/>
    <w:rsid w:val="00FE00D3"/>
    <w:rsid w:val="00FE06A2"/>
    <w:rsid w:val="00FE12EB"/>
    <w:rsid w:val="00FE1539"/>
    <w:rsid w:val="00FE19DE"/>
    <w:rsid w:val="00FE1B29"/>
    <w:rsid w:val="00FE1D86"/>
    <w:rsid w:val="00FE2298"/>
    <w:rsid w:val="00FE25D6"/>
    <w:rsid w:val="00FE2B5F"/>
    <w:rsid w:val="00FE4448"/>
    <w:rsid w:val="00FE469D"/>
    <w:rsid w:val="00FE4DF3"/>
    <w:rsid w:val="00FE533B"/>
    <w:rsid w:val="00FE5ACE"/>
    <w:rsid w:val="00FE5E95"/>
    <w:rsid w:val="00FE6C1A"/>
    <w:rsid w:val="00FE708C"/>
    <w:rsid w:val="00FE75E6"/>
    <w:rsid w:val="00FE7B74"/>
    <w:rsid w:val="00FE7BE0"/>
    <w:rsid w:val="00FE7E68"/>
    <w:rsid w:val="00FE7F5F"/>
    <w:rsid w:val="00FF00BA"/>
    <w:rsid w:val="00FF0C85"/>
    <w:rsid w:val="00FF1376"/>
    <w:rsid w:val="00FF1392"/>
    <w:rsid w:val="00FF19EB"/>
    <w:rsid w:val="00FF2B00"/>
    <w:rsid w:val="00FF39A6"/>
    <w:rsid w:val="00FF42F8"/>
    <w:rsid w:val="00FF5338"/>
    <w:rsid w:val="00FF578F"/>
    <w:rsid w:val="00FF5A92"/>
    <w:rsid w:val="00FF5AA9"/>
    <w:rsid w:val="00FF5EF4"/>
    <w:rsid w:val="00FF62CA"/>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2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E05"/>
    <w:pPr>
      <w:widowControl w:val="0"/>
      <w:jc w:val="both"/>
    </w:pPr>
  </w:style>
  <w:style w:type="paragraph" w:styleId="1">
    <w:name w:val="heading 1"/>
    <w:basedOn w:val="a"/>
    <w:next w:val="a"/>
    <w:link w:val="10"/>
    <w:uiPriority w:val="9"/>
    <w:qFormat/>
    <w:rsid w:val="00F21101"/>
    <w:pPr>
      <w:keepNext/>
      <w:autoSpaceDE w:val="0"/>
      <w:autoSpaceDN w:val="0"/>
      <w:jc w:val="center"/>
      <w:outlineLvl w:val="0"/>
    </w:pPr>
    <w:rPr>
      <w:rFonts w:asciiTheme="majorHAnsi" w:eastAsiaTheme="majorEastAsia" w:hAnsiTheme="majorHAnsi" w:cstheme="majorBidi"/>
      <w:b/>
      <w:sz w:val="72"/>
      <w:szCs w:val="72"/>
    </w:rPr>
  </w:style>
  <w:style w:type="paragraph" w:styleId="2">
    <w:name w:val="heading 2"/>
    <w:basedOn w:val="a"/>
    <w:next w:val="a"/>
    <w:link w:val="20"/>
    <w:uiPriority w:val="9"/>
    <w:unhideWhenUsed/>
    <w:qFormat/>
    <w:rsid w:val="0017196D"/>
    <w:pPr>
      <w:keepNext/>
      <w:jc w:val="left"/>
      <w:outlineLvl w:val="1"/>
    </w:pPr>
    <w:rPr>
      <w:rFonts w:asciiTheme="majorEastAsia" w:eastAsiaTheme="majorEastAsia" w:hAnsiTheme="majorEastAsia" w:cstheme="majorEastAsia"/>
      <w:b/>
      <w:sz w:val="28"/>
      <w:szCs w:val="28"/>
    </w:rPr>
  </w:style>
  <w:style w:type="paragraph" w:styleId="3">
    <w:name w:val="heading 3"/>
    <w:basedOn w:val="a"/>
    <w:next w:val="a"/>
    <w:link w:val="30"/>
    <w:uiPriority w:val="9"/>
    <w:unhideWhenUsed/>
    <w:qFormat/>
    <w:rsid w:val="00BF03BC"/>
    <w:pPr>
      <w:keepNext/>
      <w:ind w:rightChars="100" w:right="210"/>
      <w:jc w:val="left"/>
      <w:outlineLvl w:val="2"/>
    </w:pPr>
    <w:rPr>
      <w:rFonts w:asciiTheme="majorEastAsia" w:eastAsiaTheme="majorEastAsia" w:hAnsiTheme="majorEastAsia" w:cstheme="majorEastAsia"/>
      <w:b/>
      <w:sz w:val="22"/>
    </w:rPr>
  </w:style>
  <w:style w:type="paragraph" w:styleId="4">
    <w:name w:val="heading 4"/>
    <w:basedOn w:val="a"/>
    <w:next w:val="a"/>
    <w:link w:val="40"/>
    <w:uiPriority w:val="9"/>
    <w:unhideWhenUsed/>
    <w:qFormat/>
    <w:rsid w:val="00BF03BC"/>
    <w:pPr>
      <w:keepNext/>
      <w:outlineLvl w:val="3"/>
    </w:pPr>
    <w:rPr>
      <w:rFonts w:asciiTheme="majorEastAsia" w:eastAsiaTheme="majorEastAsia" w:hAnsiTheme="majorEastAsia" w:cstheme="majorEastAsia"/>
      <w:b/>
      <w:bCs/>
      <w:sz w:val="22"/>
    </w:rPr>
  </w:style>
  <w:style w:type="paragraph" w:styleId="5">
    <w:name w:val="heading 5"/>
    <w:basedOn w:val="a"/>
    <w:next w:val="a"/>
    <w:link w:val="50"/>
    <w:uiPriority w:val="9"/>
    <w:unhideWhenUsed/>
    <w:qFormat/>
    <w:rsid w:val="00302E5E"/>
    <w:pPr>
      <w:widowControl/>
      <w:autoSpaceDE w:val="0"/>
      <w:autoSpaceDN w:val="0"/>
      <w:spacing w:line="320" w:lineRule="exact"/>
      <w:jc w:val="right"/>
      <w:outlineLvl w:val="4"/>
    </w:pPr>
    <w:rPr>
      <w:rFonts w:ascii="ＭＳ ゴシック" w:eastAsia="ＭＳ ゴシック" w:hAnsi="ＭＳ ゴシック" w:cs="メイリオ"/>
      <w:b/>
      <w:noProof/>
      <w:sz w:val="22"/>
      <w:szCs w:val="24"/>
    </w:rPr>
  </w:style>
  <w:style w:type="paragraph" w:styleId="6">
    <w:name w:val="heading 6"/>
    <w:basedOn w:val="7"/>
    <w:next w:val="a"/>
    <w:link w:val="60"/>
    <w:uiPriority w:val="9"/>
    <w:unhideWhenUsed/>
    <w:qFormat/>
    <w:rsid w:val="00302E5E"/>
    <w:pPr>
      <w:outlineLvl w:val="5"/>
    </w:pPr>
  </w:style>
  <w:style w:type="paragraph" w:styleId="7">
    <w:name w:val="heading 7"/>
    <w:basedOn w:val="a"/>
    <w:next w:val="a"/>
    <w:link w:val="70"/>
    <w:uiPriority w:val="9"/>
    <w:unhideWhenUsed/>
    <w:rsid w:val="001255B4"/>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Chars="50" w:right="105" w:firstLineChars="50" w:firstLine="131"/>
      <w:jc w:val="left"/>
      <w:outlineLvl w:val="6"/>
    </w:pPr>
    <w:rPr>
      <w:rFonts w:ascii="ＭＳ ゴシック" w:eastAsia="ＭＳ ゴシック" w:hAnsi="ＭＳ ゴシック" w:cs="メイリオ"/>
      <w:b/>
      <w:sz w:val="26"/>
      <w:szCs w:val="26"/>
    </w:rPr>
  </w:style>
  <w:style w:type="paragraph" w:styleId="8">
    <w:name w:val="heading 8"/>
    <w:basedOn w:val="a"/>
    <w:next w:val="a"/>
    <w:link w:val="80"/>
    <w:uiPriority w:val="9"/>
    <w:unhideWhenUsed/>
    <w:qFormat/>
    <w:rsid w:val="001255B4"/>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Chars="50" w:right="105" w:firstLineChars="100" w:firstLine="261"/>
      <w:jc w:val="left"/>
      <w:outlineLvl w:val="7"/>
    </w:pPr>
    <w:rPr>
      <w:rFonts w:ascii="ＭＳ ゴシック" w:eastAsia="ＭＳ ゴシック" w:hAnsi="ＭＳ ゴシック" w:cs="メイリオ"/>
      <w:b/>
      <w:sz w:val="26"/>
      <w:szCs w:val="26"/>
    </w:rPr>
  </w:style>
  <w:style w:type="paragraph" w:styleId="9">
    <w:name w:val="heading 9"/>
    <w:basedOn w:val="a"/>
    <w:next w:val="a"/>
    <w:link w:val="90"/>
    <w:uiPriority w:val="9"/>
    <w:unhideWhenUsed/>
    <w:qFormat/>
    <w:rsid w:val="00B2458E"/>
    <w:pPr>
      <w:widowControl/>
      <w:pBdr>
        <w:top w:val="single" w:sz="8" w:space="1" w:color="auto"/>
        <w:left w:val="single" w:sz="8" w:space="0" w:color="auto"/>
        <w:bottom w:val="single" w:sz="8" w:space="1" w:color="auto"/>
        <w:right w:val="single" w:sz="8" w:space="0" w:color="auto"/>
      </w:pBdr>
      <w:shd w:val="clear" w:color="auto" w:fill="F2F2F2" w:themeFill="background1" w:themeFillShade="F2"/>
      <w:spacing w:line="400" w:lineRule="exact"/>
      <w:ind w:leftChars="15" w:left="31" w:rightChars="50" w:right="105" w:firstLineChars="100" w:firstLine="261"/>
      <w:jc w:val="left"/>
      <w:outlineLvl w:val="8"/>
    </w:pPr>
    <w:rPr>
      <w:rFonts w:ascii="ＭＳ ゴシック" w:eastAsia="ＭＳ ゴシック" w:hAnsi="ＭＳ ゴシック" w:cs="メイリオ"/>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200"/>
    <w:rPr>
      <w:kern w:val="0"/>
      <w:sz w:val="22"/>
    </w:rPr>
  </w:style>
  <w:style w:type="character" w:customStyle="1" w:styleId="a4">
    <w:name w:val="行間詰め (文字)"/>
    <w:basedOn w:val="a0"/>
    <w:link w:val="a3"/>
    <w:uiPriority w:val="1"/>
    <w:rsid w:val="009A1200"/>
    <w:rPr>
      <w:kern w:val="0"/>
      <w:sz w:val="22"/>
    </w:rPr>
  </w:style>
  <w:style w:type="paragraph" w:styleId="a5">
    <w:name w:val="Balloon Text"/>
    <w:basedOn w:val="a"/>
    <w:link w:val="a6"/>
    <w:uiPriority w:val="99"/>
    <w:semiHidden/>
    <w:unhideWhenUsed/>
    <w:rsid w:val="009A12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200"/>
    <w:rPr>
      <w:rFonts w:asciiTheme="majorHAnsi" w:eastAsiaTheme="majorEastAsia" w:hAnsiTheme="majorHAnsi" w:cstheme="majorBidi"/>
      <w:sz w:val="18"/>
      <w:szCs w:val="18"/>
    </w:rPr>
  </w:style>
  <w:style w:type="paragraph" w:customStyle="1" w:styleId="Default">
    <w:name w:val="Default"/>
    <w:rsid w:val="00C66D3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7">
    <w:name w:val="Table Grid"/>
    <w:basedOn w:val="a1"/>
    <w:uiPriority w:val="59"/>
    <w:rsid w:val="00C6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D38"/>
    <w:pPr>
      <w:tabs>
        <w:tab w:val="center" w:pos="4252"/>
        <w:tab w:val="right" w:pos="8504"/>
      </w:tabs>
      <w:snapToGrid w:val="0"/>
    </w:pPr>
  </w:style>
  <w:style w:type="character" w:customStyle="1" w:styleId="a9">
    <w:name w:val="ヘッダー (文字)"/>
    <w:basedOn w:val="a0"/>
    <w:link w:val="a8"/>
    <w:uiPriority w:val="99"/>
    <w:rsid w:val="00C66D38"/>
  </w:style>
  <w:style w:type="paragraph" w:styleId="aa">
    <w:name w:val="footer"/>
    <w:basedOn w:val="a"/>
    <w:link w:val="ab"/>
    <w:uiPriority w:val="99"/>
    <w:unhideWhenUsed/>
    <w:rsid w:val="00C66D38"/>
    <w:pPr>
      <w:tabs>
        <w:tab w:val="center" w:pos="4252"/>
        <w:tab w:val="right" w:pos="8504"/>
      </w:tabs>
      <w:snapToGrid w:val="0"/>
    </w:pPr>
  </w:style>
  <w:style w:type="character" w:customStyle="1" w:styleId="ab">
    <w:name w:val="フッター (文字)"/>
    <w:basedOn w:val="a0"/>
    <w:link w:val="aa"/>
    <w:uiPriority w:val="99"/>
    <w:rsid w:val="00C66D38"/>
  </w:style>
  <w:style w:type="paragraph" w:styleId="Web">
    <w:name w:val="Normal (Web)"/>
    <w:basedOn w:val="a"/>
    <w:uiPriority w:val="99"/>
    <w:unhideWhenUsed/>
    <w:rsid w:val="00536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unhideWhenUsed/>
    <w:rsid w:val="00DA759E"/>
    <w:pPr>
      <w:snapToGrid w:val="0"/>
      <w:jc w:val="left"/>
    </w:pPr>
  </w:style>
  <w:style w:type="character" w:customStyle="1" w:styleId="ad">
    <w:name w:val="脚注文字列 (文字)"/>
    <w:basedOn w:val="a0"/>
    <w:link w:val="ac"/>
    <w:uiPriority w:val="99"/>
    <w:rsid w:val="00DA759E"/>
  </w:style>
  <w:style w:type="character" w:styleId="ae">
    <w:name w:val="footnote reference"/>
    <w:basedOn w:val="a0"/>
    <w:uiPriority w:val="99"/>
    <w:semiHidden/>
    <w:unhideWhenUsed/>
    <w:rsid w:val="00DA759E"/>
    <w:rPr>
      <w:vertAlign w:val="superscript"/>
    </w:rPr>
  </w:style>
  <w:style w:type="table" w:customStyle="1" w:styleId="11">
    <w:name w:val="表 (格子)1"/>
    <w:basedOn w:val="a1"/>
    <w:next w:val="a7"/>
    <w:uiPriority w:val="59"/>
    <w:rsid w:val="003C7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59"/>
    <w:rsid w:val="001A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47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6B6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84077"/>
    <w:pPr>
      <w:ind w:leftChars="400" w:left="840"/>
    </w:pPr>
  </w:style>
  <w:style w:type="character" w:customStyle="1" w:styleId="10">
    <w:name w:val="見出し 1 (文字)"/>
    <w:basedOn w:val="a0"/>
    <w:link w:val="1"/>
    <w:uiPriority w:val="9"/>
    <w:rsid w:val="00F21101"/>
    <w:rPr>
      <w:rFonts w:asciiTheme="majorHAnsi" w:eastAsiaTheme="majorEastAsia" w:hAnsiTheme="majorHAnsi" w:cstheme="majorBidi"/>
      <w:b/>
      <w:sz w:val="72"/>
      <w:szCs w:val="72"/>
    </w:rPr>
  </w:style>
  <w:style w:type="character" w:customStyle="1" w:styleId="20">
    <w:name w:val="見出し 2 (文字)"/>
    <w:basedOn w:val="a0"/>
    <w:link w:val="2"/>
    <w:uiPriority w:val="9"/>
    <w:rsid w:val="0017196D"/>
    <w:rPr>
      <w:rFonts w:asciiTheme="majorEastAsia" w:eastAsiaTheme="majorEastAsia" w:hAnsiTheme="majorEastAsia" w:cstheme="majorEastAsia"/>
      <w:b/>
      <w:sz w:val="28"/>
      <w:szCs w:val="28"/>
    </w:rPr>
  </w:style>
  <w:style w:type="paragraph" w:styleId="af0">
    <w:name w:val="TOC Heading"/>
    <w:basedOn w:val="1"/>
    <w:next w:val="a"/>
    <w:uiPriority w:val="39"/>
    <w:unhideWhenUsed/>
    <w:qFormat/>
    <w:rsid w:val="00FB54F9"/>
    <w:pPr>
      <w:keepLines/>
      <w:widowControl/>
      <w:spacing w:before="480" w:line="276" w:lineRule="auto"/>
      <w:outlineLvl w:val="9"/>
    </w:pPr>
    <w:rPr>
      <w:bCs/>
      <w:color w:val="B91301" w:themeColor="accent1" w:themeShade="BF"/>
      <w:kern w:val="0"/>
      <w:szCs w:val="28"/>
    </w:rPr>
  </w:style>
  <w:style w:type="paragraph" w:styleId="15">
    <w:name w:val="toc 1"/>
    <w:basedOn w:val="a"/>
    <w:next w:val="a"/>
    <w:autoRedefine/>
    <w:uiPriority w:val="39"/>
    <w:unhideWhenUsed/>
    <w:rsid w:val="00FB2970"/>
    <w:pPr>
      <w:tabs>
        <w:tab w:val="right" w:leader="dot" w:pos="8494"/>
      </w:tabs>
      <w:spacing w:beforeLines="20" w:before="72" w:afterLines="20" w:after="72" w:line="500" w:lineRule="exact"/>
      <w:ind w:firstLineChars="100" w:firstLine="210"/>
    </w:pPr>
    <w:rPr>
      <w:rFonts w:ascii="游ゴシック" w:eastAsia="游ゴシック" w:hAnsi="游ゴシック"/>
      <w:b/>
      <w:noProof/>
      <w:szCs w:val="21"/>
    </w:rPr>
  </w:style>
  <w:style w:type="paragraph" w:styleId="22">
    <w:name w:val="toc 2"/>
    <w:basedOn w:val="a"/>
    <w:next w:val="a"/>
    <w:autoRedefine/>
    <w:uiPriority w:val="39"/>
    <w:unhideWhenUsed/>
    <w:rsid w:val="006C4436"/>
    <w:pPr>
      <w:spacing w:beforeLines="20" w:before="72" w:afterLines="20" w:after="72" w:line="360" w:lineRule="exact"/>
      <w:ind w:left="216" w:firstLineChars="200" w:firstLine="420"/>
    </w:pPr>
    <w:rPr>
      <w:rFonts w:ascii="游ゴシック" w:eastAsia="游ゴシック" w:hAnsi="游ゴシック"/>
      <w:bCs/>
      <w:szCs w:val="21"/>
    </w:rPr>
  </w:style>
  <w:style w:type="character" w:styleId="af1">
    <w:name w:val="Hyperlink"/>
    <w:basedOn w:val="a0"/>
    <w:uiPriority w:val="99"/>
    <w:unhideWhenUsed/>
    <w:rsid w:val="00FB54F9"/>
    <w:rPr>
      <w:color w:val="FC5A1A" w:themeColor="hyperlink"/>
      <w:u w:val="single"/>
    </w:rPr>
  </w:style>
  <w:style w:type="character" w:customStyle="1" w:styleId="30">
    <w:name w:val="見出し 3 (文字)"/>
    <w:basedOn w:val="a0"/>
    <w:link w:val="3"/>
    <w:uiPriority w:val="9"/>
    <w:rsid w:val="00BF03BC"/>
    <w:rPr>
      <w:rFonts w:asciiTheme="majorEastAsia" w:eastAsiaTheme="majorEastAsia" w:hAnsiTheme="majorEastAsia" w:cstheme="majorEastAsia"/>
      <w:b/>
      <w:sz w:val="22"/>
    </w:rPr>
  </w:style>
  <w:style w:type="character" w:customStyle="1" w:styleId="40">
    <w:name w:val="見出し 4 (文字)"/>
    <w:basedOn w:val="a0"/>
    <w:link w:val="4"/>
    <w:uiPriority w:val="9"/>
    <w:rsid w:val="00BF03BC"/>
    <w:rPr>
      <w:rFonts w:asciiTheme="majorEastAsia" w:eastAsiaTheme="majorEastAsia" w:hAnsiTheme="majorEastAsia" w:cstheme="majorEastAsia"/>
      <w:b/>
      <w:bCs/>
      <w:sz w:val="22"/>
    </w:rPr>
  </w:style>
  <w:style w:type="character" w:customStyle="1" w:styleId="50">
    <w:name w:val="見出し 5 (文字)"/>
    <w:basedOn w:val="a0"/>
    <w:link w:val="5"/>
    <w:uiPriority w:val="9"/>
    <w:rsid w:val="00302E5E"/>
    <w:rPr>
      <w:rFonts w:ascii="ＭＳ ゴシック" w:eastAsia="ＭＳ ゴシック" w:hAnsi="ＭＳ ゴシック" w:cs="メイリオ"/>
      <w:b/>
      <w:noProof/>
      <w:sz w:val="22"/>
      <w:szCs w:val="24"/>
    </w:rPr>
  </w:style>
  <w:style w:type="character" w:customStyle="1" w:styleId="60">
    <w:name w:val="見出し 6 (文字)"/>
    <w:basedOn w:val="a0"/>
    <w:link w:val="6"/>
    <w:uiPriority w:val="9"/>
    <w:rsid w:val="00302E5E"/>
    <w:rPr>
      <w:rFonts w:ascii="ＭＳ ゴシック" w:eastAsia="ＭＳ ゴシック" w:hAnsi="ＭＳ ゴシック" w:cs="メイリオ"/>
      <w:b/>
      <w:sz w:val="26"/>
      <w:szCs w:val="26"/>
      <w:shd w:val="clear" w:color="auto" w:fill="000000" w:themeFill="text1"/>
    </w:rPr>
  </w:style>
  <w:style w:type="character" w:customStyle="1" w:styleId="70">
    <w:name w:val="見出し 7 (文字)"/>
    <w:basedOn w:val="a0"/>
    <w:link w:val="7"/>
    <w:uiPriority w:val="9"/>
    <w:rsid w:val="001255B4"/>
    <w:rPr>
      <w:rFonts w:ascii="ＭＳ ゴシック" w:eastAsia="ＭＳ ゴシック" w:hAnsi="ＭＳ ゴシック" w:cs="メイリオ"/>
      <w:b/>
      <w:sz w:val="26"/>
      <w:szCs w:val="26"/>
      <w:shd w:val="clear" w:color="auto" w:fill="000000" w:themeFill="text1"/>
    </w:rPr>
  </w:style>
  <w:style w:type="character" w:customStyle="1" w:styleId="80">
    <w:name w:val="見出し 8 (文字)"/>
    <w:basedOn w:val="a0"/>
    <w:link w:val="8"/>
    <w:uiPriority w:val="9"/>
    <w:rsid w:val="001255B4"/>
    <w:rPr>
      <w:rFonts w:ascii="ＭＳ ゴシック" w:eastAsia="ＭＳ ゴシック" w:hAnsi="ＭＳ ゴシック" w:cs="メイリオ"/>
      <w:b/>
      <w:sz w:val="26"/>
      <w:szCs w:val="26"/>
      <w:shd w:val="pct15" w:color="auto" w:fill="auto"/>
    </w:rPr>
  </w:style>
  <w:style w:type="paragraph" w:styleId="31">
    <w:name w:val="toc 3"/>
    <w:basedOn w:val="a"/>
    <w:next w:val="a"/>
    <w:autoRedefine/>
    <w:uiPriority w:val="39"/>
    <w:unhideWhenUsed/>
    <w:rsid w:val="00347071"/>
    <w:pPr>
      <w:spacing w:beforeLines="20" w:before="20" w:afterLines="20" w:after="20"/>
      <w:ind w:firstLineChars="200" w:firstLine="200"/>
    </w:pPr>
    <w:rPr>
      <w:rFonts w:ascii="Century" w:eastAsia="ＭＳ 明朝" w:hAnsi="Century"/>
      <w:sz w:val="22"/>
    </w:rPr>
  </w:style>
  <w:style w:type="paragraph" w:styleId="41">
    <w:name w:val="toc 4"/>
    <w:basedOn w:val="a"/>
    <w:next w:val="a"/>
    <w:autoRedefine/>
    <w:uiPriority w:val="39"/>
    <w:unhideWhenUsed/>
    <w:rsid w:val="00347071"/>
    <w:pPr>
      <w:spacing w:beforeLines="20" w:before="20" w:afterLines="20" w:after="20"/>
      <w:ind w:firstLineChars="300" w:firstLine="300"/>
    </w:pPr>
    <w:rPr>
      <w:rFonts w:ascii="Century" w:eastAsia="ＭＳ 明朝" w:hAnsi="Century"/>
      <w:sz w:val="22"/>
    </w:rPr>
  </w:style>
  <w:style w:type="paragraph" w:styleId="51">
    <w:name w:val="toc 5"/>
    <w:basedOn w:val="a"/>
    <w:next w:val="a"/>
    <w:autoRedefine/>
    <w:uiPriority w:val="39"/>
    <w:unhideWhenUsed/>
    <w:rsid w:val="00060CFA"/>
    <w:pPr>
      <w:spacing w:beforeLines="20" w:before="20" w:afterLines="20" w:after="20"/>
      <w:ind w:leftChars="100" w:left="100"/>
    </w:pPr>
    <w:rPr>
      <w:rFonts w:ascii="Century" w:eastAsia="ＭＳ ゴシック" w:hAnsi="Century"/>
      <w:b/>
      <w:sz w:val="22"/>
    </w:rPr>
  </w:style>
  <w:style w:type="paragraph" w:styleId="61">
    <w:name w:val="toc 6"/>
    <w:basedOn w:val="a"/>
    <w:next w:val="a"/>
    <w:autoRedefine/>
    <w:uiPriority w:val="39"/>
    <w:unhideWhenUsed/>
    <w:rsid w:val="00060CFA"/>
    <w:pPr>
      <w:tabs>
        <w:tab w:val="right" w:leader="dot" w:pos="8494"/>
      </w:tabs>
      <w:spacing w:beforeLines="20" w:before="20" w:afterLines="20" w:after="20"/>
      <w:ind w:firstLineChars="200" w:firstLine="200"/>
    </w:pPr>
    <w:rPr>
      <w:rFonts w:ascii="Century" w:eastAsia="ＭＳ 明朝" w:hAnsi="Century"/>
      <w:noProof/>
      <w:sz w:val="22"/>
    </w:rPr>
  </w:style>
  <w:style w:type="paragraph" w:styleId="71">
    <w:name w:val="toc 7"/>
    <w:basedOn w:val="a"/>
    <w:next w:val="a"/>
    <w:autoRedefine/>
    <w:uiPriority w:val="39"/>
    <w:unhideWhenUsed/>
    <w:rsid w:val="00D32505"/>
    <w:pPr>
      <w:tabs>
        <w:tab w:val="left" w:pos="420"/>
        <w:tab w:val="right" w:leader="dot" w:pos="8494"/>
      </w:tabs>
      <w:ind w:leftChars="300" w:left="300" w:firstLineChars="200" w:firstLine="200"/>
    </w:pPr>
    <w:rPr>
      <w:sz w:val="22"/>
    </w:rPr>
  </w:style>
  <w:style w:type="paragraph" w:styleId="81">
    <w:name w:val="toc 8"/>
    <w:basedOn w:val="a"/>
    <w:next w:val="a"/>
    <w:autoRedefine/>
    <w:uiPriority w:val="39"/>
    <w:unhideWhenUsed/>
    <w:rsid w:val="009410B4"/>
    <w:pPr>
      <w:tabs>
        <w:tab w:val="right" w:leader="dot" w:pos="8494"/>
      </w:tabs>
      <w:spacing w:beforeLines="20" w:before="72" w:afterLines="20" w:after="72"/>
      <w:ind w:firstLineChars="200" w:firstLine="643"/>
      <w:jc w:val="left"/>
    </w:pPr>
    <w:rPr>
      <w:rFonts w:asciiTheme="majorHAnsi" w:eastAsia="ＭＳ 明朝" w:hAnsiTheme="majorHAnsi"/>
      <w:sz w:val="22"/>
    </w:rPr>
  </w:style>
  <w:style w:type="table" w:customStyle="1" w:styleId="32">
    <w:name w:val="表 (格子)3"/>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 (格子)4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0"/>
    <w:link w:val="9"/>
    <w:uiPriority w:val="9"/>
    <w:rsid w:val="00B2458E"/>
    <w:rPr>
      <w:rFonts w:ascii="ＭＳ ゴシック" w:eastAsia="ＭＳ ゴシック" w:hAnsi="ＭＳ ゴシック" w:cs="メイリオ"/>
      <w:b/>
      <w:sz w:val="26"/>
      <w:szCs w:val="26"/>
      <w:shd w:val="clear" w:color="auto" w:fill="F2F2F2" w:themeFill="background1" w:themeFillShade="F2"/>
    </w:rPr>
  </w:style>
  <w:style w:type="table" w:customStyle="1" w:styleId="49">
    <w:name w:val="表 (格子)49"/>
    <w:basedOn w:val="a1"/>
    <w:next w:val="a7"/>
    <w:rsid w:val="000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 (格子)50"/>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7"/>
    <w:rsid w:val="002C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7"/>
    <w:rsid w:val="00A5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7"/>
    <w:rsid w:val="008A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B30BA"/>
    <w:pPr>
      <w:snapToGrid w:val="0"/>
      <w:jc w:val="left"/>
    </w:pPr>
  </w:style>
  <w:style w:type="character" w:customStyle="1" w:styleId="af3">
    <w:name w:val="文末脚注文字列 (文字)"/>
    <w:basedOn w:val="a0"/>
    <w:link w:val="af2"/>
    <w:uiPriority w:val="99"/>
    <w:semiHidden/>
    <w:rsid w:val="003B30BA"/>
  </w:style>
  <w:style w:type="character" w:styleId="af4">
    <w:name w:val="endnote reference"/>
    <w:basedOn w:val="a0"/>
    <w:uiPriority w:val="99"/>
    <w:semiHidden/>
    <w:unhideWhenUsed/>
    <w:rsid w:val="003B30BA"/>
    <w:rPr>
      <w:vertAlign w:val="superscript"/>
    </w:rPr>
  </w:style>
  <w:style w:type="table" w:customStyle="1" w:styleId="521">
    <w:name w:val="表 (格子)521"/>
    <w:basedOn w:val="a1"/>
    <w:next w:val="a7"/>
    <w:rsid w:val="0094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7"/>
    <w:rsid w:val="002C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 (格子)7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 (格子)71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 (格子)71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 (格子)71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 (格子)71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表 (格子)71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表 (格子)71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表 (格子)71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表 (格子)71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表 (格子)71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 (格子)72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 (格子)72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表 (格子)72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表 (格子)72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表 (格子)72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表 (格子)72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表 (格子)72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
    <w:name w:val="表 (格子)72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1">
    <w:name w:val="表 (格子)72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014EC3"/>
  </w:style>
  <w:style w:type="character" w:customStyle="1" w:styleId="af6">
    <w:name w:val="日付 (文字)"/>
    <w:basedOn w:val="a0"/>
    <w:link w:val="af5"/>
    <w:uiPriority w:val="99"/>
    <w:semiHidden/>
    <w:rsid w:val="00014EC3"/>
  </w:style>
  <w:style w:type="character" w:styleId="af7">
    <w:name w:val="annotation reference"/>
    <w:basedOn w:val="a0"/>
    <w:uiPriority w:val="99"/>
    <w:semiHidden/>
    <w:unhideWhenUsed/>
    <w:rsid w:val="00A65850"/>
    <w:rPr>
      <w:sz w:val="18"/>
      <w:szCs w:val="18"/>
    </w:rPr>
  </w:style>
  <w:style w:type="paragraph" w:styleId="af8">
    <w:name w:val="annotation text"/>
    <w:basedOn w:val="a"/>
    <w:link w:val="af9"/>
    <w:uiPriority w:val="99"/>
    <w:unhideWhenUsed/>
    <w:rsid w:val="00A65850"/>
    <w:pPr>
      <w:jc w:val="left"/>
    </w:pPr>
  </w:style>
  <w:style w:type="character" w:customStyle="1" w:styleId="af9">
    <w:name w:val="コメント文字列 (文字)"/>
    <w:basedOn w:val="a0"/>
    <w:link w:val="af8"/>
    <w:uiPriority w:val="99"/>
    <w:rsid w:val="00A65850"/>
  </w:style>
  <w:style w:type="paragraph" w:styleId="afa">
    <w:name w:val="annotation subject"/>
    <w:basedOn w:val="af8"/>
    <w:next w:val="af8"/>
    <w:link w:val="afb"/>
    <w:uiPriority w:val="99"/>
    <w:semiHidden/>
    <w:unhideWhenUsed/>
    <w:rsid w:val="00A65850"/>
    <w:rPr>
      <w:b/>
      <w:bCs/>
    </w:rPr>
  </w:style>
  <w:style w:type="character" w:customStyle="1" w:styleId="afb">
    <w:name w:val="コメント内容 (文字)"/>
    <w:basedOn w:val="af9"/>
    <w:link w:val="afa"/>
    <w:uiPriority w:val="99"/>
    <w:semiHidden/>
    <w:rsid w:val="00A65850"/>
    <w:rPr>
      <w:b/>
      <w:bCs/>
    </w:rPr>
  </w:style>
  <w:style w:type="paragraph" w:styleId="afc">
    <w:name w:val="Revision"/>
    <w:hidden/>
    <w:uiPriority w:val="99"/>
    <w:semiHidden/>
    <w:rsid w:val="00EC441C"/>
  </w:style>
  <w:style w:type="table" w:customStyle="1" w:styleId="2811">
    <w:name w:val="表 (格子)2811"/>
    <w:basedOn w:val="a1"/>
    <w:next w:val="a7"/>
    <w:uiPriority w:val="59"/>
    <w:rsid w:val="00F8790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unhideWhenUsed/>
    <w:rsid w:val="00892C07"/>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92C07"/>
    <w:rPr>
      <w:rFonts w:ascii="ＭＳ ゴシック" w:eastAsia="ＭＳ ゴシック" w:hAnsi="Courier New" w:cs="Courier New"/>
      <w:sz w:val="20"/>
      <w:szCs w:val="21"/>
    </w:rPr>
  </w:style>
  <w:style w:type="table" w:customStyle="1" w:styleId="56">
    <w:name w:val="表 (格子)56"/>
    <w:basedOn w:val="a1"/>
    <w:next w:val="a7"/>
    <w:uiPriority w:val="59"/>
    <w:rsid w:val="0014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7"/>
    <w:uiPriority w:val="59"/>
    <w:rsid w:val="0004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7"/>
    <w:uiPriority w:val="59"/>
    <w:rsid w:val="00E0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 (格子)59"/>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 (格子)60"/>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 (格子)62"/>
    <w:basedOn w:val="a1"/>
    <w:next w:val="a7"/>
    <w:uiPriority w:val="59"/>
    <w:rsid w:val="006074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 (格子)7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 (格子)8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 (格子)82"/>
    <w:basedOn w:val="a1"/>
    <w:next w:val="a7"/>
    <w:uiPriority w:val="59"/>
    <w:rsid w:val="00DC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7"/>
    <w:uiPriority w:val="59"/>
    <w:rsid w:val="003B1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7"/>
    <w:uiPriority w:val="59"/>
    <w:rsid w:val="0089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7"/>
    <w:uiPriority w:val="39"/>
    <w:rsid w:val="00C14F07"/>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7"/>
    <w:uiPriority w:val="39"/>
    <w:rsid w:val="007074F5"/>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7"/>
    <w:uiPriority w:val="59"/>
    <w:rsid w:val="0012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 (格子)871"/>
    <w:basedOn w:val="a1"/>
    <w:next w:val="a7"/>
    <w:uiPriority w:val="59"/>
    <w:rsid w:val="00D9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List Table 3 Accent 2"/>
    <w:basedOn w:val="a1"/>
    <w:uiPriority w:val="48"/>
    <w:rsid w:val="00056E7E"/>
    <w:tblPr>
      <w:tblStyleRowBandSize w:val="1"/>
      <w:tblStyleColBandSize w:val="1"/>
      <w:tblBorders>
        <w:top w:val="single" w:sz="4" w:space="0" w:color="FC7715" w:themeColor="accent2"/>
        <w:left w:val="single" w:sz="4" w:space="0" w:color="FC7715" w:themeColor="accent2"/>
        <w:bottom w:val="single" w:sz="4" w:space="0" w:color="FC7715" w:themeColor="accent2"/>
        <w:right w:val="single" w:sz="4" w:space="0" w:color="FC7715" w:themeColor="accent2"/>
      </w:tblBorders>
    </w:tblPr>
    <w:tblStylePr w:type="firstRow">
      <w:rPr>
        <w:b/>
        <w:bCs/>
        <w:color w:val="FFFFFF" w:themeColor="background1"/>
      </w:rPr>
      <w:tblPr/>
      <w:tcPr>
        <w:shd w:val="clear" w:color="auto" w:fill="FC7715" w:themeFill="accent2"/>
      </w:tcPr>
    </w:tblStylePr>
    <w:tblStylePr w:type="lastRow">
      <w:rPr>
        <w:b/>
        <w:bCs/>
      </w:rPr>
      <w:tblPr/>
      <w:tcPr>
        <w:tcBorders>
          <w:top w:val="double" w:sz="4" w:space="0" w:color="FC771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7715" w:themeColor="accent2"/>
          <w:right w:val="single" w:sz="4" w:space="0" w:color="FC7715" w:themeColor="accent2"/>
        </w:tcBorders>
      </w:tcPr>
    </w:tblStylePr>
    <w:tblStylePr w:type="band1Horz">
      <w:tblPr/>
      <w:tcPr>
        <w:tcBorders>
          <w:top w:val="single" w:sz="4" w:space="0" w:color="FC7715" w:themeColor="accent2"/>
          <w:bottom w:val="single" w:sz="4" w:space="0" w:color="FC771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7715" w:themeColor="accent2"/>
          <w:left w:val="nil"/>
        </w:tcBorders>
      </w:tcPr>
    </w:tblStylePr>
    <w:tblStylePr w:type="swCell">
      <w:tblPr/>
      <w:tcPr>
        <w:tcBorders>
          <w:top w:val="double" w:sz="4" w:space="0" w:color="FC7715" w:themeColor="accent2"/>
          <w:right w:val="nil"/>
        </w:tcBorders>
      </w:tcPr>
    </w:tblStylePr>
  </w:style>
  <w:style w:type="character" w:styleId="aff">
    <w:name w:val="FollowedHyperlink"/>
    <w:basedOn w:val="a0"/>
    <w:uiPriority w:val="99"/>
    <w:semiHidden/>
    <w:unhideWhenUsed/>
    <w:rsid w:val="00094230"/>
    <w:rPr>
      <w:color w:val="B49E74" w:themeColor="followedHyperlink"/>
      <w:u w:val="single"/>
    </w:rPr>
  </w:style>
  <w:style w:type="table" w:styleId="aff0">
    <w:name w:val="Grid Table Light"/>
    <w:basedOn w:val="a1"/>
    <w:uiPriority w:val="40"/>
    <w:rsid w:val="00C236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2">
    <w:name w:val="Grid Table 4 Accent 2"/>
    <w:basedOn w:val="a1"/>
    <w:uiPriority w:val="49"/>
    <w:rsid w:val="00A17243"/>
    <w:tblPr>
      <w:tblStyleRowBandSize w:val="1"/>
      <w:tblStyleColBandSize w:val="1"/>
      <w:tblBorders>
        <w:top w:val="single" w:sz="4" w:space="0" w:color="FDAD72" w:themeColor="accent2" w:themeTint="99"/>
        <w:left w:val="single" w:sz="4" w:space="0" w:color="FDAD72" w:themeColor="accent2" w:themeTint="99"/>
        <w:bottom w:val="single" w:sz="4" w:space="0" w:color="FDAD72" w:themeColor="accent2" w:themeTint="99"/>
        <w:right w:val="single" w:sz="4" w:space="0" w:color="FDAD72" w:themeColor="accent2" w:themeTint="99"/>
        <w:insideH w:val="single" w:sz="4" w:space="0" w:color="FDAD72" w:themeColor="accent2" w:themeTint="99"/>
        <w:insideV w:val="single" w:sz="4" w:space="0" w:color="FDAD72" w:themeColor="accent2" w:themeTint="99"/>
      </w:tblBorders>
    </w:tblPr>
    <w:tblStylePr w:type="firstRow">
      <w:rPr>
        <w:b/>
        <w:bCs/>
        <w:color w:val="FFFFFF" w:themeColor="background1"/>
      </w:rPr>
      <w:tblPr/>
      <w:tcPr>
        <w:tcBorders>
          <w:top w:val="single" w:sz="4" w:space="0" w:color="FC7715" w:themeColor="accent2"/>
          <w:left w:val="single" w:sz="4" w:space="0" w:color="FC7715" w:themeColor="accent2"/>
          <w:bottom w:val="single" w:sz="4" w:space="0" w:color="FC7715" w:themeColor="accent2"/>
          <w:right w:val="single" w:sz="4" w:space="0" w:color="FC7715" w:themeColor="accent2"/>
          <w:insideH w:val="nil"/>
          <w:insideV w:val="nil"/>
        </w:tcBorders>
        <w:shd w:val="clear" w:color="auto" w:fill="FC7715" w:themeFill="accent2"/>
      </w:tcPr>
    </w:tblStylePr>
    <w:tblStylePr w:type="lastRow">
      <w:rPr>
        <w:b/>
        <w:bCs/>
      </w:rPr>
      <w:tblPr/>
      <w:tcPr>
        <w:tcBorders>
          <w:top w:val="double" w:sz="4" w:space="0" w:color="FC7715" w:themeColor="accent2"/>
        </w:tcBorders>
      </w:tcPr>
    </w:tblStylePr>
    <w:tblStylePr w:type="firstCol">
      <w:rPr>
        <w:b/>
        <w:bCs/>
      </w:rPr>
    </w:tblStylePr>
    <w:tblStylePr w:type="lastCol">
      <w:rPr>
        <w:b/>
        <w:bCs/>
      </w:rPr>
    </w:tblStylePr>
    <w:tblStylePr w:type="band1Vert">
      <w:tblPr/>
      <w:tcPr>
        <w:shd w:val="clear" w:color="auto" w:fill="FEE3CF" w:themeFill="accent2" w:themeFillTint="33"/>
      </w:tcPr>
    </w:tblStylePr>
    <w:tblStylePr w:type="band1Horz">
      <w:tblPr/>
      <w:tcPr>
        <w:shd w:val="clear" w:color="auto" w:fill="FEE3C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395">
      <w:bodyDiv w:val="1"/>
      <w:marLeft w:val="0"/>
      <w:marRight w:val="0"/>
      <w:marTop w:val="0"/>
      <w:marBottom w:val="0"/>
      <w:divBdr>
        <w:top w:val="none" w:sz="0" w:space="0" w:color="auto"/>
        <w:left w:val="none" w:sz="0" w:space="0" w:color="auto"/>
        <w:bottom w:val="none" w:sz="0" w:space="0" w:color="auto"/>
        <w:right w:val="none" w:sz="0" w:space="0" w:color="auto"/>
      </w:divBdr>
    </w:div>
    <w:div w:id="40206077">
      <w:bodyDiv w:val="1"/>
      <w:marLeft w:val="0"/>
      <w:marRight w:val="0"/>
      <w:marTop w:val="0"/>
      <w:marBottom w:val="0"/>
      <w:divBdr>
        <w:top w:val="none" w:sz="0" w:space="0" w:color="auto"/>
        <w:left w:val="none" w:sz="0" w:space="0" w:color="auto"/>
        <w:bottom w:val="none" w:sz="0" w:space="0" w:color="auto"/>
        <w:right w:val="none" w:sz="0" w:space="0" w:color="auto"/>
      </w:divBdr>
      <w:divsChild>
        <w:div w:id="1332945461">
          <w:marLeft w:val="130"/>
          <w:marRight w:val="0"/>
          <w:marTop w:val="0"/>
          <w:marBottom w:val="0"/>
          <w:divBdr>
            <w:top w:val="none" w:sz="0" w:space="0" w:color="auto"/>
            <w:left w:val="none" w:sz="0" w:space="0" w:color="auto"/>
            <w:bottom w:val="none" w:sz="0" w:space="0" w:color="auto"/>
            <w:right w:val="none" w:sz="0" w:space="0" w:color="auto"/>
          </w:divBdr>
        </w:div>
        <w:div w:id="687604826">
          <w:marLeft w:val="130"/>
          <w:marRight w:val="0"/>
          <w:marTop w:val="0"/>
          <w:marBottom w:val="0"/>
          <w:divBdr>
            <w:top w:val="none" w:sz="0" w:space="0" w:color="auto"/>
            <w:left w:val="none" w:sz="0" w:space="0" w:color="auto"/>
            <w:bottom w:val="none" w:sz="0" w:space="0" w:color="auto"/>
            <w:right w:val="none" w:sz="0" w:space="0" w:color="auto"/>
          </w:divBdr>
        </w:div>
        <w:div w:id="194122802">
          <w:marLeft w:val="130"/>
          <w:marRight w:val="0"/>
          <w:marTop w:val="0"/>
          <w:marBottom w:val="0"/>
          <w:divBdr>
            <w:top w:val="none" w:sz="0" w:space="0" w:color="auto"/>
            <w:left w:val="none" w:sz="0" w:space="0" w:color="auto"/>
            <w:bottom w:val="none" w:sz="0" w:space="0" w:color="auto"/>
            <w:right w:val="none" w:sz="0" w:space="0" w:color="auto"/>
          </w:divBdr>
        </w:div>
        <w:div w:id="1404983315">
          <w:marLeft w:val="130"/>
          <w:marRight w:val="0"/>
          <w:marTop w:val="0"/>
          <w:marBottom w:val="0"/>
          <w:divBdr>
            <w:top w:val="none" w:sz="0" w:space="0" w:color="auto"/>
            <w:left w:val="none" w:sz="0" w:space="0" w:color="auto"/>
            <w:bottom w:val="none" w:sz="0" w:space="0" w:color="auto"/>
            <w:right w:val="none" w:sz="0" w:space="0" w:color="auto"/>
          </w:divBdr>
        </w:div>
      </w:divsChild>
    </w:div>
    <w:div w:id="43607537">
      <w:bodyDiv w:val="1"/>
      <w:marLeft w:val="0"/>
      <w:marRight w:val="0"/>
      <w:marTop w:val="0"/>
      <w:marBottom w:val="0"/>
      <w:divBdr>
        <w:top w:val="none" w:sz="0" w:space="0" w:color="auto"/>
        <w:left w:val="none" w:sz="0" w:space="0" w:color="auto"/>
        <w:bottom w:val="none" w:sz="0" w:space="0" w:color="auto"/>
        <w:right w:val="none" w:sz="0" w:space="0" w:color="auto"/>
      </w:divBdr>
    </w:div>
    <w:div w:id="62610669">
      <w:bodyDiv w:val="1"/>
      <w:marLeft w:val="150"/>
      <w:marRight w:val="150"/>
      <w:marTop w:val="0"/>
      <w:marBottom w:val="0"/>
      <w:divBdr>
        <w:top w:val="none" w:sz="0" w:space="0" w:color="auto"/>
        <w:left w:val="none" w:sz="0" w:space="0" w:color="auto"/>
        <w:bottom w:val="none" w:sz="0" w:space="0" w:color="auto"/>
        <w:right w:val="none" w:sz="0" w:space="0" w:color="auto"/>
      </w:divBdr>
      <w:divsChild>
        <w:div w:id="58135330">
          <w:marLeft w:val="0"/>
          <w:marRight w:val="0"/>
          <w:marTop w:val="0"/>
          <w:marBottom w:val="0"/>
          <w:divBdr>
            <w:top w:val="none" w:sz="0" w:space="0" w:color="auto"/>
            <w:left w:val="none" w:sz="0" w:space="0" w:color="auto"/>
            <w:bottom w:val="none" w:sz="0" w:space="0" w:color="auto"/>
            <w:right w:val="none" w:sz="0" w:space="0" w:color="auto"/>
          </w:divBdr>
          <w:divsChild>
            <w:div w:id="251087420">
              <w:marLeft w:val="0"/>
              <w:marRight w:val="0"/>
              <w:marTop w:val="0"/>
              <w:marBottom w:val="0"/>
              <w:divBdr>
                <w:top w:val="none" w:sz="0" w:space="0" w:color="auto"/>
                <w:left w:val="none" w:sz="0" w:space="0" w:color="auto"/>
                <w:bottom w:val="none" w:sz="0" w:space="0" w:color="auto"/>
                <w:right w:val="none" w:sz="0" w:space="0" w:color="auto"/>
              </w:divBdr>
              <w:divsChild>
                <w:div w:id="3748244">
                  <w:marLeft w:val="0"/>
                  <w:marRight w:val="0"/>
                  <w:marTop w:val="0"/>
                  <w:marBottom w:val="0"/>
                  <w:divBdr>
                    <w:top w:val="none" w:sz="0" w:space="0" w:color="auto"/>
                    <w:left w:val="none" w:sz="0" w:space="0" w:color="auto"/>
                    <w:bottom w:val="none" w:sz="0" w:space="0" w:color="auto"/>
                    <w:right w:val="none" w:sz="0" w:space="0" w:color="auto"/>
                  </w:divBdr>
                  <w:divsChild>
                    <w:div w:id="4933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287">
      <w:bodyDiv w:val="1"/>
      <w:marLeft w:val="0"/>
      <w:marRight w:val="0"/>
      <w:marTop w:val="0"/>
      <w:marBottom w:val="0"/>
      <w:divBdr>
        <w:top w:val="none" w:sz="0" w:space="0" w:color="auto"/>
        <w:left w:val="none" w:sz="0" w:space="0" w:color="auto"/>
        <w:bottom w:val="none" w:sz="0" w:space="0" w:color="auto"/>
        <w:right w:val="none" w:sz="0" w:space="0" w:color="auto"/>
      </w:divBdr>
    </w:div>
    <w:div w:id="162278086">
      <w:bodyDiv w:val="1"/>
      <w:marLeft w:val="0"/>
      <w:marRight w:val="0"/>
      <w:marTop w:val="0"/>
      <w:marBottom w:val="0"/>
      <w:divBdr>
        <w:top w:val="none" w:sz="0" w:space="0" w:color="auto"/>
        <w:left w:val="none" w:sz="0" w:space="0" w:color="auto"/>
        <w:bottom w:val="none" w:sz="0" w:space="0" w:color="auto"/>
        <w:right w:val="none" w:sz="0" w:space="0" w:color="auto"/>
      </w:divBdr>
      <w:divsChild>
        <w:div w:id="60181264">
          <w:marLeft w:val="130"/>
          <w:marRight w:val="0"/>
          <w:marTop w:val="0"/>
          <w:marBottom w:val="0"/>
          <w:divBdr>
            <w:top w:val="none" w:sz="0" w:space="0" w:color="auto"/>
            <w:left w:val="none" w:sz="0" w:space="0" w:color="auto"/>
            <w:bottom w:val="none" w:sz="0" w:space="0" w:color="auto"/>
            <w:right w:val="none" w:sz="0" w:space="0" w:color="auto"/>
          </w:divBdr>
        </w:div>
        <w:div w:id="82800368">
          <w:marLeft w:val="130"/>
          <w:marRight w:val="0"/>
          <w:marTop w:val="0"/>
          <w:marBottom w:val="0"/>
          <w:divBdr>
            <w:top w:val="none" w:sz="0" w:space="0" w:color="auto"/>
            <w:left w:val="none" w:sz="0" w:space="0" w:color="auto"/>
            <w:bottom w:val="none" w:sz="0" w:space="0" w:color="auto"/>
            <w:right w:val="none" w:sz="0" w:space="0" w:color="auto"/>
          </w:divBdr>
        </w:div>
      </w:divsChild>
    </w:div>
    <w:div w:id="232350557">
      <w:bodyDiv w:val="1"/>
      <w:marLeft w:val="0"/>
      <w:marRight w:val="0"/>
      <w:marTop w:val="0"/>
      <w:marBottom w:val="0"/>
      <w:divBdr>
        <w:top w:val="none" w:sz="0" w:space="0" w:color="auto"/>
        <w:left w:val="none" w:sz="0" w:space="0" w:color="auto"/>
        <w:bottom w:val="none" w:sz="0" w:space="0" w:color="auto"/>
        <w:right w:val="none" w:sz="0" w:space="0" w:color="auto"/>
      </w:divBdr>
    </w:div>
    <w:div w:id="320275739">
      <w:bodyDiv w:val="1"/>
      <w:marLeft w:val="0"/>
      <w:marRight w:val="0"/>
      <w:marTop w:val="0"/>
      <w:marBottom w:val="0"/>
      <w:divBdr>
        <w:top w:val="none" w:sz="0" w:space="0" w:color="auto"/>
        <w:left w:val="none" w:sz="0" w:space="0" w:color="auto"/>
        <w:bottom w:val="none" w:sz="0" w:space="0" w:color="auto"/>
        <w:right w:val="none" w:sz="0" w:space="0" w:color="auto"/>
      </w:divBdr>
      <w:divsChild>
        <w:div w:id="1514340953">
          <w:marLeft w:val="547"/>
          <w:marRight w:val="0"/>
          <w:marTop w:val="0"/>
          <w:marBottom w:val="0"/>
          <w:divBdr>
            <w:top w:val="none" w:sz="0" w:space="0" w:color="auto"/>
            <w:left w:val="none" w:sz="0" w:space="0" w:color="auto"/>
            <w:bottom w:val="none" w:sz="0" w:space="0" w:color="auto"/>
            <w:right w:val="none" w:sz="0" w:space="0" w:color="auto"/>
          </w:divBdr>
        </w:div>
      </w:divsChild>
    </w:div>
    <w:div w:id="364066467">
      <w:bodyDiv w:val="1"/>
      <w:marLeft w:val="0"/>
      <w:marRight w:val="0"/>
      <w:marTop w:val="0"/>
      <w:marBottom w:val="0"/>
      <w:divBdr>
        <w:top w:val="none" w:sz="0" w:space="0" w:color="auto"/>
        <w:left w:val="none" w:sz="0" w:space="0" w:color="auto"/>
        <w:bottom w:val="none" w:sz="0" w:space="0" w:color="auto"/>
        <w:right w:val="none" w:sz="0" w:space="0" w:color="auto"/>
      </w:divBdr>
    </w:div>
    <w:div w:id="522092451">
      <w:bodyDiv w:val="1"/>
      <w:marLeft w:val="0"/>
      <w:marRight w:val="0"/>
      <w:marTop w:val="0"/>
      <w:marBottom w:val="0"/>
      <w:divBdr>
        <w:top w:val="none" w:sz="0" w:space="0" w:color="auto"/>
        <w:left w:val="none" w:sz="0" w:space="0" w:color="auto"/>
        <w:bottom w:val="none" w:sz="0" w:space="0" w:color="auto"/>
        <w:right w:val="none" w:sz="0" w:space="0" w:color="auto"/>
      </w:divBdr>
    </w:div>
    <w:div w:id="607272670">
      <w:bodyDiv w:val="1"/>
      <w:marLeft w:val="0"/>
      <w:marRight w:val="0"/>
      <w:marTop w:val="0"/>
      <w:marBottom w:val="0"/>
      <w:divBdr>
        <w:top w:val="none" w:sz="0" w:space="0" w:color="auto"/>
        <w:left w:val="none" w:sz="0" w:space="0" w:color="auto"/>
        <w:bottom w:val="none" w:sz="0" w:space="0" w:color="auto"/>
        <w:right w:val="none" w:sz="0" w:space="0" w:color="auto"/>
      </w:divBdr>
      <w:divsChild>
        <w:div w:id="613901836">
          <w:marLeft w:val="130"/>
          <w:marRight w:val="0"/>
          <w:marTop w:val="0"/>
          <w:marBottom w:val="0"/>
          <w:divBdr>
            <w:top w:val="none" w:sz="0" w:space="0" w:color="auto"/>
            <w:left w:val="none" w:sz="0" w:space="0" w:color="auto"/>
            <w:bottom w:val="none" w:sz="0" w:space="0" w:color="auto"/>
            <w:right w:val="none" w:sz="0" w:space="0" w:color="auto"/>
          </w:divBdr>
        </w:div>
        <w:div w:id="947541756">
          <w:marLeft w:val="130"/>
          <w:marRight w:val="0"/>
          <w:marTop w:val="0"/>
          <w:marBottom w:val="0"/>
          <w:divBdr>
            <w:top w:val="none" w:sz="0" w:space="0" w:color="auto"/>
            <w:left w:val="none" w:sz="0" w:space="0" w:color="auto"/>
            <w:bottom w:val="none" w:sz="0" w:space="0" w:color="auto"/>
            <w:right w:val="none" w:sz="0" w:space="0" w:color="auto"/>
          </w:divBdr>
        </w:div>
      </w:divsChild>
    </w:div>
    <w:div w:id="635795185">
      <w:bodyDiv w:val="1"/>
      <w:marLeft w:val="150"/>
      <w:marRight w:val="150"/>
      <w:marTop w:val="0"/>
      <w:marBottom w:val="0"/>
      <w:divBdr>
        <w:top w:val="none" w:sz="0" w:space="0" w:color="auto"/>
        <w:left w:val="none" w:sz="0" w:space="0" w:color="auto"/>
        <w:bottom w:val="none" w:sz="0" w:space="0" w:color="auto"/>
        <w:right w:val="none" w:sz="0" w:space="0" w:color="auto"/>
      </w:divBdr>
      <w:divsChild>
        <w:div w:id="1021472123">
          <w:marLeft w:val="0"/>
          <w:marRight w:val="0"/>
          <w:marTop w:val="0"/>
          <w:marBottom w:val="0"/>
          <w:divBdr>
            <w:top w:val="none" w:sz="0" w:space="0" w:color="auto"/>
            <w:left w:val="none" w:sz="0" w:space="0" w:color="auto"/>
            <w:bottom w:val="none" w:sz="0" w:space="0" w:color="auto"/>
            <w:right w:val="none" w:sz="0" w:space="0" w:color="auto"/>
          </w:divBdr>
          <w:divsChild>
            <w:div w:id="1512376806">
              <w:marLeft w:val="0"/>
              <w:marRight w:val="0"/>
              <w:marTop w:val="0"/>
              <w:marBottom w:val="0"/>
              <w:divBdr>
                <w:top w:val="none" w:sz="0" w:space="0" w:color="auto"/>
                <w:left w:val="none" w:sz="0" w:space="0" w:color="auto"/>
                <w:bottom w:val="none" w:sz="0" w:space="0" w:color="auto"/>
                <w:right w:val="none" w:sz="0" w:space="0" w:color="auto"/>
              </w:divBdr>
              <w:divsChild>
                <w:div w:id="1128739906">
                  <w:marLeft w:val="0"/>
                  <w:marRight w:val="0"/>
                  <w:marTop w:val="0"/>
                  <w:marBottom w:val="0"/>
                  <w:divBdr>
                    <w:top w:val="none" w:sz="0" w:space="0" w:color="auto"/>
                    <w:left w:val="none" w:sz="0" w:space="0" w:color="auto"/>
                    <w:bottom w:val="none" w:sz="0" w:space="0" w:color="auto"/>
                    <w:right w:val="none" w:sz="0" w:space="0" w:color="auto"/>
                  </w:divBdr>
                  <w:divsChild>
                    <w:div w:id="11902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5058">
      <w:bodyDiv w:val="1"/>
      <w:marLeft w:val="0"/>
      <w:marRight w:val="0"/>
      <w:marTop w:val="0"/>
      <w:marBottom w:val="0"/>
      <w:divBdr>
        <w:top w:val="none" w:sz="0" w:space="0" w:color="auto"/>
        <w:left w:val="none" w:sz="0" w:space="0" w:color="auto"/>
        <w:bottom w:val="none" w:sz="0" w:space="0" w:color="auto"/>
        <w:right w:val="none" w:sz="0" w:space="0" w:color="auto"/>
      </w:divBdr>
    </w:div>
    <w:div w:id="780075850">
      <w:bodyDiv w:val="1"/>
      <w:marLeft w:val="0"/>
      <w:marRight w:val="0"/>
      <w:marTop w:val="0"/>
      <w:marBottom w:val="0"/>
      <w:divBdr>
        <w:top w:val="none" w:sz="0" w:space="0" w:color="auto"/>
        <w:left w:val="none" w:sz="0" w:space="0" w:color="auto"/>
        <w:bottom w:val="none" w:sz="0" w:space="0" w:color="auto"/>
        <w:right w:val="none" w:sz="0" w:space="0" w:color="auto"/>
      </w:divBdr>
    </w:div>
    <w:div w:id="797650853">
      <w:bodyDiv w:val="1"/>
      <w:marLeft w:val="0"/>
      <w:marRight w:val="0"/>
      <w:marTop w:val="0"/>
      <w:marBottom w:val="0"/>
      <w:divBdr>
        <w:top w:val="none" w:sz="0" w:space="0" w:color="auto"/>
        <w:left w:val="none" w:sz="0" w:space="0" w:color="auto"/>
        <w:bottom w:val="none" w:sz="0" w:space="0" w:color="auto"/>
        <w:right w:val="none" w:sz="0" w:space="0" w:color="auto"/>
      </w:divBdr>
      <w:divsChild>
        <w:div w:id="902058605">
          <w:marLeft w:val="130"/>
          <w:marRight w:val="0"/>
          <w:marTop w:val="0"/>
          <w:marBottom w:val="0"/>
          <w:divBdr>
            <w:top w:val="none" w:sz="0" w:space="0" w:color="auto"/>
            <w:left w:val="none" w:sz="0" w:space="0" w:color="auto"/>
            <w:bottom w:val="none" w:sz="0" w:space="0" w:color="auto"/>
            <w:right w:val="none" w:sz="0" w:space="0" w:color="auto"/>
          </w:divBdr>
        </w:div>
        <w:div w:id="828061535">
          <w:marLeft w:val="130"/>
          <w:marRight w:val="0"/>
          <w:marTop w:val="0"/>
          <w:marBottom w:val="0"/>
          <w:divBdr>
            <w:top w:val="none" w:sz="0" w:space="0" w:color="auto"/>
            <w:left w:val="none" w:sz="0" w:space="0" w:color="auto"/>
            <w:bottom w:val="none" w:sz="0" w:space="0" w:color="auto"/>
            <w:right w:val="none" w:sz="0" w:space="0" w:color="auto"/>
          </w:divBdr>
        </w:div>
        <w:div w:id="464272246">
          <w:marLeft w:val="130"/>
          <w:marRight w:val="0"/>
          <w:marTop w:val="0"/>
          <w:marBottom w:val="0"/>
          <w:divBdr>
            <w:top w:val="none" w:sz="0" w:space="0" w:color="auto"/>
            <w:left w:val="none" w:sz="0" w:space="0" w:color="auto"/>
            <w:bottom w:val="none" w:sz="0" w:space="0" w:color="auto"/>
            <w:right w:val="none" w:sz="0" w:space="0" w:color="auto"/>
          </w:divBdr>
        </w:div>
      </w:divsChild>
    </w:div>
    <w:div w:id="801849874">
      <w:bodyDiv w:val="1"/>
      <w:marLeft w:val="0"/>
      <w:marRight w:val="0"/>
      <w:marTop w:val="0"/>
      <w:marBottom w:val="0"/>
      <w:divBdr>
        <w:top w:val="none" w:sz="0" w:space="0" w:color="auto"/>
        <w:left w:val="none" w:sz="0" w:space="0" w:color="auto"/>
        <w:bottom w:val="none" w:sz="0" w:space="0" w:color="auto"/>
        <w:right w:val="none" w:sz="0" w:space="0" w:color="auto"/>
      </w:divBdr>
    </w:div>
    <w:div w:id="880634028">
      <w:bodyDiv w:val="1"/>
      <w:marLeft w:val="0"/>
      <w:marRight w:val="0"/>
      <w:marTop w:val="0"/>
      <w:marBottom w:val="0"/>
      <w:divBdr>
        <w:top w:val="none" w:sz="0" w:space="0" w:color="auto"/>
        <w:left w:val="none" w:sz="0" w:space="0" w:color="auto"/>
        <w:bottom w:val="none" w:sz="0" w:space="0" w:color="auto"/>
        <w:right w:val="none" w:sz="0" w:space="0" w:color="auto"/>
      </w:divBdr>
    </w:div>
    <w:div w:id="881359041">
      <w:bodyDiv w:val="1"/>
      <w:marLeft w:val="0"/>
      <w:marRight w:val="0"/>
      <w:marTop w:val="0"/>
      <w:marBottom w:val="0"/>
      <w:divBdr>
        <w:top w:val="none" w:sz="0" w:space="0" w:color="auto"/>
        <w:left w:val="none" w:sz="0" w:space="0" w:color="auto"/>
        <w:bottom w:val="none" w:sz="0" w:space="0" w:color="auto"/>
        <w:right w:val="none" w:sz="0" w:space="0" w:color="auto"/>
      </w:divBdr>
      <w:divsChild>
        <w:div w:id="909073300">
          <w:marLeft w:val="130"/>
          <w:marRight w:val="0"/>
          <w:marTop w:val="0"/>
          <w:marBottom w:val="0"/>
          <w:divBdr>
            <w:top w:val="none" w:sz="0" w:space="0" w:color="auto"/>
            <w:left w:val="none" w:sz="0" w:space="0" w:color="auto"/>
            <w:bottom w:val="none" w:sz="0" w:space="0" w:color="auto"/>
            <w:right w:val="none" w:sz="0" w:space="0" w:color="auto"/>
          </w:divBdr>
        </w:div>
        <w:div w:id="1315795834">
          <w:marLeft w:val="130"/>
          <w:marRight w:val="0"/>
          <w:marTop w:val="0"/>
          <w:marBottom w:val="0"/>
          <w:divBdr>
            <w:top w:val="none" w:sz="0" w:space="0" w:color="auto"/>
            <w:left w:val="none" w:sz="0" w:space="0" w:color="auto"/>
            <w:bottom w:val="none" w:sz="0" w:space="0" w:color="auto"/>
            <w:right w:val="none" w:sz="0" w:space="0" w:color="auto"/>
          </w:divBdr>
        </w:div>
      </w:divsChild>
    </w:div>
    <w:div w:id="956182842">
      <w:bodyDiv w:val="1"/>
      <w:marLeft w:val="0"/>
      <w:marRight w:val="0"/>
      <w:marTop w:val="0"/>
      <w:marBottom w:val="0"/>
      <w:divBdr>
        <w:top w:val="none" w:sz="0" w:space="0" w:color="auto"/>
        <w:left w:val="none" w:sz="0" w:space="0" w:color="auto"/>
        <w:bottom w:val="none" w:sz="0" w:space="0" w:color="auto"/>
        <w:right w:val="none" w:sz="0" w:space="0" w:color="auto"/>
      </w:divBdr>
    </w:div>
    <w:div w:id="1048796857">
      <w:bodyDiv w:val="1"/>
      <w:marLeft w:val="0"/>
      <w:marRight w:val="0"/>
      <w:marTop w:val="0"/>
      <w:marBottom w:val="0"/>
      <w:divBdr>
        <w:top w:val="none" w:sz="0" w:space="0" w:color="auto"/>
        <w:left w:val="none" w:sz="0" w:space="0" w:color="auto"/>
        <w:bottom w:val="none" w:sz="0" w:space="0" w:color="auto"/>
        <w:right w:val="none" w:sz="0" w:space="0" w:color="auto"/>
      </w:divBdr>
      <w:divsChild>
        <w:div w:id="151988615">
          <w:marLeft w:val="547"/>
          <w:marRight w:val="0"/>
          <w:marTop w:val="0"/>
          <w:marBottom w:val="0"/>
          <w:divBdr>
            <w:top w:val="none" w:sz="0" w:space="0" w:color="auto"/>
            <w:left w:val="none" w:sz="0" w:space="0" w:color="auto"/>
            <w:bottom w:val="none" w:sz="0" w:space="0" w:color="auto"/>
            <w:right w:val="none" w:sz="0" w:space="0" w:color="auto"/>
          </w:divBdr>
        </w:div>
        <w:div w:id="1834956641">
          <w:marLeft w:val="547"/>
          <w:marRight w:val="0"/>
          <w:marTop w:val="0"/>
          <w:marBottom w:val="0"/>
          <w:divBdr>
            <w:top w:val="none" w:sz="0" w:space="0" w:color="auto"/>
            <w:left w:val="none" w:sz="0" w:space="0" w:color="auto"/>
            <w:bottom w:val="none" w:sz="0" w:space="0" w:color="auto"/>
            <w:right w:val="none" w:sz="0" w:space="0" w:color="auto"/>
          </w:divBdr>
        </w:div>
        <w:div w:id="607736860">
          <w:marLeft w:val="547"/>
          <w:marRight w:val="0"/>
          <w:marTop w:val="0"/>
          <w:marBottom w:val="0"/>
          <w:divBdr>
            <w:top w:val="none" w:sz="0" w:space="0" w:color="auto"/>
            <w:left w:val="none" w:sz="0" w:space="0" w:color="auto"/>
            <w:bottom w:val="none" w:sz="0" w:space="0" w:color="auto"/>
            <w:right w:val="none" w:sz="0" w:space="0" w:color="auto"/>
          </w:divBdr>
        </w:div>
        <w:div w:id="431557838">
          <w:marLeft w:val="547"/>
          <w:marRight w:val="0"/>
          <w:marTop w:val="0"/>
          <w:marBottom w:val="0"/>
          <w:divBdr>
            <w:top w:val="none" w:sz="0" w:space="0" w:color="auto"/>
            <w:left w:val="none" w:sz="0" w:space="0" w:color="auto"/>
            <w:bottom w:val="none" w:sz="0" w:space="0" w:color="auto"/>
            <w:right w:val="none" w:sz="0" w:space="0" w:color="auto"/>
          </w:divBdr>
        </w:div>
      </w:divsChild>
    </w:div>
    <w:div w:id="1056122064">
      <w:bodyDiv w:val="1"/>
      <w:marLeft w:val="0"/>
      <w:marRight w:val="0"/>
      <w:marTop w:val="0"/>
      <w:marBottom w:val="0"/>
      <w:divBdr>
        <w:top w:val="none" w:sz="0" w:space="0" w:color="auto"/>
        <w:left w:val="none" w:sz="0" w:space="0" w:color="auto"/>
        <w:bottom w:val="none" w:sz="0" w:space="0" w:color="auto"/>
        <w:right w:val="none" w:sz="0" w:space="0" w:color="auto"/>
      </w:divBdr>
    </w:div>
    <w:div w:id="1135873628">
      <w:bodyDiv w:val="1"/>
      <w:marLeft w:val="0"/>
      <w:marRight w:val="0"/>
      <w:marTop w:val="0"/>
      <w:marBottom w:val="0"/>
      <w:divBdr>
        <w:top w:val="none" w:sz="0" w:space="0" w:color="auto"/>
        <w:left w:val="none" w:sz="0" w:space="0" w:color="auto"/>
        <w:bottom w:val="none" w:sz="0" w:space="0" w:color="auto"/>
        <w:right w:val="none" w:sz="0" w:space="0" w:color="auto"/>
      </w:divBdr>
    </w:div>
    <w:div w:id="1186408420">
      <w:bodyDiv w:val="1"/>
      <w:marLeft w:val="0"/>
      <w:marRight w:val="0"/>
      <w:marTop w:val="0"/>
      <w:marBottom w:val="0"/>
      <w:divBdr>
        <w:top w:val="none" w:sz="0" w:space="0" w:color="auto"/>
        <w:left w:val="none" w:sz="0" w:space="0" w:color="auto"/>
        <w:bottom w:val="none" w:sz="0" w:space="0" w:color="auto"/>
        <w:right w:val="none" w:sz="0" w:space="0" w:color="auto"/>
      </w:divBdr>
      <w:divsChild>
        <w:div w:id="646671542">
          <w:marLeft w:val="547"/>
          <w:marRight w:val="0"/>
          <w:marTop w:val="0"/>
          <w:marBottom w:val="0"/>
          <w:divBdr>
            <w:top w:val="none" w:sz="0" w:space="0" w:color="auto"/>
            <w:left w:val="none" w:sz="0" w:space="0" w:color="auto"/>
            <w:bottom w:val="none" w:sz="0" w:space="0" w:color="auto"/>
            <w:right w:val="none" w:sz="0" w:space="0" w:color="auto"/>
          </w:divBdr>
        </w:div>
        <w:div w:id="870413889">
          <w:marLeft w:val="547"/>
          <w:marRight w:val="0"/>
          <w:marTop w:val="0"/>
          <w:marBottom w:val="0"/>
          <w:divBdr>
            <w:top w:val="none" w:sz="0" w:space="0" w:color="auto"/>
            <w:left w:val="none" w:sz="0" w:space="0" w:color="auto"/>
            <w:bottom w:val="none" w:sz="0" w:space="0" w:color="auto"/>
            <w:right w:val="none" w:sz="0" w:space="0" w:color="auto"/>
          </w:divBdr>
        </w:div>
      </w:divsChild>
    </w:div>
    <w:div w:id="1264267488">
      <w:bodyDiv w:val="1"/>
      <w:marLeft w:val="150"/>
      <w:marRight w:val="150"/>
      <w:marTop w:val="0"/>
      <w:marBottom w:val="0"/>
      <w:divBdr>
        <w:top w:val="none" w:sz="0" w:space="0" w:color="auto"/>
        <w:left w:val="none" w:sz="0" w:space="0" w:color="auto"/>
        <w:bottom w:val="none" w:sz="0" w:space="0" w:color="auto"/>
        <w:right w:val="none" w:sz="0" w:space="0" w:color="auto"/>
      </w:divBdr>
      <w:divsChild>
        <w:div w:id="1870097224">
          <w:marLeft w:val="0"/>
          <w:marRight w:val="0"/>
          <w:marTop w:val="0"/>
          <w:marBottom w:val="0"/>
          <w:divBdr>
            <w:top w:val="none" w:sz="0" w:space="0" w:color="auto"/>
            <w:left w:val="none" w:sz="0" w:space="0" w:color="auto"/>
            <w:bottom w:val="none" w:sz="0" w:space="0" w:color="auto"/>
            <w:right w:val="none" w:sz="0" w:space="0" w:color="auto"/>
          </w:divBdr>
          <w:divsChild>
            <w:div w:id="1261254062">
              <w:marLeft w:val="0"/>
              <w:marRight w:val="0"/>
              <w:marTop w:val="0"/>
              <w:marBottom w:val="0"/>
              <w:divBdr>
                <w:top w:val="none" w:sz="0" w:space="0" w:color="auto"/>
                <w:left w:val="none" w:sz="0" w:space="0" w:color="auto"/>
                <w:bottom w:val="none" w:sz="0" w:space="0" w:color="auto"/>
                <w:right w:val="none" w:sz="0" w:space="0" w:color="auto"/>
              </w:divBdr>
              <w:divsChild>
                <w:div w:id="875778573">
                  <w:marLeft w:val="0"/>
                  <w:marRight w:val="0"/>
                  <w:marTop w:val="0"/>
                  <w:marBottom w:val="0"/>
                  <w:divBdr>
                    <w:top w:val="none" w:sz="0" w:space="0" w:color="auto"/>
                    <w:left w:val="none" w:sz="0" w:space="0" w:color="auto"/>
                    <w:bottom w:val="none" w:sz="0" w:space="0" w:color="auto"/>
                    <w:right w:val="none" w:sz="0" w:space="0" w:color="auto"/>
                  </w:divBdr>
                  <w:divsChild>
                    <w:div w:id="15720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4978">
      <w:bodyDiv w:val="1"/>
      <w:marLeft w:val="0"/>
      <w:marRight w:val="0"/>
      <w:marTop w:val="0"/>
      <w:marBottom w:val="0"/>
      <w:divBdr>
        <w:top w:val="none" w:sz="0" w:space="0" w:color="auto"/>
        <w:left w:val="none" w:sz="0" w:space="0" w:color="auto"/>
        <w:bottom w:val="none" w:sz="0" w:space="0" w:color="auto"/>
        <w:right w:val="none" w:sz="0" w:space="0" w:color="auto"/>
      </w:divBdr>
    </w:div>
    <w:div w:id="1311253530">
      <w:bodyDiv w:val="1"/>
      <w:marLeft w:val="0"/>
      <w:marRight w:val="0"/>
      <w:marTop w:val="0"/>
      <w:marBottom w:val="0"/>
      <w:divBdr>
        <w:top w:val="none" w:sz="0" w:space="0" w:color="auto"/>
        <w:left w:val="none" w:sz="0" w:space="0" w:color="auto"/>
        <w:bottom w:val="none" w:sz="0" w:space="0" w:color="auto"/>
        <w:right w:val="none" w:sz="0" w:space="0" w:color="auto"/>
      </w:divBdr>
    </w:div>
    <w:div w:id="1466268954">
      <w:bodyDiv w:val="1"/>
      <w:marLeft w:val="0"/>
      <w:marRight w:val="0"/>
      <w:marTop w:val="0"/>
      <w:marBottom w:val="0"/>
      <w:divBdr>
        <w:top w:val="none" w:sz="0" w:space="0" w:color="auto"/>
        <w:left w:val="none" w:sz="0" w:space="0" w:color="auto"/>
        <w:bottom w:val="none" w:sz="0" w:space="0" w:color="auto"/>
        <w:right w:val="none" w:sz="0" w:space="0" w:color="auto"/>
      </w:divBdr>
    </w:div>
    <w:div w:id="1515339249">
      <w:bodyDiv w:val="1"/>
      <w:marLeft w:val="0"/>
      <w:marRight w:val="0"/>
      <w:marTop w:val="0"/>
      <w:marBottom w:val="0"/>
      <w:divBdr>
        <w:top w:val="none" w:sz="0" w:space="0" w:color="auto"/>
        <w:left w:val="none" w:sz="0" w:space="0" w:color="auto"/>
        <w:bottom w:val="none" w:sz="0" w:space="0" w:color="auto"/>
        <w:right w:val="none" w:sz="0" w:space="0" w:color="auto"/>
      </w:divBdr>
      <w:divsChild>
        <w:div w:id="58675772">
          <w:marLeft w:val="547"/>
          <w:marRight w:val="0"/>
          <w:marTop w:val="0"/>
          <w:marBottom w:val="0"/>
          <w:divBdr>
            <w:top w:val="none" w:sz="0" w:space="0" w:color="auto"/>
            <w:left w:val="none" w:sz="0" w:space="0" w:color="auto"/>
            <w:bottom w:val="none" w:sz="0" w:space="0" w:color="auto"/>
            <w:right w:val="none" w:sz="0" w:space="0" w:color="auto"/>
          </w:divBdr>
        </w:div>
      </w:divsChild>
    </w:div>
    <w:div w:id="1555197589">
      <w:bodyDiv w:val="1"/>
      <w:marLeft w:val="0"/>
      <w:marRight w:val="0"/>
      <w:marTop w:val="0"/>
      <w:marBottom w:val="0"/>
      <w:divBdr>
        <w:top w:val="none" w:sz="0" w:space="0" w:color="auto"/>
        <w:left w:val="none" w:sz="0" w:space="0" w:color="auto"/>
        <w:bottom w:val="none" w:sz="0" w:space="0" w:color="auto"/>
        <w:right w:val="none" w:sz="0" w:space="0" w:color="auto"/>
      </w:divBdr>
      <w:divsChild>
        <w:div w:id="1394886028">
          <w:marLeft w:val="547"/>
          <w:marRight w:val="0"/>
          <w:marTop w:val="0"/>
          <w:marBottom w:val="88"/>
          <w:divBdr>
            <w:top w:val="none" w:sz="0" w:space="0" w:color="auto"/>
            <w:left w:val="none" w:sz="0" w:space="0" w:color="auto"/>
            <w:bottom w:val="none" w:sz="0" w:space="0" w:color="auto"/>
            <w:right w:val="none" w:sz="0" w:space="0" w:color="auto"/>
          </w:divBdr>
        </w:div>
        <w:div w:id="1479346972">
          <w:marLeft w:val="547"/>
          <w:marRight w:val="0"/>
          <w:marTop w:val="0"/>
          <w:marBottom w:val="88"/>
          <w:divBdr>
            <w:top w:val="none" w:sz="0" w:space="0" w:color="auto"/>
            <w:left w:val="none" w:sz="0" w:space="0" w:color="auto"/>
            <w:bottom w:val="none" w:sz="0" w:space="0" w:color="auto"/>
            <w:right w:val="none" w:sz="0" w:space="0" w:color="auto"/>
          </w:divBdr>
        </w:div>
        <w:div w:id="939147104">
          <w:marLeft w:val="547"/>
          <w:marRight w:val="0"/>
          <w:marTop w:val="0"/>
          <w:marBottom w:val="88"/>
          <w:divBdr>
            <w:top w:val="none" w:sz="0" w:space="0" w:color="auto"/>
            <w:left w:val="none" w:sz="0" w:space="0" w:color="auto"/>
            <w:bottom w:val="none" w:sz="0" w:space="0" w:color="auto"/>
            <w:right w:val="none" w:sz="0" w:space="0" w:color="auto"/>
          </w:divBdr>
        </w:div>
      </w:divsChild>
    </w:div>
    <w:div w:id="1586525505">
      <w:bodyDiv w:val="1"/>
      <w:marLeft w:val="0"/>
      <w:marRight w:val="0"/>
      <w:marTop w:val="0"/>
      <w:marBottom w:val="0"/>
      <w:divBdr>
        <w:top w:val="none" w:sz="0" w:space="0" w:color="auto"/>
        <w:left w:val="none" w:sz="0" w:space="0" w:color="auto"/>
        <w:bottom w:val="none" w:sz="0" w:space="0" w:color="auto"/>
        <w:right w:val="none" w:sz="0" w:space="0" w:color="auto"/>
      </w:divBdr>
    </w:div>
    <w:div w:id="1670400650">
      <w:bodyDiv w:val="1"/>
      <w:marLeft w:val="0"/>
      <w:marRight w:val="0"/>
      <w:marTop w:val="0"/>
      <w:marBottom w:val="0"/>
      <w:divBdr>
        <w:top w:val="none" w:sz="0" w:space="0" w:color="auto"/>
        <w:left w:val="none" w:sz="0" w:space="0" w:color="auto"/>
        <w:bottom w:val="none" w:sz="0" w:space="0" w:color="auto"/>
        <w:right w:val="none" w:sz="0" w:space="0" w:color="auto"/>
      </w:divBdr>
    </w:div>
    <w:div w:id="1731416746">
      <w:bodyDiv w:val="1"/>
      <w:marLeft w:val="0"/>
      <w:marRight w:val="0"/>
      <w:marTop w:val="0"/>
      <w:marBottom w:val="0"/>
      <w:divBdr>
        <w:top w:val="none" w:sz="0" w:space="0" w:color="auto"/>
        <w:left w:val="none" w:sz="0" w:space="0" w:color="auto"/>
        <w:bottom w:val="none" w:sz="0" w:space="0" w:color="auto"/>
        <w:right w:val="none" w:sz="0" w:space="0" w:color="auto"/>
      </w:divBdr>
    </w:div>
    <w:div w:id="1744600457">
      <w:bodyDiv w:val="1"/>
      <w:marLeft w:val="0"/>
      <w:marRight w:val="0"/>
      <w:marTop w:val="0"/>
      <w:marBottom w:val="0"/>
      <w:divBdr>
        <w:top w:val="none" w:sz="0" w:space="0" w:color="auto"/>
        <w:left w:val="none" w:sz="0" w:space="0" w:color="auto"/>
        <w:bottom w:val="none" w:sz="0" w:space="0" w:color="auto"/>
        <w:right w:val="none" w:sz="0" w:space="0" w:color="auto"/>
      </w:divBdr>
      <w:divsChild>
        <w:div w:id="1294674956">
          <w:marLeft w:val="547"/>
          <w:marRight w:val="0"/>
          <w:marTop w:val="0"/>
          <w:marBottom w:val="0"/>
          <w:divBdr>
            <w:top w:val="none" w:sz="0" w:space="0" w:color="auto"/>
            <w:left w:val="none" w:sz="0" w:space="0" w:color="auto"/>
            <w:bottom w:val="none" w:sz="0" w:space="0" w:color="auto"/>
            <w:right w:val="none" w:sz="0" w:space="0" w:color="auto"/>
          </w:divBdr>
        </w:div>
      </w:divsChild>
    </w:div>
    <w:div w:id="1747721837">
      <w:bodyDiv w:val="1"/>
      <w:marLeft w:val="0"/>
      <w:marRight w:val="0"/>
      <w:marTop w:val="0"/>
      <w:marBottom w:val="0"/>
      <w:divBdr>
        <w:top w:val="none" w:sz="0" w:space="0" w:color="auto"/>
        <w:left w:val="none" w:sz="0" w:space="0" w:color="auto"/>
        <w:bottom w:val="none" w:sz="0" w:space="0" w:color="auto"/>
        <w:right w:val="none" w:sz="0" w:space="0" w:color="auto"/>
      </w:divBdr>
    </w:div>
    <w:div w:id="1776750552">
      <w:bodyDiv w:val="1"/>
      <w:marLeft w:val="0"/>
      <w:marRight w:val="0"/>
      <w:marTop w:val="0"/>
      <w:marBottom w:val="0"/>
      <w:divBdr>
        <w:top w:val="none" w:sz="0" w:space="0" w:color="auto"/>
        <w:left w:val="none" w:sz="0" w:space="0" w:color="auto"/>
        <w:bottom w:val="none" w:sz="0" w:space="0" w:color="auto"/>
        <w:right w:val="none" w:sz="0" w:space="0" w:color="auto"/>
      </w:divBdr>
    </w:div>
    <w:div w:id="1833135336">
      <w:bodyDiv w:val="1"/>
      <w:marLeft w:val="0"/>
      <w:marRight w:val="0"/>
      <w:marTop w:val="0"/>
      <w:marBottom w:val="0"/>
      <w:divBdr>
        <w:top w:val="none" w:sz="0" w:space="0" w:color="auto"/>
        <w:left w:val="none" w:sz="0" w:space="0" w:color="auto"/>
        <w:bottom w:val="none" w:sz="0" w:space="0" w:color="auto"/>
        <w:right w:val="none" w:sz="0" w:space="0" w:color="auto"/>
      </w:divBdr>
    </w:div>
    <w:div w:id="1913420892">
      <w:bodyDiv w:val="1"/>
      <w:marLeft w:val="0"/>
      <w:marRight w:val="0"/>
      <w:marTop w:val="0"/>
      <w:marBottom w:val="0"/>
      <w:divBdr>
        <w:top w:val="none" w:sz="0" w:space="0" w:color="auto"/>
        <w:left w:val="none" w:sz="0" w:space="0" w:color="auto"/>
        <w:bottom w:val="none" w:sz="0" w:space="0" w:color="auto"/>
        <w:right w:val="none" w:sz="0" w:space="0" w:color="auto"/>
      </w:divBdr>
    </w:div>
    <w:div w:id="1985238157">
      <w:bodyDiv w:val="1"/>
      <w:marLeft w:val="0"/>
      <w:marRight w:val="0"/>
      <w:marTop w:val="0"/>
      <w:marBottom w:val="0"/>
      <w:divBdr>
        <w:top w:val="none" w:sz="0" w:space="0" w:color="auto"/>
        <w:left w:val="none" w:sz="0" w:space="0" w:color="auto"/>
        <w:bottom w:val="none" w:sz="0" w:space="0" w:color="auto"/>
        <w:right w:val="none" w:sz="0" w:space="0" w:color="auto"/>
      </w:divBdr>
      <w:divsChild>
        <w:div w:id="1510824715">
          <w:marLeft w:val="547"/>
          <w:marRight w:val="0"/>
          <w:marTop w:val="0"/>
          <w:marBottom w:val="0"/>
          <w:divBdr>
            <w:top w:val="none" w:sz="0" w:space="0" w:color="auto"/>
            <w:left w:val="none" w:sz="0" w:space="0" w:color="auto"/>
            <w:bottom w:val="none" w:sz="0" w:space="0" w:color="auto"/>
            <w:right w:val="none" w:sz="0" w:space="0" w:color="auto"/>
          </w:divBdr>
        </w:div>
        <w:div w:id="366220806">
          <w:marLeft w:val="547"/>
          <w:marRight w:val="0"/>
          <w:marTop w:val="0"/>
          <w:marBottom w:val="0"/>
          <w:divBdr>
            <w:top w:val="none" w:sz="0" w:space="0" w:color="auto"/>
            <w:left w:val="none" w:sz="0" w:space="0" w:color="auto"/>
            <w:bottom w:val="none" w:sz="0" w:space="0" w:color="auto"/>
            <w:right w:val="none" w:sz="0" w:space="0" w:color="auto"/>
          </w:divBdr>
        </w:div>
      </w:divsChild>
    </w:div>
    <w:div w:id="2005745035">
      <w:bodyDiv w:val="1"/>
      <w:marLeft w:val="0"/>
      <w:marRight w:val="0"/>
      <w:marTop w:val="0"/>
      <w:marBottom w:val="0"/>
      <w:divBdr>
        <w:top w:val="none" w:sz="0" w:space="0" w:color="auto"/>
        <w:left w:val="none" w:sz="0" w:space="0" w:color="auto"/>
        <w:bottom w:val="none" w:sz="0" w:space="0" w:color="auto"/>
        <w:right w:val="none" w:sz="0" w:space="0" w:color="auto"/>
      </w:divBdr>
    </w:div>
    <w:div w:id="2012288960">
      <w:bodyDiv w:val="1"/>
      <w:marLeft w:val="0"/>
      <w:marRight w:val="0"/>
      <w:marTop w:val="0"/>
      <w:marBottom w:val="0"/>
      <w:divBdr>
        <w:top w:val="none" w:sz="0" w:space="0" w:color="auto"/>
        <w:left w:val="none" w:sz="0" w:space="0" w:color="auto"/>
        <w:bottom w:val="none" w:sz="0" w:space="0" w:color="auto"/>
        <w:right w:val="none" w:sz="0" w:space="0" w:color="auto"/>
      </w:divBdr>
    </w:div>
    <w:div w:id="2037193155">
      <w:bodyDiv w:val="1"/>
      <w:marLeft w:val="0"/>
      <w:marRight w:val="0"/>
      <w:marTop w:val="0"/>
      <w:marBottom w:val="0"/>
      <w:divBdr>
        <w:top w:val="none" w:sz="0" w:space="0" w:color="auto"/>
        <w:left w:val="none" w:sz="0" w:space="0" w:color="auto"/>
        <w:bottom w:val="none" w:sz="0" w:space="0" w:color="auto"/>
        <w:right w:val="none" w:sz="0" w:space="0" w:color="auto"/>
      </w:divBdr>
      <w:divsChild>
        <w:div w:id="2010019137">
          <w:marLeft w:val="547"/>
          <w:marRight w:val="0"/>
          <w:marTop w:val="0"/>
          <w:marBottom w:val="0"/>
          <w:divBdr>
            <w:top w:val="none" w:sz="0" w:space="0" w:color="auto"/>
            <w:left w:val="none" w:sz="0" w:space="0" w:color="auto"/>
            <w:bottom w:val="none" w:sz="0" w:space="0" w:color="auto"/>
            <w:right w:val="none" w:sz="0" w:space="0" w:color="auto"/>
          </w:divBdr>
        </w:div>
      </w:divsChild>
    </w:div>
    <w:div w:id="20875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emf"/><Relationship Id="rId25" Type="http://schemas.openxmlformats.org/officeDocument/2006/relationships/chart" Target="charts/chart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5.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chart" Target="charts/chart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8.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900" baseline="0" dirty="0"/>
              <a:t>年度別の自然災害の状況（内閣府防災情報より）</a:t>
            </a:r>
          </a:p>
        </c:rich>
      </c:tx>
      <c:layout>
        <c:manualLayout>
          <c:xMode val="edge"/>
          <c:yMode val="edge"/>
          <c:x val="0.14410370198066313"/>
          <c:y val="4.717128832866950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7313917623955601E-2"/>
          <c:y val="0.16273805076163697"/>
          <c:w val="0.94792499317268031"/>
          <c:h val="0.71552364043888761"/>
        </c:manualLayout>
      </c:layout>
      <c:barChart>
        <c:barDir val="col"/>
        <c:grouping val="stacked"/>
        <c:varyColors val="0"/>
        <c:ser>
          <c:idx val="0"/>
          <c:order val="0"/>
          <c:tx>
            <c:strRef>
              <c:f>Sheet1!$C$1</c:f>
              <c:strCache>
                <c:ptCount val="1"/>
                <c:pt idx="0">
                  <c:v>風水害</c:v>
                </c:pt>
              </c:strCache>
            </c:strRef>
          </c:tx>
          <c:spPr>
            <a:pattFill prst="pct80">
              <a:fgClr>
                <a:schemeClr val="tx1"/>
              </a:fgClr>
              <a:bgClr>
                <a:schemeClr val="bg1"/>
              </a:bgClr>
            </a:pattFill>
            <a:ln>
              <a:solidFill>
                <a:schemeClr val="tx1"/>
              </a:solidFill>
            </a:ln>
            <a:effectLst/>
          </c:spPr>
          <c:invertIfNegative val="0"/>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Sheet1!$C$2:$C$23</c:f>
              <c:numCache>
                <c:formatCode>General</c:formatCode>
                <c:ptCount val="22"/>
                <c:pt idx="0">
                  <c:v>1</c:v>
                </c:pt>
                <c:pt idx="1">
                  <c:v>2</c:v>
                </c:pt>
                <c:pt idx="2">
                  <c:v>3</c:v>
                </c:pt>
                <c:pt idx="3">
                  <c:v>3</c:v>
                </c:pt>
                <c:pt idx="4">
                  <c:v>10</c:v>
                </c:pt>
                <c:pt idx="5">
                  <c:v>3</c:v>
                </c:pt>
                <c:pt idx="6">
                  <c:v>4</c:v>
                </c:pt>
                <c:pt idx="7">
                  <c:v>4</c:v>
                </c:pt>
                <c:pt idx="8">
                  <c:v>3</c:v>
                </c:pt>
                <c:pt idx="9">
                  <c:v>3</c:v>
                </c:pt>
                <c:pt idx="10">
                  <c:v>2</c:v>
                </c:pt>
                <c:pt idx="11">
                  <c:v>4</c:v>
                </c:pt>
                <c:pt idx="12">
                  <c:v>7</c:v>
                </c:pt>
                <c:pt idx="13">
                  <c:v>11</c:v>
                </c:pt>
                <c:pt idx="14">
                  <c:v>10</c:v>
                </c:pt>
                <c:pt idx="15">
                  <c:v>7</c:v>
                </c:pt>
                <c:pt idx="16">
                  <c:v>8</c:v>
                </c:pt>
                <c:pt idx="17">
                  <c:v>6</c:v>
                </c:pt>
                <c:pt idx="18">
                  <c:v>5</c:v>
                </c:pt>
                <c:pt idx="19">
                  <c:v>9</c:v>
                </c:pt>
                <c:pt idx="20">
                  <c:v>5</c:v>
                </c:pt>
                <c:pt idx="21">
                  <c:v>2</c:v>
                </c:pt>
              </c:numCache>
            </c:numRef>
          </c:val>
          <c:extLst>
            <c:ext xmlns:c16="http://schemas.microsoft.com/office/drawing/2014/chart" uri="{C3380CC4-5D6E-409C-BE32-E72D297353CC}">
              <c16:uniqueId val="{00000000-59D7-4E1A-891C-594E9E2F5AA8}"/>
            </c:ext>
          </c:extLst>
        </c:ser>
        <c:ser>
          <c:idx val="1"/>
          <c:order val="1"/>
          <c:tx>
            <c:strRef>
              <c:f>Sheet1!$D$1</c:f>
              <c:strCache>
                <c:ptCount val="1"/>
                <c:pt idx="0">
                  <c:v>地震・津波</c:v>
                </c:pt>
              </c:strCache>
            </c:strRef>
          </c:tx>
          <c:spPr>
            <a:pattFill prst="ltDnDiag">
              <a:fgClr>
                <a:schemeClr val="tx1"/>
              </a:fgClr>
              <a:bgClr>
                <a:schemeClr val="bg1"/>
              </a:bgClr>
            </a:pattFill>
            <a:ln>
              <a:solidFill>
                <a:schemeClr val="tx1">
                  <a:alpha val="96000"/>
                </a:schemeClr>
              </a:solidFill>
            </a:ln>
            <a:effectLst/>
          </c:spPr>
          <c:invertIfNegative val="0"/>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Sheet1!$D$2:$D$23</c:f>
              <c:numCache>
                <c:formatCode>General</c:formatCode>
                <c:ptCount val="22"/>
                <c:pt idx="0">
                  <c:v>1</c:v>
                </c:pt>
                <c:pt idx="1">
                  <c:v>1</c:v>
                </c:pt>
                <c:pt idx="2">
                  <c:v>0</c:v>
                </c:pt>
                <c:pt idx="3">
                  <c:v>3</c:v>
                </c:pt>
                <c:pt idx="4">
                  <c:v>2</c:v>
                </c:pt>
                <c:pt idx="5">
                  <c:v>3</c:v>
                </c:pt>
                <c:pt idx="6">
                  <c:v>0</c:v>
                </c:pt>
                <c:pt idx="7">
                  <c:v>4</c:v>
                </c:pt>
                <c:pt idx="8">
                  <c:v>2</c:v>
                </c:pt>
                <c:pt idx="9">
                  <c:v>2</c:v>
                </c:pt>
                <c:pt idx="10">
                  <c:v>1</c:v>
                </c:pt>
                <c:pt idx="11">
                  <c:v>1</c:v>
                </c:pt>
                <c:pt idx="12">
                  <c:v>0</c:v>
                </c:pt>
                <c:pt idx="13">
                  <c:v>3</c:v>
                </c:pt>
                <c:pt idx="14">
                  <c:v>4</c:v>
                </c:pt>
                <c:pt idx="15">
                  <c:v>6</c:v>
                </c:pt>
                <c:pt idx="16">
                  <c:v>4</c:v>
                </c:pt>
                <c:pt idx="17">
                  <c:v>4</c:v>
                </c:pt>
                <c:pt idx="18">
                  <c:v>4</c:v>
                </c:pt>
                <c:pt idx="19">
                  <c:v>3</c:v>
                </c:pt>
                <c:pt idx="20">
                  <c:v>1</c:v>
                </c:pt>
                <c:pt idx="21">
                  <c:v>2</c:v>
                </c:pt>
              </c:numCache>
            </c:numRef>
          </c:val>
          <c:extLst>
            <c:ext xmlns:c16="http://schemas.microsoft.com/office/drawing/2014/chart" uri="{C3380CC4-5D6E-409C-BE32-E72D297353CC}">
              <c16:uniqueId val="{00000001-59D7-4E1A-891C-594E9E2F5AA8}"/>
            </c:ext>
          </c:extLst>
        </c:ser>
        <c:ser>
          <c:idx val="2"/>
          <c:order val="2"/>
          <c:tx>
            <c:strRef>
              <c:f>Sheet1!$E$1</c:f>
              <c:strCache>
                <c:ptCount val="1"/>
                <c:pt idx="0">
                  <c:v>雪害</c:v>
                </c:pt>
              </c:strCache>
            </c:strRef>
          </c:tx>
          <c:spPr>
            <a:pattFill prst="pct30">
              <a:fgClr>
                <a:schemeClr val="tx1"/>
              </a:fgClr>
              <a:bgClr>
                <a:schemeClr val="bg1"/>
              </a:bgClr>
            </a:pattFill>
            <a:ln>
              <a:solidFill>
                <a:schemeClr val="tx1">
                  <a:alpha val="99000"/>
                </a:schemeClr>
              </a:solidFill>
            </a:ln>
            <a:effectLst/>
          </c:spPr>
          <c:invertIfNegative val="0"/>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Sheet1!$E$2:$E$23</c:f>
              <c:numCache>
                <c:formatCode>General</c:formatCode>
                <c:ptCount val="22"/>
                <c:pt idx="0">
                  <c:v>0</c:v>
                </c:pt>
                <c:pt idx="1">
                  <c:v>1</c:v>
                </c:pt>
                <c:pt idx="2">
                  <c:v>0</c:v>
                </c:pt>
                <c:pt idx="3">
                  <c:v>0</c:v>
                </c:pt>
                <c:pt idx="4">
                  <c:v>0</c:v>
                </c:pt>
                <c:pt idx="5">
                  <c:v>0</c:v>
                </c:pt>
                <c:pt idx="6">
                  <c:v>1</c:v>
                </c:pt>
                <c:pt idx="7">
                  <c:v>0</c:v>
                </c:pt>
                <c:pt idx="8">
                  <c:v>0</c:v>
                </c:pt>
                <c:pt idx="9">
                  <c:v>0</c:v>
                </c:pt>
                <c:pt idx="10">
                  <c:v>0</c:v>
                </c:pt>
                <c:pt idx="11">
                  <c:v>1</c:v>
                </c:pt>
                <c:pt idx="12">
                  <c:v>1</c:v>
                </c:pt>
                <c:pt idx="13">
                  <c:v>1</c:v>
                </c:pt>
                <c:pt idx="14">
                  <c:v>8</c:v>
                </c:pt>
                <c:pt idx="15">
                  <c:v>1</c:v>
                </c:pt>
                <c:pt idx="16">
                  <c:v>2</c:v>
                </c:pt>
                <c:pt idx="17">
                  <c:v>5</c:v>
                </c:pt>
                <c:pt idx="18">
                  <c:v>3</c:v>
                </c:pt>
                <c:pt idx="19">
                  <c:v>1</c:v>
                </c:pt>
                <c:pt idx="20">
                  <c:v>2</c:v>
                </c:pt>
                <c:pt idx="21">
                  <c:v>3</c:v>
                </c:pt>
              </c:numCache>
            </c:numRef>
          </c:val>
          <c:extLst>
            <c:ext xmlns:c16="http://schemas.microsoft.com/office/drawing/2014/chart" uri="{C3380CC4-5D6E-409C-BE32-E72D297353CC}">
              <c16:uniqueId val="{00000002-59D7-4E1A-891C-594E9E2F5AA8}"/>
            </c:ext>
          </c:extLst>
        </c:ser>
        <c:ser>
          <c:idx val="3"/>
          <c:order val="3"/>
          <c:tx>
            <c:strRef>
              <c:f>Sheet1!$F$1</c:f>
              <c:strCache>
                <c:ptCount val="1"/>
                <c:pt idx="0">
                  <c:v>火山</c:v>
                </c:pt>
              </c:strCache>
            </c:strRef>
          </c:tx>
          <c:spPr>
            <a:pattFill prst="diagBrick">
              <a:fgClr>
                <a:schemeClr val="tx1"/>
              </a:fgClr>
              <a:bgClr>
                <a:schemeClr val="bg1"/>
              </a:bgClr>
            </a:pattFill>
            <a:ln>
              <a:solidFill>
                <a:schemeClr val="tx1"/>
              </a:solidFill>
            </a:ln>
            <a:effectLst/>
          </c:spPr>
          <c:invertIfNegative val="0"/>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Sheet1!$F$2:$F$23</c:f>
              <c:numCache>
                <c:formatCode>General</c:formatCode>
                <c:ptCount val="22"/>
                <c:pt idx="0">
                  <c:v>2</c:v>
                </c:pt>
                <c:pt idx="1">
                  <c:v>0</c:v>
                </c:pt>
                <c:pt idx="2">
                  <c:v>0</c:v>
                </c:pt>
                <c:pt idx="3">
                  <c:v>0</c:v>
                </c:pt>
                <c:pt idx="4">
                  <c:v>0</c:v>
                </c:pt>
                <c:pt idx="5">
                  <c:v>0</c:v>
                </c:pt>
                <c:pt idx="6">
                  <c:v>0</c:v>
                </c:pt>
                <c:pt idx="7">
                  <c:v>0</c:v>
                </c:pt>
                <c:pt idx="8">
                  <c:v>0</c:v>
                </c:pt>
                <c:pt idx="9">
                  <c:v>0</c:v>
                </c:pt>
                <c:pt idx="10">
                  <c:v>0</c:v>
                </c:pt>
                <c:pt idx="11">
                  <c:v>1</c:v>
                </c:pt>
                <c:pt idx="12">
                  <c:v>0</c:v>
                </c:pt>
                <c:pt idx="13">
                  <c:v>0</c:v>
                </c:pt>
                <c:pt idx="14">
                  <c:v>2</c:v>
                </c:pt>
                <c:pt idx="15">
                  <c:v>5</c:v>
                </c:pt>
                <c:pt idx="16">
                  <c:v>2</c:v>
                </c:pt>
                <c:pt idx="17">
                  <c:v>1</c:v>
                </c:pt>
                <c:pt idx="18">
                  <c:v>3</c:v>
                </c:pt>
                <c:pt idx="19">
                  <c:v>0</c:v>
                </c:pt>
                <c:pt idx="20">
                  <c:v>0</c:v>
                </c:pt>
                <c:pt idx="21">
                  <c:v>0</c:v>
                </c:pt>
              </c:numCache>
            </c:numRef>
          </c:val>
          <c:extLst>
            <c:ext xmlns:c16="http://schemas.microsoft.com/office/drawing/2014/chart" uri="{C3380CC4-5D6E-409C-BE32-E72D297353CC}">
              <c16:uniqueId val="{00000003-59D7-4E1A-891C-594E9E2F5AA8}"/>
            </c:ext>
          </c:extLst>
        </c:ser>
        <c:ser>
          <c:idx val="4"/>
          <c:order val="4"/>
          <c:tx>
            <c:strRef>
              <c:f>Sheet1!$G$1</c:f>
              <c:strCache>
                <c:ptCount val="1"/>
                <c:pt idx="0">
                  <c:v>その他</c:v>
                </c:pt>
              </c:strCache>
            </c:strRef>
          </c:tx>
          <c:spPr>
            <a:pattFill prst="pct20">
              <a:fgClr>
                <a:schemeClr val="tx1"/>
              </a:fgClr>
              <a:bgClr>
                <a:schemeClr val="bg1"/>
              </a:bgClr>
            </a:pattFill>
            <a:ln>
              <a:solidFill>
                <a:schemeClr val="tx1"/>
              </a:solidFill>
            </a:ln>
            <a:effectLst/>
          </c:spPr>
          <c:invertIfNegative val="0"/>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Sheet1!$G$2:$G$23</c:f>
              <c:numCache>
                <c:formatCode>General</c:formatCode>
                <c:ptCount val="22"/>
                <c:pt idx="0">
                  <c:v>0</c:v>
                </c:pt>
                <c:pt idx="1">
                  <c:v>1</c:v>
                </c:pt>
                <c:pt idx="2">
                  <c:v>1</c:v>
                </c:pt>
                <c:pt idx="3">
                  <c:v>0</c:v>
                </c:pt>
                <c:pt idx="4">
                  <c:v>0</c:v>
                </c:pt>
                <c:pt idx="5">
                  <c:v>1</c:v>
                </c:pt>
                <c:pt idx="6">
                  <c:v>0</c:v>
                </c:pt>
                <c:pt idx="7">
                  <c:v>0</c:v>
                </c:pt>
                <c:pt idx="8">
                  <c:v>0</c:v>
                </c:pt>
                <c:pt idx="9">
                  <c:v>0</c:v>
                </c:pt>
                <c:pt idx="10">
                  <c:v>0</c:v>
                </c:pt>
                <c:pt idx="11">
                  <c:v>0</c:v>
                </c:pt>
                <c:pt idx="12">
                  <c:v>0</c:v>
                </c:pt>
                <c:pt idx="13">
                  <c:v>0</c:v>
                </c:pt>
                <c:pt idx="14">
                  <c:v>1</c:v>
                </c:pt>
                <c:pt idx="15">
                  <c:v>0</c:v>
                </c:pt>
                <c:pt idx="16">
                  <c:v>0</c:v>
                </c:pt>
                <c:pt idx="17">
                  <c:v>0</c:v>
                </c:pt>
                <c:pt idx="18">
                  <c:v>1</c:v>
                </c:pt>
                <c:pt idx="19">
                  <c:v>0</c:v>
                </c:pt>
                <c:pt idx="20">
                  <c:v>0</c:v>
                </c:pt>
                <c:pt idx="21">
                  <c:v>0</c:v>
                </c:pt>
              </c:numCache>
            </c:numRef>
          </c:val>
          <c:extLst>
            <c:ext xmlns:c16="http://schemas.microsoft.com/office/drawing/2014/chart" uri="{C3380CC4-5D6E-409C-BE32-E72D297353CC}">
              <c16:uniqueId val="{00000004-59D7-4E1A-891C-594E9E2F5AA8}"/>
            </c:ext>
          </c:extLst>
        </c:ser>
        <c:ser>
          <c:idx val="5"/>
          <c:order val="5"/>
          <c:tx>
            <c:strRef>
              <c:f>Sheet1!$H$1</c:f>
              <c:strCache>
                <c:ptCount val="1"/>
                <c:pt idx="0">
                  <c:v>合計</c:v>
                </c:pt>
              </c:strCache>
            </c:strRef>
          </c:tx>
          <c:spPr>
            <a:noFill/>
            <a:ln>
              <a:noFill/>
            </a:ln>
            <a:effectLst/>
          </c:spPr>
          <c:invertIfNegative val="0"/>
          <c:dLbls>
            <c:dLbl>
              <c:idx val="1"/>
              <c:layout>
                <c:manualLayout>
                  <c:x val="-1.3151872135769877E-17"/>
                  <c:y val="4.27942569671476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D7-4E1A-891C-594E9E2F5AA8}"/>
                </c:ext>
              </c:extLst>
            </c:dLbl>
            <c:dLbl>
              <c:idx val="3"/>
              <c:layout>
                <c:manualLayout>
                  <c:x val="-2.6458598953144399E-17"/>
                  <c:y val="1.4712398671250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D7-4E1A-891C-594E9E2F5AA8}"/>
                </c:ext>
              </c:extLst>
            </c:dLbl>
            <c:dLbl>
              <c:idx val="4"/>
              <c:layout>
                <c:manualLayout>
                  <c:x val="-2.6458598953144399E-17"/>
                  <c:y val="7.1923356512118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D7-4E1A-891C-594E9E2F5AA8}"/>
                </c:ext>
              </c:extLst>
            </c:dLbl>
            <c:dLbl>
              <c:idx val="7"/>
              <c:layout>
                <c:manualLayout>
                  <c:x val="0"/>
                  <c:y val="2.2248705996238877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3.5084859860250131E-2"/>
                      <c:h val="6.0341794181700603E-2"/>
                    </c:manualLayout>
                  </c15:layout>
                </c:ext>
                <c:ext xmlns:c16="http://schemas.microsoft.com/office/drawing/2014/chart" uri="{C3380CC4-5D6E-409C-BE32-E72D297353CC}">
                  <c16:uniqueId val="{00000008-59D7-4E1A-891C-594E9E2F5AA8}"/>
                </c:ext>
              </c:extLst>
            </c:dLbl>
            <c:dLbl>
              <c:idx val="11"/>
              <c:layout>
                <c:manualLayout>
                  <c:x val="0"/>
                  <c:y val="2.8605479138021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D7-4E1A-891C-594E9E2F5AA8}"/>
                </c:ext>
              </c:extLst>
            </c:dLbl>
            <c:dLbl>
              <c:idx val="12"/>
              <c:layout>
                <c:manualLayout>
                  <c:x val="-2.9783412445034069E-3"/>
                  <c:y val="2.8605479138021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9D7-4E1A-891C-594E9E2F5AA8}"/>
                </c:ext>
              </c:extLst>
            </c:dLbl>
            <c:dLbl>
              <c:idx val="13"/>
              <c:layout>
                <c:manualLayout>
                  <c:x val="-1.4891706222517035E-3"/>
                  <c:y val="7.6281277701390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D7-4E1A-891C-594E9E2F5AA8}"/>
                </c:ext>
              </c:extLst>
            </c:dLbl>
            <c:dLbl>
              <c:idx val="14"/>
              <c:layout>
                <c:manualLayout>
                  <c:x val="-1.4890094217943342E-3"/>
                  <c:y val="0.1916745586521744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8.6516405591928053E-2"/>
                      <c:h val="0.16078065882397161"/>
                    </c:manualLayout>
                  </c15:layout>
                </c:ext>
                <c:ext xmlns:c16="http://schemas.microsoft.com/office/drawing/2014/chart" uri="{C3380CC4-5D6E-409C-BE32-E72D297353CC}">
                  <c16:uniqueId val="{0000000C-59D7-4E1A-891C-594E9E2F5AA8}"/>
                </c:ext>
              </c:extLst>
            </c:dLbl>
            <c:dLbl>
              <c:idx val="15"/>
              <c:layout>
                <c:manualLayout>
                  <c:x val="-1.1363881720173503E-7"/>
                  <c:y val="0.12895427089155784"/>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6.1234695986990044E-2"/>
                      <c:h val="9.8482433032395997E-2"/>
                    </c:manualLayout>
                  </c15:layout>
                </c:ext>
                <c:ext xmlns:c16="http://schemas.microsoft.com/office/drawing/2014/chart" uri="{C3380CC4-5D6E-409C-BE32-E72D297353CC}">
                  <c16:uniqueId val="{0000000D-59D7-4E1A-891C-594E9E2F5AA8}"/>
                </c:ext>
              </c:extLst>
            </c:dLbl>
            <c:dLbl>
              <c:idx val="16"/>
              <c:layout>
                <c:manualLayout>
                  <c:x val="-2.8694195500573003E-3"/>
                  <c:y val="9.8064156787838044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8.4374423834020801E-2"/>
                      <c:h val="7.5301490430983747E-2"/>
                    </c:manualLayout>
                  </c15:layout>
                </c:ext>
                <c:ext xmlns:c16="http://schemas.microsoft.com/office/drawing/2014/chart" uri="{C3380CC4-5D6E-409C-BE32-E72D297353CC}">
                  <c16:uniqueId val="{0000000E-59D7-4E1A-891C-594E9E2F5AA8}"/>
                </c:ext>
              </c:extLst>
            </c:dLbl>
            <c:dLbl>
              <c:idx val="17"/>
              <c:layout>
                <c:manualLayout>
                  <c:x val="0"/>
                  <c:y val="9.5351597126738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D7-4E1A-891C-594E9E2F5AA8}"/>
                </c:ext>
              </c:extLst>
            </c:dLbl>
            <c:dLbl>
              <c:idx val="18"/>
              <c:layout>
                <c:manualLayout>
                  <c:x val="-1.0920458409111736E-16"/>
                  <c:y val="9.5351597126738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9D7-4E1A-891C-594E9E2F5AA8}"/>
                </c:ext>
              </c:extLst>
            </c:dLbl>
            <c:dLbl>
              <c:idx val="19"/>
              <c:layout>
                <c:manualLayout>
                  <c:x val="0"/>
                  <c:y val="6.99245045596082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9D7-4E1A-891C-594E9E2F5AA8}"/>
                </c:ext>
              </c:extLst>
            </c:dLbl>
            <c:dLbl>
              <c:idx val="20"/>
              <c:layout>
                <c:manualLayout>
                  <c:x val="-1.4891706222518125E-3"/>
                  <c:y val="2.5427092567130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9D7-4E1A-891C-594E9E2F5AA8}"/>
                </c:ext>
              </c:extLst>
            </c:dLbl>
            <c:dLbl>
              <c:idx val="21"/>
              <c:layout>
                <c:manualLayout>
                  <c:x val="-1.0920458409111736E-16"/>
                  <c:y val="2.5427092567130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9D7-4E1A-891C-594E9E2F5A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Sheet1!$B$2:$B$23</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Sheet1!$H$2:$H$23</c:f>
              <c:numCache>
                <c:formatCode>General</c:formatCode>
                <c:ptCount val="22"/>
                <c:pt idx="0">
                  <c:v>4</c:v>
                </c:pt>
                <c:pt idx="1">
                  <c:v>5</c:v>
                </c:pt>
                <c:pt idx="2">
                  <c:v>4</c:v>
                </c:pt>
                <c:pt idx="3">
                  <c:v>6</c:v>
                </c:pt>
                <c:pt idx="4">
                  <c:v>12</c:v>
                </c:pt>
                <c:pt idx="5">
                  <c:v>7</c:v>
                </c:pt>
                <c:pt idx="6">
                  <c:v>5</c:v>
                </c:pt>
                <c:pt idx="7">
                  <c:v>8</c:v>
                </c:pt>
                <c:pt idx="8">
                  <c:v>5</c:v>
                </c:pt>
                <c:pt idx="9">
                  <c:v>5</c:v>
                </c:pt>
                <c:pt idx="10">
                  <c:v>3</c:v>
                </c:pt>
                <c:pt idx="11">
                  <c:v>7</c:v>
                </c:pt>
                <c:pt idx="12">
                  <c:v>8</c:v>
                </c:pt>
                <c:pt idx="13">
                  <c:v>15</c:v>
                </c:pt>
                <c:pt idx="14">
                  <c:v>25</c:v>
                </c:pt>
                <c:pt idx="15">
                  <c:v>19</c:v>
                </c:pt>
                <c:pt idx="16">
                  <c:v>16</c:v>
                </c:pt>
                <c:pt idx="17">
                  <c:v>16</c:v>
                </c:pt>
                <c:pt idx="18">
                  <c:v>16</c:v>
                </c:pt>
                <c:pt idx="19">
                  <c:v>13</c:v>
                </c:pt>
                <c:pt idx="20">
                  <c:v>8</c:v>
                </c:pt>
                <c:pt idx="21">
                  <c:v>7</c:v>
                </c:pt>
              </c:numCache>
            </c:numRef>
          </c:val>
          <c:extLst>
            <c:ext xmlns:c16="http://schemas.microsoft.com/office/drawing/2014/chart" uri="{C3380CC4-5D6E-409C-BE32-E72D297353CC}">
              <c16:uniqueId val="{00000014-59D7-4E1A-891C-594E9E2F5AA8}"/>
            </c:ext>
          </c:extLst>
        </c:ser>
        <c:dLbls>
          <c:showLegendKey val="0"/>
          <c:showVal val="0"/>
          <c:showCatName val="0"/>
          <c:showSerName val="0"/>
          <c:showPercent val="0"/>
          <c:showBubbleSize val="0"/>
        </c:dLbls>
        <c:gapWidth val="150"/>
        <c:overlap val="100"/>
        <c:axId val="444454736"/>
        <c:axId val="444448832"/>
      </c:barChart>
      <c:catAx>
        <c:axId val="44445473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4448832"/>
        <c:crosses val="autoZero"/>
        <c:auto val="1"/>
        <c:lblAlgn val="ctr"/>
        <c:lblOffset val="100"/>
        <c:noMultiLvlLbl val="0"/>
      </c:catAx>
      <c:valAx>
        <c:axId val="444448832"/>
        <c:scaling>
          <c:orientation val="minMax"/>
          <c:max val="4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4454736"/>
        <c:crosses val="autoZero"/>
        <c:crossBetween val="between"/>
      </c:valAx>
      <c:spPr>
        <a:noFill/>
        <a:ln>
          <a:noFill/>
        </a:ln>
        <a:effectLst/>
      </c:spPr>
    </c:plotArea>
    <c:legend>
      <c:legendPos val="b"/>
      <c:legendEntry>
        <c:idx val="5"/>
        <c:delete val="1"/>
      </c:legendEntry>
      <c:layout>
        <c:manualLayout>
          <c:xMode val="edge"/>
          <c:yMode val="edge"/>
          <c:x val="7.0954259239688136E-2"/>
          <c:y val="0.13535426085160074"/>
          <c:w val="0.82310868075560717"/>
          <c:h val="0.183792226949368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ja-JP" altLang="en-US" sz="900" baseline="0" dirty="0"/>
              <a:t>年度別の風水害の状況（内閣府防災情報より）</a:t>
            </a:r>
          </a:p>
        </c:rich>
      </c:tx>
      <c:layout>
        <c:manualLayout>
          <c:xMode val="edge"/>
          <c:yMode val="edge"/>
          <c:x val="0.18631641141439786"/>
          <c:y val="1.4112852506855179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Sheet1!$C$1</c:f>
              <c:strCache>
                <c:ptCount val="1"/>
                <c:pt idx="0">
                  <c:v>風水害</c:v>
                </c:pt>
              </c:strCache>
            </c:strRef>
          </c:tx>
          <c:spPr>
            <a:pattFill prst="pct80">
              <a:fgClr>
                <a:schemeClr val="tx1"/>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Sheet1!$B$2:$B$24</c:f>
              <c:strCache>
                <c:ptCount val="22"/>
                <c:pt idx="0">
                  <c:v>H12</c:v>
                </c:pt>
                <c:pt idx="1">
                  <c:v>H13</c:v>
                </c:pt>
                <c:pt idx="2">
                  <c:v>H14</c:v>
                </c:pt>
                <c:pt idx="3">
                  <c:v>H15</c:v>
                </c:pt>
                <c:pt idx="4">
                  <c:v>H16</c:v>
                </c:pt>
                <c:pt idx="5">
                  <c:v>H17</c:v>
                </c:pt>
                <c:pt idx="6">
                  <c:v>H18</c:v>
                </c:pt>
                <c:pt idx="7">
                  <c:v>H19</c:v>
                </c:pt>
                <c:pt idx="8">
                  <c:v>H20</c:v>
                </c:pt>
                <c:pt idx="9">
                  <c:v>H21</c:v>
                </c:pt>
                <c:pt idx="10">
                  <c:v>H22</c:v>
                </c:pt>
                <c:pt idx="11">
                  <c:v>H23</c:v>
                </c:pt>
                <c:pt idx="12">
                  <c:v>H24</c:v>
                </c:pt>
                <c:pt idx="13">
                  <c:v>H25</c:v>
                </c:pt>
                <c:pt idx="14">
                  <c:v>H26</c:v>
                </c:pt>
                <c:pt idx="15">
                  <c:v>H27</c:v>
                </c:pt>
                <c:pt idx="16">
                  <c:v>H28</c:v>
                </c:pt>
                <c:pt idx="17">
                  <c:v>H29</c:v>
                </c:pt>
                <c:pt idx="18">
                  <c:v>H30</c:v>
                </c:pt>
                <c:pt idx="19">
                  <c:v>R1</c:v>
                </c:pt>
                <c:pt idx="20">
                  <c:v>R2</c:v>
                </c:pt>
                <c:pt idx="21">
                  <c:v>R3</c:v>
                </c:pt>
              </c:strCache>
            </c:strRef>
          </c:cat>
          <c:val>
            <c:numRef>
              <c:f>Sheet1!$C$2:$C$24</c:f>
              <c:numCache>
                <c:formatCode>General</c:formatCode>
                <c:ptCount val="23"/>
                <c:pt idx="0">
                  <c:v>1</c:v>
                </c:pt>
                <c:pt idx="1">
                  <c:v>2</c:v>
                </c:pt>
                <c:pt idx="2">
                  <c:v>3</c:v>
                </c:pt>
                <c:pt idx="3">
                  <c:v>3</c:v>
                </c:pt>
                <c:pt idx="4">
                  <c:v>10</c:v>
                </c:pt>
                <c:pt idx="5">
                  <c:v>3</c:v>
                </c:pt>
                <c:pt idx="6">
                  <c:v>4</c:v>
                </c:pt>
                <c:pt idx="7">
                  <c:v>4</c:v>
                </c:pt>
                <c:pt idx="8">
                  <c:v>3</c:v>
                </c:pt>
                <c:pt idx="9">
                  <c:v>3</c:v>
                </c:pt>
                <c:pt idx="10">
                  <c:v>2</c:v>
                </c:pt>
                <c:pt idx="11">
                  <c:v>4</c:v>
                </c:pt>
                <c:pt idx="12">
                  <c:v>7</c:v>
                </c:pt>
                <c:pt idx="13">
                  <c:v>11</c:v>
                </c:pt>
                <c:pt idx="14">
                  <c:v>10</c:v>
                </c:pt>
                <c:pt idx="15">
                  <c:v>7</c:v>
                </c:pt>
                <c:pt idx="16">
                  <c:v>8</c:v>
                </c:pt>
                <c:pt idx="17">
                  <c:v>6</c:v>
                </c:pt>
                <c:pt idx="18">
                  <c:v>5</c:v>
                </c:pt>
                <c:pt idx="19">
                  <c:v>9</c:v>
                </c:pt>
                <c:pt idx="20">
                  <c:v>5</c:v>
                </c:pt>
                <c:pt idx="21">
                  <c:v>2</c:v>
                </c:pt>
              </c:numCache>
            </c:numRef>
          </c:val>
          <c:extLst>
            <c:ext xmlns:c16="http://schemas.microsoft.com/office/drawing/2014/chart" uri="{C3380CC4-5D6E-409C-BE32-E72D297353CC}">
              <c16:uniqueId val="{00000000-FB4D-4EAC-9C96-D53D5275F04D}"/>
            </c:ext>
          </c:extLst>
        </c:ser>
        <c:dLbls>
          <c:dLblPos val="outEnd"/>
          <c:showLegendKey val="0"/>
          <c:showVal val="1"/>
          <c:showCatName val="0"/>
          <c:showSerName val="0"/>
          <c:showPercent val="0"/>
          <c:showBubbleSize val="0"/>
        </c:dLbls>
        <c:gapWidth val="219"/>
        <c:overlap val="-27"/>
        <c:axId val="518508240"/>
        <c:axId val="518510536"/>
      </c:barChart>
      <c:catAx>
        <c:axId val="51850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8510536"/>
        <c:crosses val="autoZero"/>
        <c:auto val="1"/>
        <c:lblAlgn val="ctr"/>
        <c:lblOffset val="100"/>
        <c:noMultiLvlLbl val="0"/>
      </c:catAx>
      <c:valAx>
        <c:axId val="518510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85082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5269DF-2F81-4CE0-9E79-5425A29C3E15}"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kumimoji="1" lang="ja-JP" altLang="en-US"/>
        </a:p>
      </dgm:t>
    </dgm:pt>
    <dgm:pt modelId="{DA378FDB-1488-40CB-AF0C-3853F8CB6267}">
      <dgm:prSet phldrT="[テキスト]"/>
      <dgm:spPr>
        <a:solidFill>
          <a:schemeClr val="accent1">
            <a:lumMod val="40000"/>
            <a:lumOff val="60000"/>
          </a:schemeClr>
        </a:solidFill>
      </dgm:spPr>
      <dgm:t>
        <a:bodyPr/>
        <a:lstStyle/>
        <a:p>
          <a:r>
            <a:rPr lang="ja-JP"/>
            <a:t>基本姿勢</a:t>
          </a:r>
          <a:r>
            <a:rPr lang="ja-JP" altLang="en-US"/>
            <a:t>１</a:t>
          </a:r>
          <a:r>
            <a:rPr lang="ja-JP"/>
            <a:t>：変革と</a:t>
          </a:r>
          <a:r>
            <a:rPr lang="ja-JP" altLang="en-US"/>
            <a:t>チャレンジ</a:t>
          </a:r>
          <a:endParaRPr kumimoji="1" lang="ja-JP" altLang="en-US"/>
        </a:p>
      </dgm:t>
    </dgm:pt>
    <dgm:pt modelId="{45C584FF-A111-469D-BD0C-F9FD51CF8FB8}" type="parTrans" cxnId="{47E48118-2C54-4904-91FC-80B27AD64DFA}">
      <dgm:prSet/>
      <dgm:spPr/>
      <dgm:t>
        <a:bodyPr/>
        <a:lstStyle/>
        <a:p>
          <a:endParaRPr kumimoji="1" lang="ja-JP" altLang="en-US"/>
        </a:p>
      </dgm:t>
    </dgm:pt>
    <dgm:pt modelId="{3E3532B0-1553-4EF2-B969-9A1490F6E214}" type="sibTrans" cxnId="{47E48118-2C54-4904-91FC-80B27AD64DFA}">
      <dgm:prSet/>
      <dgm:spPr/>
      <dgm:t>
        <a:bodyPr/>
        <a:lstStyle/>
        <a:p>
          <a:endParaRPr kumimoji="1" lang="ja-JP" altLang="en-US"/>
        </a:p>
      </dgm:t>
    </dgm:pt>
    <dgm:pt modelId="{92B9C9E9-5C3C-40EA-B9DF-18E0BC5987B0}">
      <dgm:prSet phldrT="[テキスト]"/>
      <dgm:spPr>
        <a:solidFill>
          <a:schemeClr val="accent1">
            <a:lumMod val="40000"/>
            <a:lumOff val="60000"/>
          </a:schemeClr>
        </a:solidFill>
      </dgm:spPr>
      <dgm:t>
        <a:bodyPr/>
        <a:lstStyle/>
        <a:p>
          <a:r>
            <a:rPr lang="ja-JP"/>
            <a:t>基本姿勢２：</a:t>
          </a:r>
          <a:r>
            <a:rPr lang="ja-JP" altLang="en-US"/>
            <a:t>エビデンスに基づいた取組</a:t>
          </a:r>
          <a:endParaRPr kumimoji="1" lang="ja-JP" altLang="en-US"/>
        </a:p>
      </dgm:t>
    </dgm:pt>
    <dgm:pt modelId="{083A0AE0-E1C9-4FF3-9BF1-F83F1B0CF97B}" type="parTrans" cxnId="{23CB59B1-F6B1-4031-A9A7-3990D068A3E9}">
      <dgm:prSet/>
      <dgm:spPr/>
      <dgm:t>
        <a:bodyPr/>
        <a:lstStyle/>
        <a:p>
          <a:endParaRPr kumimoji="1" lang="ja-JP" altLang="en-US"/>
        </a:p>
      </dgm:t>
    </dgm:pt>
    <dgm:pt modelId="{6C416625-89C0-4A53-84B0-80070045FDB8}" type="sibTrans" cxnId="{23CB59B1-F6B1-4031-A9A7-3990D068A3E9}">
      <dgm:prSet/>
      <dgm:spPr/>
      <dgm:t>
        <a:bodyPr/>
        <a:lstStyle/>
        <a:p>
          <a:endParaRPr kumimoji="1" lang="ja-JP" altLang="en-US"/>
        </a:p>
      </dgm:t>
    </dgm:pt>
    <dgm:pt modelId="{F557B711-46D9-454C-B822-8451AB65191B}">
      <dgm:prSet phldrT="[テキスト]"/>
      <dgm:spPr>
        <a:solidFill>
          <a:schemeClr val="accent1">
            <a:lumMod val="40000"/>
            <a:lumOff val="60000"/>
          </a:schemeClr>
        </a:solidFill>
      </dgm:spPr>
      <dgm:t>
        <a:bodyPr/>
        <a:lstStyle/>
        <a:p>
          <a:r>
            <a:rPr lang="ja-JP"/>
            <a:t>基本姿勢３：</a:t>
          </a:r>
          <a:r>
            <a:rPr lang="ja-JP" altLang="en-US">
              <a:solidFill>
                <a:sysClr val="windowText" lastClr="000000"/>
              </a:solidFill>
            </a:rPr>
            <a:t>好</a:t>
          </a:r>
          <a:r>
            <a:rPr lang="ja-JP">
              <a:solidFill>
                <a:sysClr val="windowText" lastClr="000000"/>
              </a:solidFill>
            </a:rPr>
            <a:t>循</a:t>
          </a:r>
          <a:r>
            <a:rPr lang="ja-JP"/>
            <a:t>環の継続</a:t>
          </a:r>
          <a:endParaRPr kumimoji="1" lang="ja-JP" altLang="en-US"/>
        </a:p>
      </dgm:t>
    </dgm:pt>
    <dgm:pt modelId="{ED8824FD-8440-4329-9420-5EC137684091}" type="parTrans" cxnId="{2578D7C9-9FB7-4179-8C35-FEC3BB7BFA86}">
      <dgm:prSet/>
      <dgm:spPr/>
      <dgm:t>
        <a:bodyPr/>
        <a:lstStyle/>
        <a:p>
          <a:endParaRPr kumimoji="1" lang="ja-JP" altLang="en-US"/>
        </a:p>
      </dgm:t>
    </dgm:pt>
    <dgm:pt modelId="{64FF6812-6722-443D-9515-19EA6EBE4891}" type="sibTrans" cxnId="{2578D7C9-9FB7-4179-8C35-FEC3BB7BFA86}">
      <dgm:prSet/>
      <dgm:spPr/>
      <dgm:t>
        <a:bodyPr/>
        <a:lstStyle/>
        <a:p>
          <a:endParaRPr kumimoji="1" lang="ja-JP" altLang="en-US"/>
        </a:p>
      </dgm:t>
    </dgm:pt>
    <dgm:pt modelId="{56349BAA-4DE8-417A-AA9B-0E5D3881B075}">
      <dgm:prSet phldrT="[テキスト]"/>
      <dgm:spPr/>
      <dgm:t>
        <a:bodyPr/>
        <a:lstStyle/>
        <a:p>
          <a:r>
            <a:rPr lang="ja-JP">
              <a:latin typeface="游ゴシック" panose="020B0400000000000000" pitchFamily="50" charset="-128"/>
              <a:ea typeface="游ゴシック" panose="020B0400000000000000" pitchFamily="50" charset="-128"/>
            </a:rPr>
            <a:t>施策・事業の質的な転換を図り、</a:t>
          </a:r>
          <a:r>
            <a:rPr lang="ja-JP" altLang="en-US">
              <a:latin typeface="游ゴシック" panose="020B0400000000000000" pitchFamily="50" charset="-128"/>
              <a:ea typeface="游ゴシック" panose="020B0400000000000000" pitchFamily="50" charset="-128"/>
            </a:rPr>
            <a:t>行政</a:t>
          </a:r>
          <a:r>
            <a:rPr lang="ja-JP">
              <a:latin typeface="游ゴシック" panose="020B0400000000000000" pitchFamily="50" charset="-128"/>
              <a:ea typeface="游ゴシック" panose="020B0400000000000000" pitchFamily="50" charset="-128"/>
            </a:rPr>
            <a:t>資源</a:t>
          </a:r>
          <a:r>
            <a:rPr lang="ja-JP">
              <a:solidFill>
                <a:sysClr val="windowText" lastClr="000000"/>
              </a:solidFill>
              <a:latin typeface="游ゴシック" panose="020B0400000000000000" pitchFamily="50" charset="-128"/>
              <a:ea typeface="游ゴシック" panose="020B0400000000000000" pitchFamily="50" charset="-128"/>
            </a:rPr>
            <a:t>の</a:t>
          </a:r>
          <a:r>
            <a:rPr lang="ja-JP" altLang="en-US">
              <a:solidFill>
                <a:sysClr val="windowText" lastClr="000000"/>
              </a:solidFill>
              <a:latin typeface="游ゴシック" panose="020B0400000000000000" pitchFamily="50" charset="-128"/>
              <a:ea typeface="游ゴシック" panose="020B0400000000000000" pitchFamily="50" charset="-128"/>
            </a:rPr>
            <a:t>最適化</a:t>
          </a:r>
          <a:r>
            <a:rPr lang="ja-JP">
              <a:latin typeface="游ゴシック" panose="020B0400000000000000" pitchFamily="50" charset="-128"/>
              <a:ea typeface="游ゴシック" panose="020B0400000000000000" pitchFamily="50" charset="-128"/>
            </a:rPr>
            <a:t>と</a:t>
          </a:r>
          <a:r>
            <a:rPr lang="ja-JP" altLang="en-US">
              <a:latin typeface="游ゴシック" panose="020B0400000000000000" pitchFamily="50" charset="-128"/>
              <a:ea typeface="游ゴシック" panose="020B0400000000000000" pitchFamily="50" charset="-128"/>
            </a:rPr>
            <a:t>、「未来へつなぐ</a:t>
          </a:r>
          <a:r>
            <a:rPr kumimoji="1" lang="ja-JP" altLang="en-US">
              <a:latin typeface="游ゴシック" panose="020B0400000000000000" pitchFamily="50" charset="-128"/>
              <a:ea typeface="游ゴシック" panose="020B0400000000000000" pitchFamily="50" charset="-128"/>
            </a:rPr>
            <a:t>市政改革」を実現するため、常に変革とチャレンジの気構えを持って、日々の業務に向き合っているか。</a:t>
          </a:r>
        </a:p>
      </dgm:t>
    </dgm:pt>
    <dgm:pt modelId="{71FE75DD-889B-4561-B013-9DC0E59D2FCD}" type="parTrans" cxnId="{23ECD121-15A3-4BFA-8E66-F8F6EF23943E}">
      <dgm:prSet/>
      <dgm:spPr/>
      <dgm:t>
        <a:bodyPr/>
        <a:lstStyle/>
        <a:p>
          <a:endParaRPr kumimoji="1" lang="ja-JP" altLang="en-US"/>
        </a:p>
      </dgm:t>
    </dgm:pt>
    <dgm:pt modelId="{37784129-62F2-4683-A9C7-988702F13BC0}" type="sibTrans" cxnId="{23ECD121-15A3-4BFA-8E66-F8F6EF23943E}">
      <dgm:prSet/>
      <dgm:spPr/>
      <dgm:t>
        <a:bodyPr/>
        <a:lstStyle/>
        <a:p>
          <a:endParaRPr kumimoji="1" lang="ja-JP" altLang="en-US"/>
        </a:p>
      </dgm:t>
    </dgm:pt>
    <dgm:pt modelId="{44B7842F-4A0A-48C3-BC0C-5C8431B68D2B}">
      <dgm:prSet phldrT="[テキスト]"/>
      <dgm:spPr/>
      <dgm:t>
        <a:bodyPr/>
        <a:lstStyle/>
        <a:p>
          <a:r>
            <a:rPr lang="ja-JP">
              <a:latin typeface="游ゴシック" panose="020B0400000000000000" pitchFamily="50" charset="-128"/>
              <a:ea typeface="游ゴシック" panose="020B0400000000000000" pitchFamily="50" charset="-128"/>
            </a:rPr>
            <a:t>プランの策定と成果の検証に際して、</a:t>
          </a:r>
          <a:r>
            <a:rPr lang="ja-JP" altLang="en-US">
              <a:latin typeface="游ゴシック" panose="020B0400000000000000" pitchFamily="50" charset="-128"/>
              <a:ea typeface="游ゴシック" panose="020B0400000000000000" pitchFamily="50" charset="-128"/>
            </a:rPr>
            <a:t>常にエビデンス</a:t>
          </a:r>
          <a:r>
            <a:rPr lang="en-US" altLang="ja-JP" baseline="30000">
              <a:latin typeface="游ゴシック" panose="020B0400000000000000" pitchFamily="50" charset="-128"/>
              <a:ea typeface="游ゴシック" panose="020B0400000000000000" pitchFamily="50" charset="-128"/>
            </a:rPr>
            <a:t>17</a:t>
          </a:r>
          <a:r>
            <a:rPr lang="ja-JP" altLang="en-US">
              <a:latin typeface="游ゴシック" panose="020B0400000000000000" pitchFamily="50" charset="-128"/>
              <a:ea typeface="游ゴシック" panose="020B0400000000000000" pitchFamily="50" charset="-128"/>
            </a:rPr>
            <a:t>に基づいた取組を意識し、</a:t>
          </a:r>
          <a:r>
            <a:rPr lang="ja-JP">
              <a:latin typeface="游ゴシック" panose="020B0400000000000000" pitchFamily="50" charset="-128"/>
              <a:ea typeface="游ゴシック" panose="020B0400000000000000" pitchFamily="50" charset="-128"/>
            </a:rPr>
            <a:t>市民目線</a:t>
          </a:r>
          <a:r>
            <a:rPr lang="ja-JP" altLang="en-US">
              <a:latin typeface="游ゴシック" panose="020B0400000000000000" pitchFamily="50" charset="-128"/>
              <a:ea typeface="游ゴシック" panose="020B0400000000000000" pitchFamily="50" charset="-128"/>
            </a:rPr>
            <a:t>に立って、プランの策定と成果の検証を行っているか。</a:t>
          </a:r>
          <a:endParaRPr kumimoji="1" lang="ja-JP" altLang="en-US">
            <a:latin typeface="游ゴシック" panose="020B0400000000000000" pitchFamily="50" charset="-128"/>
            <a:ea typeface="游ゴシック" panose="020B0400000000000000" pitchFamily="50" charset="-128"/>
          </a:endParaRPr>
        </a:p>
      </dgm:t>
    </dgm:pt>
    <dgm:pt modelId="{630E0F86-38FA-4027-BD88-2C06A21486C4}" type="parTrans" cxnId="{205F155C-E902-4B1C-AAA4-A50FEA77B076}">
      <dgm:prSet/>
      <dgm:spPr/>
      <dgm:t>
        <a:bodyPr/>
        <a:lstStyle/>
        <a:p>
          <a:endParaRPr kumimoji="1" lang="ja-JP" altLang="en-US"/>
        </a:p>
      </dgm:t>
    </dgm:pt>
    <dgm:pt modelId="{A8A90C12-FCAC-4558-8ED2-06F594648752}" type="sibTrans" cxnId="{205F155C-E902-4B1C-AAA4-A50FEA77B076}">
      <dgm:prSet/>
      <dgm:spPr/>
      <dgm:t>
        <a:bodyPr/>
        <a:lstStyle/>
        <a:p>
          <a:endParaRPr kumimoji="1" lang="ja-JP" altLang="en-US"/>
        </a:p>
      </dgm:t>
    </dgm:pt>
    <dgm:pt modelId="{FDE18C53-8C38-46D9-94BB-071784B4D121}">
      <dgm:prSet phldrT="[テキスト]"/>
      <dgm:spPr/>
      <dgm:t>
        <a:bodyPr/>
        <a:lstStyle/>
        <a:p>
          <a:r>
            <a:rPr lang="ja-JP" altLang="en-US">
              <a:solidFill>
                <a:sysClr val="windowText" lastClr="000000"/>
              </a:solidFill>
              <a:latin typeface="游ゴシック" panose="020B0400000000000000" pitchFamily="50" charset="-128"/>
              <a:ea typeface="游ゴシック" panose="020B0400000000000000" pitchFamily="50" charset="-128"/>
            </a:rPr>
            <a:t>市民サービスの向上や行財政基盤の構築等といったプランの基本的な考え方を理解し、市政改革に継続して取り組んでいるか。</a:t>
          </a:r>
          <a:endParaRPr kumimoji="1" lang="ja-JP" altLang="en-US">
            <a:solidFill>
              <a:sysClr val="windowText" lastClr="000000"/>
            </a:solidFill>
            <a:latin typeface="游ゴシック" panose="020B0400000000000000" pitchFamily="50" charset="-128"/>
            <a:ea typeface="游ゴシック" panose="020B0400000000000000" pitchFamily="50" charset="-128"/>
          </a:endParaRPr>
        </a:p>
      </dgm:t>
    </dgm:pt>
    <dgm:pt modelId="{005AF18C-6721-4945-9F60-69B91E61DFDD}" type="parTrans" cxnId="{E13A77A5-5C7A-45D8-A7F4-A012EBFE22AD}">
      <dgm:prSet/>
      <dgm:spPr/>
      <dgm:t>
        <a:bodyPr/>
        <a:lstStyle/>
        <a:p>
          <a:endParaRPr kumimoji="1" lang="ja-JP" altLang="en-US"/>
        </a:p>
      </dgm:t>
    </dgm:pt>
    <dgm:pt modelId="{F2F8BD75-8056-4436-B27F-F0C73A8DE5E1}" type="sibTrans" cxnId="{E13A77A5-5C7A-45D8-A7F4-A012EBFE22AD}">
      <dgm:prSet/>
      <dgm:spPr/>
      <dgm:t>
        <a:bodyPr/>
        <a:lstStyle/>
        <a:p>
          <a:endParaRPr kumimoji="1" lang="ja-JP" altLang="en-US"/>
        </a:p>
      </dgm:t>
    </dgm:pt>
    <dgm:pt modelId="{E4F6DD12-932E-4F9C-A11E-EDD1140ACBAF}" type="pres">
      <dgm:prSet presAssocID="{A95269DF-2F81-4CE0-9E79-5425A29C3E15}" presName="linear" presStyleCnt="0">
        <dgm:presLayoutVars>
          <dgm:dir/>
          <dgm:animLvl val="lvl"/>
          <dgm:resizeHandles val="exact"/>
        </dgm:presLayoutVars>
      </dgm:prSet>
      <dgm:spPr/>
    </dgm:pt>
    <dgm:pt modelId="{960BBA72-E057-4E93-8E8F-4A08DBE80E94}" type="pres">
      <dgm:prSet presAssocID="{DA378FDB-1488-40CB-AF0C-3853F8CB6267}" presName="parentLin" presStyleCnt="0"/>
      <dgm:spPr/>
    </dgm:pt>
    <dgm:pt modelId="{7787F9B3-AA69-49C5-AE47-E535F7409416}" type="pres">
      <dgm:prSet presAssocID="{DA378FDB-1488-40CB-AF0C-3853F8CB6267}" presName="parentLeftMargin" presStyleLbl="node1" presStyleIdx="0" presStyleCnt="3"/>
      <dgm:spPr/>
    </dgm:pt>
    <dgm:pt modelId="{623DEBC8-2D00-4C97-AFED-FB921101F10C}" type="pres">
      <dgm:prSet presAssocID="{DA378FDB-1488-40CB-AF0C-3853F8CB6267}" presName="parentText" presStyleLbl="node1" presStyleIdx="0" presStyleCnt="3">
        <dgm:presLayoutVars>
          <dgm:chMax val="0"/>
          <dgm:bulletEnabled val="1"/>
        </dgm:presLayoutVars>
      </dgm:prSet>
      <dgm:spPr/>
    </dgm:pt>
    <dgm:pt modelId="{2A5B6F0A-579E-44DF-AE78-D2F0E5E33228}" type="pres">
      <dgm:prSet presAssocID="{DA378FDB-1488-40CB-AF0C-3853F8CB6267}" presName="negativeSpace" presStyleCnt="0"/>
      <dgm:spPr/>
    </dgm:pt>
    <dgm:pt modelId="{B626223C-E185-4560-A37C-F77DC2D5BEAC}" type="pres">
      <dgm:prSet presAssocID="{DA378FDB-1488-40CB-AF0C-3853F8CB6267}" presName="childText" presStyleLbl="conFgAcc1" presStyleIdx="0" presStyleCnt="3">
        <dgm:presLayoutVars>
          <dgm:bulletEnabled val="1"/>
        </dgm:presLayoutVars>
      </dgm:prSet>
      <dgm:spPr/>
    </dgm:pt>
    <dgm:pt modelId="{FD694975-10E6-4156-9A86-9E7D946ABFAF}" type="pres">
      <dgm:prSet presAssocID="{3E3532B0-1553-4EF2-B969-9A1490F6E214}" presName="spaceBetweenRectangles" presStyleCnt="0"/>
      <dgm:spPr/>
    </dgm:pt>
    <dgm:pt modelId="{7D18C338-31A4-4437-8DE0-7455F9DB7800}" type="pres">
      <dgm:prSet presAssocID="{92B9C9E9-5C3C-40EA-B9DF-18E0BC5987B0}" presName="parentLin" presStyleCnt="0"/>
      <dgm:spPr/>
    </dgm:pt>
    <dgm:pt modelId="{225E218B-EF8E-45D8-90C1-47AF2C21B61A}" type="pres">
      <dgm:prSet presAssocID="{92B9C9E9-5C3C-40EA-B9DF-18E0BC5987B0}" presName="parentLeftMargin" presStyleLbl="node1" presStyleIdx="0" presStyleCnt="3"/>
      <dgm:spPr/>
    </dgm:pt>
    <dgm:pt modelId="{B0CBC440-9F90-4F51-AC75-25B07F8E2766}" type="pres">
      <dgm:prSet presAssocID="{92B9C9E9-5C3C-40EA-B9DF-18E0BC5987B0}" presName="parentText" presStyleLbl="node1" presStyleIdx="1" presStyleCnt="3">
        <dgm:presLayoutVars>
          <dgm:chMax val="0"/>
          <dgm:bulletEnabled val="1"/>
        </dgm:presLayoutVars>
      </dgm:prSet>
      <dgm:spPr/>
    </dgm:pt>
    <dgm:pt modelId="{87FE670B-1D93-45EB-9A66-F94B7D2B97ED}" type="pres">
      <dgm:prSet presAssocID="{92B9C9E9-5C3C-40EA-B9DF-18E0BC5987B0}" presName="negativeSpace" presStyleCnt="0"/>
      <dgm:spPr/>
    </dgm:pt>
    <dgm:pt modelId="{C0828D2F-BDA7-469C-B6A9-96AB6415AB85}" type="pres">
      <dgm:prSet presAssocID="{92B9C9E9-5C3C-40EA-B9DF-18E0BC5987B0}" presName="childText" presStyleLbl="conFgAcc1" presStyleIdx="1" presStyleCnt="3">
        <dgm:presLayoutVars>
          <dgm:bulletEnabled val="1"/>
        </dgm:presLayoutVars>
      </dgm:prSet>
      <dgm:spPr/>
    </dgm:pt>
    <dgm:pt modelId="{CCEC56EA-388F-4611-AAF2-AAABBE9AD446}" type="pres">
      <dgm:prSet presAssocID="{6C416625-89C0-4A53-84B0-80070045FDB8}" presName="spaceBetweenRectangles" presStyleCnt="0"/>
      <dgm:spPr/>
    </dgm:pt>
    <dgm:pt modelId="{21235E36-5705-4DC4-84D4-C33EF67E72F9}" type="pres">
      <dgm:prSet presAssocID="{F557B711-46D9-454C-B822-8451AB65191B}" presName="parentLin" presStyleCnt="0"/>
      <dgm:spPr/>
    </dgm:pt>
    <dgm:pt modelId="{D2A67665-C6F5-457E-A382-F30E7CC0263B}" type="pres">
      <dgm:prSet presAssocID="{F557B711-46D9-454C-B822-8451AB65191B}" presName="parentLeftMargin" presStyleLbl="node1" presStyleIdx="1" presStyleCnt="3"/>
      <dgm:spPr/>
    </dgm:pt>
    <dgm:pt modelId="{7E17A6E2-112D-43F9-A5BD-4F768AA37C3D}" type="pres">
      <dgm:prSet presAssocID="{F557B711-46D9-454C-B822-8451AB65191B}" presName="parentText" presStyleLbl="node1" presStyleIdx="2" presStyleCnt="3">
        <dgm:presLayoutVars>
          <dgm:chMax val="0"/>
          <dgm:bulletEnabled val="1"/>
        </dgm:presLayoutVars>
      </dgm:prSet>
      <dgm:spPr/>
    </dgm:pt>
    <dgm:pt modelId="{DD6603A7-9638-449D-AA0D-1DAB6E4050C6}" type="pres">
      <dgm:prSet presAssocID="{F557B711-46D9-454C-B822-8451AB65191B}" presName="negativeSpace" presStyleCnt="0"/>
      <dgm:spPr/>
    </dgm:pt>
    <dgm:pt modelId="{181DDA8D-6D8F-4398-8BFC-0C23A6B89F78}" type="pres">
      <dgm:prSet presAssocID="{F557B711-46D9-454C-B822-8451AB65191B}" presName="childText" presStyleLbl="conFgAcc1" presStyleIdx="2" presStyleCnt="3" custLinFactNeighborX="-1198" custLinFactNeighborY="10432">
        <dgm:presLayoutVars>
          <dgm:bulletEnabled val="1"/>
        </dgm:presLayoutVars>
      </dgm:prSet>
      <dgm:spPr/>
    </dgm:pt>
  </dgm:ptLst>
  <dgm:cxnLst>
    <dgm:cxn modelId="{2D7CF512-2A4E-40E8-AE74-CE82E351F90F}" type="presOf" srcId="{DA378FDB-1488-40CB-AF0C-3853F8CB6267}" destId="{7787F9B3-AA69-49C5-AE47-E535F7409416}" srcOrd="0" destOrd="0" presId="urn:microsoft.com/office/officeart/2005/8/layout/list1"/>
    <dgm:cxn modelId="{47E48118-2C54-4904-91FC-80B27AD64DFA}" srcId="{A95269DF-2F81-4CE0-9E79-5425A29C3E15}" destId="{DA378FDB-1488-40CB-AF0C-3853F8CB6267}" srcOrd="0" destOrd="0" parTransId="{45C584FF-A111-469D-BD0C-F9FD51CF8FB8}" sibTransId="{3E3532B0-1553-4EF2-B969-9A1490F6E214}"/>
    <dgm:cxn modelId="{23ECD121-15A3-4BFA-8E66-F8F6EF23943E}" srcId="{DA378FDB-1488-40CB-AF0C-3853F8CB6267}" destId="{56349BAA-4DE8-417A-AA9B-0E5D3881B075}" srcOrd="0" destOrd="0" parTransId="{71FE75DD-889B-4561-B013-9DC0E59D2FCD}" sibTransId="{37784129-62F2-4683-A9C7-988702F13BC0}"/>
    <dgm:cxn modelId="{EE04952A-7E66-42C9-921A-4CF41C2849FB}" type="presOf" srcId="{56349BAA-4DE8-417A-AA9B-0E5D3881B075}" destId="{B626223C-E185-4560-A37C-F77DC2D5BEAC}" srcOrd="0" destOrd="0" presId="urn:microsoft.com/office/officeart/2005/8/layout/list1"/>
    <dgm:cxn modelId="{9D96073B-4E19-4643-990E-82701E463FC9}" type="presOf" srcId="{44B7842F-4A0A-48C3-BC0C-5C8431B68D2B}" destId="{C0828D2F-BDA7-469C-B6A9-96AB6415AB85}" srcOrd="0" destOrd="0" presId="urn:microsoft.com/office/officeart/2005/8/layout/list1"/>
    <dgm:cxn modelId="{205F155C-E902-4B1C-AAA4-A50FEA77B076}" srcId="{92B9C9E9-5C3C-40EA-B9DF-18E0BC5987B0}" destId="{44B7842F-4A0A-48C3-BC0C-5C8431B68D2B}" srcOrd="0" destOrd="0" parTransId="{630E0F86-38FA-4027-BD88-2C06A21486C4}" sibTransId="{A8A90C12-FCAC-4558-8ED2-06F594648752}"/>
    <dgm:cxn modelId="{EF16666B-3604-4A04-AD6C-99A5A64DAD3B}" type="presOf" srcId="{F557B711-46D9-454C-B822-8451AB65191B}" destId="{7E17A6E2-112D-43F9-A5BD-4F768AA37C3D}" srcOrd="1" destOrd="0" presId="urn:microsoft.com/office/officeart/2005/8/layout/list1"/>
    <dgm:cxn modelId="{2475D39A-5584-4969-AAFE-5539D35B1331}" type="presOf" srcId="{FDE18C53-8C38-46D9-94BB-071784B4D121}" destId="{181DDA8D-6D8F-4398-8BFC-0C23A6B89F78}" srcOrd="0" destOrd="0" presId="urn:microsoft.com/office/officeart/2005/8/layout/list1"/>
    <dgm:cxn modelId="{E13A77A5-5C7A-45D8-A7F4-A012EBFE22AD}" srcId="{F557B711-46D9-454C-B822-8451AB65191B}" destId="{FDE18C53-8C38-46D9-94BB-071784B4D121}" srcOrd="0" destOrd="0" parTransId="{005AF18C-6721-4945-9F60-69B91E61DFDD}" sibTransId="{F2F8BD75-8056-4436-B27F-F0C73A8DE5E1}"/>
    <dgm:cxn modelId="{B69E98A8-D605-40DE-A5EC-D5841D1162FC}" type="presOf" srcId="{92B9C9E9-5C3C-40EA-B9DF-18E0BC5987B0}" destId="{225E218B-EF8E-45D8-90C1-47AF2C21B61A}" srcOrd="0" destOrd="0" presId="urn:microsoft.com/office/officeart/2005/8/layout/list1"/>
    <dgm:cxn modelId="{23CB59B1-F6B1-4031-A9A7-3990D068A3E9}" srcId="{A95269DF-2F81-4CE0-9E79-5425A29C3E15}" destId="{92B9C9E9-5C3C-40EA-B9DF-18E0BC5987B0}" srcOrd="1" destOrd="0" parTransId="{083A0AE0-E1C9-4FF3-9BF1-F83F1B0CF97B}" sibTransId="{6C416625-89C0-4A53-84B0-80070045FDB8}"/>
    <dgm:cxn modelId="{9042C1B5-5B97-4AEC-917E-F55EE85191E6}" type="presOf" srcId="{92B9C9E9-5C3C-40EA-B9DF-18E0BC5987B0}" destId="{B0CBC440-9F90-4F51-AC75-25B07F8E2766}" srcOrd="1" destOrd="0" presId="urn:microsoft.com/office/officeart/2005/8/layout/list1"/>
    <dgm:cxn modelId="{D17A58C3-CDC0-4F48-B8F2-7EA7E368C578}" type="presOf" srcId="{F557B711-46D9-454C-B822-8451AB65191B}" destId="{D2A67665-C6F5-457E-A382-F30E7CC0263B}" srcOrd="0" destOrd="0" presId="urn:microsoft.com/office/officeart/2005/8/layout/list1"/>
    <dgm:cxn modelId="{2578D7C9-9FB7-4179-8C35-FEC3BB7BFA86}" srcId="{A95269DF-2F81-4CE0-9E79-5425A29C3E15}" destId="{F557B711-46D9-454C-B822-8451AB65191B}" srcOrd="2" destOrd="0" parTransId="{ED8824FD-8440-4329-9420-5EC137684091}" sibTransId="{64FF6812-6722-443D-9515-19EA6EBE4891}"/>
    <dgm:cxn modelId="{3B1947D0-4870-4B2E-8AA6-813C50531F7C}" type="presOf" srcId="{DA378FDB-1488-40CB-AF0C-3853F8CB6267}" destId="{623DEBC8-2D00-4C97-AFED-FB921101F10C}" srcOrd="1" destOrd="0" presId="urn:microsoft.com/office/officeart/2005/8/layout/list1"/>
    <dgm:cxn modelId="{9313EEFF-96F4-4D71-94CC-A60765E22F2C}" type="presOf" srcId="{A95269DF-2F81-4CE0-9E79-5425A29C3E15}" destId="{E4F6DD12-932E-4F9C-A11E-EDD1140ACBAF}" srcOrd="0" destOrd="0" presId="urn:microsoft.com/office/officeart/2005/8/layout/list1"/>
    <dgm:cxn modelId="{D078E139-B0BF-486D-8AF1-DA0615E0DEAE}" type="presParOf" srcId="{E4F6DD12-932E-4F9C-A11E-EDD1140ACBAF}" destId="{960BBA72-E057-4E93-8E8F-4A08DBE80E94}" srcOrd="0" destOrd="0" presId="urn:microsoft.com/office/officeart/2005/8/layout/list1"/>
    <dgm:cxn modelId="{8930121B-D746-4C03-82F8-3453C74FE2B8}" type="presParOf" srcId="{960BBA72-E057-4E93-8E8F-4A08DBE80E94}" destId="{7787F9B3-AA69-49C5-AE47-E535F7409416}" srcOrd="0" destOrd="0" presId="urn:microsoft.com/office/officeart/2005/8/layout/list1"/>
    <dgm:cxn modelId="{B61BFB96-2616-4468-BACF-459D31E6956B}" type="presParOf" srcId="{960BBA72-E057-4E93-8E8F-4A08DBE80E94}" destId="{623DEBC8-2D00-4C97-AFED-FB921101F10C}" srcOrd="1" destOrd="0" presId="urn:microsoft.com/office/officeart/2005/8/layout/list1"/>
    <dgm:cxn modelId="{E9E3E518-488A-4A3F-94EA-27B5EF74C40F}" type="presParOf" srcId="{E4F6DD12-932E-4F9C-A11E-EDD1140ACBAF}" destId="{2A5B6F0A-579E-44DF-AE78-D2F0E5E33228}" srcOrd="1" destOrd="0" presId="urn:microsoft.com/office/officeart/2005/8/layout/list1"/>
    <dgm:cxn modelId="{1C553778-D1D8-4FD6-8406-862ED30E27E7}" type="presParOf" srcId="{E4F6DD12-932E-4F9C-A11E-EDD1140ACBAF}" destId="{B626223C-E185-4560-A37C-F77DC2D5BEAC}" srcOrd="2" destOrd="0" presId="urn:microsoft.com/office/officeart/2005/8/layout/list1"/>
    <dgm:cxn modelId="{42DEDEBF-5B1E-4E0C-86C5-A2AA84AE2998}" type="presParOf" srcId="{E4F6DD12-932E-4F9C-A11E-EDD1140ACBAF}" destId="{FD694975-10E6-4156-9A86-9E7D946ABFAF}" srcOrd="3" destOrd="0" presId="urn:microsoft.com/office/officeart/2005/8/layout/list1"/>
    <dgm:cxn modelId="{38BF59EA-7D0B-4FF8-9D77-A9CA3968507B}" type="presParOf" srcId="{E4F6DD12-932E-4F9C-A11E-EDD1140ACBAF}" destId="{7D18C338-31A4-4437-8DE0-7455F9DB7800}" srcOrd="4" destOrd="0" presId="urn:microsoft.com/office/officeart/2005/8/layout/list1"/>
    <dgm:cxn modelId="{24F95BC1-9C4D-4C4A-8CF1-F245774B366F}" type="presParOf" srcId="{7D18C338-31A4-4437-8DE0-7455F9DB7800}" destId="{225E218B-EF8E-45D8-90C1-47AF2C21B61A}" srcOrd="0" destOrd="0" presId="urn:microsoft.com/office/officeart/2005/8/layout/list1"/>
    <dgm:cxn modelId="{E8B771C6-7050-4541-9B8D-B9A4D0258FD1}" type="presParOf" srcId="{7D18C338-31A4-4437-8DE0-7455F9DB7800}" destId="{B0CBC440-9F90-4F51-AC75-25B07F8E2766}" srcOrd="1" destOrd="0" presId="urn:microsoft.com/office/officeart/2005/8/layout/list1"/>
    <dgm:cxn modelId="{B48FB6CC-1898-40B5-98D9-DD368F586936}" type="presParOf" srcId="{E4F6DD12-932E-4F9C-A11E-EDD1140ACBAF}" destId="{87FE670B-1D93-45EB-9A66-F94B7D2B97ED}" srcOrd="5" destOrd="0" presId="urn:microsoft.com/office/officeart/2005/8/layout/list1"/>
    <dgm:cxn modelId="{A1F2D99B-5E7C-4BDE-9643-7AF44093445E}" type="presParOf" srcId="{E4F6DD12-932E-4F9C-A11E-EDD1140ACBAF}" destId="{C0828D2F-BDA7-469C-B6A9-96AB6415AB85}" srcOrd="6" destOrd="0" presId="urn:microsoft.com/office/officeart/2005/8/layout/list1"/>
    <dgm:cxn modelId="{801295DD-3E70-4320-BD4B-70394544A2C3}" type="presParOf" srcId="{E4F6DD12-932E-4F9C-A11E-EDD1140ACBAF}" destId="{CCEC56EA-388F-4611-AAF2-AAABBE9AD446}" srcOrd="7" destOrd="0" presId="urn:microsoft.com/office/officeart/2005/8/layout/list1"/>
    <dgm:cxn modelId="{058762DA-8219-45D8-AFA4-2443665A2222}" type="presParOf" srcId="{E4F6DD12-932E-4F9C-A11E-EDD1140ACBAF}" destId="{21235E36-5705-4DC4-84D4-C33EF67E72F9}" srcOrd="8" destOrd="0" presId="urn:microsoft.com/office/officeart/2005/8/layout/list1"/>
    <dgm:cxn modelId="{B0A08574-760A-4BF7-979C-EC7220353C7B}" type="presParOf" srcId="{21235E36-5705-4DC4-84D4-C33EF67E72F9}" destId="{D2A67665-C6F5-457E-A382-F30E7CC0263B}" srcOrd="0" destOrd="0" presId="urn:microsoft.com/office/officeart/2005/8/layout/list1"/>
    <dgm:cxn modelId="{1F81F28F-0BEB-4D6F-86F5-2B8A8E9F2858}" type="presParOf" srcId="{21235E36-5705-4DC4-84D4-C33EF67E72F9}" destId="{7E17A6E2-112D-43F9-A5BD-4F768AA37C3D}" srcOrd="1" destOrd="0" presId="urn:microsoft.com/office/officeart/2005/8/layout/list1"/>
    <dgm:cxn modelId="{302B5DE8-BB71-417F-86B6-EDE1CFAF6710}" type="presParOf" srcId="{E4F6DD12-932E-4F9C-A11E-EDD1140ACBAF}" destId="{DD6603A7-9638-449D-AA0D-1DAB6E4050C6}" srcOrd="9" destOrd="0" presId="urn:microsoft.com/office/officeart/2005/8/layout/list1"/>
    <dgm:cxn modelId="{85FA9C8A-F403-44E8-B221-5A47B1EB066C}" type="presParOf" srcId="{E4F6DD12-932E-4F9C-A11E-EDD1140ACBAF}" destId="{181DDA8D-6D8F-4398-8BFC-0C23A6B89F78}" srcOrd="10"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26223C-E185-4560-A37C-F77DC2D5BEAC}">
      <dsp:nvSpPr>
        <dsp:cNvPr id="0" name=""/>
        <dsp:cNvSpPr/>
      </dsp:nvSpPr>
      <dsp:spPr>
        <a:xfrm>
          <a:off x="0" y="337074"/>
          <a:ext cx="5547251" cy="6095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30528" tIns="187452" rIns="430528" bIns="64008" numCol="1" spcCol="1270" anchor="t" anchorCtr="0">
          <a:noAutofit/>
        </a:bodyPr>
        <a:lstStyle/>
        <a:p>
          <a:pPr marL="57150" lvl="1" indent="-57150" algn="l" defTabSz="400050">
            <a:lnSpc>
              <a:spcPct val="90000"/>
            </a:lnSpc>
            <a:spcBef>
              <a:spcPct val="0"/>
            </a:spcBef>
            <a:spcAft>
              <a:spcPct val="15000"/>
            </a:spcAft>
            <a:buChar char="•"/>
          </a:pPr>
          <a:r>
            <a:rPr lang="ja-JP" sz="900" kern="1200">
              <a:latin typeface="游ゴシック" panose="020B0400000000000000" pitchFamily="50" charset="-128"/>
              <a:ea typeface="游ゴシック" panose="020B0400000000000000" pitchFamily="50" charset="-128"/>
            </a:rPr>
            <a:t>施策・事業の質的な転換を図り、</a:t>
          </a:r>
          <a:r>
            <a:rPr lang="ja-JP" altLang="en-US" sz="900" kern="1200">
              <a:latin typeface="游ゴシック" panose="020B0400000000000000" pitchFamily="50" charset="-128"/>
              <a:ea typeface="游ゴシック" panose="020B0400000000000000" pitchFamily="50" charset="-128"/>
            </a:rPr>
            <a:t>行政</a:t>
          </a:r>
          <a:r>
            <a:rPr lang="ja-JP" sz="900" kern="1200">
              <a:latin typeface="游ゴシック" panose="020B0400000000000000" pitchFamily="50" charset="-128"/>
              <a:ea typeface="游ゴシック" panose="020B0400000000000000" pitchFamily="50" charset="-128"/>
            </a:rPr>
            <a:t>資源</a:t>
          </a:r>
          <a:r>
            <a:rPr lang="ja-JP" sz="900" kern="1200">
              <a:solidFill>
                <a:sysClr val="windowText" lastClr="000000"/>
              </a:solidFill>
              <a:latin typeface="游ゴシック" panose="020B0400000000000000" pitchFamily="50" charset="-128"/>
              <a:ea typeface="游ゴシック" panose="020B0400000000000000" pitchFamily="50" charset="-128"/>
            </a:rPr>
            <a:t>の</a:t>
          </a:r>
          <a:r>
            <a:rPr lang="ja-JP" altLang="en-US" sz="900" kern="1200">
              <a:solidFill>
                <a:sysClr val="windowText" lastClr="000000"/>
              </a:solidFill>
              <a:latin typeface="游ゴシック" panose="020B0400000000000000" pitchFamily="50" charset="-128"/>
              <a:ea typeface="游ゴシック" panose="020B0400000000000000" pitchFamily="50" charset="-128"/>
            </a:rPr>
            <a:t>最適化</a:t>
          </a:r>
          <a:r>
            <a:rPr lang="ja-JP" sz="900" kern="1200">
              <a:latin typeface="游ゴシック" panose="020B0400000000000000" pitchFamily="50" charset="-128"/>
              <a:ea typeface="游ゴシック" panose="020B0400000000000000" pitchFamily="50" charset="-128"/>
            </a:rPr>
            <a:t>と</a:t>
          </a:r>
          <a:r>
            <a:rPr lang="ja-JP" altLang="en-US" sz="900" kern="1200">
              <a:latin typeface="游ゴシック" panose="020B0400000000000000" pitchFamily="50" charset="-128"/>
              <a:ea typeface="游ゴシック" panose="020B0400000000000000" pitchFamily="50" charset="-128"/>
            </a:rPr>
            <a:t>、「未来へつなぐ</a:t>
          </a:r>
          <a:r>
            <a:rPr kumimoji="1" lang="ja-JP" altLang="en-US" sz="900" kern="1200">
              <a:latin typeface="游ゴシック" panose="020B0400000000000000" pitchFamily="50" charset="-128"/>
              <a:ea typeface="游ゴシック" panose="020B0400000000000000" pitchFamily="50" charset="-128"/>
            </a:rPr>
            <a:t>市政改革」を実現するため、常に変革とチャレンジの気構えを持って、日々の業務に向き合っているか。</a:t>
          </a:r>
        </a:p>
      </dsp:txBody>
      <dsp:txXfrm>
        <a:off x="0" y="337074"/>
        <a:ext cx="5547251" cy="609525"/>
      </dsp:txXfrm>
    </dsp:sp>
    <dsp:sp modelId="{623DEBC8-2D00-4C97-AFED-FB921101F10C}">
      <dsp:nvSpPr>
        <dsp:cNvPr id="0" name=""/>
        <dsp:cNvSpPr/>
      </dsp:nvSpPr>
      <dsp:spPr>
        <a:xfrm>
          <a:off x="277362" y="204234"/>
          <a:ext cx="3883076" cy="265680"/>
        </a:xfrm>
        <a:prstGeom prst="roundRect">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771" tIns="0" rIns="146771" bIns="0" numCol="1" spcCol="1270" anchor="ctr" anchorCtr="0">
          <a:noAutofit/>
        </a:bodyPr>
        <a:lstStyle/>
        <a:p>
          <a:pPr marL="0" lvl="0" indent="0" algn="l" defTabSz="400050">
            <a:lnSpc>
              <a:spcPct val="90000"/>
            </a:lnSpc>
            <a:spcBef>
              <a:spcPct val="0"/>
            </a:spcBef>
            <a:spcAft>
              <a:spcPct val="35000"/>
            </a:spcAft>
            <a:buNone/>
          </a:pPr>
          <a:r>
            <a:rPr lang="ja-JP" sz="900" kern="1200"/>
            <a:t>基本姿勢</a:t>
          </a:r>
          <a:r>
            <a:rPr lang="ja-JP" altLang="en-US" sz="900" kern="1200"/>
            <a:t>１</a:t>
          </a:r>
          <a:r>
            <a:rPr lang="ja-JP" sz="900" kern="1200"/>
            <a:t>：変革と</a:t>
          </a:r>
          <a:r>
            <a:rPr lang="ja-JP" altLang="en-US" sz="900" kern="1200"/>
            <a:t>チャレンジ</a:t>
          </a:r>
          <a:endParaRPr kumimoji="1" lang="ja-JP" altLang="en-US" sz="900" kern="1200"/>
        </a:p>
      </dsp:txBody>
      <dsp:txXfrm>
        <a:off x="290331" y="217203"/>
        <a:ext cx="3857138" cy="239742"/>
      </dsp:txXfrm>
    </dsp:sp>
    <dsp:sp modelId="{C0828D2F-BDA7-469C-B6A9-96AB6415AB85}">
      <dsp:nvSpPr>
        <dsp:cNvPr id="0" name=""/>
        <dsp:cNvSpPr/>
      </dsp:nvSpPr>
      <dsp:spPr>
        <a:xfrm>
          <a:off x="0" y="1128040"/>
          <a:ext cx="5547251" cy="6095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30528" tIns="187452" rIns="430528" bIns="64008" numCol="1" spcCol="1270" anchor="t" anchorCtr="0">
          <a:noAutofit/>
        </a:bodyPr>
        <a:lstStyle/>
        <a:p>
          <a:pPr marL="57150" lvl="1" indent="-57150" algn="l" defTabSz="400050">
            <a:lnSpc>
              <a:spcPct val="90000"/>
            </a:lnSpc>
            <a:spcBef>
              <a:spcPct val="0"/>
            </a:spcBef>
            <a:spcAft>
              <a:spcPct val="15000"/>
            </a:spcAft>
            <a:buChar char="•"/>
          </a:pPr>
          <a:r>
            <a:rPr lang="ja-JP" sz="900" kern="1200">
              <a:latin typeface="游ゴシック" panose="020B0400000000000000" pitchFamily="50" charset="-128"/>
              <a:ea typeface="游ゴシック" panose="020B0400000000000000" pitchFamily="50" charset="-128"/>
            </a:rPr>
            <a:t>プランの策定と成果の検証に際して、</a:t>
          </a:r>
          <a:r>
            <a:rPr lang="ja-JP" altLang="en-US" sz="900" kern="1200">
              <a:latin typeface="游ゴシック" panose="020B0400000000000000" pitchFamily="50" charset="-128"/>
              <a:ea typeface="游ゴシック" panose="020B0400000000000000" pitchFamily="50" charset="-128"/>
            </a:rPr>
            <a:t>常にエビデンス</a:t>
          </a:r>
          <a:r>
            <a:rPr lang="en-US" altLang="ja-JP" sz="900" kern="1200" baseline="30000">
              <a:latin typeface="游ゴシック" panose="020B0400000000000000" pitchFamily="50" charset="-128"/>
              <a:ea typeface="游ゴシック" panose="020B0400000000000000" pitchFamily="50" charset="-128"/>
            </a:rPr>
            <a:t>17</a:t>
          </a:r>
          <a:r>
            <a:rPr lang="ja-JP" altLang="en-US" sz="900" kern="1200">
              <a:latin typeface="游ゴシック" panose="020B0400000000000000" pitchFamily="50" charset="-128"/>
              <a:ea typeface="游ゴシック" panose="020B0400000000000000" pitchFamily="50" charset="-128"/>
            </a:rPr>
            <a:t>に基づいた取組を意識し、</a:t>
          </a:r>
          <a:r>
            <a:rPr lang="ja-JP" sz="900" kern="1200">
              <a:latin typeface="游ゴシック" panose="020B0400000000000000" pitchFamily="50" charset="-128"/>
              <a:ea typeface="游ゴシック" panose="020B0400000000000000" pitchFamily="50" charset="-128"/>
            </a:rPr>
            <a:t>市民目線</a:t>
          </a:r>
          <a:r>
            <a:rPr lang="ja-JP" altLang="en-US" sz="900" kern="1200">
              <a:latin typeface="游ゴシック" panose="020B0400000000000000" pitchFamily="50" charset="-128"/>
              <a:ea typeface="游ゴシック" panose="020B0400000000000000" pitchFamily="50" charset="-128"/>
            </a:rPr>
            <a:t>に立って、プランの策定と成果の検証を行っているか。</a:t>
          </a:r>
          <a:endParaRPr kumimoji="1" lang="ja-JP" altLang="en-US" sz="900" kern="1200">
            <a:latin typeface="游ゴシック" panose="020B0400000000000000" pitchFamily="50" charset="-128"/>
            <a:ea typeface="游ゴシック" panose="020B0400000000000000" pitchFamily="50" charset="-128"/>
          </a:endParaRPr>
        </a:p>
      </dsp:txBody>
      <dsp:txXfrm>
        <a:off x="0" y="1128040"/>
        <a:ext cx="5547251" cy="609525"/>
      </dsp:txXfrm>
    </dsp:sp>
    <dsp:sp modelId="{B0CBC440-9F90-4F51-AC75-25B07F8E2766}">
      <dsp:nvSpPr>
        <dsp:cNvPr id="0" name=""/>
        <dsp:cNvSpPr/>
      </dsp:nvSpPr>
      <dsp:spPr>
        <a:xfrm>
          <a:off x="277362" y="995200"/>
          <a:ext cx="3883076" cy="265680"/>
        </a:xfrm>
        <a:prstGeom prst="roundRect">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771" tIns="0" rIns="146771" bIns="0" numCol="1" spcCol="1270" anchor="ctr" anchorCtr="0">
          <a:noAutofit/>
        </a:bodyPr>
        <a:lstStyle/>
        <a:p>
          <a:pPr marL="0" lvl="0" indent="0" algn="l" defTabSz="400050">
            <a:lnSpc>
              <a:spcPct val="90000"/>
            </a:lnSpc>
            <a:spcBef>
              <a:spcPct val="0"/>
            </a:spcBef>
            <a:spcAft>
              <a:spcPct val="35000"/>
            </a:spcAft>
            <a:buNone/>
          </a:pPr>
          <a:r>
            <a:rPr lang="ja-JP" sz="900" kern="1200"/>
            <a:t>基本姿勢２：</a:t>
          </a:r>
          <a:r>
            <a:rPr lang="ja-JP" altLang="en-US" sz="900" kern="1200"/>
            <a:t>エビデンスに基づいた取組</a:t>
          </a:r>
          <a:endParaRPr kumimoji="1" lang="ja-JP" altLang="en-US" sz="900" kern="1200"/>
        </a:p>
      </dsp:txBody>
      <dsp:txXfrm>
        <a:off x="290331" y="1008169"/>
        <a:ext cx="3857138" cy="239742"/>
      </dsp:txXfrm>
    </dsp:sp>
    <dsp:sp modelId="{181DDA8D-6D8F-4398-8BFC-0C23A6B89F78}">
      <dsp:nvSpPr>
        <dsp:cNvPr id="0" name=""/>
        <dsp:cNvSpPr/>
      </dsp:nvSpPr>
      <dsp:spPr>
        <a:xfrm>
          <a:off x="0" y="1932862"/>
          <a:ext cx="5547251" cy="60952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30528" tIns="187452" rIns="430528" bIns="64008" numCol="1" spcCol="1270" anchor="t" anchorCtr="0">
          <a:noAutofit/>
        </a:bodyPr>
        <a:lstStyle/>
        <a:p>
          <a:pPr marL="57150" lvl="1" indent="-57150" algn="l" defTabSz="400050">
            <a:lnSpc>
              <a:spcPct val="90000"/>
            </a:lnSpc>
            <a:spcBef>
              <a:spcPct val="0"/>
            </a:spcBef>
            <a:spcAft>
              <a:spcPct val="15000"/>
            </a:spcAft>
            <a:buChar char="•"/>
          </a:pPr>
          <a:r>
            <a:rPr lang="ja-JP" altLang="en-US" sz="900" kern="1200">
              <a:solidFill>
                <a:sysClr val="windowText" lastClr="000000"/>
              </a:solidFill>
              <a:latin typeface="游ゴシック" panose="020B0400000000000000" pitchFamily="50" charset="-128"/>
              <a:ea typeface="游ゴシック" panose="020B0400000000000000" pitchFamily="50" charset="-128"/>
            </a:rPr>
            <a:t>市民サービスの向上や行財政基盤の構築等といったプランの基本的な考え方を理解し、市政改革に継続して取り組んでいるか。</a:t>
          </a:r>
          <a:endParaRPr kumimoji="1" lang="ja-JP" altLang="en-US" sz="900" kern="1200">
            <a:solidFill>
              <a:sysClr val="windowText" lastClr="000000"/>
            </a:solidFill>
            <a:latin typeface="游ゴシック" panose="020B0400000000000000" pitchFamily="50" charset="-128"/>
            <a:ea typeface="游ゴシック" panose="020B0400000000000000" pitchFamily="50" charset="-128"/>
          </a:endParaRPr>
        </a:p>
      </dsp:txBody>
      <dsp:txXfrm>
        <a:off x="0" y="1932862"/>
        <a:ext cx="5547251" cy="609525"/>
      </dsp:txXfrm>
    </dsp:sp>
    <dsp:sp modelId="{7E17A6E2-112D-43F9-A5BD-4F768AA37C3D}">
      <dsp:nvSpPr>
        <dsp:cNvPr id="0" name=""/>
        <dsp:cNvSpPr/>
      </dsp:nvSpPr>
      <dsp:spPr>
        <a:xfrm>
          <a:off x="277362" y="1786165"/>
          <a:ext cx="3883076" cy="265680"/>
        </a:xfrm>
        <a:prstGeom prst="roundRect">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6771" tIns="0" rIns="146771" bIns="0" numCol="1" spcCol="1270" anchor="ctr" anchorCtr="0">
          <a:noAutofit/>
        </a:bodyPr>
        <a:lstStyle/>
        <a:p>
          <a:pPr marL="0" lvl="0" indent="0" algn="l" defTabSz="400050">
            <a:lnSpc>
              <a:spcPct val="90000"/>
            </a:lnSpc>
            <a:spcBef>
              <a:spcPct val="0"/>
            </a:spcBef>
            <a:spcAft>
              <a:spcPct val="35000"/>
            </a:spcAft>
            <a:buNone/>
          </a:pPr>
          <a:r>
            <a:rPr lang="ja-JP" sz="900" kern="1200"/>
            <a:t>基本姿勢３：</a:t>
          </a:r>
          <a:r>
            <a:rPr lang="ja-JP" altLang="en-US" sz="900" kern="1200">
              <a:solidFill>
                <a:sysClr val="windowText" lastClr="000000"/>
              </a:solidFill>
            </a:rPr>
            <a:t>好</a:t>
          </a:r>
          <a:r>
            <a:rPr lang="ja-JP" sz="900" kern="1200">
              <a:solidFill>
                <a:sysClr val="windowText" lastClr="000000"/>
              </a:solidFill>
            </a:rPr>
            <a:t>循</a:t>
          </a:r>
          <a:r>
            <a:rPr lang="ja-JP" sz="900" kern="1200"/>
            <a:t>環の継続</a:t>
          </a:r>
          <a:endParaRPr kumimoji="1" lang="ja-JP" altLang="en-US" sz="900" kern="1200"/>
        </a:p>
      </dsp:txBody>
      <dsp:txXfrm>
        <a:off x="290331" y="1799134"/>
        <a:ext cx="3857138"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124E87-647F-435C-BE5E-88F5940D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2422</Words>
  <Characters>13809</Characters>
  <Application>Microsoft Office Word</Application>
  <DocSecurity>0</DocSecurity>
  <Lines>115</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2023-10-30T06:48:00Z</dcterms:created>
  <dcterms:modified xsi:type="dcterms:W3CDTF">2023-10-30T06:48:00Z</dcterms:modified>
</cp:coreProperties>
</file>