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08" w:rsidRDefault="00392DDF" w:rsidP="004055BE">
      <w:pPr>
        <w:overflowPunct w:val="0"/>
        <w:autoSpaceDE w:val="0"/>
        <w:autoSpaceDN w:val="0"/>
        <w:adjustRightInd w:val="0"/>
        <w:snapToGrid w:val="0"/>
        <w:spacing w:afterLines="20" w:after="65"/>
        <w:jc w:val="left"/>
        <w:rPr>
          <w:rFonts w:hAnsi="ＭＳ 明朝"/>
          <w:b/>
          <w:sz w:val="16"/>
          <w:szCs w:val="16"/>
        </w:rPr>
      </w:pPr>
      <w:bookmarkStart w:id="0" w:name="_GoBack"/>
      <w:bookmarkEnd w:id="0"/>
      <w:r w:rsidRPr="00392DDF">
        <w:rPr>
          <w:rFonts w:hAnsi="ＭＳ 明朝" w:hint="eastAsia"/>
          <w:szCs w:val="24"/>
        </w:rPr>
        <w:t>別表</w:t>
      </w:r>
      <w:r w:rsidR="00FC3FF5">
        <w:rPr>
          <w:rFonts w:hAnsi="ＭＳ 明朝" w:hint="eastAsia"/>
          <w:szCs w:val="24"/>
        </w:rPr>
        <w:t>１</w:t>
      </w:r>
      <w:r w:rsidRPr="00392DDF">
        <w:rPr>
          <w:rFonts w:hAnsi="ＭＳ 明朝" w:hint="eastAsia"/>
          <w:szCs w:val="24"/>
        </w:rPr>
        <w:t xml:space="preserve">　</w:t>
      </w:r>
      <w:r w:rsidR="0067248A">
        <w:rPr>
          <w:rFonts w:hAnsi="ＭＳ 明朝" w:hint="eastAsia"/>
          <w:szCs w:val="24"/>
        </w:rPr>
        <w:t xml:space="preserve">　　　　　　　　　　　　　　　　　　　　　　</w:t>
      </w:r>
      <w:r w:rsidR="00CE2FB3">
        <w:rPr>
          <w:rFonts w:hAnsi="ＭＳ 明朝" w:hint="eastAsia"/>
          <w:szCs w:val="24"/>
        </w:rPr>
        <w:t xml:space="preserve">　</w:t>
      </w:r>
      <w:r w:rsidR="00BD4408" w:rsidRPr="00817ECD">
        <w:rPr>
          <w:rFonts w:ascii="ＭＳ ゴシック" w:eastAsia="ＭＳ ゴシック" w:hAnsi="ＭＳ ゴシック" w:hint="eastAsia"/>
          <w:b/>
          <w:spacing w:val="69"/>
          <w:sz w:val="28"/>
          <w:szCs w:val="28"/>
          <w:fitText w:val="1542" w:id="1545751041"/>
        </w:rPr>
        <w:t>災害想</w:t>
      </w:r>
      <w:r w:rsidR="00BD4408" w:rsidRPr="00817ECD">
        <w:rPr>
          <w:rFonts w:ascii="ＭＳ ゴシック" w:eastAsia="ＭＳ ゴシック" w:hAnsi="ＭＳ ゴシック" w:hint="eastAsia"/>
          <w:b/>
          <w:spacing w:val="2"/>
          <w:sz w:val="28"/>
          <w:szCs w:val="28"/>
          <w:fitText w:val="1542" w:id="1545751041"/>
        </w:rPr>
        <w:t>定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438"/>
        <w:gridCol w:w="4678"/>
        <w:gridCol w:w="4678"/>
      </w:tblGrid>
      <w:tr w:rsidR="000F7F3F" w:rsidRPr="00241608" w:rsidTr="00A71D26">
        <w:trPr>
          <w:trHeight w:val="566"/>
          <w:jc w:val="center"/>
        </w:trPr>
        <w:tc>
          <w:tcPr>
            <w:tcW w:w="4239" w:type="dxa"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67248A" w:rsidRPr="0067248A" w:rsidRDefault="00241608" w:rsidP="0067248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被害種類と考慮すべき態様</w:t>
            </w:r>
          </w:p>
          <w:p w:rsidR="00241608" w:rsidRPr="0067248A" w:rsidRDefault="00241608" w:rsidP="0067248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(標準的な付与条件)</w:t>
            </w:r>
          </w:p>
        </w:tc>
        <w:tc>
          <w:tcPr>
            <w:tcW w:w="438" w:type="dxa"/>
            <w:tcBorders>
              <w:top w:val="single" w:sz="7" w:space="0" w:color="auto"/>
              <w:left w:val="single" w:sz="4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番号</w:t>
            </w:r>
          </w:p>
        </w:tc>
        <w:tc>
          <w:tcPr>
            <w:tcW w:w="4678" w:type="dxa"/>
            <w:tcBorders>
              <w:top w:val="single" w:sz="7" w:space="0" w:color="auto"/>
              <w:left w:val="single" w:sz="4" w:space="0" w:color="auto"/>
              <w:bottom w:val="single" w:sz="7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災</w:t>
            </w:r>
            <w:r w:rsidR="00AD53B4">
              <w:rPr>
                <w:rFonts w:hAnsi="ＭＳ 明朝" w:hint="eastAsia"/>
                <w:sz w:val="20"/>
                <w:szCs w:val="16"/>
              </w:rPr>
              <w:t xml:space="preserve"> </w:t>
            </w:r>
            <w:r w:rsidRPr="0067248A">
              <w:rPr>
                <w:rFonts w:hAnsi="ＭＳ 明朝" w:hint="eastAsia"/>
                <w:sz w:val="20"/>
                <w:szCs w:val="16"/>
              </w:rPr>
              <w:t>害</w:t>
            </w:r>
            <w:r w:rsidR="00AD53B4">
              <w:rPr>
                <w:rFonts w:hAnsi="ＭＳ 明朝" w:hint="eastAsia"/>
                <w:sz w:val="20"/>
                <w:szCs w:val="16"/>
              </w:rPr>
              <w:t xml:space="preserve"> </w:t>
            </w:r>
            <w:r w:rsidRPr="0067248A">
              <w:rPr>
                <w:rFonts w:hAnsi="ＭＳ 明朝" w:hint="eastAsia"/>
                <w:sz w:val="20"/>
                <w:szCs w:val="16"/>
              </w:rPr>
              <w:t>想</w:t>
            </w:r>
            <w:r w:rsidR="00AD53B4">
              <w:rPr>
                <w:rFonts w:hAnsi="ＭＳ 明朝" w:hint="eastAsia"/>
                <w:sz w:val="20"/>
                <w:szCs w:val="16"/>
              </w:rPr>
              <w:t xml:space="preserve"> </w:t>
            </w:r>
            <w:r w:rsidRPr="0067248A">
              <w:rPr>
                <w:rFonts w:hAnsi="ＭＳ 明朝" w:hint="eastAsia"/>
                <w:sz w:val="20"/>
                <w:szCs w:val="16"/>
              </w:rPr>
              <w:t>定</w:t>
            </w:r>
          </w:p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(被害の具体的事象)</w:t>
            </w:r>
          </w:p>
        </w:tc>
        <w:tc>
          <w:tcPr>
            <w:tcW w:w="4678" w:type="dxa"/>
            <w:tcBorders>
              <w:top w:val="single" w:sz="7" w:space="0" w:color="auto"/>
              <w:left w:val="single" w:sz="5" w:space="0" w:color="auto"/>
              <w:bottom w:val="single" w:sz="7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防火防災安全上の目標設定</w:t>
            </w: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67248A">
              <w:rPr>
                <w:rFonts w:hAnsi="ＭＳ 明朝" w:hint="eastAsia"/>
                <w:sz w:val="20"/>
                <w:szCs w:val="20"/>
              </w:rPr>
              <w:t>１</w:t>
            </w:r>
            <w:r w:rsidR="00001132" w:rsidRPr="00C37EF1">
              <w:rPr>
                <w:rFonts w:hAnsi="ＭＳ 明朝" w:hint="eastAsia"/>
                <w:sz w:val="20"/>
                <w:szCs w:val="16"/>
              </w:rPr>
              <w:t>．</w:t>
            </w:r>
            <w:r w:rsidRPr="0067248A">
              <w:rPr>
                <w:rFonts w:hAnsi="ＭＳ 明朝" w:hint="eastAsia"/>
                <w:sz w:val="20"/>
                <w:szCs w:val="20"/>
              </w:rPr>
              <w:t>建物等の基本被害</w:t>
            </w:r>
          </w:p>
          <w:p w:rsidR="00241608" w:rsidRPr="0067248A" w:rsidRDefault="0067248A" w:rsidP="00A91653">
            <w:pPr>
              <w:overflowPunct w:val="0"/>
              <w:autoSpaceDE w:val="0"/>
              <w:autoSpaceDN w:val="0"/>
              <w:adjustRightInd w:val="0"/>
              <w:snapToGrid w:val="0"/>
              <w:ind w:left="312" w:hangingChars="200" w:hanging="312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41608" w:rsidRPr="0067248A">
              <w:rPr>
                <w:rFonts w:hAnsi="ＭＳ 明朝" w:hint="eastAsia"/>
                <w:sz w:val="18"/>
                <w:szCs w:val="18"/>
              </w:rPr>
              <w:t>・新耐震設計基準に適合の場合、建築構造の大きな被害は考慮しなくてよいものとする。</w:t>
            </w:r>
          </w:p>
          <w:p w:rsidR="00241608" w:rsidRPr="0067248A" w:rsidRDefault="0067248A" w:rsidP="00A91653">
            <w:pPr>
              <w:overflowPunct w:val="0"/>
              <w:autoSpaceDE w:val="0"/>
              <w:autoSpaceDN w:val="0"/>
              <w:adjustRightInd w:val="0"/>
              <w:snapToGrid w:val="0"/>
              <w:ind w:left="312" w:hangingChars="200" w:hanging="312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41608" w:rsidRPr="0067248A">
              <w:rPr>
                <w:rFonts w:hAnsi="ＭＳ 明朝" w:hint="eastAsia"/>
                <w:sz w:val="18"/>
                <w:szCs w:val="18"/>
              </w:rPr>
              <w:t>・耐震改修促進法の適用がある場合、その結果に基づき構造体の被害を想定する。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１</w:t>
            </w:r>
          </w:p>
        </w:tc>
        <w:tc>
          <w:tcPr>
            <w:tcW w:w="4678" w:type="dxa"/>
            <w:tcBorders>
              <w:top w:val="single" w:sz="7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7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２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３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1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67248A">
              <w:rPr>
                <w:rFonts w:hAnsi="ＭＳ 明朝" w:hint="eastAsia"/>
                <w:sz w:val="20"/>
                <w:szCs w:val="20"/>
              </w:rPr>
              <w:t>２</w:t>
            </w:r>
            <w:r w:rsidR="00001132" w:rsidRPr="00C37EF1">
              <w:rPr>
                <w:rFonts w:hAnsi="ＭＳ 明朝" w:hint="eastAsia"/>
                <w:sz w:val="20"/>
                <w:szCs w:val="16"/>
              </w:rPr>
              <w:t>．</w:t>
            </w:r>
            <w:r w:rsidRPr="0067248A">
              <w:rPr>
                <w:rFonts w:hAnsi="ＭＳ 明朝" w:hint="eastAsia"/>
                <w:sz w:val="20"/>
                <w:szCs w:val="20"/>
              </w:rPr>
              <w:t>建築設備等被害</w:t>
            </w:r>
          </w:p>
          <w:p w:rsidR="00241608" w:rsidRPr="0067248A" w:rsidRDefault="0067248A" w:rsidP="00A91653">
            <w:pPr>
              <w:overflowPunct w:val="0"/>
              <w:autoSpaceDE w:val="0"/>
              <w:autoSpaceDN w:val="0"/>
              <w:adjustRightInd w:val="0"/>
              <w:snapToGrid w:val="0"/>
              <w:ind w:left="312" w:hangingChars="200" w:hanging="312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41608" w:rsidRPr="0067248A">
              <w:rPr>
                <w:rFonts w:hAnsi="ＭＳ 明朝" w:hint="eastAsia"/>
                <w:sz w:val="18"/>
                <w:szCs w:val="18"/>
              </w:rPr>
              <w:t>・「建築設備耐震設計・施工指針」等に適合しない部位の損壊や機能停止を想定する。</w:t>
            </w:r>
          </w:p>
          <w:p w:rsidR="00241608" w:rsidRPr="0067248A" w:rsidRDefault="0067248A" w:rsidP="00A91653">
            <w:pPr>
              <w:overflowPunct w:val="0"/>
              <w:autoSpaceDE w:val="0"/>
              <w:autoSpaceDN w:val="0"/>
              <w:adjustRightInd w:val="0"/>
              <w:snapToGrid w:val="0"/>
              <w:ind w:left="312" w:hangingChars="200" w:hanging="312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41608" w:rsidRPr="0067248A">
              <w:rPr>
                <w:rFonts w:hAnsi="ＭＳ 明朝" w:hint="eastAsia"/>
                <w:sz w:val="18"/>
                <w:szCs w:val="18"/>
              </w:rPr>
              <w:t>・</w:t>
            </w:r>
            <w:r w:rsidR="00C37EF1">
              <w:rPr>
                <w:rFonts w:hAnsi="ＭＳ 明朝" w:hint="eastAsia"/>
                <w:sz w:val="18"/>
                <w:szCs w:val="18"/>
              </w:rPr>
              <w:t>「</w:t>
            </w:r>
            <w:r w:rsidR="00241608" w:rsidRPr="0067248A">
              <w:rPr>
                <w:rFonts w:hAnsi="ＭＳ 明朝" w:hint="eastAsia"/>
                <w:sz w:val="18"/>
                <w:szCs w:val="18"/>
              </w:rPr>
              <w:t>官庁施設の総合耐震計画基準」等に基づき機能維持が図られる場合を除き、何らかの機能停止が生ずることを想定する。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４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５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６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７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３．避難施設等被害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ED10D0" w:rsidRDefault="00241608" w:rsidP="002828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ED10D0">
              <w:rPr>
                <w:rFonts w:hAnsi="ＭＳ 明朝" w:hint="eastAsia"/>
                <w:sz w:val="20"/>
                <w:szCs w:val="16"/>
              </w:rPr>
              <w:t>４</w:t>
            </w:r>
            <w:r w:rsidR="00282852">
              <w:rPr>
                <w:rFonts w:hAnsi="ＭＳ 明朝" w:hint="eastAsia"/>
                <w:sz w:val="20"/>
                <w:szCs w:val="16"/>
              </w:rPr>
              <w:t>．</w:t>
            </w:r>
            <w:r w:rsidRPr="00ED10D0">
              <w:rPr>
                <w:rFonts w:hAnsi="ＭＳ 明朝" w:hint="eastAsia"/>
                <w:sz w:val="20"/>
                <w:szCs w:val="16"/>
              </w:rPr>
              <w:t>消防用設備等</w:t>
            </w:r>
            <w:r w:rsidR="004D76C0" w:rsidRPr="00ED10D0">
              <w:rPr>
                <w:rFonts w:hAnsi="ＭＳ 明朝" w:hint="eastAsia"/>
                <w:sz w:val="20"/>
                <w:szCs w:val="16"/>
              </w:rPr>
              <w:t>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５．収容物等被害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６．ライフライン等被害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７．派生的に生じる被害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８．人的被害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0F7F3F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41608" w:rsidRPr="0067248A" w:rsidRDefault="00241608" w:rsidP="0024160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</w:tbl>
    <w:p w:rsidR="00241608" w:rsidRDefault="00A26788" w:rsidP="00241608">
      <w:pPr>
        <w:overflowPunct w:val="0"/>
        <w:autoSpaceDE w:val="0"/>
        <w:autoSpaceDN w:val="0"/>
        <w:adjustRightInd w:val="0"/>
        <w:snapToGrid w:val="0"/>
        <w:jc w:val="left"/>
        <w:rPr>
          <w:rFonts w:hAnsi="ＭＳ 明朝"/>
          <w:b/>
          <w:sz w:val="16"/>
          <w:szCs w:val="16"/>
        </w:rPr>
      </w:pPr>
      <w:r>
        <w:rPr>
          <w:rFonts w:hAnsi="ＭＳ 明朝"/>
          <w:b/>
          <w:sz w:val="16"/>
          <w:szCs w:val="16"/>
        </w:rPr>
        <w:br w:type="page"/>
      </w:r>
    </w:p>
    <w:p w:rsidR="007D3756" w:rsidRDefault="005E6B23" w:rsidP="00CE2FB3">
      <w:pPr>
        <w:overflowPunct w:val="0"/>
        <w:autoSpaceDE w:val="0"/>
        <w:autoSpaceDN w:val="0"/>
        <w:adjustRightInd w:val="0"/>
        <w:snapToGrid w:val="0"/>
        <w:spacing w:afterLines="20" w:after="65"/>
        <w:jc w:val="center"/>
        <w:rPr>
          <w:rFonts w:hAnsi="ＭＳ 明朝"/>
          <w:b/>
          <w:sz w:val="16"/>
          <w:szCs w:val="16"/>
        </w:rPr>
      </w:pPr>
      <w:r w:rsidRPr="00CE2FB3">
        <w:rPr>
          <w:rFonts w:ascii="ＭＳ ゴシック" w:eastAsia="ＭＳ ゴシック" w:hAnsi="ＭＳ ゴシック" w:hint="eastAsia"/>
          <w:b/>
          <w:spacing w:val="69"/>
          <w:sz w:val="28"/>
          <w:szCs w:val="28"/>
          <w:fitText w:val="1542" w:id="1545751040"/>
        </w:rPr>
        <w:lastRenderedPageBreak/>
        <w:t>災害想</w:t>
      </w:r>
      <w:r w:rsidRPr="00CE2FB3">
        <w:rPr>
          <w:rFonts w:ascii="ＭＳ ゴシック" w:eastAsia="ＭＳ ゴシック" w:hAnsi="ＭＳ ゴシック" w:hint="eastAsia"/>
          <w:b/>
          <w:spacing w:val="2"/>
          <w:sz w:val="28"/>
          <w:szCs w:val="28"/>
          <w:fitText w:val="1542" w:id="1545751040"/>
        </w:rPr>
        <w:t>定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438"/>
        <w:gridCol w:w="4678"/>
        <w:gridCol w:w="4678"/>
      </w:tblGrid>
      <w:tr w:rsidR="007D3756" w:rsidRPr="00241608" w:rsidTr="00A71D26">
        <w:trPr>
          <w:trHeight w:val="283"/>
          <w:jc w:val="center"/>
        </w:trPr>
        <w:tc>
          <w:tcPr>
            <w:tcW w:w="4239" w:type="dxa"/>
            <w:vMerge w:val="restart"/>
            <w:tcBorders>
              <w:top w:val="single" w:sz="7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被害種類と考慮すべき態様</w:t>
            </w:r>
          </w:p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(標準的な付与条件)</w:t>
            </w:r>
          </w:p>
        </w:tc>
        <w:tc>
          <w:tcPr>
            <w:tcW w:w="438" w:type="dxa"/>
            <w:vMerge w:val="restart"/>
            <w:tcBorders>
              <w:top w:val="single" w:sz="7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番号</w:t>
            </w:r>
          </w:p>
        </w:tc>
        <w:tc>
          <w:tcPr>
            <w:tcW w:w="9356" w:type="dxa"/>
            <w:gridSpan w:val="2"/>
            <w:tcBorders>
              <w:top w:val="single" w:sz="7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 w:hint="eastAsia"/>
                <w:sz w:val="20"/>
                <w:szCs w:val="16"/>
              </w:rPr>
              <w:t>対応行動の具体化</w:t>
            </w:r>
          </w:p>
        </w:tc>
      </w:tr>
      <w:tr w:rsidR="007D3756" w:rsidRPr="00241608" w:rsidTr="00A71D26">
        <w:trPr>
          <w:trHeight w:val="283"/>
          <w:jc w:val="center"/>
        </w:trPr>
        <w:tc>
          <w:tcPr>
            <w:tcW w:w="4239" w:type="dxa"/>
            <w:vMerge/>
            <w:tcBorders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7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 w:hint="eastAsia"/>
                <w:sz w:val="20"/>
                <w:szCs w:val="16"/>
              </w:rPr>
              <w:t>応急的対策事項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5" w:space="0" w:color="auto"/>
              <w:bottom w:val="single" w:sz="7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 w:hint="eastAsia"/>
                <w:sz w:val="20"/>
                <w:szCs w:val="16"/>
              </w:rPr>
              <w:t>予防的</w:t>
            </w:r>
            <w:r w:rsidR="00E83B37">
              <w:rPr>
                <w:rFonts w:hAnsi="ＭＳ 明朝" w:hint="eastAsia"/>
                <w:sz w:val="20"/>
                <w:szCs w:val="16"/>
              </w:rPr>
              <w:t>事</w:t>
            </w:r>
            <w:r w:rsidR="00E83B37" w:rsidRPr="00A0469C">
              <w:rPr>
                <w:rFonts w:hAnsi="ＭＳ 明朝" w:hint="eastAsia"/>
                <w:sz w:val="20"/>
                <w:szCs w:val="16"/>
              </w:rPr>
              <w:t>項</w:t>
            </w: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67248A">
              <w:rPr>
                <w:rFonts w:hAnsi="ＭＳ 明朝" w:hint="eastAsia"/>
                <w:sz w:val="20"/>
                <w:szCs w:val="20"/>
              </w:rPr>
              <w:t>１</w:t>
            </w:r>
            <w:r w:rsidR="00001132" w:rsidRPr="00C37EF1">
              <w:rPr>
                <w:rFonts w:hAnsi="ＭＳ 明朝" w:hint="eastAsia"/>
                <w:sz w:val="20"/>
                <w:szCs w:val="16"/>
              </w:rPr>
              <w:t>．</w:t>
            </w:r>
            <w:r w:rsidRPr="0067248A">
              <w:rPr>
                <w:rFonts w:hAnsi="ＭＳ 明朝" w:hint="eastAsia"/>
                <w:sz w:val="20"/>
                <w:szCs w:val="20"/>
              </w:rPr>
              <w:t>建物等の基本被害</w:t>
            </w:r>
          </w:p>
          <w:p w:rsidR="007D3756" w:rsidRPr="0067248A" w:rsidRDefault="007D3756" w:rsidP="007D3756">
            <w:pPr>
              <w:overflowPunct w:val="0"/>
              <w:autoSpaceDE w:val="0"/>
              <w:autoSpaceDN w:val="0"/>
              <w:adjustRightInd w:val="0"/>
              <w:snapToGrid w:val="0"/>
              <w:ind w:left="289" w:hangingChars="185" w:hanging="289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・新耐震設計基準に適合の場合、建築構造の大きな被害は考慮しなくてよいものとする。</w:t>
            </w:r>
          </w:p>
          <w:p w:rsidR="007D3756" w:rsidRPr="0067248A" w:rsidRDefault="007D3756" w:rsidP="007D3756">
            <w:pPr>
              <w:overflowPunct w:val="0"/>
              <w:autoSpaceDE w:val="0"/>
              <w:autoSpaceDN w:val="0"/>
              <w:adjustRightInd w:val="0"/>
              <w:snapToGrid w:val="0"/>
              <w:ind w:left="289" w:hangingChars="185" w:hanging="289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・耐震改修促進法の適用がある場合、その結果に基づき構造体の被害を想定する。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１</w:t>
            </w:r>
          </w:p>
        </w:tc>
        <w:tc>
          <w:tcPr>
            <w:tcW w:w="4678" w:type="dxa"/>
            <w:tcBorders>
              <w:top w:val="single" w:sz="7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7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２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7" w:space="0" w:color="auto"/>
              <w:left w:val="single" w:sz="6" w:space="0" w:color="auto"/>
              <w:bottom w:val="single" w:sz="7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３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1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57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67248A">
              <w:rPr>
                <w:rFonts w:hAnsi="ＭＳ 明朝" w:hint="eastAsia"/>
                <w:sz w:val="20"/>
                <w:szCs w:val="20"/>
              </w:rPr>
              <w:t>２</w:t>
            </w:r>
            <w:r w:rsidR="00001132" w:rsidRPr="0067248A">
              <w:rPr>
                <w:rFonts w:hAnsi="ＭＳ 明朝" w:hint="eastAsia"/>
                <w:sz w:val="20"/>
                <w:szCs w:val="16"/>
              </w:rPr>
              <w:t>．</w:t>
            </w:r>
            <w:r w:rsidRPr="0067248A">
              <w:rPr>
                <w:rFonts w:hAnsi="ＭＳ 明朝" w:hint="eastAsia"/>
                <w:sz w:val="20"/>
                <w:szCs w:val="20"/>
              </w:rPr>
              <w:t>建築設備等被害</w:t>
            </w:r>
          </w:p>
          <w:p w:rsidR="007D3756" w:rsidRPr="0067248A" w:rsidRDefault="007D3756" w:rsidP="007D3756">
            <w:pPr>
              <w:overflowPunct w:val="0"/>
              <w:autoSpaceDE w:val="0"/>
              <w:autoSpaceDN w:val="0"/>
              <w:adjustRightInd w:val="0"/>
              <w:snapToGrid w:val="0"/>
              <w:ind w:left="289" w:hangingChars="185" w:hanging="289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・「建築設備耐震設計・施工指針」等に適合しない部位の損壊や機能停止を想定する。</w:t>
            </w:r>
          </w:p>
          <w:p w:rsidR="007D3756" w:rsidRPr="0067248A" w:rsidRDefault="007D3756" w:rsidP="007D3756">
            <w:pPr>
              <w:overflowPunct w:val="0"/>
              <w:autoSpaceDE w:val="0"/>
              <w:autoSpaceDN w:val="0"/>
              <w:adjustRightInd w:val="0"/>
              <w:snapToGrid w:val="0"/>
              <w:ind w:left="289" w:hangingChars="185" w:hanging="289"/>
              <w:jc w:val="left"/>
              <w:rPr>
                <w:rFonts w:hAnsi="ＭＳ 明朝"/>
                <w:sz w:val="18"/>
                <w:szCs w:val="18"/>
              </w:rPr>
            </w:pPr>
            <w:r w:rsidRPr="0067248A">
              <w:rPr>
                <w:rFonts w:hAnsi="ＭＳ 明朝" w:hint="eastAsia"/>
                <w:sz w:val="18"/>
                <w:szCs w:val="18"/>
              </w:rPr>
              <w:t xml:space="preserve">　・</w:t>
            </w:r>
            <w:r w:rsidR="00C37EF1">
              <w:rPr>
                <w:rFonts w:hAnsi="ＭＳ 明朝" w:hint="eastAsia"/>
                <w:sz w:val="18"/>
                <w:szCs w:val="18"/>
              </w:rPr>
              <w:t>「</w:t>
            </w:r>
            <w:r w:rsidRPr="0067248A">
              <w:rPr>
                <w:rFonts w:hAnsi="ＭＳ 明朝" w:hint="eastAsia"/>
                <w:sz w:val="18"/>
                <w:szCs w:val="18"/>
              </w:rPr>
              <w:t>官庁施設の総合耐震計画基準」等に基づき機能維持が図られる場合を除き、何らかの機能停止が生ずることを想定する。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４</w:t>
            </w: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57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５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57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６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57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７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３．避難施設等被害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A136B" w:rsidRDefault="007D3756" w:rsidP="002828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A136B">
              <w:rPr>
                <w:rFonts w:hAnsi="ＭＳ 明朝" w:hint="eastAsia"/>
                <w:sz w:val="20"/>
                <w:szCs w:val="16"/>
              </w:rPr>
              <w:t>４</w:t>
            </w:r>
            <w:r w:rsidR="00282852">
              <w:rPr>
                <w:rFonts w:hAnsi="ＭＳ 明朝" w:hint="eastAsia"/>
                <w:sz w:val="20"/>
                <w:szCs w:val="16"/>
              </w:rPr>
              <w:t>．</w:t>
            </w:r>
            <w:r w:rsidRPr="006A136B">
              <w:rPr>
                <w:rFonts w:hAnsi="ＭＳ 明朝" w:hint="eastAsia"/>
                <w:sz w:val="20"/>
                <w:szCs w:val="16"/>
              </w:rPr>
              <w:t>消防用設備等</w:t>
            </w:r>
            <w:r w:rsidR="004D76C0" w:rsidRPr="006A136B">
              <w:rPr>
                <w:rFonts w:hAnsi="ＭＳ 明朝" w:hint="eastAsia"/>
                <w:sz w:val="20"/>
                <w:szCs w:val="16"/>
              </w:rPr>
              <w:t>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５．収容物等被害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６．ライフライン等被害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1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７．派生的に生じる被害</w:t>
            </w:r>
          </w:p>
        </w:tc>
        <w:tc>
          <w:tcPr>
            <w:tcW w:w="43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 w:val="restart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  <w:r w:rsidRPr="0067248A">
              <w:rPr>
                <w:rFonts w:hAnsi="ＭＳ 明朝" w:hint="eastAsia"/>
                <w:sz w:val="20"/>
                <w:szCs w:val="16"/>
              </w:rPr>
              <w:t>８．人的被害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single" w:sz="5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  <w:tr w:rsidR="007D3756" w:rsidRPr="00241608" w:rsidTr="00A71D26">
        <w:trPr>
          <w:trHeight w:val="369"/>
          <w:jc w:val="center"/>
        </w:trPr>
        <w:tc>
          <w:tcPr>
            <w:tcW w:w="4239" w:type="dxa"/>
            <w:vMerge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5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single" w:sz="5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D3756" w:rsidRPr="0067248A" w:rsidRDefault="007D3756" w:rsidP="00DB1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16"/>
              </w:rPr>
            </w:pPr>
          </w:p>
        </w:tc>
      </w:tr>
    </w:tbl>
    <w:p w:rsidR="007D3756" w:rsidRPr="007D3756" w:rsidRDefault="007D3756" w:rsidP="00241608">
      <w:pPr>
        <w:overflowPunct w:val="0"/>
        <w:autoSpaceDE w:val="0"/>
        <w:autoSpaceDN w:val="0"/>
        <w:adjustRightInd w:val="0"/>
        <w:snapToGrid w:val="0"/>
        <w:jc w:val="left"/>
        <w:rPr>
          <w:rFonts w:hAnsi="ＭＳ 明朝"/>
          <w:b/>
          <w:sz w:val="16"/>
          <w:szCs w:val="16"/>
        </w:rPr>
      </w:pPr>
    </w:p>
    <w:sectPr w:rsidR="007D3756" w:rsidRPr="007D3756" w:rsidSect="00A91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680" w:right="1134" w:bottom="680" w:left="1134" w:header="624" w:footer="624" w:gutter="0"/>
      <w:pgNumType w:fmt="numberInDash" w:start="136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7A" w:rsidRDefault="0053117A" w:rsidP="00250369">
      <w:r>
        <w:separator/>
      </w:r>
    </w:p>
  </w:endnote>
  <w:endnote w:type="continuationSeparator" w:id="0">
    <w:p w:rsidR="0053117A" w:rsidRDefault="0053117A" w:rsidP="0025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7A" w:rsidRDefault="0053117A" w:rsidP="00250369">
      <w:r>
        <w:separator/>
      </w:r>
    </w:p>
  </w:footnote>
  <w:footnote w:type="continuationSeparator" w:id="0">
    <w:p w:rsidR="0053117A" w:rsidRDefault="0053117A" w:rsidP="0025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CD" w:rsidRDefault="00817E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06"/>
    <w:multiLevelType w:val="hybridMultilevel"/>
    <w:tmpl w:val="F564B0EE"/>
    <w:lvl w:ilvl="0" w:tplc="55FAB366">
      <w:start w:val="1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1BE83932"/>
    <w:multiLevelType w:val="hybridMultilevel"/>
    <w:tmpl w:val="68C81D60"/>
    <w:lvl w:ilvl="0" w:tplc="20A819C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1F4994"/>
    <w:multiLevelType w:val="hybridMultilevel"/>
    <w:tmpl w:val="64BCF0EE"/>
    <w:lvl w:ilvl="0" w:tplc="8BD27A18">
      <w:start w:val="1"/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50FF002B"/>
    <w:multiLevelType w:val="hybridMultilevel"/>
    <w:tmpl w:val="D77C4F28"/>
    <w:lvl w:ilvl="0" w:tplc="9BFED870">
      <w:start w:val="1"/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5B"/>
    <w:rsid w:val="00001132"/>
    <w:rsid w:val="000075B1"/>
    <w:rsid w:val="00010B15"/>
    <w:rsid w:val="00012B01"/>
    <w:rsid w:val="00021968"/>
    <w:rsid w:val="00021DA4"/>
    <w:rsid w:val="000239CE"/>
    <w:rsid w:val="00032C87"/>
    <w:rsid w:val="00033774"/>
    <w:rsid w:val="00034371"/>
    <w:rsid w:val="00034D8E"/>
    <w:rsid w:val="00047400"/>
    <w:rsid w:val="00047904"/>
    <w:rsid w:val="0005541C"/>
    <w:rsid w:val="000631D6"/>
    <w:rsid w:val="0007497F"/>
    <w:rsid w:val="00077C98"/>
    <w:rsid w:val="000930D2"/>
    <w:rsid w:val="000A19EA"/>
    <w:rsid w:val="000A3A1F"/>
    <w:rsid w:val="000B51C9"/>
    <w:rsid w:val="000B6972"/>
    <w:rsid w:val="000C6682"/>
    <w:rsid w:val="000E3410"/>
    <w:rsid w:val="000E3BE2"/>
    <w:rsid w:val="000E4399"/>
    <w:rsid w:val="000E69FC"/>
    <w:rsid w:val="000E7995"/>
    <w:rsid w:val="000F7D1C"/>
    <w:rsid w:val="000F7F3F"/>
    <w:rsid w:val="001109BB"/>
    <w:rsid w:val="0011326C"/>
    <w:rsid w:val="00133FE6"/>
    <w:rsid w:val="00150A15"/>
    <w:rsid w:val="00167657"/>
    <w:rsid w:val="00170136"/>
    <w:rsid w:val="00170A54"/>
    <w:rsid w:val="00170C1C"/>
    <w:rsid w:val="0019632E"/>
    <w:rsid w:val="001A0656"/>
    <w:rsid w:val="001F1726"/>
    <w:rsid w:val="001F515D"/>
    <w:rsid w:val="00225696"/>
    <w:rsid w:val="002307B7"/>
    <w:rsid w:val="00235CA7"/>
    <w:rsid w:val="00241608"/>
    <w:rsid w:val="00243114"/>
    <w:rsid w:val="00250369"/>
    <w:rsid w:val="002507AB"/>
    <w:rsid w:val="0027163C"/>
    <w:rsid w:val="00274392"/>
    <w:rsid w:val="002779A4"/>
    <w:rsid w:val="00282852"/>
    <w:rsid w:val="002969DD"/>
    <w:rsid w:val="002A4E72"/>
    <w:rsid w:val="002F105F"/>
    <w:rsid w:val="00320EDD"/>
    <w:rsid w:val="00335332"/>
    <w:rsid w:val="003417A7"/>
    <w:rsid w:val="00392DDF"/>
    <w:rsid w:val="00395FC5"/>
    <w:rsid w:val="003B244A"/>
    <w:rsid w:val="003D13DD"/>
    <w:rsid w:val="003E5368"/>
    <w:rsid w:val="004035B4"/>
    <w:rsid w:val="004055BE"/>
    <w:rsid w:val="0048441F"/>
    <w:rsid w:val="00484C98"/>
    <w:rsid w:val="00491943"/>
    <w:rsid w:val="00496CE1"/>
    <w:rsid w:val="004B4B27"/>
    <w:rsid w:val="004C4D50"/>
    <w:rsid w:val="004D76C0"/>
    <w:rsid w:val="004F3E73"/>
    <w:rsid w:val="0053117A"/>
    <w:rsid w:val="00536A33"/>
    <w:rsid w:val="00540D84"/>
    <w:rsid w:val="005756E5"/>
    <w:rsid w:val="005866CE"/>
    <w:rsid w:val="005E3E0E"/>
    <w:rsid w:val="005E6B23"/>
    <w:rsid w:val="00624B63"/>
    <w:rsid w:val="00633C89"/>
    <w:rsid w:val="0065204D"/>
    <w:rsid w:val="00664BFE"/>
    <w:rsid w:val="0067248A"/>
    <w:rsid w:val="0068450E"/>
    <w:rsid w:val="00691D08"/>
    <w:rsid w:val="00696152"/>
    <w:rsid w:val="006A136B"/>
    <w:rsid w:val="006A490A"/>
    <w:rsid w:val="006A612E"/>
    <w:rsid w:val="006A67B7"/>
    <w:rsid w:val="006D234B"/>
    <w:rsid w:val="006D5542"/>
    <w:rsid w:val="006E255D"/>
    <w:rsid w:val="006E29C8"/>
    <w:rsid w:val="006E6930"/>
    <w:rsid w:val="006F225C"/>
    <w:rsid w:val="0071147E"/>
    <w:rsid w:val="00722FB9"/>
    <w:rsid w:val="00770A8A"/>
    <w:rsid w:val="007A5D64"/>
    <w:rsid w:val="007B6C05"/>
    <w:rsid w:val="007C1F95"/>
    <w:rsid w:val="007C68E5"/>
    <w:rsid w:val="007D3756"/>
    <w:rsid w:val="007E492D"/>
    <w:rsid w:val="007F5200"/>
    <w:rsid w:val="007F68FE"/>
    <w:rsid w:val="00812FE1"/>
    <w:rsid w:val="00817ECD"/>
    <w:rsid w:val="008245CF"/>
    <w:rsid w:val="008361A6"/>
    <w:rsid w:val="00845240"/>
    <w:rsid w:val="00862CBB"/>
    <w:rsid w:val="008770C0"/>
    <w:rsid w:val="00880C6C"/>
    <w:rsid w:val="008A7BC7"/>
    <w:rsid w:val="008D7456"/>
    <w:rsid w:val="008E5F10"/>
    <w:rsid w:val="008E7C66"/>
    <w:rsid w:val="00916977"/>
    <w:rsid w:val="00940429"/>
    <w:rsid w:val="009912A2"/>
    <w:rsid w:val="0099615C"/>
    <w:rsid w:val="009A0E70"/>
    <w:rsid w:val="009A2EAB"/>
    <w:rsid w:val="009A7E55"/>
    <w:rsid w:val="009B1487"/>
    <w:rsid w:val="009C397A"/>
    <w:rsid w:val="009C451E"/>
    <w:rsid w:val="009D4ABE"/>
    <w:rsid w:val="009E42A7"/>
    <w:rsid w:val="00A0469C"/>
    <w:rsid w:val="00A1401D"/>
    <w:rsid w:val="00A26788"/>
    <w:rsid w:val="00A31AFF"/>
    <w:rsid w:val="00A43E49"/>
    <w:rsid w:val="00A57057"/>
    <w:rsid w:val="00A66187"/>
    <w:rsid w:val="00A71D26"/>
    <w:rsid w:val="00A7262E"/>
    <w:rsid w:val="00A74E0D"/>
    <w:rsid w:val="00A8090A"/>
    <w:rsid w:val="00A91653"/>
    <w:rsid w:val="00AC09BC"/>
    <w:rsid w:val="00AD3093"/>
    <w:rsid w:val="00AD53B4"/>
    <w:rsid w:val="00B12315"/>
    <w:rsid w:val="00B364BD"/>
    <w:rsid w:val="00B508A3"/>
    <w:rsid w:val="00B7348B"/>
    <w:rsid w:val="00B82C61"/>
    <w:rsid w:val="00B8469A"/>
    <w:rsid w:val="00BA0642"/>
    <w:rsid w:val="00BB0DC4"/>
    <w:rsid w:val="00BD4408"/>
    <w:rsid w:val="00BF520C"/>
    <w:rsid w:val="00C008BA"/>
    <w:rsid w:val="00C027E0"/>
    <w:rsid w:val="00C13B64"/>
    <w:rsid w:val="00C37EF1"/>
    <w:rsid w:val="00C53785"/>
    <w:rsid w:val="00C546FA"/>
    <w:rsid w:val="00C63305"/>
    <w:rsid w:val="00C74130"/>
    <w:rsid w:val="00C9538C"/>
    <w:rsid w:val="00CB0A2E"/>
    <w:rsid w:val="00CB7506"/>
    <w:rsid w:val="00CC2DCB"/>
    <w:rsid w:val="00CC531B"/>
    <w:rsid w:val="00CE2FB3"/>
    <w:rsid w:val="00D40876"/>
    <w:rsid w:val="00D42142"/>
    <w:rsid w:val="00D42ED9"/>
    <w:rsid w:val="00D4632E"/>
    <w:rsid w:val="00D50282"/>
    <w:rsid w:val="00D5283F"/>
    <w:rsid w:val="00D56B6D"/>
    <w:rsid w:val="00D9124F"/>
    <w:rsid w:val="00DA3D76"/>
    <w:rsid w:val="00DB1099"/>
    <w:rsid w:val="00DB117C"/>
    <w:rsid w:val="00DB33A4"/>
    <w:rsid w:val="00DB3B78"/>
    <w:rsid w:val="00DB479B"/>
    <w:rsid w:val="00DC44DF"/>
    <w:rsid w:val="00DC5D8A"/>
    <w:rsid w:val="00DD2CF7"/>
    <w:rsid w:val="00DD3043"/>
    <w:rsid w:val="00DE24BB"/>
    <w:rsid w:val="00DF19FD"/>
    <w:rsid w:val="00DF1E55"/>
    <w:rsid w:val="00DF5748"/>
    <w:rsid w:val="00E043AB"/>
    <w:rsid w:val="00E10220"/>
    <w:rsid w:val="00E14CCC"/>
    <w:rsid w:val="00E45B4B"/>
    <w:rsid w:val="00E71117"/>
    <w:rsid w:val="00E71B5B"/>
    <w:rsid w:val="00E728E7"/>
    <w:rsid w:val="00E83B37"/>
    <w:rsid w:val="00E865BA"/>
    <w:rsid w:val="00E94F28"/>
    <w:rsid w:val="00EA7255"/>
    <w:rsid w:val="00EB4DB5"/>
    <w:rsid w:val="00EB6590"/>
    <w:rsid w:val="00EC40AE"/>
    <w:rsid w:val="00ED10D0"/>
    <w:rsid w:val="00EE287B"/>
    <w:rsid w:val="00F07736"/>
    <w:rsid w:val="00F179EE"/>
    <w:rsid w:val="00F345AB"/>
    <w:rsid w:val="00F60E61"/>
    <w:rsid w:val="00F61FF7"/>
    <w:rsid w:val="00F841CC"/>
    <w:rsid w:val="00F843C7"/>
    <w:rsid w:val="00F96DA6"/>
    <w:rsid w:val="00FB0BAC"/>
    <w:rsid w:val="00FB1711"/>
    <w:rsid w:val="00FB2FF4"/>
    <w:rsid w:val="00FB650B"/>
    <w:rsid w:val="00FC3FF5"/>
    <w:rsid w:val="00FD52D2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C7"/>
    <w:pPr>
      <w:widowControl w:val="0"/>
      <w:jc w:val="both"/>
    </w:pPr>
    <w:rPr>
      <w:rFonts w:ascii="ＭＳ 明朝"/>
      <w:snapToGrid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50369"/>
    <w:rPr>
      <w:rFonts w:hAnsi="Courier New"/>
      <w:snapToGrid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250369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250369"/>
    <w:pPr>
      <w:tabs>
        <w:tab w:val="center" w:pos="4252"/>
        <w:tab w:val="right" w:pos="8504"/>
      </w:tabs>
      <w:snapToGrid w:val="0"/>
    </w:pPr>
    <w:rPr>
      <w:rFonts w:ascii="Century"/>
      <w:snapToGrid/>
      <w:kern w:val="2"/>
      <w:sz w:val="21"/>
      <w:lang w:val="x-none" w:eastAsia="x-none"/>
    </w:rPr>
  </w:style>
  <w:style w:type="character" w:customStyle="1" w:styleId="a6">
    <w:name w:val="ヘッダー (文字)"/>
    <w:link w:val="a5"/>
    <w:uiPriority w:val="99"/>
    <w:rsid w:val="0025036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50369"/>
    <w:pPr>
      <w:tabs>
        <w:tab w:val="center" w:pos="4252"/>
        <w:tab w:val="right" w:pos="8504"/>
      </w:tabs>
      <w:snapToGrid w:val="0"/>
    </w:pPr>
    <w:rPr>
      <w:rFonts w:ascii="Century"/>
      <w:snapToGrid/>
      <w:kern w:val="2"/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25036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50A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E635-AFF7-4DC4-8D6D-81F2867A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2022-09-30T02:38:00Z</dcterms:created>
  <dcterms:modified xsi:type="dcterms:W3CDTF">2022-09-30T02:38:00Z</dcterms:modified>
</cp:coreProperties>
</file>