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8E0" w:rsidRPr="00863B7A" w:rsidRDefault="00C248E0" w:rsidP="00C248E0">
      <w:pPr>
        <w:spacing w:line="346" w:lineRule="exact"/>
      </w:pPr>
      <w:bookmarkStart w:id="0" w:name="_GoBack"/>
      <w:bookmarkEnd w:id="0"/>
      <w:r w:rsidRPr="00863B7A">
        <w:rPr>
          <w:rFonts w:hint="eastAsia"/>
        </w:rPr>
        <w:t>別記</w:t>
      </w:r>
      <w:r w:rsidRPr="00863B7A">
        <w:rPr>
          <w:rFonts w:hint="eastAsia"/>
        </w:rPr>
        <w:t>1</w:t>
      </w:r>
    </w:p>
    <w:p w:rsidR="00C248E0" w:rsidRPr="00863B7A" w:rsidRDefault="00C248E0" w:rsidP="008E65F8">
      <w:pPr>
        <w:spacing w:before="100" w:beforeAutospacing="1" w:afterLines="80" w:after="292" w:line="346" w:lineRule="exact"/>
        <w:jc w:val="center"/>
        <w:rPr>
          <w:rFonts w:ascii="ＭＳ ゴシック" w:eastAsia="ＭＳ ゴシック" w:hAnsi="ＭＳ ゴシック"/>
          <w:b/>
          <w:sz w:val="28"/>
        </w:rPr>
      </w:pPr>
      <w:r w:rsidRPr="00863B7A">
        <w:rPr>
          <w:rFonts w:ascii="ＭＳ ゴシック" w:eastAsia="ＭＳ ゴシック" w:hAnsi="ＭＳ ゴシック"/>
          <w:b/>
          <w:sz w:val="28"/>
        </w:rPr>
        <w:fldChar w:fldCharType="begin"/>
      </w:r>
      <w:r w:rsidRPr="00863B7A">
        <w:rPr>
          <w:rFonts w:ascii="ＭＳ ゴシック" w:eastAsia="ＭＳ ゴシック" w:hAnsi="ＭＳ ゴシック"/>
          <w:b/>
          <w:sz w:val="28"/>
        </w:rPr>
        <w:instrText xml:space="preserve"> eq \o\ad(</w:instrText>
      </w:r>
      <w:r w:rsidRPr="00863B7A">
        <w:rPr>
          <w:rFonts w:ascii="ＭＳ ゴシック" w:eastAsia="ＭＳ ゴシック" w:hAnsi="ＭＳ ゴシック" w:hint="eastAsia"/>
          <w:b/>
          <w:sz w:val="28"/>
        </w:rPr>
        <w:instrText>ガス漏れ事故防止対策</w:instrText>
      </w:r>
      <w:r w:rsidRPr="00863B7A">
        <w:rPr>
          <w:rFonts w:ascii="ＭＳ ゴシック" w:eastAsia="ＭＳ ゴシック" w:hAnsi="ＭＳ ゴシック"/>
          <w:b/>
          <w:sz w:val="28"/>
        </w:rPr>
        <w:instrText>,</w:instrText>
      </w:r>
      <w:r w:rsidRPr="00863B7A">
        <w:rPr>
          <w:rFonts w:ascii="ＭＳ ゴシック" w:eastAsia="ＭＳ ゴシック" w:hAnsi="ＭＳ ゴシック" w:hint="eastAsia"/>
          <w:b/>
          <w:sz w:val="28"/>
        </w:rPr>
        <w:instrText xml:space="preserve">　　　　　　　　　　　　　　　　</w:instrText>
      </w:r>
      <w:r w:rsidRPr="00863B7A">
        <w:rPr>
          <w:rFonts w:ascii="ＭＳ ゴシック" w:eastAsia="ＭＳ ゴシック" w:hAnsi="ＭＳ ゴシック"/>
          <w:b/>
          <w:sz w:val="28"/>
        </w:rPr>
        <w:instrText>)</w:instrText>
      </w:r>
      <w:r w:rsidRPr="00863B7A">
        <w:rPr>
          <w:rFonts w:ascii="ＭＳ ゴシック" w:eastAsia="ＭＳ ゴシック" w:hAnsi="ＭＳ ゴシック"/>
          <w:b/>
          <w:sz w:val="28"/>
        </w:rPr>
        <w:fldChar w:fldCharType="end"/>
      </w:r>
    </w:p>
    <w:p w:rsidR="00C248E0" w:rsidRPr="00863B7A" w:rsidRDefault="00C248E0" w:rsidP="006825E2">
      <w:pPr>
        <w:spacing w:line="346" w:lineRule="exact"/>
        <w:rPr>
          <w:rFonts w:ascii="ＭＳ ゴシック" w:eastAsia="ＭＳ ゴシック"/>
          <w:b/>
        </w:rPr>
      </w:pPr>
      <w:r w:rsidRPr="00863B7A">
        <w:rPr>
          <w:rFonts w:ascii="ＭＳ ゴシック" w:eastAsia="ＭＳ ゴシック" w:hint="eastAsia"/>
          <w:b/>
        </w:rPr>
        <w:t>第１　日常における対策</w:t>
      </w:r>
    </w:p>
    <w:p w:rsidR="00C248E0" w:rsidRPr="00863B7A" w:rsidRDefault="00C248E0" w:rsidP="00C248E0">
      <w:pPr>
        <w:spacing w:line="346" w:lineRule="exact"/>
        <w:ind w:firstLineChars="100" w:firstLine="243"/>
        <w:rPr>
          <w:rFonts w:ascii="ＭＳ ゴシック" w:eastAsia="ＭＳ ゴシック"/>
          <w:b/>
        </w:rPr>
      </w:pPr>
      <w:r w:rsidRPr="00863B7A">
        <w:rPr>
          <w:rFonts w:hint="eastAsia"/>
        </w:rPr>
        <w:t>１　ガス会社が行う定期点検等の立会い</w:t>
      </w:r>
    </w:p>
    <w:p w:rsidR="00C248E0" w:rsidRPr="00F1261F" w:rsidRDefault="00C248E0" w:rsidP="00C248E0">
      <w:pPr>
        <w:tabs>
          <w:tab w:val="left" w:pos="480"/>
        </w:tabs>
        <w:spacing w:line="346" w:lineRule="exact"/>
        <w:ind w:leftChars="200" w:left="486" w:firstLineChars="100" w:firstLine="243"/>
      </w:pPr>
      <w:r w:rsidRPr="00F1261F">
        <w:rPr>
          <w:rFonts w:hint="eastAsia"/>
        </w:rPr>
        <w:t>防火・防災管理者は、ガス会社等が行う定期点検等に立会い、状況の確認に努める。</w:t>
      </w:r>
    </w:p>
    <w:p w:rsidR="00C248E0" w:rsidRPr="00863B7A" w:rsidRDefault="00C248E0" w:rsidP="00C248E0">
      <w:pPr>
        <w:spacing w:line="346" w:lineRule="exact"/>
      </w:pPr>
    </w:p>
    <w:p w:rsidR="00C248E0" w:rsidRPr="00863B7A" w:rsidRDefault="00C248E0" w:rsidP="00C248E0">
      <w:pPr>
        <w:spacing w:line="346" w:lineRule="exact"/>
        <w:rPr>
          <w:rFonts w:ascii="ＭＳ ゴシック" w:eastAsia="ＭＳ ゴシック"/>
          <w:b/>
        </w:rPr>
      </w:pPr>
      <w:r w:rsidRPr="00863B7A">
        <w:rPr>
          <w:rFonts w:ascii="ＭＳ ゴシック" w:eastAsia="ＭＳ ゴシック" w:hint="eastAsia"/>
          <w:b/>
        </w:rPr>
        <w:t>第２　ガス漏れ時の応急措置</w:t>
      </w:r>
    </w:p>
    <w:p w:rsidR="00C248E0" w:rsidRPr="00863B7A" w:rsidRDefault="00C248E0" w:rsidP="00C248E0">
      <w:pPr>
        <w:spacing w:line="346" w:lineRule="exact"/>
        <w:ind w:firstLineChars="100" w:firstLine="243"/>
      </w:pPr>
      <w:r w:rsidRPr="00863B7A">
        <w:rPr>
          <w:rFonts w:hint="eastAsia"/>
        </w:rPr>
        <w:t>１　ガス漏れ覚知時の措置</w:t>
      </w:r>
    </w:p>
    <w:p w:rsidR="00C248E0" w:rsidRPr="00863B7A" w:rsidRDefault="00C248E0" w:rsidP="00356D81">
      <w:pPr>
        <w:spacing w:line="346" w:lineRule="exact"/>
        <w:ind w:leftChars="200" w:left="486" w:firstLineChars="100" w:firstLine="243"/>
      </w:pPr>
      <w:r w:rsidRPr="00863B7A">
        <w:rPr>
          <w:rFonts w:hint="eastAsia"/>
        </w:rPr>
        <w:t>防火・防災管理者は、ガス漏れの通報又はガス漏れ火災警報設備等の作動により、ガス漏れを覚知した場合は次に定める必要な措置をとる。</w:t>
      </w:r>
    </w:p>
    <w:p w:rsidR="00C248E0" w:rsidRPr="00863B7A" w:rsidRDefault="00FD7D86" w:rsidP="004553C2">
      <w:pPr>
        <w:pStyle w:val="3"/>
        <w:ind w:leftChars="200" w:left="729" w:hangingChars="100" w:hanging="243"/>
        <w:rPr>
          <w:kern w:val="2"/>
          <w:sz w:val="24"/>
          <w:szCs w:val="24"/>
        </w:rPr>
      </w:pPr>
      <w:r>
        <w:rPr>
          <w:rFonts w:hint="eastAsia"/>
          <w:kern w:val="2"/>
          <w:sz w:val="24"/>
          <w:szCs w:val="24"/>
        </w:rPr>
        <w:t>⑴</w:t>
      </w:r>
      <w:r w:rsidR="00C248E0" w:rsidRPr="00863B7A">
        <w:rPr>
          <w:rFonts w:hint="eastAsia"/>
          <w:kern w:val="2"/>
          <w:sz w:val="24"/>
          <w:szCs w:val="24"/>
        </w:rPr>
        <w:t xml:space="preserve">　ガス臭気の通報があった場合、〔　　　　　　</w:t>
      </w:r>
      <w:r w:rsidR="00C248E0" w:rsidRPr="00863B7A">
        <w:rPr>
          <w:rFonts w:hint="eastAsia"/>
          <w:kern w:val="2"/>
          <w:szCs w:val="21"/>
        </w:rPr>
        <w:t>（例）防災センター</w:t>
      </w:r>
      <w:r w:rsidR="00C248E0" w:rsidRPr="00863B7A">
        <w:rPr>
          <w:rFonts w:hint="eastAsia"/>
          <w:kern w:val="2"/>
          <w:sz w:val="24"/>
          <w:szCs w:val="24"/>
        </w:rPr>
        <w:t>〕の勤務員は、ガス漏れ場所のガス臭気の程度及び実施した措置等について聴取し、その状況を館内放送する。</w:t>
      </w:r>
    </w:p>
    <w:p w:rsidR="00C248E0" w:rsidRPr="00863B7A" w:rsidRDefault="00FD7D86" w:rsidP="004553C2">
      <w:pPr>
        <w:spacing w:line="346" w:lineRule="exact"/>
        <w:ind w:leftChars="200" w:left="729" w:hangingChars="100" w:hanging="243"/>
      </w:pPr>
      <w:r>
        <w:rPr>
          <w:rFonts w:hint="eastAsia"/>
        </w:rPr>
        <w:t>⑵</w:t>
      </w:r>
      <w:r w:rsidR="00C248E0" w:rsidRPr="00863B7A">
        <w:rPr>
          <w:rFonts w:hint="eastAsia"/>
        </w:rPr>
        <w:t xml:space="preserve">　〔　　　　　　</w:t>
      </w:r>
      <w:r w:rsidR="00C248E0" w:rsidRPr="00863B7A">
        <w:rPr>
          <w:rFonts w:hint="eastAsia"/>
          <w:sz w:val="21"/>
        </w:rPr>
        <w:t>（例）防災センター</w:t>
      </w:r>
      <w:r w:rsidR="00C248E0" w:rsidRPr="00863B7A">
        <w:rPr>
          <w:rFonts w:hint="eastAsia"/>
        </w:rPr>
        <w:t>〕の勤務員は、ガス漏れ火災警報設備等が作動したことを放送する。また、検知器の作動した場所の従業員は、その状況を〔</w:t>
      </w:r>
    </w:p>
    <w:p w:rsidR="00C248E0" w:rsidRPr="00863B7A" w:rsidRDefault="00C248E0" w:rsidP="004553C2">
      <w:pPr>
        <w:spacing w:line="346" w:lineRule="exact"/>
        <w:ind w:leftChars="293" w:left="729" w:hangingChars="7" w:hanging="17"/>
      </w:pPr>
      <w:r w:rsidRPr="00863B7A">
        <w:rPr>
          <w:rFonts w:hint="eastAsia"/>
        </w:rPr>
        <w:t xml:space="preserve">　　　　　　　</w:t>
      </w:r>
      <w:r w:rsidRPr="00863B7A">
        <w:rPr>
          <w:rFonts w:hint="eastAsia"/>
          <w:sz w:val="21"/>
        </w:rPr>
        <w:t>（例）防災センター</w:t>
      </w:r>
      <w:r w:rsidRPr="00863B7A">
        <w:rPr>
          <w:rFonts w:hint="eastAsia"/>
        </w:rPr>
        <w:t>〕に報告する。</w:t>
      </w:r>
    </w:p>
    <w:p w:rsidR="00C248E0" w:rsidRPr="00863B7A" w:rsidRDefault="00FD7D86" w:rsidP="004553C2">
      <w:pPr>
        <w:spacing w:line="346" w:lineRule="exact"/>
        <w:ind w:leftChars="200" w:left="729" w:hangingChars="100" w:hanging="243"/>
      </w:pPr>
      <w:r>
        <w:rPr>
          <w:rFonts w:hint="eastAsia"/>
        </w:rPr>
        <w:t>⑶</w:t>
      </w:r>
      <w:r w:rsidR="00C248E0" w:rsidRPr="00863B7A">
        <w:rPr>
          <w:rFonts w:hint="eastAsia"/>
        </w:rPr>
        <w:t xml:space="preserve">　ガス臭気の通報があった場合、〔　　　　　　</w:t>
      </w:r>
      <w:r w:rsidR="00C248E0" w:rsidRPr="00863B7A">
        <w:rPr>
          <w:rFonts w:hint="eastAsia"/>
          <w:sz w:val="21"/>
        </w:rPr>
        <w:t>（例）防災センター</w:t>
      </w:r>
      <w:r w:rsidR="00C248E0" w:rsidRPr="00863B7A">
        <w:rPr>
          <w:rFonts w:hint="eastAsia"/>
        </w:rPr>
        <w:t xml:space="preserve">〕の勤務員は、直ちにガス漏れ区域に直行し、その状況を〔　　　　　</w:t>
      </w:r>
      <w:r w:rsidR="00C248E0" w:rsidRPr="00863B7A">
        <w:rPr>
          <w:rFonts w:hint="eastAsia"/>
          <w:sz w:val="21"/>
        </w:rPr>
        <w:t>（例）防災センター</w:t>
      </w:r>
      <w:r w:rsidR="00C248E0" w:rsidRPr="00863B7A">
        <w:rPr>
          <w:rFonts w:hint="eastAsia"/>
        </w:rPr>
        <w:t>〕に報告する。</w:t>
      </w:r>
    </w:p>
    <w:p w:rsidR="00C248E0" w:rsidRPr="00FD7D86" w:rsidRDefault="00C248E0" w:rsidP="00C248E0">
      <w:pPr>
        <w:spacing w:line="346" w:lineRule="exact"/>
        <w:ind w:leftChars="203" w:left="748" w:hangingChars="105" w:hanging="255"/>
      </w:pPr>
    </w:p>
    <w:p w:rsidR="00C248E0" w:rsidRPr="00863B7A" w:rsidRDefault="00C248E0" w:rsidP="00C248E0">
      <w:pPr>
        <w:spacing w:line="346" w:lineRule="exact"/>
        <w:ind w:firstLineChars="100" w:firstLine="243"/>
      </w:pPr>
      <w:r w:rsidRPr="00863B7A">
        <w:rPr>
          <w:rFonts w:hint="eastAsia"/>
        </w:rPr>
        <w:t>２　通報連絡</w:t>
      </w:r>
    </w:p>
    <w:p w:rsidR="00C248E0" w:rsidRPr="00863B7A" w:rsidRDefault="00C248E0" w:rsidP="00356D81">
      <w:pPr>
        <w:spacing w:line="346" w:lineRule="exact"/>
        <w:ind w:leftChars="200" w:left="486" w:firstLineChars="100" w:firstLine="243"/>
      </w:pPr>
      <w:r w:rsidRPr="00863B7A">
        <w:rPr>
          <w:rFonts w:hint="eastAsia"/>
        </w:rPr>
        <w:t xml:space="preserve">〔　　　　　</w:t>
      </w:r>
      <w:r w:rsidRPr="00863B7A">
        <w:rPr>
          <w:rFonts w:hint="eastAsia"/>
          <w:sz w:val="21"/>
        </w:rPr>
        <w:t>（例）防災センター</w:t>
      </w:r>
      <w:r w:rsidRPr="00863B7A">
        <w:rPr>
          <w:rFonts w:hint="eastAsia"/>
        </w:rPr>
        <w:t>〕の勤務員は、ガス漏れを確認後、直ちに大阪ガス（　　　）営業所（電話番号　　　　－　　　　）及び</w:t>
      </w:r>
      <w:r w:rsidR="00B53484">
        <w:rPr>
          <w:rFonts w:hint="eastAsia"/>
        </w:rPr>
        <w:t>１１９</w:t>
      </w:r>
      <w:r w:rsidRPr="00863B7A">
        <w:rPr>
          <w:rFonts w:hint="eastAsia"/>
        </w:rPr>
        <w:t>番へ通報するとともに、自衛消防隊長に報告し、次の内容を放送する。</w:t>
      </w:r>
    </w:p>
    <w:p w:rsidR="00C248E0" w:rsidRPr="00863B7A" w:rsidRDefault="00FD7D86" w:rsidP="004553C2">
      <w:pPr>
        <w:spacing w:line="346" w:lineRule="exact"/>
        <w:ind w:left="432"/>
      </w:pPr>
      <w:r>
        <w:rPr>
          <w:rFonts w:hint="eastAsia"/>
        </w:rPr>
        <w:t>⑴</w:t>
      </w:r>
      <w:r w:rsidR="004553C2">
        <w:rPr>
          <w:rFonts w:hint="eastAsia"/>
        </w:rPr>
        <w:t xml:space="preserve">　</w:t>
      </w:r>
      <w:r w:rsidR="00C248E0" w:rsidRPr="00863B7A">
        <w:rPr>
          <w:rFonts w:hint="eastAsia"/>
        </w:rPr>
        <w:t>ガス器具のほか、電熱器を含むすべての火気の使用禁止</w:t>
      </w:r>
    </w:p>
    <w:p w:rsidR="00C248E0" w:rsidRPr="00863B7A" w:rsidRDefault="00FD7D86" w:rsidP="004553C2">
      <w:pPr>
        <w:spacing w:line="346" w:lineRule="exact"/>
        <w:ind w:left="432"/>
      </w:pPr>
      <w:r>
        <w:rPr>
          <w:rFonts w:hint="eastAsia"/>
        </w:rPr>
        <w:t>⑵</w:t>
      </w:r>
      <w:r w:rsidR="004553C2">
        <w:rPr>
          <w:rFonts w:hint="eastAsia"/>
        </w:rPr>
        <w:t xml:space="preserve">　</w:t>
      </w:r>
      <w:r w:rsidR="00C248E0" w:rsidRPr="00863B7A">
        <w:rPr>
          <w:rFonts w:hint="eastAsia"/>
        </w:rPr>
        <w:t>喫煙の禁止</w:t>
      </w:r>
    </w:p>
    <w:p w:rsidR="00C248E0" w:rsidRPr="00863B7A" w:rsidRDefault="00FD7D86" w:rsidP="004553C2">
      <w:pPr>
        <w:spacing w:line="346" w:lineRule="exact"/>
        <w:ind w:left="432"/>
      </w:pPr>
      <w:r>
        <w:rPr>
          <w:rFonts w:hint="eastAsia"/>
        </w:rPr>
        <w:t>⑶</w:t>
      </w:r>
      <w:r w:rsidR="004553C2">
        <w:rPr>
          <w:rFonts w:hint="eastAsia"/>
        </w:rPr>
        <w:t xml:space="preserve">　</w:t>
      </w:r>
      <w:r w:rsidR="00C248E0" w:rsidRPr="00863B7A">
        <w:rPr>
          <w:rFonts w:hint="eastAsia"/>
        </w:rPr>
        <w:t>電源スイッチ操作の禁止</w:t>
      </w:r>
    </w:p>
    <w:p w:rsidR="00C248E0" w:rsidRPr="00863B7A" w:rsidRDefault="00FD7D86" w:rsidP="004553C2">
      <w:pPr>
        <w:spacing w:line="346" w:lineRule="exact"/>
        <w:ind w:left="432"/>
      </w:pPr>
      <w:r>
        <w:rPr>
          <w:rFonts w:hint="eastAsia"/>
        </w:rPr>
        <w:t>⑷</w:t>
      </w:r>
      <w:r w:rsidR="004553C2">
        <w:rPr>
          <w:rFonts w:hint="eastAsia"/>
        </w:rPr>
        <w:t xml:space="preserve">　</w:t>
      </w:r>
      <w:r w:rsidR="00C248E0" w:rsidRPr="00863B7A">
        <w:rPr>
          <w:rFonts w:hint="eastAsia"/>
        </w:rPr>
        <w:t>火花を生ずるおそれのある作業又は行為の禁止</w:t>
      </w:r>
    </w:p>
    <w:p w:rsidR="00C248E0" w:rsidRPr="00FD7D86" w:rsidRDefault="00C248E0" w:rsidP="00C248E0">
      <w:pPr>
        <w:spacing w:line="346" w:lineRule="exact"/>
        <w:ind w:left="525"/>
      </w:pPr>
    </w:p>
    <w:p w:rsidR="00C248E0" w:rsidRPr="00863B7A" w:rsidRDefault="00C248E0" w:rsidP="00C248E0">
      <w:pPr>
        <w:spacing w:line="346" w:lineRule="exact"/>
        <w:ind w:firstLineChars="100" w:firstLine="243"/>
      </w:pPr>
      <w:r w:rsidRPr="00863B7A">
        <w:rPr>
          <w:rFonts w:hint="eastAsia"/>
        </w:rPr>
        <w:t>３　避難誘導</w:t>
      </w:r>
    </w:p>
    <w:p w:rsidR="00C248E0" w:rsidRPr="00863B7A" w:rsidRDefault="00C248E0" w:rsidP="00356D81">
      <w:pPr>
        <w:spacing w:line="346" w:lineRule="exact"/>
        <w:ind w:leftChars="222" w:left="539" w:firstLineChars="100" w:firstLine="243"/>
      </w:pPr>
      <w:r w:rsidRPr="00863B7A">
        <w:rPr>
          <w:rFonts w:hint="eastAsia"/>
        </w:rPr>
        <w:t>ガス漏れが発生した場合、自衛消防隊長は時機を失することなく在館者に避難の指示をするとともに、火災時の自衛消防活動と同様の避難誘導体制をとる。</w:t>
      </w:r>
    </w:p>
    <w:p w:rsidR="00C248E0" w:rsidRPr="00863B7A" w:rsidRDefault="00C248E0" w:rsidP="00C248E0">
      <w:pPr>
        <w:spacing w:line="346" w:lineRule="exact"/>
        <w:ind w:leftChars="179" w:left="435" w:firstLineChars="100" w:firstLine="243"/>
      </w:pPr>
    </w:p>
    <w:p w:rsidR="00C248E0" w:rsidRPr="00863B7A" w:rsidRDefault="00C248E0" w:rsidP="00C248E0">
      <w:pPr>
        <w:spacing w:line="346" w:lineRule="exact"/>
        <w:ind w:firstLineChars="100" w:firstLine="243"/>
      </w:pPr>
      <w:r w:rsidRPr="00863B7A">
        <w:rPr>
          <w:rFonts w:hint="eastAsia"/>
        </w:rPr>
        <w:t>４　漏えいガスの排除</w:t>
      </w:r>
    </w:p>
    <w:p w:rsidR="00C248E0" w:rsidRPr="00863B7A" w:rsidRDefault="00C248E0" w:rsidP="00356D81">
      <w:pPr>
        <w:spacing w:line="346" w:lineRule="exact"/>
        <w:ind w:leftChars="200" w:left="486" w:firstLineChars="100" w:firstLine="243"/>
      </w:pPr>
      <w:r w:rsidRPr="00863B7A">
        <w:rPr>
          <w:rFonts w:hint="eastAsia"/>
        </w:rPr>
        <w:t>漏えいガスは、窓等の開放による自然換気を原則として拡散排除に努める。</w:t>
      </w:r>
    </w:p>
    <w:p w:rsidR="00C248E0" w:rsidRPr="00863B7A" w:rsidRDefault="00C248E0" w:rsidP="00C248E0">
      <w:pPr>
        <w:spacing w:line="346" w:lineRule="exact"/>
      </w:pPr>
      <w:r w:rsidRPr="00863B7A">
        <w:rPr>
          <w:rFonts w:hint="eastAsia"/>
        </w:rPr>
        <w:lastRenderedPageBreak/>
        <w:t xml:space="preserve">　５　立入禁止区域の設定</w:t>
      </w:r>
    </w:p>
    <w:p w:rsidR="00C248E0" w:rsidRPr="00F1261F" w:rsidRDefault="00C248E0" w:rsidP="00C248E0">
      <w:pPr>
        <w:spacing w:line="346" w:lineRule="exact"/>
        <w:ind w:firstLineChars="300" w:firstLine="729"/>
      </w:pPr>
      <w:r w:rsidRPr="00F1261F">
        <w:rPr>
          <w:rFonts w:hint="eastAsia"/>
        </w:rPr>
        <w:t>立入禁止区域を設定する時機、範囲及び設定要領については、次による。</w:t>
      </w:r>
    </w:p>
    <w:p w:rsidR="00C248E0" w:rsidRPr="00F1261F" w:rsidRDefault="00FD7D86" w:rsidP="00356D81">
      <w:pPr>
        <w:spacing w:line="346" w:lineRule="exact"/>
        <w:ind w:leftChars="201" w:left="731" w:hangingChars="100" w:hanging="243"/>
      </w:pPr>
      <w:r>
        <w:rPr>
          <w:rFonts w:hint="eastAsia"/>
        </w:rPr>
        <w:t>⑴</w:t>
      </w:r>
      <w:r w:rsidR="00C248E0" w:rsidRPr="00F1261F">
        <w:rPr>
          <w:rFonts w:hint="eastAsia"/>
        </w:rPr>
        <w:t xml:space="preserve">　立入禁止区域を設定する時機は、ビル内のガス漏れの状況及び避難状況を勘案して、できる限り早い時機に設定する。</w:t>
      </w:r>
    </w:p>
    <w:p w:rsidR="00C248E0" w:rsidRPr="00863B7A" w:rsidRDefault="00FD7D86" w:rsidP="00356D81">
      <w:pPr>
        <w:spacing w:line="346" w:lineRule="exact"/>
        <w:ind w:leftChars="201" w:left="731" w:hangingChars="100" w:hanging="243"/>
      </w:pPr>
      <w:r>
        <w:rPr>
          <w:rFonts w:hint="eastAsia"/>
        </w:rPr>
        <w:t>⑵</w:t>
      </w:r>
      <w:r w:rsidR="00C248E0" w:rsidRPr="00863B7A">
        <w:rPr>
          <w:rFonts w:hint="eastAsia"/>
        </w:rPr>
        <w:t xml:space="preserve">　立入禁止区域の範囲は、避難を指示した範囲とし、その区域にある出入口付近等爆発による影響があると思われる部分を判断のうえ、禁止区域を設定する。</w:t>
      </w:r>
    </w:p>
    <w:p w:rsidR="00C248E0" w:rsidRPr="00863B7A" w:rsidRDefault="00FD7D86" w:rsidP="00C248E0">
      <w:pPr>
        <w:tabs>
          <w:tab w:val="left" w:pos="9460"/>
        </w:tabs>
        <w:spacing w:line="346" w:lineRule="exact"/>
        <w:ind w:left="480"/>
      </w:pPr>
      <w:r>
        <w:rPr>
          <w:rFonts w:hint="eastAsia"/>
        </w:rPr>
        <w:t>⑶</w:t>
      </w:r>
      <w:r w:rsidR="00C248E0" w:rsidRPr="00863B7A">
        <w:rPr>
          <w:rFonts w:hint="eastAsia"/>
        </w:rPr>
        <w:t xml:space="preserve">　立入禁止区域は、ロープ及び標識等により表示し、区域を明示する。</w:t>
      </w:r>
    </w:p>
    <w:p w:rsidR="00C248E0" w:rsidRPr="00FD7D86" w:rsidRDefault="00C248E0" w:rsidP="00C248E0">
      <w:pPr>
        <w:spacing w:line="346" w:lineRule="exact"/>
        <w:ind w:left="90"/>
      </w:pPr>
    </w:p>
    <w:p w:rsidR="006825E2" w:rsidRPr="00863B7A" w:rsidRDefault="006825E2" w:rsidP="00C248E0">
      <w:pPr>
        <w:spacing w:line="346" w:lineRule="exact"/>
        <w:ind w:firstLineChars="100" w:firstLine="243"/>
      </w:pPr>
    </w:p>
    <w:p w:rsidR="00C248E0" w:rsidRPr="00863B7A" w:rsidRDefault="00C248E0" w:rsidP="00C248E0">
      <w:pPr>
        <w:spacing w:line="346" w:lineRule="exact"/>
        <w:ind w:firstLineChars="100" w:firstLine="243"/>
      </w:pPr>
      <w:r w:rsidRPr="00863B7A">
        <w:rPr>
          <w:rFonts w:hint="eastAsia"/>
        </w:rPr>
        <w:t>６　消防隊及びガス会社への情報提供</w:t>
      </w:r>
    </w:p>
    <w:p w:rsidR="00C248E0" w:rsidRPr="00863B7A" w:rsidRDefault="00C248E0" w:rsidP="00356D81">
      <w:pPr>
        <w:spacing w:line="346" w:lineRule="exact"/>
        <w:ind w:leftChars="200" w:left="486" w:firstLineChars="100" w:firstLine="243"/>
      </w:pPr>
      <w:r w:rsidRPr="00863B7A">
        <w:rPr>
          <w:rFonts w:hint="eastAsia"/>
        </w:rPr>
        <w:t>消防隊及びガス会社の職員が到着したときは、次の情報を提供する。</w:t>
      </w:r>
    </w:p>
    <w:p w:rsidR="00C248E0" w:rsidRPr="00863B7A" w:rsidRDefault="00FD7D86" w:rsidP="006825E2">
      <w:pPr>
        <w:spacing w:line="346" w:lineRule="exact"/>
        <w:ind w:leftChars="200" w:left="734" w:hangingChars="102" w:hanging="248"/>
      </w:pPr>
      <w:r>
        <w:rPr>
          <w:rFonts w:hint="eastAsia"/>
        </w:rPr>
        <w:t>⑴</w:t>
      </w:r>
      <w:r w:rsidR="00C248E0" w:rsidRPr="00863B7A">
        <w:rPr>
          <w:rFonts w:hint="eastAsia"/>
        </w:rPr>
        <w:t xml:space="preserve">　漏えい箇所</w:t>
      </w:r>
    </w:p>
    <w:p w:rsidR="00C248E0" w:rsidRPr="00863B7A" w:rsidRDefault="00FD7D86" w:rsidP="006825E2">
      <w:pPr>
        <w:spacing w:line="346" w:lineRule="exact"/>
        <w:ind w:leftChars="200" w:left="734" w:hangingChars="102" w:hanging="248"/>
      </w:pPr>
      <w:r>
        <w:rPr>
          <w:rFonts w:hint="eastAsia"/>
        </w:rPr>
        <w:t>⑵</w:t>
      </w:r>
      <w:r w:rsidR="00C248E0" w:rsidRPr="00863B7A">
        <w:rPr>
          <w:rFonts w:hint="eastAsia"/>
        </w:rPr>
        <w:t xml:space="preserve">　爆発の有無、発生箇所及び被害の状況</w:t>
      </w:r>
    </w:p>
    <w:p w:rsidR="00C248E0" w:rsidRPr="00863B7A" w:rsidRDefault="00FD7D86" w:rsidP="006825E2">
      <w:pPr>
        <w:spacing w:line="346" w:lineRule="exact"/>
        <w:ind w:leftChars="200" w:left="734" w:hangingChars="102" w:hanging="248"/>
      </w:pPr>
      <w:r>
        <w:rPr>
          <w:rFonts w:hint="eastAsia"/>
        </w:rPr>
        <w:t>⑶</w:t>
      </w:r>
      <w:r w:rsidR="00C248E0" w:rsidRPr="00863B7A">
        <w:rPr>
          <w:rFonts w:hint="eastAsia"/>
        </w:rPr>
        <w:t xml:space="preserve">　緊急遮断等ガス供給停止の有無及び停止箇所</w:t>
      </w:r>
    </w:p>
    <w:p w:rsidR="00C248E0" w:rsidRPr="00863B7A" w:rsidRDefault="00FD7D86" w:rsidP="006825E2">
      <w:pPr>
        <w:spacing w:line="346" w:lineRule="exact"/>
        <w:ind w:leftChars="200" w:left="734" w:hangingChars="102" w:hanging="248"/>
      </w:pPr>
      <w:r>
        <w:rPr>
          <w:rFonts w:hint="eastAsia"/>
        </w:rPr>
        <w:t>⑷</w:t>
      </w:r>
      <w:r w:rsidR="00C248E0" w:rsidRPr="00863B7A">
        <w:rPr>
          <w:rFonts w:hint="eastAsia"/>
        </w:rPr>
        <w:t xml:space="preserve">　火気使用設備・器具等の使用停止及び電源遮断の状況</w:t>
      </w:r>
    </w:p>
    <w:p w:rsidR="00C248E0" w:rsidRPr="00863B7A" w:rsidRDefault="00FD7D86" w:rsidP="006825E2">
      <w:pPr>
        <w:spacing w:line="346" w:lineRule="exact"/>
        <w:ind w:leftChars="200" w:left="734" w:hangingChars="102" w:hanging="248"/>
      </w:pPr>
      <w:r>
        <w:rPr>
          <w:rFonts w:hint="eastAsia"/>
        </w:rPr>
        <w:t>⑸</w:t>
      </w:r>
      <w:r w:rsidR="00C248E0" w:rsidRPr="00863B7A">
        <w:rPr>
          <w:rFonts w:hint="eastAsia"/>
        </w:rPr>
        <w:t xml:space="preserve">　避難誘導の状況</w:t>
      </w:r>
    </w:p>
    <w:p w:rsidR="00C248E0" w:rsidRPr="00863B7A" w:rsidRDefault="00FD7D86" w:rsidP="006825E2">
      <w:pPr>
        <w:spacing w:line="346" w:lineRule="exact"/>
        <w:ind w:leftChars="200" w:left="734" w:hangingChars="102" w:hanging="248"/>
      </w:pPr>
      <w:r>
        <w:rPr>
          <w:rFonts w:hint="eastAsia"/>
        </w:rPr>
        <w:t>⑹</w:t>
      </w:r>
      <w:r w:rsidR="00C248E0" w:rsidRPr="00863B7A">
        <w:rPr>
          <w:rFonts w:hint="eastAsia"/>
        </w:rPr>
        <w:t xml:space="preserve">　死傷者や逃げ遅れた者の有無と人数</w:t>
      </w:r>
    </w:p>
    <w:p w:rsidR="00C248E0" w:rsidRPr="00863B7A" w:rsidRDefault="00FD7D86" w:rsidP="004553C2">
      <w:pPr>
        <w:spacing w:line="346" w:lineRule="exact"/>
        <w:ind w:left="431"/>
      </w:pPr>
      <w:r>
        <w:rPr>
          <w:rFonts w:hint="eastAsia"/>
        </w:rPr>
        <w:t>⑺</w:t>
      </w:r>
      <w:r w:rsidR="00C248E0" w:rsidRPr="00863B7A">
        <w:rPr>
          <w:rFonts w:hint="eastAsia"/>
        </w:rPr>
        <w:t xml:space="preserve">　自衛消防隊の活動状況</w:t>
      </w:r>
    </w:p>
    <w:p w:rsidR="00C248E0" w:rsidRPr="00863B7A" w:rsidRDefault="00FD7D86" w:rsidP="004553C2">
      <w:pPr>
        <w:spacing w:line="346" w:lineRule="exact"/>
        <w:ind w:left="431"/>
      </w:pPr>
      <w:r>
        <w:rPr>
          <w:rFonts w:hint="eastAsia"/>
        </w:rPr>
        <w:t>⑻</w:t>
      </w:r>
      <w:r w:rsidR="00C248E0" w:rsidRPr="00863B7A">
        <w:rPr>
          <w:rFonts w:hint="eastAsia"/>
        </w:rPr>
        <w:t xml:space="preserve">　その他必要な事項</w:t>
      </w:r>
    </w:p>
    <w:p w:rsidR="00C248E0" w:rsidRPr="00863B7A" w:rsidRDefault="00C248E0" w:rsidP="00C248E0">
      <w:pPr>
        <w:spacing w:line="346" w:lineRule="exact"/>
        <w:ind w:left="492"/>
      </w:pPr>
    </w:p>
    <w:p w:rsidR="00C248E0" w:rsidRPr="00863B7A" w:rsidRDefault="00C248E0" w:rsidP="00C248E0">
      <w:pPr>
        <w:spacing w:line="346" w:lineRule="exact"/>
        <w:ind w:firstLineChars="100" w:firstLine="243"/>
      </w:pPr>
      <w:r w:rsidRPr="00863B7A">
        <w:rPr>
          <w:rFonts w:hint="eastAsia"/>
        </w:rPr>
        <w:t>７　緊急遮断弁を閉止した場合における復旧の際の留意事項</w:t>
      </w:r>
    </w:p>
    <w:p w:rsidR="00C248E0" w:rsidRPr="00863B7A" w:rsidRDefault="00C248E0" w:rsidP="004553C2">
      <w:pPr>
        <w:spacing w:line="346" w:lineRule="exact"/>
        <w:ind w:left="432" w:firstLineChars="100" w:firstLine="243"/>
      </w:pPr>
      <w:r w:rsidRPr="00863B7A">
        <w:rPr>
          <w:rFonts w:hint="eastAsia"/>
        </w:rPr>
        <w:t>緊急遮断弁を閉止した場合、ガスを使用している施設にあっては、次の事項を遵守しなければならない</w:t>
      </w:r>
      <w:r w:rsidR="00356D81" w:rsidRPr="00863B7A">
        <w:rPr>
          <w:rFonts w:hint="eastAsia"/>
        </w:rPr>
        <w:t>。</w:t>
      </w:r>
    </w:p>
    <w:p w:rsidR="00C248E0" w:rsidRPr="00863B7A" w:rsidRDefault="00FD7D86" w:rsidP="004553C2">
      <w:pPr>
        <w:spacing w:line="346" w:lineRule="exact"/>
        <w:ind w:left="658" w:hanging="227"/>
      </w:pPr>
      <w:r>
        <w:rPr>
          <w:rFonts w:hint="eastAsia"/>
        </w:rPr>
        <w:t>⑴</w:t>
      </w:r>
      <w:r w:rsidR="00C248E0" w:rsidRPr="00863B7A">
        <w:rPr>
          <w:rFonts w:hint="eastAsia"/>
        </w:rPr>
        <w:t xml:space="preserve">　器具栓、元栓及びメーターコックをすべて閉止し、ガス会社の許可があるまでこれを操作してはならない。</w:t>
      </w:r>
    </w:p>
    <w:p w:rsidR="00C248E0" w:rsidRPr="00863B7A" w:rsidRDefault="00FD7D86" w:rsidP="004553C2">
      <w:pPr>
        <w:spacing w:line="346" w:lineRule="exact"/>
        <w:ind w:left="658" w:hanging="227"/>
      </w:pPr>
      <w:r>
        <w:rPr>
          <w:rFonts w:hint="eastAsia"/>
        </w:rPr>
        <w:t>⑵</w:t>
      </w:r>
      <w:r w:rsidR="00C248E0" w:rsidRPr="00863B7A">
        <w:rPr>
          <w:rFonts w:hint="eastAsia"/>
        </w:rPr>
        <w:t xml:space="preserve">　関係機関又は〔　　　　　　</w:t>
      </w:r>
      <w:r w:rsidR="00C248E0" w:rsidRPr="00863B7A">
        <w:rPr>
          <w:rFonts w:hint="eastAsia"/>
          <w:sz w:val="21"/>
        </w:rPr>
        <w:t>（例）防災センター</w:t>
      </w:r>
      <w:r w:rsidR="00C248E0" w:rsidRPr="00863B7A">
        <w:rPr>
          <w:rFonts w:hint="eastAsia"/>
        </w:rPr>
        <w:t>〕からの指示があるまで、一切の火気を使用しない。</w:t>
      </w:r>
    </w:p>
    <w:p w:rsidR="00722D3B" w:rsidRDefault="00722D3B" w:rsidP="00C248E0">
      <w:pPr>
        <w:spacing w:line="346" w:lineRule="exact"/>
      </w:pPr>
    </w:p>
    <w:p w:rsidR="00722D3B" w:rsidRDefault="00722D3B" w:rsidP="00C248E0">
      <w:pPr>
        <w:spacing w:line="346" w:lineRule="exact"/>
      </w:pPr>
    </w:p>
    <w:p w:rsidR="00722D3B" w:rsidRDefault="00722D3B" w:rsidP="00C248E0">
      <w:pPr>
        <w:spacing w:line="346" w:lineRule="exact"/>
      </w:pPr>
    </w:p>
    <w:p w:rsidR="00722D3B" w:rsidRDefault="00722D3B" w:rsidP="00C248E0">
      <w:pPr>
        <w:spacing w:line="346" w:lineRule="exact"/>
      </w:pPr>
    </w:p>
    <w:p w:rsidR="00722D3B" w:rsidRDefault="00722D3B" w:rsidP="00C248E0">
      <w:pPr>
        <w:spacing w:line="346" w:lineRule="exact"/>
      </w:pPr>
    </w:p>
    <w:p w:rsidR="00722D3B" w:rsidRDefault="00722D3B" w:rsidP="00C248E0">
      <w:pPr>
        <w:spacing w:line="346" w:lineRule="exact"/>
      </w:pPr>
    </w:p>
    <w:p w:rsidR="00722D3B" w:rsidRDefault="00722D3B" w:rsidP="00C248E0">
      <w:pPr>
        <w:spacing w:line="346" w:lineRule="exact"/>
      </w:pPr>
    </w:p>
    <w:p w:rsidR="00722D3B" w:rsidRDefault="00722D3B" w:rsidP="00C248E0">
      <w:pPr>
        <w:spacing w:line="346" w:lineRule="exact"/>
      </w:pPr>
    </w:p>
    <w:p w:rsidR="00722D3B" w:rsidRDefault="00722D3B" w:rsidP="00C248E0">
      <w:pPr>
        <w:spacing w:line="346" w:lineRule="exact"/>
      </w:pPr>
    </w:p>
    <w:p w:rsidR="00722D3B" w:rsidRDefault="00722D3B" w:rsidP="00C248E0">
      <w:pPr>
        <w:spacing w:line="346" w:lineRule="exact"/>
      </w:pPr>
    </w:p>
    <w:p w:rsidR="00722D3B" w:rsidRDefault="00722D3B" w:rsidP="00C248E0">
      <w:pPr>
        <w:spacing w:line="346" w:lineRule="exact"/>
      </w:pPr>
    </w:p>
    <w:p w:rsidR="00722D3B" w:rsidRDefault="00722D3B" w:rsidP="00C248E0">
      <w:pPr>
        <w:spacing w:line="346" w:lineRule="exact"/>
      </w:pPr>
    </w:p>
    <w:p w:rsidR="00722D3B" w:rsidRPr="00FD7D86" w:rsidRDefault="00722D3B" w:rsidP="00C248E0">
      <w:pPr>
        <w:spacing w:line="346" w:lineRule="exact"/>
      </w:pPr>
    </w:p>
    <w:p w:rsidR="00C248E0" w:rsidRPr="00863B7A" w:rsidRDefault="00C248E0" w:rsidP="00C248E0">
      <w:pPr>
        <w:spacing w:line="346" w:lineRule="exact"/>
        <w:rPr>
          <w:rFonts w:ascii="ＭＳ ゴシック" w:eastAsia="ＭＳ ゴシック"/>
          <w:b/>
        </w:rPr>
      </w:pPr>
      <w:r w:rsidRPr="00863B7A">
        <w:rPr>
          <w:rFonts w:ascii="ＭＳ ゴシック" w:eastAsia="ＭＳ ゴシック" w:hint="eastAsia"/>
          <w:b/>
        </w:rPr>
        <w:lastRenderedPageBreak/>
        <w:t>第３　教育及び訓練</w:t>
      </w:r>
    </w:p>
    <w:p w:rsidR="00C248E0" w:rsidRPr="00863B7A" w:rsidRDefault="00C248E0" w:rsidP="00C248E0">
      <w:pPr>
        <w:spacing w:line="346" w:lineRule="exact"/>
        <w:ind w:firstLineChars="100" w:firstLine="243"/>
      </w:pPr>
      <w:r w:rsidRPr="00863B7A">
        <w:rPr>
          <w:rFonts w:hint="eastAsia"/>
        </w:rPr>
        <w:t>１　教育の実施</w:t>
      </w:r>
    </w:p>
    <w:p w:rsidR="00C248E0" w:rsidRPr="00863B7A" w:rsidRDefault="00C248E0" w:rsidP="00356D81">
      <w:pPr>
        <w:spacing w:line="346" w:lineRule="exact"/>
        <w:ind w:leftChars="200" w:left="486" w:firstLineChars="100" w:firstLine="243"/>
      </w:pPr>
      <w:r w:rsidRPr="00863B7A">
        <w:rPr>
          <w:rFonts w:hint="eastAsia"/>
        </w:rPr>
        <w:t>教育は、防災教育の時期に合わせて実施するものとし、内容は次による。</w:t>
      </w:r>
    </w:p>
    <w:p w:rsidR="00C248E0" w:rsidRPr="00863B7A" w:rsidRDefault="00FD7D86" w:rsidP="004553C2">
      <w:pPr>
        <w:spacing w:line="346" w:lineRule="exact"/>
        <w:ind w:firstLineChars="200" w:firstLine="486"/>
      </w:pPr>
      <w:r>
        <w:rPr>
          <w:rFonts w:hint="eastAsia"/>
        </w:rPr>
        <w:t>⑴</w:t>
      </w:r>
      <w:r w:rsidR="00C248E0" w:rsidRPr="00863B7A">
        <w:rPr>
          <w:rFonts w:hint="eastAsia"/>
        </w:rPr>
        <w:t xml:space="preserve">　ガス爆発の影響範囲に関する知識</w:t>
      </w:r>
    </w:p>
    <w:p w:rsidR="00C248E0" w:rsidRPr="00863B7A" w:rsidRDefault="00FD7D86" w:rsidP="004553C2">
      <w:pPr>
        <w:spacing w:line="346" w:lineRule="exact"/>
        <w:ind w:firstLineChars="200" w:firstLine="486"/>
      </w:pPr>
      <w:r>
        <w:rPr>
          <w:rFonts w:hint="eastAsia"/>
        </w:rPr>
        <w:t>⑵</w:t>
      </w:r>
      <w:r w:rsidR="00C248E0" w:rsidRPr="00863B7A">
        <w:rPr>
          <w:rFonts w:hint="eastAsia"/>
        </w:rPr>
        <w:t xml:space="preserve">　ガス漏えい時の措置</w:t>
      </w:r>
    </w:p>
    <w:p w:rsidR="00C248E0" w:rsidRPr="00863B7A" w:rsidRDefault="00FD7D86" w:rsidP="004553C2">
      <w:pPr>
        <w:spacing w:line="346" w:lineRule="exact"/>
        <w:ind w:firstLineChars="200" w:firstLine="486"/>
      </w:pPr>
      <w:r>
        <w:rPr>
          <w:rFonts w:hint="eastAsia"/>
        </w:rPr>
        <w:t>⑶</w:t>
      </w:r>
      <w:r w:rsidR="00C248E0" w:rsidRPr="00863B7A">
        <w:rPr>
          <w:rFonts w:hint="eastAsia"/>
        </w:rPr>
        <w:t xml:space="preserve">　ガス漏れ火災警報設備等の機能</w:t>
      </w:r>
    </w:p>
    <w:p w:rsidR="00C248E0" w:rsidRPr="00863B7A" w:rsidRDefault="00FD7D86" w:rsidP="004553C2">
      <w:pPr>
        <w:spacing w:line="346" w:lineRule="exact"/>
        <w:ind w:firstLineChars="200" w:firstLine="486"/>
      </w:pPr>
      <w:r>
        <w:rPr>
          <w:rFonts w:hint="eastAsia"/>
        </w:rPr>
        <w:t>⑷</w:t>
      </w:r>
      <w:r w:rsidR="00C248E0" w:rsidRPr="00863B7A">
        <w:rPr>
          <w:rFonts w:hint="eastAsia"/>
        </w:rPr>
        <w:t xml:space="preserve">　緊急遮断弁の位置及び閉止の基準等</w:t>
      </w:r>
    </w:p>
    <w:p w:rsidR="00C248E0" w:rsidRPr="00863B7A" w:rsidRDefault="00FD7D86" w:rsidP="004553C2">
      <w:pPr>
        <w:spacing w:line="346" w:lineRule="exact"/>
        <w:ind w:firstLineChars="200" w:firstLine="486"/>
      </w:pPr>
      <w:r>
        <w:rPr>
          <w:rFonts w:hint="eastAsia"/>
        </w:rPr>
        <w:t>⑸</w:t>
      </w:r>
      <w:r w:rsidR="00C248E0" w:rsidRPr="00863B7A">
        <w:rPr>
          <w:rFonts w:hint="eastAsia"/>
        </w:rPr>
        <w:t xml:space="preserve">　その他必要な事項　</w:t>
      </w:r>
    </w:p>
    <w:p w:rsidR="00C248E0" w:rsidRPr="00FD7D86" w:rsidRDefault="00C248E0" w:rsidP="00C248E0">
      <w:pPr>
        <w:spacing w:line="346" w:lineRule="exact"/>
        <w:ind w:firstLineChars="205" w:firstLine="498"/>
      </w:pPr>
    </w:p>
    <w:p w:rsidR="00C248E0" w:rsidRPr="00863B7A" w:rsidRDefault="00C248E0" w:rsidP="00C248E0">
      <w:pPr>
        <w:spacing w:line="346" w:lineRule="exact"/>
        <w:ind w:firstLineChars="100" w:firstLine="243"/>
      </w:pPr>
      <w:r w:rsidRPr="00863B7A">
        <w:rPr>
          <w:rFonts w:hint="eastAsia"/>
        </w:rPr>
        <w:t xml:space="preserve">２　訓練の実施　</w:t>
      </w:r>
    </w:p>
    <w:p w:rsidR="00C248E0" w:rsidRPr="00863B7A" w:rsidRDefault="00C248E0" w:rsidP="00356D81">
      <w:pPr>
        <w:spacing w:line="346" w:lineRule="exact"/>
        <w:ind w:leftChars="200" w:left="486" w:firstLineChars="100" w:firstLine="243"/>
      </w:pPr>
      <w:r w:rsidRPr="00863B7A">
        <w:rPr>
          <w:rFonts w:hint="eastAsia"/>
        </w:rPr>
        <w:t>訓練は、自衛消防訓練の時期に合わせて実施するものとし、実施内容は次による。</w:t>
      </w:r>
    </w:p>
    <w:p w:rsidR="00C248E0" w:rsidRPr="00863B7A" w:rsidRDefault="00FD7D86" w:rsidP="004553C2">
      <w:pPr>
        <w:spacing w:line="346" w:lineRule="exact"/>
        <w:ind w:leftChars="200" w:left="486"/>
      </w:pPr>
      <w:r>
        <w:rPr>
          <w:rFonts w:hint="eastAsia"/>
        </w:rPr>
        <w:t>⑴</w:t>
      </w:r>
      <w:r w:rsidR="00C248E0" w:rsidRPr="00863B7A">
        <w:rPr>
          <w:rFonts w:hint="eastAsia"/>
        </w:rPr>
        <w:t xml:space="preserve">　通報伝達</w:t>
      </w:r>
    </w:p>
    <w:p w:rsidR="00C248E0" w:rsidRPr="00863B7A" w:rsidRDefault="00FD7D86" w:rsidP="004553C2">
      <w:pPr>
        <w:spacing w:line="346" w:lineRule="exact"/>
        <w:ind w:leftChars="200" w:left="486"/>
      </w:pPr>
      <w:r>
        <w:rPr>
          <w:rFonts w:hint="eastAsia"/>
        </w:rPr>
        <w:t>⑵</w:t>
      </w:r>
      <w:r w:rsidR="00C248E0" w:rsidRPr="00863B7A">
        <w:rPr>
          <w:rFonts w:hint="eastAsia"/>
        </w:rPr>
        <w:t xml:space="preserve">　爆発防止措置</w:t>
      </w:r>
    </w:p>
    <w:p w:rsidR="00C248E0" w:rsidRPr="00863B7A" w:rsidRDefault="00FD7D86" w:rsidP="004553C2">
      <w:pPr>
        <w:spacing w:line="346" w:lineRule="exact"/>
        <w:ind w:leftChars="200" w:left="486"/>
      </w:pPr>
      <w:r>
        <w:rPr>
          <w:rFonts w:hint="eastAsia"/>
        </w:rPr>
        <w:t>⑶</w:t>
      </w:r>
      <w:r w:rsidR="00C248E0" w:rsidRPr="00863B7A">
        <w:rPr>
          <w:rFonts w:hint="eastAsia"/>
        </w:rPr>
        <w:t xml:space="preserve">　在館者等の避難誘導</w:t>
      </w:r>
    </w:p>
    <w:p w:rsidR="00C248E0" w:rsidRPr="00863B7A" w:rsidRDefault="00FD7D86" w:rsidP="004553C2">
      <w:pPr>
        <w:spacing w:line="346" w:lineRule="exact"/>
        <w:ind w:leftChars="200" w:left="486"/>
      </w:pPr>
      <w:r>
        <w:rPr>
          <w:rFonts w:hint="eastAsia"/>
        </w:rPr>
        <w:t>⑷</w:t>
      </w:r>
      <w:r w:rsidR="00C248E0" w:rsidRPr="00863B7A">
        <w:rPr>
          <w:rFonts w:hint="eastAsia"/>
        </w:rPr>
        <w:t xml:space="preserve">　ガス漏れ箇所の確認</w:t>
      </w:r>
    </w:p>
    <w:p w:rsidR="00C248E0" w:rsidRPr="00863B7A" w:rsidRDefault="00FD7D86" w:rsidP="004553C2">
      <w:pPr>
        <w:spacing w:line="346" w:lineRule="exact"/>
        <w:ind w:leftChars="200" w:left="486"/>
      </w:pPr>
      <w:r>
        <w:rPr>
          <w:rFonts w:hint="eastAsia"/>
        </w:rPr>
        <w:t>⑸</w:t>
      </w:r>
      <w:r w:rsidR="00C248E0" w:rsidRPr="00863B7A">
        <w:rPr>
          <w:rFonts w:hint="eastAsia"/>
        </w:rPr>
        <w:t xml:space="preserve">　緊急遮断弁の閉止操作</w:t>
      </w:r>
    </w:p>
    <w:p w:rsidR="00C248E0" w:rsidRPr="00863B7A" w:rsidRDefault="00FD7D86" w:rsidP="004553C2">
      <w:pPr>
        <w:spacing w:line="346" w:lineRule="exact"/>
        <w:ind w:leftChars="200" w:left="486"/>
      </w:pPr>
      <w:r>
        <w:rPr>
          <w:rFonts w:hint="eastAsia"/>
        </w:rPr>
        <w:t>⑹</w:t>
      </w:r>
      <w:r w:rsidR="00C248E0" w:rsidRPr="00863B7A">
        <w:rPr>
          <w:rFonts w:hint="eastAsia"/>
        </w:rPr>
        <w:t xml:space="preserve">　立入禁止区域設定</w:t>
      </w:r>
    </w:p>
    <w:p w:rsidR="00C248E0" w:rsidRPr="00863B7A" w:rsidRDefault="00FD7D86" w:rsidP="004553C2">
      <w:pPr>
        <w:spacing w:line="346" w:lineRule="exact"/>
        <w:ind w:leftChars="200" w:left="486"/>
      </w:pPr>
      <w:r>
        <w:rPr>
          <w:rFonts w:hint="eastAsia"/>
        </w:rPr>
        <w:t>⑺</w:t>
      </w:r>
      <w:r w:rsidR="00C248E0" w:rsidRPr="00863B7A">
        <w:rPr>
          <w:rFonts w:hint="eastAsia"/>
        </w:rPr>
        <w:t xml:space="preserve">　救助、救急</w:t>
      </w:r>
    </w:p>
    <w:p w:rsidR="00C248E0" w:rsidRPr="00863B7A" w:rsidRDefault="00FD7D86" w:rsidP="004553C2">
      <w:pPr>
        <w:spacing w:line="346" w:lineRule="exact"/>
        <w:ind w:leftChars="200" w:left="486"/>
      </w:pPr>
      <w:r>
        <w:rPr>
          <w:rFonts w:hint="eastAsia"/>
        </w:rPr>
        <w:t>⑻</w:t>
      </w:r>
      <w:r w:rsidR="00C248E0" w:rsidRPr="00863B7A">
        <w:rPr>
          <w:rFonts w:hint="eastAsia"/>
        </w:rPr>
        <w:t xml:space="preserve">　救護所の設営及び負傷者の状況等の情報収集</w:t>
      </w:r>
    </w:p>
    <w:p w:rsidR="00C248E0" w:rsidRPr="00863B7A" w:rsidRDefault="00FD7D86" w:rsidP="004553C2">
      <w:pPr>
        <w:spacing w:line="346" w:lineRule="exact"/>
        <w:ind w:leftChars="200" w:left="486"/>
      </w:pPr>
      <w:r>
        <w:rPr>
          <w:rFonts w:hint="eastAsia"/>
        </w:rPr>
        <w:t>⑼</w:t>
      </w:r>
      <w:r w:rsidR="00C248E0" w:rsidRPr="00863B7A">
        <w:rPr>
          <w:rFonts w:hint="eastAsia"/>
        </w:rPr>
        <w:t xml:space="preserve">　その他</w:t>
      </w:r>
    </w:p>
    <w:p w:rsidR="006825E2" w:rsidRPr="00863B7A" w:rsidRDefault="006825E2" w:rsidP="00C248E0">
      <w:pPr>
        <w:overflowPunct w:val="0"/>
        <w:autoSpaceDE w:val="0"/>
        <w:autoSpaceDN w:val="0"/>
        <w:adjustRightInd w:val="0"/>
        <w:snapToGrid w:val="0"/>
        <w:jc w:val="left"/>
        <w:rPr>
          <w:rFonts w:ascii="ＭＳ 明朝" w:hAnsi="ＭＳ 明朝"/>
          <w:szCs w:val="24"/>
        </w:rPr>
      </w:pPr>
      <w:r w:rsidRPr="00863B7A">
        <w:rPr>
          <w:rFonts w:ascii="ＭＳ 明朝" w:hAnsi="ＭＳ 明朝"/>
          <w:szCs w:val="24"/>
        </w:rPr>
        <w:br w:type="page"/>
      </w:r>
    </w:p>
    <w:p w:rsidR="00356D81" w:rsidRPr="00863B7A" w:rsidRDefault="00356D81" w:rsidP="00C248E0">
      <w:pPr>
        <w:overflowPunct w:val="0"/>
        <w:autoSpaceDE w:val="0"/>
        <w:autoSpaceDN w:val="0"/>
        <w:adjustRightInd w:val="0"/>
        <w:snapToGrid w:val="0"/>
        <w:jc w:val="left"/>
        <w:rPr>
          <w:rFonts w:ascii="ＭＳ 明朝" w:hAnsi="ＭＳ 明朝"/>
          <w:position w:val="6"/>
          <w:szCs w:val="24"/>
        </w:rPr>
      </w:pPr>
    </w:p>
    <w:p w:rsidR="00356D81" w:rsidRPr="00863B7A" w:rsidRDefault="00464E0F" w:rsidP="00356D81">
      <w:pPr>
        <w:rPr>
          <w:rFonts w:ascii="ＭＳ 明朝" w:hAnsi="ＭＳ 明朝"/>
          <w:position w:val="6"/>
          <w:szCs w:val="24"/>
        </w:rPr>
      </w:pPr>
      <w:r>
        <w:rPr>
          <w:rFonts w:ascii="ＭＳ 明朝" w:hAnsi="ＭＳ 明朝" w:hint="eastAsia"/>
          <w:position w:val="6"/>
          <w:szCs w:val="24"/>
        </w:rPr>
        <w:t>別記２</w:t>
      </w:r>
    </w:p>
    <w:p w:rsidR="00356D81" w:rsidRPr="00863B7A" w:rsidRDefault="00464E0F" w:rsidP="00356D81">
      <w:pPr>
        <w:rPr>
          <w:rFonts w:ascii="ＭＳ 明朝" w:hAnsi="ＭＳ 明朝"/>
          <w:position w:val="6"/>
          <w:szCs w:val="24"/>
        </w:rPr>
      </w:pPr>
      <w:r w:rsidRPr="00464E0F">
        <w:rPr>
          <w:rFonts w:ascii="ＭＳ 明朝" w:hAnsi="ＭＳ 明朝"/>
          <w:noProof/>
          <w:position w:val="6"/>
          <w:szCs w:val="24"/>
        </w:rPr>
        <w:drawing>
          <wp:anchor distT="0" distB="0" distL="114300" distR="114300" simplePos="0" relativeHeight="251652096" behindDoc="0" locked="0" layoutInCell="1" allowOverlap="1">
            <wp:simplePos x="0" y="0"/>
            <wp:positionH relativeFrom="column">
              <wp:align>center</wp:align>
            </wp:positionH>
            <wp:positionV relativeFrom="paragraph">
              <wp:posOffset>137160</wp:posOffset>
            </wp:positionV>
            <wp:extent cx="6587640" cy="85428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7640" cy="854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56D81" w:rsidRPr="00863B7A" w:rsidRDefault="00356D81" w:rsidP="00356D81">
      <w:pPr>
        <w:rPr>
          <w:rFonts w:ascii="ＭＳ 明朝" w:hAnsi="ＭＳ 明朝"/>
          <w:position w:val="6"/>
          <w:szCs w:val="24"/>
        </w:rPr>
      </w:pPr>
    </w:p>
    <w:p w:rsidR="00C248E0" w:rsidRPr="00863B7A" w:rsidRDefault="00C248E0" w:rsidP="00356D81">
      <w:pPr>
        <w:rPr>
          <w:rFonts w:ascii="ＭＳ 明朝" w:hAnsi="ＭＳ 明朝"/>
          <w:position w:val="6"/>
          <w:szCs w:val="24"/>
        </w:rPr>
      </w:pPr>
    </w:p>
    <w:p w:rsidR="00356D81" w:rsidRPr="00863B7A" w:rsidRDefault="00356D81" w:rsidP="00356D81">
      <w:pPr>
        <w:rPr>
          <w:rFonts w:ascii="ＭＳ 明朝" w:hAnsi="ＭＳ 明朝"/>
          <w:position w:val="6"/>
          <w:szCs w:val="24"/>
        </w:rPr>
      </w:pPr>
    </w:p>
    <w:sectPr w:rsidR="00356D81" w:rsidRPr="00863B7A" w:rsidSect="00722D3B">
      <w:headerReference w:type="even" r:id="rId9"/>
      <w:headerReference w:type="default" r:id="rId10"/>
      <w:footerReference w:type="even" r:id="rId11"/>
      <w:footerReference w:type="default" r:id="rId12"/>
      <w:headerReference w:type="first" r:id="rId13"/>
      <w:footerReference w:type="first" r:id="rId14"/>
      <w:pgSz w:w="11906" w:h="16838" w:code="9"/>
      <w:pgMar w:top="1588" w:right="1701" w:bottom="1021" w:left="1701" w:header="454" w:footer="170" w:gutter="0"/>
      <w:pgNumType w:fmt="numberInDash" w:start="49"/>
      <w:cols w:space="425"/>
      <w:docGrid w:type="linesAndChars" w:linePitch="36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3D1" w:rsidRDefault="00C923D1" w:rsidP="00BF5D6E">
      <w:r>
        <w:separator/>
      </w:r>
    </w:p>
  </w:endnote>
  <w:endnote w:type="continuationSeparator" w:id="0">
    <w:p w:rsidR="00C923D1" w:rsidRDefault="00C923D1" w:rsidP="00BF5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78C" w:rsidRDefault="00C1078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3B" w:rsidRDefault="00722D3B" w:rsidP="001F4B7D">
    <w:pPr>
      <w:pStyle w:val="a5"/>
      <w:jc w:val="left"/>
    </w:pPr>
  </w:p>
  <w:p w:rsidR="00722D3B" w:rsidRDefault="00722D3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78C" w:rsidRDefault="00C107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3D1" w:rsidRDefault="00C923D1" w:rsidP="00BF5D6E">
      <w:r>
        <w:separator/>
      </w:r>
    </w:p>
  </w:footnote>
  <w:footnote w:type="continuationSeparator" w:id="0">
    <w:p w:rsidR="00C923D1" w:rsidRDefault="00C923D1" w:rsidP="00BF5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78C" w:rsidRDefault="00C1078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78C" w:rsidRDefault="00C1078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78C" w:rsidRDefault="00C1078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83932"/>
    <w:multiLevelType w:val="hybridMultilevel"/>
    <w:tmpl w:val="68C81D60"/>
    <w:lvl w:ilvl="0" w:tplc="20A819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056F5A"/>
    <w:multiLevelType w:val="hybridMultilevel"/>
    <w:tmpl w:val="4588F9B0"/>
    <w:lvl w:ilvl="0" w:tplc="9F4CA66E">
      <w:numFmt w:val="bullet"/>
      <w:lvlText w:val="※"/>
      <w:lvlJc w:val="left"/>
      <w:pPr>
        <w:ind w:left="360" w:hanging="360"/>
      </w:pPr>
      <w:rPr>
        <w:rFonts w:ascii="ＭＳ Ｐ明朝" w:eastAsia="ＭＳ Ｐ明朝" w:hAnsi="ＭＳ Ｐ明朝" w:cs="ＭＳゴシック"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5B3DB6"/>
    <w:multiLevelType w:val="singleLevel"/>
    <w:tmpl w:val="42A07144"/>
    <w:lvl w:ilvl="0">
      <w:start w:val="1"/>
      <w:numFmt w:val="decimalEnclosedCircle"/>
      <w:lvlText w:val="%1"/>
      <w:lvlJc w:val="left"/>
      <w:pPr>
        <w:tabs>
          <w:tab w:val="num" w:pos="1050"/>
        </w:tabs>
        <w:ind w:left="1050" w:hanging="525"/>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43"/>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F7E"/>
    <w:rsid w:val="00007A7F"/>
    <w:rsid w:val="0003330E"/>
    <w:rsid w:val="00035E41"/>
    <w:rsid w:val="000439AB"/>
    <w:rsid w:val="00044AE2"/>
    <w:rsid w:val="00045EEA"/>
    <w:rsid w:val="00055355"/>
    <w:rsid w:val="00063E98"/>
    <w:rsid w:val="00072ADF"/>
    <w:rsid w:val="000828C4"/>
    <w:rsid w:val="00083C85"/>
    <w:rsid w:val="000875AD"/>
    <w:rsid w:val="000A3259"/>
    <w:rsid w:val="000B4729"/>
    <w:rsid w:val="000C1AC2"/>
    <w:rsid w:val="000C2B46"/>
    <w:rsid w:val="000D1D16"/>
    <w:rsid w:val="000E2CE8"/>
    <w:rsid w:val="000E33C1"/>
    <w:rsid w:val="000E3655"/>
    <w:rsid w:val="000F21A0"/>
    <w:rsid w:val="00124410"/>
    <w:rsid w:val="001520BC"/>
    <w:rsid w:val="00153C39"/>
    <w:rsid w:val="001575AB"/>
    <w:rsid w:val="00177544"/>
    <w:rsid w:val="00186BF5"/>
    <w:rsid w:val="00191EC0"/>
    <w:rsid w:val="001957AD"/>
    <w:rsid w:val="001A4F4B"/>
    <w:rsid w:val="001A53BE"/>
    <w:rsid w:val="001F4B7D"/>
    <w:rsid w:val="001F61C1"/>
    <w:rsid w:val="002062A7"/>
    <w:rsid w:val="00214E98"/>
    <w:rsid w:val="002231F7"/>
    <w:rsid w:val="00232D15"/>
    <w:rsid w:val="00235DA4"/>
    <w:rsid w:val="00274B28"/>
    <w:rsid w:val="00277E83"/>
    <w:rsid w:val="00280482"/>
    <w:rsid w:val="002B126F"/>
    <w:rsid w:val="002B5C01"/>
    <w:rsid w:val="002F6788"/>
    <w:rsid w:val="003463F7"/>
    <w:rsid w:val="00356D81"/>
    <w:rsid w:val="003943E4"/>
    <w:rsid w:val="0039482D"/>
    <w:rsid w:val="003A6169"/>
    <w:rsid w:val="003B3021"/>
    <w:rsid w:val="003B7B22"/>
    <w:rsid w:val="003C0240"/>
    <w:rsid w:val="003E43C2"/>
    <w:rsid w:val="003F3E91"/>
    <w:rsid w:val="00403B73"/>
    <w:rsid w:val="00407FAD"/>
    <w:rsid w:val="0041535E"/>
    <w:rsid w:val="004408E1"/>
    <w:rsid w:val="00445C71"/>
    <w:rsid w:val="00454545"/>
    <w:rsid w:val="0045533E"/>
    <w:rsid w:val="004553C2"/>
    <w:rsid w:val="00456F36"/>
    <w:rsid w:val="00461A97"/>
    <w:rsid w:val="00464E0F"/>
    <w:rsid w:val="00487BD3"/>
    <w:rsid w:val="00492768"/>
    <w:rsid w:val="004A56EB"/>
    <w:rsid w:val="004A75E3"/>
    <w:rsid w:val="004C3719"/>
    <w:rsid w:val="004D17DA"/>
    <w:rsid w:val="004E3F3F"/>
    <w:rsid w:val="00502422"/>
    <w:rsid w:val="00540A0B"/>
    <w:rsid w:val="005455B1"/>
    <w:rsid w:val="00561877"/>
    <w:rsid w:val="00562524"/>
    <w:rsid w:val="00566D6E"/>
    <w:rsid w:val="00583CB3"/>
    <w:rsid w:val="00585C65"/>
    <w:rsid w:val="00590762"/>
    <w:rsid w:val="00595205"/>
    <w:rsid w:val="005B0A7A"/>
    <w:rsid w:val="005D1FAB"/>
    <w:rsid w:val="005D6657"/>
    <w:rsid w:val="005E3556"/>
    <w:rsid w:val="005E60D3"/>
    <w:rsid w:val="005F6954"/>
    <w:rsid w:val="00611E4E"/>
    <w:rsid w:val="00616F98"/>
    <w:rsid w:val="00640518"/>
    <w:rsid w:val="006418CA"/>
    <w:rsid w:val="006459D8"/>
    <w:rsid w:val="00651FA0"/>
    <w:rsid w:val="006825E2"/>
    <w:rsid w:val="00693181"/>
    <w:rsid w:val="00696554"/>
    <w:rsid w:val="006A3E77"/>
    <w:rsid w:val="006D1336"/>
    <w:rsid w:val="006E194B"/>
    <w:rsid w:val="006F28B1"/>
    <w:rsid w:val="006F5807"/>
    <w:rsid w:val="007123D5"/>
    <w:rsid w:val="00722D3B"/>
    <w:rsid w:val="00731399"/>
    <w:rsid w:val="0073783A"/>
    <w:rsid w:val="0074252D"/>
    <w:rsid w:val="00745B1B"/>
    <w:rsid w:val="00751FCB"/>
    <w:rsid w:val="007521DB"/>
    <w:rsid w:val="007570C4"/>
    <w:rsid w:val="00774CB9"/>
    <w:rsid w:val="0079006E"/>
    <w:rsid w:val="007B4055"/>
    <w:rsid w:val="007B6C88"/>
    <w:rsid w:val="007C120C"/>
    <w:rsid w:val="007D3267"/>
    <w:rsid w:val="007D4177"/>
    <w:rsid w:val="007E4C5B"/>
    <w:rsid w:val="0081568D"/>
    <w:rsid w:val="008205A5"/>
    <w:rsid w:val="008313E3"/>
    <w:rsid w:val="00841B2B"/>
    <w:rsid w:val="008447F8"/>
    <w:rsid w:val="00863B7A"/>
    <w:rsid w:val="008671C5"/>
    <w:rsid w:val="008A0E54"/>
    <w:rsid w:val="008C3AEE"/>
    <w:rsid w:val="008C737C"/>
    <w:rsid w:val="008D03AC"/>
    <w:rsid w:val="008D24AC"/>
    <w:rsid w:val="008D5381"/>
    <w:rsid w:val="008E65F8"/>
    <w:rsid w:val="00916F2A"/>
    <w:rsid w:val="009200F7"/>
    <w:rsid w:val="00920ABC"/>
    <w:rsid w:val="0095294C"/>
    <w:rsid w:val="0095410F"/>
    <w:rsid w:val="009637C1"/>
    <w:rsid w:val="00965BDE"/>
    <w:rsid w:val="0097125C"/>
    <w:rsid w:val="0097376D"/>
    <w:rsid w:val="009864D8"/>
    <w:rsid w:val="0099397C"/>
    <w:rsid w:val="00994BF5"/>
    <w:rsid w:val="009A4B4D"/>
    <w:rsid w:val="009B1204"/>
    <w:rsid w:val="009D3F7E"/>
    <w:rsid w:val="009E2241"/>
    <w:rsid w:val="009F0CBB"/>
    <w:rsid w:val="009F1FBE"/>
    <w:rsid w:val="00A0180F"/>
    <w:rsid w:val="00A5358C"/>
    <w:rsid w:val="00A540AE"/>
    <w:rsid w:val="00A60F36"/>
    <w:rsid w:val="00A617BC"/>
    <w:rsid w:val="00A6761D"/>
    <w:rsid w:val="00A67666"/>
    <w:rsid w:val="00A7340D"/>
    <w:rsid w:val="00AA7552"/>
    <w:rsid w:val="00AB5ED8"/>
    <w:rsid w:val="00B0411E"/>
    <w:rsid w:val="00B06220"/>
    <w:rsid w:val="00B11D98"/>
    <w:rsid w:val="00B15ED5"/>
    <w:rsid w:val="00B3134C"/>
    <w:rsid w:val="00B513C1"/>
    <w:rsid w:val="00B53484"/>
    <w:rsid w:val="00B65B5B"/>
    <w:rsid w:val="00B82BAA"/>
    <w:rsid w:val="00BA0277"/>
    <w:rsid w:val="00BA1D02"/>
    <w:rsid w:val="00BB7E87"/>
    <w:rsid w:val="00BD5464"/>
    <w:rsid w:val="00BD7EF4"/>
    <w:rsid w:val="00BF19E9"/>
    <w:rsid w:val="00BF4E62"/>
    <w:rsid w:val="00BF5D6E"/>
    <w:rsid w:val="00C021A1"/>
    <w:rsid w:val="00C06C3F"/>
    <w:rsid w:val="00C1078C"/>
    <w:rsid w:val="00C2303A"/>
    <w:rsid w:val="00C248E0"/>
    <w:rsid w:val="00C32A44"/>
    <w:rsid w:val="00C32B5C"/>
    <w:rsid w:val="00C34256"/>
    <w:rsid w:val="00C403C3"/>
    <w:rsid w:val="00C50637"/>
    <w:rsid w:val="00C5069B"/>
    <w:rsid w:val="00C7334B"/>
    <w:rsid w:val="00C852CD"/>
    <w:rsid w:val="00C86EBB"/>
    <w:rsid w:val="00C923D1"/>
    <w:rsid w:val="00CA5DD6"/>
    <w:rsid w:val="00CB0657"/>
    <w:rsid w:val="00CD4BF2"/>
    <w:rsid w:val="00D42E00"/>
    <w:rsid w:val="00D51B3B"/>
    <w:rsid w:val="00D62C8D"/>
    <w:rsid w:val="00D74B99"/>
    <w:rsid w:val="00D85921"/>
    <w:rsid w:val="00D93215"/>
    <w:rsid w:val="00DA3C42"/>
    <w:rsid w:val="00DC1F46"/>
    <w:rsid w:val="00DE4433"/>
    <w:rsid w:val="00DF7724"/>
    <w:rsid w:val="00E00C5A"/>
    <w:rsid w:val="00E02D3B"/>
    <w:rsid w:val="00E032B4"/>
    <w:rsid w:val="00E10DEA"/>
    <w:rsid w:val="00E24026"/>
    <w:rsid w:val="00E41F90"/>
    <w:rsid w:val="00E63046"/>
    <w:rsid w:val="00E767DD"/>
    <w:rsid w:val="00E837D2"/>
    <w:rsid w:val="00E84128"/>
    <w:rsid w:val="00E91EB9"/>
    <w:rsid w:val="00EA6FCF"/>
    <w:rsid w:val="00ED298A"/>
    <w:rsid w:val="00ED3C24"/>
    <w:rsid w:val="00ED4D74"/>
    <w:rsid w:val="00ED753D"/>
    <w:rsid w:val="00EF26C1"/>
    <w:rsid w:val="00F1213D"/>
    <w:rsid w:val="00F1261F"/>
    <w:rsid w:val="00F12E9A"/>
    <w:rsid w:val="00F36843"/>
    <w:rsid w:val="00F675B7"/>
    <w:rsid w:val="00F96269"/>
    <w:rsid w:val="00FA00EE"/>
    <w:rsid w:val="00FC3714"/>
    <w:rsid w:val="00FC5BEF"/>
    <w:rsid w:val="00FC73E5"/>
    <w:rsid w:val="00FD1BD5"/>
    <w:rsid w:val="00FD7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9D8"/>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D6E"/>
    <w:pPr>
      <w:tabs>
        <w:tab w:val="center" w:pos="4252"/>
        <w:tab w:val="right" w:pos="8504"/>
      </w:tabs>
      <w:snapToGrid w:val="0"/>
    </w:pPr>
  </w:style>
  <w:style w:type="character" w:customStyle="1" w:styleId="a4">
    <w:name w:val="ヘッダー (文字)"/>
    <w:basedOn w:val="a0"/>
    <w:link w:val="a3"/>
    <w:uiPriority w:val="99"/>
    <w:rsid w:val="00BF5D6E"/>
  </w:style>
  <w:style w:type="paragraph" w:styleId="a5">
    <w:name w:val="footer"/>
    <w:basedOn w:val="a"/>
    <w:link w:val="a6"/>
    <w:uiPriority w:val="99"/>
    <w:unhideWhenUsed/>
    <w:rsid w:val="00BF5D6E"/>
    <w:pPr>
      <w:tabs>
        <w:tab w:val="center" w:pos="4252"/>
        <w:tab w:val="right" w:pos="8504"/>
      </w:tabs>
      <w:snapToGrid w:val="0"/>
    </w:pPr>
  </w:style>
  <w:style w:type="character" w:customStyle="1" w:styleId="a6">
    <w:name w:val="フッター (文字)"/>
    <w:basedOn w:val="a0"/>
    <w:link w:val="a5"/>
    <w:uiPriority w:val="99"/>
    <w:rsid w:val="00BF5D6E"/>
  </w:style>
  <w:style w:type="paragraph" w:styleId="a7">
    <w:name w:val="Balloon Text"/>
    <w:basedOn w:val="a"/>
    <w:link w:val="a8"/>
    <w:uiPriority w:val="99"/>
    <w:semiHidden/>
    <w:unhideWhenUsed/>
    <w:rsid w:val="009E22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2241"/>
    <w:rPr>
      <w:rFonts w:asciiTheme="majorHAnsi" w:eastAsiaTheme="majorEastAsia" w:hAnsiTheme="majorHAnsi" w:cstheme="majorBidi"/>
      <w:sz w:val="18"/>
      <w:szCs w:val="18"/>
    </w:rPr>
  </w:style>
  <w:style w:type="paragraph" w:styleId="a9">
    <w:name w:val="Plain Text"/>
    <w:basedOn w:val="a"/>
    <w:link w:val="aa"/>
    <w:uiPriority w:val="99"/>
    <w:unhideWhenUsed/>
    <w:rsid w:val="000439AB"/>
    <w:rPr>
      <w:rFonts w:ascii="ＭＳ 明朝" w:hAnsi="Courier New" w:cs="Times New Roman"/>
      <w:kern w:val="0"/>
      <w:szCs w:val="21"/>
      <w:lang w:val="x-none" w:eastAsia="x-none"/>
    </w:rPr>
  </w:style>
  <w:style w:type="character" w:customStyle="1" w:styleId="aa">
    <w:name w:val="書式なし (文字)"/>
    <w:basedOn w:val="a0"/>
    <w:link w:val="a9"/>
    <w:uiPriority w:val="99"/>
    <w:rsid w:val="000439AB"/>
    <w:rPr>
      <w:rFonts w:ascii="ＭＳ 明朝" w:eastAsia="ＭＳ 明朝" w:hAnsi="Courier New" w:cs="Times New Roman"/>
      <w:kern w:val="0"/>
      <w:sz w:val="24"/>
      <w:szCs w:val="21"/>
      <w:lang w:val="x-none" w:eastAsia="x-none"/>
    </w:rPr>
  </w:style>
  <w:style w:type="paragraph" w:styleId="3">
    <w:name w:val="Body Text Indent 3"/>
    <w:basedOn w:val="a"/>
    <w:link w:val="30"/>
    <w:rsid w:val="00C248E0"/>
    <w:pPr>
      <w:autoSpaceDE w:val="0"/>
      <w:autoSpaceDN w:val="0"/>
      <w:adjustRightInd w:val="0"/>
      <w:ind w:left="500" w:hanging="398"/>
      <w:jc w:val="left"/>
      <w:textAlignment w:val="baseline"/>
    </w:pPr>
    <w:rPr>
      <w:rFonts w:ascii="ＭＳ 明朝" w:hAnsi="ＭＳ 明朝" w:cs="Times New Roman"/>
      <w:color w:val="000000"/>
      <w:kern w:val="0"/>
      <w:sz w:val="21"/>
      <w:szCs w:val="20"/>
    </w:rPr>
  </w:style>
  <w:style w:type="character" w:customStyle="1" w:styleId="30">
    <w:name w:val="本文インデント 3 (文字)"/>
    <w:basedOn w:val="a0"/>
    <w:link w:val="3"/>
    <w:rsid w:val="00C248E0"/>
    <w:rPr>
      <w:rFonts w:ascii="ＭＳ 明朝" w:eastAsia="ＭＳ 明朝" w:hAnsi="ＭＳ 明朝"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DDE47-064E-4A8A-9AA3-1DA0CCD15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246</Words>
  <Characters>1405</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2022-09-30T02:42:00Z</dcterms:created>
  <dcterms:modified xsi:type="dcterms:W3CDTF">2022-09-30T02:42:00Z</dcterms:modified>
</cp:coreProperties>
</file>