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C7278" w14:textId="77777777" w:rsidR="00F46C18" w:rsidRPr="00B31517" w:rsidRDefault="00F46C18" w:rsidP="00E631EE">
      <w:pPr>
        <w:autoSpaceDE w:val="0"/>
        <w:autoSpaceDN w:val="0"/>
        <w:adjustRightInd w:val="0"/>
        <w:jc w:val="center"/>
        <w:rPr>
          <w:rFonts w:asciiTheme="minorEastAsia" w:hAnsiTheme="minorEastAsia" w:cs="ＭＳ"/>
          <w:kern w:val="0"/>
          <w:sz w:val="28"/>
          <w:szCs w:val="21"/>
        </w:rPr>
      </w:pPr>
      <w:bookmarkStart w:id="0" w:name="_GoBack"/>
      <w:bookmarkEnd w:id="0"/>
      <w:r w:rsidRPr="00B31517">
        <w:rPr>
          <w:rFonts w:asciiTheme="minorEastAsia" w:hAnsiTheme="minorEastAsia" w:cs="ＭＳ" w:hint="eastAsia"/>
          <w:kern w:val="0"/>
          <w:sz w:val="28"/>
          <w:szCs w:val="21"/>
        </w:rPr>
        <w:t>裁　決　書</w:t>
      </w:r>
    </w:p>
    <w:p w14:paraId="4C8022A9" w14:textId="77777777" w:rsidR="009E38C8" w:rsidRPr="00B31517" w:rsidRDefault="009E38C8" w:rsidP="00E631EE">
      <w:pPr>
        <w:autoSpaceDE w:val="0"/>
        <w:autoSpaceDN w:val="0"/>
        <w:adjustRightInd w:val="0"/>
        <w:ind w:leftChars="1900" w:left="3990"/>
        <w:rPr>
          <w:rFonts w:asciiTheme="minorEastAsia" w:hAnsiTheme="minorEastAsia" w:cs="ＭＳ"/>
          <w:kern w:val="0"/>
          <w:szCs w:val="21"/>
        </w:rPr>
      </w:pPr>
    </w:p>
    <w:p w14:paraId="2A8D7803" w14:textId="58EF3783" w:rsidR="00F46C18" w:rsidRDefault="00162AA2" w:rsidP="00717A6F">
      <w:pPr>
        <w:wordWrap w:val="0"/>
        <w:autoSpaceDE w:val="0"/>
        <w:autoSpaceDN w:val="0"/>
        <w:adjustRightInd w:val="0"/>
        <w:jc w:val="right"/>
        <w:rPr>
          <w:rFonts w:asciiTheme="minorEastAsia" w:hAnsiTheme="minorEastAsia" w:cs="ＭＳ"/>
          <w:kern w:val="0"/>
          <w:szCs w:val="21"/>
        </w:rPr>
      </w:pPr>
      <w:r>
        <w:rPr>
          <w:rFonts w:asciiTheme="minorEastAsia" w:hAnsiTheme="minorEastAsia" w:cs="ＭＳ" w:hint="eastAsia"/>
          <w:kern w:val="0"/>
          <w:szCs w:val="21"/>
        </w:rPr>
        <w:t xml:space="preserve">審査請求人　</w:t>
      </w:r>
      <w:r w:rsidR="00FC0D39">
        <w:rPr>
          <w:rFonts w:asciiTheme="minorEastAsia" w:hAnsiTheme="minorEastAsia" w:cs="ＭＳ" w:hint="eastAsia"/>
          <w:kern w:val="0"/>
          <w:szCs w:val="21"/>
        </w:rPr>
        <w:t xml:space="preserve">○○○○　　　　　　　　　　　</w:t>
      </w:r>
      <w:r w:rsidR="00135657">
        <w:rPr>
          <w:rFonts w:asciiTheme="minorEastAsia" w:hAnsiTheme="minorEastAsia" w:cs="ＭＳ" w:hint="eastAsia"/>
          <w:kern w:val="0"/>
          <w:szCs w:val="21"/>
        </w:rPr>
        <w:t xml:space="preserve"> </w:t>
      </w:r>
    </w:p>
    <w:p w14:paraId="1041E2E9" w14:textId="6C317E85" w:rsidR="00F46C18" w:rsidRPr="00B31517" w:rsidRDefault="00135657" w:rsidP="00140CBB">
      <w:pPr>
        <w:wordWrap w:val="0"/>
        <w:autoSpaceDE w:val="0"/>
        <w:autoSpaceDN w:val="0"/>
        <w:adjustRightInd w:val="0"/>
        <w:ind w:right="105"/>
        <w:jc w:val="right"/>
        <w:rPr>
          <w:rFonts w:asciiTheme="minorEastAsia" w:hAnsiTheme="minorEastAsia" w:cs="ＭＳ"/>
          <w:kern w:val="0"/>
          <w:szCs w:val="21"/>
        </w:rPr>
      </w:pPr>
      <w:r>
        <w:rPr>
          <w:rFonts w:asciiTheme="minorEastAsia" w:hAnsiTheme="minorEastAsia" w:cs="ＭＳ" w:hint="eastAsia"/>
          <w:kern w:val="0"/>
          <w:szCs w:val="21"/>
        </w:rPr>
        <w:t>処　分　庁</w:t>
      </w:r>
      <w:r w:rsidR="00F46C18" w:rsidRPr="00B31517">
        <w:rPr>
          <w:rFonts w:asciiTheme="minorEastAsia" w:hAnsiTheme="minorEastAsia" w:cs="ＭＳ" w:hint="eastAsia"/>
          <w:kern w:val="0"/>
          <w:szCs w:val="21"/>
        </w:rPr>
        <w:t xml:space="preserve">　大阪市長</w:t>
      </w:r>
      <w:r>
        <w:rPr>
          <w:rFonts w:asciiTheme="minorEastAsia" w:hAnsiTheme="minorEastAsia" w:cs="ＭＳ" w:hint="eastAsia"/>
          <w:kern w:val="0"/>
          <w:szCs w:val="21"/>
        </w:rPr>
        <w:t xml:space="preserve">　 　　</w:t>
      </w:r>
      <w:r w:rsidR="00FC0D39">
        <w:rPr>
          <w:rFonts w:asciiTheme="minorEastAsia" w:hAnsiTheme="minorEastAsia" w:cs="ＭＳ" w:hint="eastAsia"/>
          <w:kern w:val="0"/>
          <w:szCs w:val="21"/>
        </w:rPr>
        <w:t xml:space="preserve">　　　　　　　 </w:t>
      </w:r>
    </w:p>
    <w:p w14:paraId="4AAAB3A0" w14:textId="77777777" w:rsidR="00F46C18" w:rsidRPr="00B31517" w:rsidRDefault="00F46C18" w:rsidP="00E631EE">
      <w:pPr>
        <w:autoSpaceDE w:val="0"/>
        <w:autoSpaceDN w:val="0"/>
        <w:adjustRightInd w:val="0"/>
        <w:rPr>
          <w:rFonts w:asciiTheme="minorEastAsia" w:hAnsiTheme="minorEastAsia" w:cs="ＭＳ"/>
          <w:kern w:val="0"/>
          <w:szCs w:val="21"/>
        </w:rPr>
      </w:pPr>
    </w:p>
    <w:p w14:paraId="11B9D6B2" w14:textId="2E241B7A" w:rsidR="00F46C18" w:rsidRPr="00B31517" w:rsidRDefault="004153A1" w:rsidP="00135657">
      <w:pPr>
        <w:autoSpaceDE w:val="0"/>
        <w:autoSpaceDN w:val="0"/>
        <w:adjustRightInd w:val="0"/>
        <w:ind w:firstLineChars="100" w:firstLine="210"/>
        <w:rPr>
          <w:rFonts w:asciiTheme="minorEastAsia" w:hAnsiTheme="minorEastAsia" w:cs="ＭＳ"/>
          <w:kern w:val="0"/>
          <w:szCs w:val="21"/>
        </w:rPr>
      </w:pPr>
      <w:r w:rsidRPr="00B31517">
        <w:rPr>
          <w:rFonts w:asciiTheme="minorEastAsia" w:hAnsiTheme="minorEastAsia" w:cs="ＭＳ" w:hint="eastAsia"/>
          <w:kern w:val="0"/>
          <w:szCs w:val="21"/>
        </w:rPr>
        <w:t>審査請求人が平成</w:t>
      </w:r>
      <w:r w:rsidR="00140CBB">
        <w:rPr>
          <w:rFonts w:asciiTheme="minorEastAsia" w:hAnsiTheme="minorEastAsia" w:cs="ＭＳ"/>
          <w:kern w:val="0"/>
          <w:szCs w:val="21"/>
        </w:rPr>
        <w:t>30</w:t>
      </w:r>
      <w:r w:rsidRPr="00B31517">
        <w:rPr>
          <w:rFonts w:asciiTheme="minorEastAsia" w:hAnsiTheme="minorEastAsia" w:cs="ＭＳ" w:hint="eastAsia"/>
          <w:kern w:val="0"/>
          <w:szCs w:val="21"/>
        </w:rPr>
        <w:t>年</w:t>
      </w:r>
      <w:r w:rsidR="00140CBB">
        <w:rPr>
          <w:rFonts w:asciiTheme="minorEastAsia" w:hAnsiTheme="minorEastAsia" w:cs="ＭＳ" w:hint="eastAsia"/>
          <w:kern w:val="0"/>
          <w:szCs w:val="21"/>
        </w:rPr>
        <w:t>２</w:t>
      </w:r>
      <w:r w:rsidRPr="00B31517">
        <w:rPr>
          <w:rFonts w:asciiTheme="minorEastAsia" w:hAnsiTheme="minorEastAsia" w:cs="ＭＳ" w:hint="eastAsia"/>
          <w:kern w:val="0"/>
          <w:szCs w:val="21"/>
        </w:rPr>
        <w:t>月</w:t>
      </w:r>
      <w:r w:rsidR="00140CBB">
        <w:rPr>
          <w:rFonts w:asciiTheme="minorEastAsia" w:hAnsiTheme="minorEastAsia" w:cs="ＭＳ" w:hint="eastAsia"/>
          <w:kern w:val="0"/>
          <w:szCs w:val="21"/>
        </w:rPr>
        <w:t>８</w:t>
      </w:r>
      <w:r w:rsidRPr="00B31517">
        <w:rPr>
          <w:rFonts w:asciiTheme="minorEastAsia" w:hAnsiTheme="minorEastAsia" w:cs="ＭＳ" w:hint="eastAsia"/>
          <w:kern w:val="0"/>
          <w:szCs w:val="21"/>
        </w:rPr>
        <w:t>日付けでした、</w:t>
      </w:r>
      <w:r w:rsidR="00FC1EBF">
        <w:rPr>
          <w:rFonts w:asciiTheme="minorEastAsia" w:hAnsiTheme="minorEastAsia" w:cs="ＭＳ" w:hint="eastAsia"/>
          <w:kern w:val="0"/>
          <w:szCs w:val="21"/>
        </w:rPr>
        <w:t>処分庁</w:t>
      </w:r>
      <w:r w:rsidR="009C602A">
        <w:rPr>
          <w:rFonts w:asciiTheme="minorEastAsia" w:hAnsiTheme="minorEastAsia" w:cs="ＭＳ" w:hint="eastAsia"/>
          <w:kern w:val="0"/>
          <w:szCs w:val="21"/>
        </w:rPr>
        <w:t>大阪市長（以下「</w:t>
      </w:r>
      <w:r w:rsidRPr="00B31517">
        <w:rPr>
          <w:rFonts w:asciiTheme="minorEastAsia" w:hAnsiTheme="minorEastAsia" w:cs="ＭＳ" w:hint="eastAsia"/>
          <w:kern w:val="0"/>
          <w:szCs w:val="21"/>
        </w:rPr>
        <w:t>処分庁</w:t>
      </w:r>
      <w:r w:rsidR="009C602A">
        <w:rPr>
          <w:rFonts w:asciiTheme="minorEastAsia" w:hAnsiTheme="minorEastAsia" w:cs="ＭＳ" w:hint="eastAsia"/>
          <w:kern w:val="0"/>
          <w:szCs w:val="21"/>
        </w:rPr>
        <w:t>」という。）</w:t>
      </w:r>
      <w:r w:rsidRPr="00B31517">
        <w:rPr>
          <w:rFonts w:asciiTheme="minorEastAsia" w:hAnsiTheme="minorEastAsia" w:cs="ＭＳ" w:hint="eastAsia"/>
          <w:kern w:val="0"/>
          <w:szCs w:val="21"/>
        </w:rPr>
        <w:t>による</w:t>
      </w:r>
      <w:r w:rsidR="0055313D">
        <w:rPr>
          <w:rFonts w:asciiTheme="minorEastAsia" w:hAnsiTheme="minorEastAsia" w:cs="ＭＳ" w:hint="eastAsia"/>
          <w:kern w:val="0"/>
          <w:szCs w:val="21"/>
        </w:rPr>
        <w:t>平成</w:t>
      </w:r>
      <w:r w:rsidR="00140CBB">
        <w:rPr>
          <w:rFonts w:asciiTheme="minorEastAsia" w:hAnsiTheme="minorEastAsia" w:cs="ＭＳ" w:hint="eastAsia"/>
          <w:kern w:val="0"/>
          <w:szCs w:val="21"/>
        </w:rPr>
        <w:t>29年11</w:t>
      </w:r>
      <w:r w:rsidR="00900B39">
        <w:rPr>
          <w:rFonts w:asciiTheme="minorEastAsia" w:hAnsiTheme="minorEastAsia" w:cs="ＭＳ" w:hint="eastAsia"/>
          <w:kern w:val="0"/>
          <w:szCs w:val="21"/>
        </w:rPr>
        <w:t>月</w:t>
      </w:r>
      <w:r w:rsidR="00140CBB">
        <w:rPr>
          <w:rFonts w:asciiTheme="minorEastAsia" w:hAnsiTheme="minorEastAsia" w:cs="ＭＳ" w:hint="eastAsia"/>
          <w:kern w:val="0"/>
          <w:szCs w:val="21"/>
        </w:rPr>
        <w:t>21日付け差押処分</w:t>
      </w:r>
      <w:r w:rsidR="00F3043A">
        <w:rPr>
          <w:rFonts w:asciiTheme="minorEastAsia" w:hAnsiTheme="minorEastAsia" w:cs="ＭＳ" w:hint="eastAsia"/>
          <w:kern w:val="0"/>
          <w:szCs w:val="21"/>
        </w:rPr>
        <w:t>（以下「本件処分」という。）</w:t>
      </w:r>
      <w:r w:rsidR="009E38C8" w:rsidRPr="00B31517">
        <w:rPr>
          <w:rFonts w:asciiTheme="minorEastAsia" w:hAnsiTheme="minorEastAsia" w:cs="ＭＳ" w:hint="eastAsia"/>
          <w:kern w:val="0"/>
          <w:szCs w:val="21"/>
        </w:rPr>
        <w:t>に係る審査請求（平成</w:t>
      </w:r>
      <w:r w:rsidR="00140CBB">
        <w:rPr>
          <w:rFonts w:asciiTheme="minorEastAsia" w:hAnsiTheme="minorEastAsia" w:cs="ＭＳ" w:hint="eastAsia"/>
          <w:kern w:val="0"/>
          <w:szCs w:val="21"/>
        </w:rPr>
        <w:t>29</w:t>
      </w:r>
      <w:r w:rsidR="009E38C8" w:rsidRPr="00B31517">
        <w:rPr>
          <w:rFonts w:asciiTheme="minorEastAsia" w:hAnsiTheme="minorEastAsia" w:cs="ＭＳ" w:hint="eastAsia"/>
          <w:kern w:val="0"/>
          <w:szCs w:val="21"/>
        </w:rPr>
        <w:t>年</w:t>
      </w:r>
      <w:r w:rsidR="00E90750" w:rsidRPr="00B31517">
        <w:rPr>
          <w:rFonts w:asciiTheme="minorEastAsia" w:hAnsiTheme="minorEastAsia" w:cs="ＭＳ" w:hint="eastAsia"/>
          <w:kern w:val="0"/>
          <w:szCs w:val="21"/>
        </w:rPr>
        <w:t>度</w:t>
      </w:r>
      <w:r w:rsidR="009E38C8" w:rsidRPr="00B31517">
        <w:rPr>
          <w:rFonts w:asciiTheme="minorEastAsia" w:hAnsiTheme="minorEastAsia" w:cs="ＭＳ" w:hint="eastAsia"/>
          <w:kern w:val="0"/>
          <w:szCs w:val="21"/>
        </w:rPr>
        <w:t>財第</w:t>
      </w:r>
      <w:r w:rsidR="00140CBB">
        <w:rPr>
          <w:rFonts w:asciiTheme="minorEastAsia" w:hAnsiTheme="minorEastAsia" w:cs="ＭＳ" w:hint="eastAsia"/>
          <w:kern w:val="0"/>
          <w:szCs w:val="21"/>
        </w:rPr>
        <w:t>28</w:t>
      </w:r>
      <w:r w:rsidR="00B74F89">
        <w:rPr>
          <w:rFonts w:asciiTheme="minorEastAsia" w:hAnsiTheme="minorEastAsia" w:cs="ＭＳ" w:hint="eastAsia"/>
          <w:kern w:val="0"/>
          <w:szCs w:val="21"/>
        </w:rPr>
        <w:t>号</w:t>
      </w:r>
      <w:r w:rsidR="00621D9B" w:rsidRPr="00B31517">
        <w:rPr>
          <w:rFonts w:asciiTheme="minorEastAsia" w:hAnsiTheme="minorEastAsia" w:cs="ＭＳ" w:hint="eastAsia"/>
          <w:kern w:val="0"/>
          <w:szCs w:val="21"/>
        </w:rPr>
        <w:t>。</w:t>
      </w:r>
      <w:r w:rsidR="009E38C8" w:rsidRPr="00B31517">
        <w:rPr>
          <w:rFonts w:asciiTheme="minorEastAsia" w:hAnsiTheme="minorEastAsia" w:cs="ＭＳ" w:hint="eastAsia"/>
          <w:kern w:val="0"/>
          <w:szCs w:val="21"/>
        </w:rPr>
        <w:t>以下「本件審査請求」という。）について、次のとおり裁決します。</w:t>
      </w:r>
    </w:p>
    <w:p w14:paraId="216E2EC7" w14:textId="77777777" w:rsidR="009E38C8" w:rsidRPr="00B31517" w:rsidRDefault="009E38C8" w:rsidP="00E631EE">
      <w:pPr>
        <w:autoSpaceDE w:val="0"/>
        <w:autoSpaceDN w:val="0"/>
        <w:adjustRightInd w:val="0"/>
        <w:jc w:val="center"/>
        <w:rPr>
          <w:rFonts w:asciiTheme="minorEastAsia" w:hAnsiTheme="minorEastAsia" w:cs="ＭＳ"/>
          <w:kern w:val="0"/>
          <w:szCs w:val="21"/>
        </w:rPr>
      </w:pPr>
    </w:p>
    <w:p w14:paraId="1B05400B" w14:textId="77777777" w:rsidR="00F46C18" w:rsidRPr="00B31517" w:rsidRDefault="009E38C8"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 xml:space="preserve">主　</w:t>
      </w:r>
      <w:r w:rsidR="00162AA2">
        <w:rPr>
          <w:rFonts w:asciiTheme="minorEastAsia" w:hAnsiTheme="minorEastAsia" w:cs="ＭＳ" w:hint="eastAsia"/>
          <w:kern w:val="0"/>
          <w:sz w:val="24"/>
          <w:szCs w:val="21"/>
        </w:rPr>
        <w:t xml:space="preserve">　　</w:t>
      </w:r>
      <w:r w:rsidRPr="00B31517">
        <w:rPr>
          <w:rFonts w:asciiTheme="minorEastAsia" w:hAnsiTheme="minorEastAsia" w:cs="ＭＳ" w:hint="eastAsia"/>
          <w:kern w:val="0"/>
          <w:sz w:val="24"/>
          <w:szCs w:val="21"/>
        </w:rPr>
        <w:t>文</w:t>
      </w:r>
    </w:p>
    <w:p w14:paraId="33769EDE" w14:textId="77777777" w:rsidR="009E38C8" w:rsidRPr="00B31517" w:rsidRDefault="009E38C8" w:rsidP="00E631EE">
      <w:pPr>
        <w:autoSpaceDE w:val="0"/>
        <w:autoSpaceDN w:val="0"/>
        <w:adjustRightInd w:val="0"/>
        <w:ind w:firstLineChars="100" w:firstLine="210"/>
        <w:rPr>
          <w:rFonts w:asciiTheme="minorEastAsia" w:hAnsiTheme="minorEastAsia" w:cs="MS-Mincho"/>
          <w:kern w:val="0"/>
          <w:szCs w:val="21"/>
        </w:rPr>
      </w:pPr>
    </w:p>
    <w:p w14:paraId="68B97F51" w14:textId="0AF732E4" w:rsidR="00F46C18" w:rsidRPr="00B31517" w:rsidRDefault="00F46C18" w:rsidP="00E631EE">
      <w:pPr>
        <w:autoSpaceDE w:val="0"/>
        <w:autoSpaceDN w:val="0"/>
        <w:adjustRightInd w:val="0"/>
        <w:ind w:firstLineChars="100" w:firstLine="210"/>
        <w:rPr>
          <w:rFonts w:asciiTheme="minorEastAsia" w:hAnsiTheme="minorEastAsia" w:cs="ＭＳ"/>
          <w:kern w:val="0"/>
          <w:szCs w:val="21"/>
        </w:rPr>
      </w:pPr>
      <w:r w:rsidRPr="00B31517">
        <w:rPr>
          <w:rFonts w:asciiTheme="minorEastAsia" w:hAnsiTheme="minorEastAsia" w:cs="MS-Mincho"/>
          <w:kern w:val="0"/>
          <w:szCs w:val="21"/>
        </w:rPr>
        <w:t>本件審査請求</w:t>
      </w:r>
      <w:r w:rsidR="00C21F32" w:rsidRPr="00B31517">
        <w:rPr>
          <w:rFonts w:asciiTheme="minorEastAsia" w:hAnsiTheme="minorEastAsia" w:cs="MS-Mincho" w:hint="eastAsia"/>
          <w:kern w:val="0"/>
          <w:szCs w:val="21"/>
        </w:rPr>
        <w:t>を</w:t>
      </w:r>
      <w:r w:rsidR="00B20E4B">
        <w:rPr>
          <w:rFonts w:asciiTheme="minorEastAsia" w:hAnsiTheme="minorEastAsia" w:cs="MS-Mincho" w:hint="eastAsia"/>
          <w:kern w:val="0"/>
          <w:szCs w:val="21"/>
        </w:rPr>
        <w:t>棄却</w:t>
      </w:r>
      <w:r w:rsidR="009E38C8" w:rsidRPr="00B31517">
        <w:rPr>
          <w:rFonts w:asciiTheme="minorEastAsia" w:hAnsiTheme="minorEastAsia" w:cs="MS-Mincho" w:hint="eastAsia"/>
          <w:kern w:val="0"/>
          <w:szCs w:val="21"/>
        </w:rPr>
        <w:t>します。</w:t>
      </w:r>
    </w:p>
    <w:p w14:paraId="2F562A02" w14:textId="77777777" w:rsidR="00621D9B" w:rsidRPr="00900B39" w:rsidRDefault="00621D9B" w:rsidP="00E631EE">
      <w:pPr>
        <w:autoSpaceDE w:val="0"/>
        <w:autoSpaceDN w:val="0"/>
        <w:adjustRightInd w:val="0"/>
        <w:ind w:firstLineChars="100" w:firstLine="210"/>
        <w:rPr>
          <w:rFonts w:asciiTheme="minorEastAsia" w:hAnsiTheme="minorEastAsia" w:cs="ＭＳ"/>
          <w:kern w:val="0"/>
          <w:szCs w:val="21"/>
        </w:rPr>
      </w:pPr>
    </w:p>
    <w:p w14:paraId="17965191" w14:textId="77777777" w:rsidR="00621D9B" w:rsidRPr="00B31517" w:rsidRDefault="00621D9B" w:rsidP="00E631EE">
      <w:pPr>
        <w:autoSpaceDE w:val="0"/>
        <w:autoSpaceDN w:val="0"/>
        <w:adjustRightInd w:val="0"/>
        <w:jc w:val="center"/>
        <w:rPr>
          <w:rFonts w:asciiTheme="minorEastAsia" w:hAnsiTheme="minorEastAsia" w:cs="ＭＳ"/>
          <w:kern w:val="0"/>
          <w:sz w:val="24"/>
          <w:szCs w:val="21"/>
        </w:rPr>
      </w:pPr>
      <w:r w:rsidRPr="00140CBB">
        <w:rPr>
          <w:rFonts w:asciiTheme="minorEastAsia" w:hAnsiTheme="minorEastAsia" w:cs="ＭＳ" w:hint="eastAsia"/>
          <w:spacing w:val="90"/>
          <w:kern w:val="0"/>
          <w:sz w:val="24"/>
          <w:szCs w:val="21"/>
          <w:fitText w:val="1920" w:id="1508647680"/>
        </w:rPr>
        <w:t>事案の概</w:t>
      </w:r>
      <w:r w:rsidRPr="00140CBB">
        <w:rPr>
          <w:rFonts w:asciiTheme="minorEastAsia" w:hAnsiTheme="minorEastAsia" w:cs="ＭＳ" w:hint="eastAsia"/>
          <w:kern w:val="0"/>
          <w:sz w:val="24"/>
          <w:szCs w:val="21"/>
          <w:fitText w:val="1920" w:id="1508647680"/>
        </w:rPr>
        <w:t>要</w:t>
      </w:r>
    </w:p>
    <w:p w14:paraId="7CC3DC0C" w14:textId="77777777" w:rsidR="00621D9B" w:rsidRDefault="00621D9B" w:rsidP="00E631EE">
      <w:pPr>
        <w:autoSpaceDE w:val="0"/>
        <w:autoSpaceDN w:val="0"/>
        <w:adjustRightInd w:val="0"/>
        <w:rPr>
          <w:rFonts w:asciiTheme="minorEastAsia" w:hAnsiTheme="minorEastAsia" w:cs="ＭＳ"/>
          <w:kern w:val="0"/>
          <w:szCs w:val="21"/>
        </w:rPr>
      </w:pPr>
    </w:p>
    <w:p w14:paraId="6D74C982" w14:textId="4F5D42E4" w:rsidR="005642F4" w:rsidRPr="0018118C" w:rsidRDefault="005642F4" w:rsidP="005642F4">
      <w:pPr>
        <w:autoSpaceDN w:val="0"/>
        <w:ind w:left="210" w:hangingChars="100" w:hanging="210"/>
        <w:rPr>
          <w:rFonts w:asciiTheme="minorEastAsia" w:hAnsiTheme="minorEastAsia"/>
          <w:szCs w:val="21"/>
        </w:rPr>
      </w:pPr>
      <w:r w:rsidRPr="0018118C">
        <w:rPr>
          <w:rFonts w:asciiTheme="minorEastAsia" w:hAnsiTheme="minorEastAsia" w:hint="eastAsia"/>
          <w:szCs w:val="21"/>
        </w:rPr>
        <w:t>１　審査請求人は、</w:t>
      </w:r>
      <w:r>
        <w:rPr>
          <w:rFonts w:asciiTheme="minorEastAsia" w:hAnsiTheme="minorEastAsia" w:hint="eastAsia"/>
          <w:szCs w:val="21"/>
        </w:rPr>
        <w:t>別紙１</w:t>
      </w:r>
      <w:r w:rsidRPr="0018118C">
        <w:rPr>
          <w:rFonts w:asciiTheme="minorEastAsia" w:hAnsiTheme="minorEastAsia" w:hint="eastAsia"/>
          <w:szCs w:val="21"/>
        </w:rPr>
        <w:t>徴収金明細記載の各徴収金について、当該徴収金に係る「納期限」欄記載の日までに納付</w:t>
      </w:r>
      <w:r>
        <w:rPr>
          <w:rFonts w:asciiTheme="minorEastAsia" w:hAnsiTheme="minorEastAsia" w:hint="eastAsia"/>
          <w:szCs w:val="21"/>
        </w:rPr>
        <w:t>しませんでした</w:t>
      </w:r>
      <w:r w:rsidRPr="0018118C">
        <w:rPr>
          <w:rFonts w:asciiTheme="minorEastAsia" w:hAnsiTheme="minorEastAsia" w:hint="eastAsia"/>
          <w:szCs w:val="21"/>
        </w:rPr>
        <w:t>。</w:t>
      </w:r>
    </w:p>
    <w:p w14:paraId="3463727E" w14:textId="4333AD51" w:rsidR="005642F4" w:rsidRPr="00982DF7" w:rsidRDefault="005642F4" w:rsidP="005642F4">
      <w:pPr>
        <w:autoSpaceDN w:val="0"/>
        <w:ind w:left="210" w:hangingChars="100" w:hanging="210"/>
        <w:rPr>
          <w:rFonts w:asciiTheme="minorEastAsia" w:hAnsiTheme="minorEastAsia"/>
          <w:szCs w:val="21"/>
        </w:rPr>
      </w:pPr>
      <w:r>
        <w:rPr>
          <w:rFonts w:asciiTheme="minorEastAsia" w:hAnsiTheme="minorEastAsia" w:hint="eastAsia"/>
          <w:szCs w:val="21"/>
        </w:rPr>
        <w:t>２　処分庁は、前記</w:t>
      </w:r>
      <w:r w:rsidRPr="0018118C">
        <w:rPr>
          <w:rFonts w:asciiTheme="minorEastAsia" w:hAnsiTheme="minorEastAsia" w:hint="eastAsia"/>
          <w:szCs w:val="21"/>
        </w:rPr>
        <w:t>１の各徴収金</w:t>
      </w:r>
      <w:r w:rsidRPr="0018118C">
        <w:rPr>
          <w:rFonts w:asciiTheme="minorEastAsia" w:hAnsiTheme="minorEastAsia"/>
          <w:szCs w:val="21"/>
        </w:rPr>
        <w:t>を徴収するため、</w:t>
      </w:r>
      <w:r w:rsidRPr="0018118C">
        <w:rPr>
          <w:rFonts w:asciiTheme="minorEastAsia" w:hAnsiTheme="minorEastAsia" w:hint="eastAsia"/>
          <w:szCs w:val="21"/>
        </w:rPr>
        <w:t>平成</w:t>
      </w:r>
      <w:r w:rsidRPr="0018118C">
        <w:rPr>
          <w:rFonts w:asciiTheme="minorEastAsia" w:hAnsiTheme="minorEastAsia"/>
          <w:szCs w:val="21"/>
        </w:rPr>
        <w:t>29年11月21日</w:t>
      </w:r>
      <w:r>
        <w:rPr>
          <w:rFonts w:asciiTheme="minorEastAsia" w:hAnsiTheme="minorEastAsia" w:hint="eastAsia"/>
          <w:szCs w:val="21"/>
        </w:rPr>
        <w:t>、</w:t>
      </w:r>
      <w:r w:rsidRPr="000B103D">
        <w:rPr>
          <w:rFonts w:asciiTheme="minorEastAsia" w:hAnsiTheme="minorEastAsia" w:hint="eastAsia"/>
          <w:szCs w:val="21"/>
        </w:rPr>
        <w:t>審査請求人が所有する</w:t>
      </w:r>
      <w:r>
        <w:rPr>
          <w:rFonts w:asciiTheme="minorEastAsia" w:hAnsiTheme="minorEastAsia" w:hint="eastAsia"/>
          <w:szCs w:val="21"/>
        </w:rPr>
        <w:t>別紙２</w:t>
      </w:r>
      <w:r w:rsidRPr="000B103D">
        <w:rPr>
          <w:rFonts w:asciiTheme="minorEastAsia" w:hAnsiTheme="minorEastAsia" w:hint="eastAsia"/>
          <w:szCs w:val="21"/>
        </w:rPr>
        <w:t>物件目録記載の不動産（以下「差押不動産」という。）</w:t>
      </w:r>
      <w:r>
        <w:rPr>
          <w:rFonts w:asciiTheme="minorEastAsia" w:hAnsiTheme="minorEastAsia" w:hint="eastAsia"/>
          <w:szCs w:val="21"/>
        </w:rPr>
        <w:t>に対</w:t>
      </w:r>
      <w:r w:rsidR="00053E18">
        <w:rPr>
          <w:rFonts w:asciiTheme="minorEastAsia" w:hAnsiTheme="minorEastAsia" w:hint="eastAsia"/>
          <w:szCs w:val="21"/>
        </w:rPr>
        <w:t>し、本件処分</w:t>
      </w:r>
      <w:r>
        <w:rPr>
          <w:rFonts w:asciiTheme="minorEastAsia" w:hAnsiTheme="minorEastAsia" w:hint="eastAsia"/>
          <w:szCs w:val="21"/>
        </w:rPr>
        <w:t>を行いました。</w:t>
      </w:r>
    </w:p>
    <w:p w14:paraId="662C25C3" w14:textId="1903D6AC" w:rsidR="005642F4" w:rsidRPr="0018118C" w:rsidRDefault="005642F4" w:rsidP="005642F4">
      <w:pPr>
        <w:ind w:left="210" w:hangingChars="100" w:hanging="210"/>
        <w:rPr>
          <w:rFonts w:asciiTheme="minorEastAsia" w:hAnsiTheme="minorEastAsia"/>
          <w:szCs w:val="21"/>
        </w:rPr>
      </w:pPr>
      <w:r>
        <w:rPr>
          <w:rFonts w:asciiTheme="minorEastAsia" w:hAnsiTheme="minorEastAsia" w:hint="eastAsia"/>
          <w:szCs w:val="21"/>
        </w:rPr>
        <w:t>３</w:t>
      </w:r>
      <w:r w:rsidRPr="0018118C">
        <w:rPr>
          <w:rFonts w:asciiTheme="minorEastAsia" w:hAnsiTheme="minorEastAsia" w:hint="eastAsia"/>
          <w:szCs w:val="21"/>
        </w:rPr>
        <w:t xml:space="preserve">　審査請求人は、平成</w:t>
      </w:r>
      <w:r w:rsidRPr="0018118C">
        <w:rPr>
          <w:rFonts w:asciiTheme="minorEastAsia" w:hAnsiTheme="minorEastAsia"/>
          <w:szCs w:val="21"/>
        </w:rPr>
        <w:t>30年２月８日</w:t>
      </w:r>
      <w:r>
        <w:rPr>
          <w:rFonts w:asciiTheme="minorEastAsia" w:hAnsiTheme="minorEastAsia" w:hint="eastAsia"/>
          <w:szCs w:val="21"/>
        </w:rPr>
        <w:t>付けで大阪市長に対し</w:t>
      </w:r>
      <w:r w:rsidRPr="0018118C">
        <w:rPr>
          <w:rFonts w:asciiTheme="minorEastAsia" w:hAnsiTheme="minorEastAsia"/>
          <w:szCs w:val="21"/>
        </w:rPr>
        <w:t>、</w:t>
      </w:r>
      <w:r w:rsidR="00053E18">
        <w:rPr>
          <w:rFonts w:asciiTheme="minorEastAsia" w:hAnsiTheme="minorEastAsia" w:hint="eastAsia"/>
          <w:szCs w:val="21"/>
        </w:rPr>
        <w:t>本件</w:t>
      </w:r>
      <w:r w:rsidRPr="0018118C">
        <w:rPr>
          <w:rFonts w:asciiTheme="minorEastAsia" w:hAnsiTheme="minorEastAsia"/>
          <w:szCs w:val="21"/>
        </w:rPr>
        <w:t>審査請求を</w:t>
      </w:r>
      <w:r>
        <w:rPr>
          <w:rFonts w:asciiTheme="minorEastAsia" w:hAnsiTheme="minorEastAsia" w:hint="eastAsia"/>
          <w:szCs w:val="21"/>
        </w:rPr>
        <w:t>提起しま</w:t>
      </w:r>
      <w:r w:rsidRPr="0018118C">
        <w:rPr>
          <w:rFonts w:asciiTheme="minorEastAsia" w:hAnsiTheme="minorEastAsia"/>
          <w:szCs w:val="21"/>
        </w:rPr>
        <w:t>し</w:t>
      </w:r>
      <w:r w:rsidRPr="0018118C">
        <w:rPr>
          <w:rFonts w:asciiTheme="minorEastAsia" w:hAnsiTheme="minorEastAsia" w:hint="eastAsia"/>
          <w:szCs w:val="21"/>
        </w:rPr>
        <w:t>た。</w:t>
      </w:r>
    </w:p>
    <w:p w14:paraId="57BD3F31" w14:textId="77777777" w:rsidR="00F3043A" w:rsidRPr="005642F4" w:rsidRDefault="00F3043A" w:rsidP="00E631EE">
      <w:pPr>
        <w:autoSpaceDE w:val="0"/>
        <w:autoSpaceDN w:val="0"/>
        <w:adjustRightInd w:val="0"/>
        <w:jc w:val="center"/>
        <w:rPr>
          <w:rFonts w:asciiTheme="minorEastAsia" w:hAnsiTheme="minorEastAsia" w:cs="ＭＳ"/>
          <w:kern w:val="0"/>
          <w:sz w:val="24"/>
          <w:szCs w:val="21"/>
        </w:rPr>
      </w:pPr>
    </w:p>
    <w:p w14:paraId="6746C084" w14:textId="77777777" w:rsidR="00413913" w:rsidRPr="00B31517" w:rsidRDefault="00413913"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審理関係人の主張の要旨</w:t>
      </w:r>
    </w:p>
    <w:p w14:paraId="20547D4B" w14:textId="77777777" w:rsidR="00413913" w:rsidRDefault="00413913" w:rsidP="00E631EE">
      <w:pPr>
        <w:autoSpaceDE w:val="0"/>
        <w:autoSpaceDN w:val="0"/>
        <w:ind w:left="420" w:hangingChars="200" w:hanging="420"/>
        <w:rPr>
          <w:rFonts w:asciiTheme="minorEastAsia" w:hAnsiTheme="minorEastAsia"/>
        </w:rPr>
      </w:pPr>
    </w:p>
    <w:p w14:paraId="20E3031C" w14:textId="28208F20" w:rsidR="00135657" w:rsidRDefault="00670683" w:rsidP="00E631EE">
      <w:pPr>
        <w:autoSpaceDE w:val="0"/>
        <w:autoSpaceDN w:val="0"/>
        <w:ind w:left="420" w:hangingChars="200" w:hanging="420"/>
        <w:rPr>
          <w:rFonts w:asciiTheme="minorEastAsia" w:hAnsiTheme="minorEastAsia"/>
        </w:rPr>
      </w:pPr>
      <w:r>
        <w:rPr>
          <w:rFonts w:asciiTheme="minorEastAsia" w:hAnsiTheme="minorEastAsia" w:hint="eastAsia"/>
        </w:rPr>
        <w:t>１　審査請求人の主張</w:t>
      </w:r>
    </w:p>
    <w:p w14:paraId="117E50E3" w14:textId="41CF9DAA" w:rsidR="00DB188E" w:rsidRPr="0018118C" w:rsidRDefault="00DB188E" w:rsidP="00DB188E">
      <w:pPr>
        <w:ind w:leftChars="100" w:left="420" w:hangingChars="100" w:hanging="210"/>
        <w:rPr>
          <w:rFonts w:asciiTheme="minorEastAsia" w:hAnsiTheme="minorEastAsia"/>
          <w:szCs w:val="21"/>
        </w:rPr>
      </w:pPr>
      <w:r w:rsidRPr="0018118C">
        <w:rPr>
          <w:rFonts w:asciiTheme="minorEastAsia" w:hAnsiTheme="minorEastAsia"/>
          <w:szCs w:val="21"/>
        </w:rPr>
        <w:t xml:space="preserve">(1) </w:t>
      </w:r>
      <w:r w:rsidRPr="0018118C">
        <w:rPr>
          <w:rFonts w:asciiTheme="minorEastAsia" w:hAnsiTheme="minorEastAsia" w:hint="eastAsia"/>
          <w:szCs w:val="21"/>
        </w:rPr>
        <w:t>平成</w:t>
      </w:r>
      <w:r w:rsidRPr="0018118C">
        <w:rPr>
          <w:rFonts w:asciiTheme="minorEastAsia" w:hAnsiTheme="minorEastAsia"/>
          <w:szCs w:val="21"/>
        </w:rPr>
        <w:t>29年11月21日付け差押書を簡易書留で受け取った。</w:t>
      </w:r>
      <w:r w:rsidRPr="0018118C">
        <w:rPr>
          <w:rFonts w:asciiTheme="minorEastAsia" w:hAnsiTheme="minorEastAsia" w:hint="eastAsia"/>
          <w:szCs w:val="21"/>
        </w:rPr>
        <w:t>いきなりの差押通知書に驚いて</w:t>
      </w:r>
      <w:r w:rsidR="00FC0D39">
        <w:rPr>
          <w:rFonts w:asciiTheme="minorEastAsia" w:hAnsiTheme="minorEastAsia" w:hint="eastAsia"/>
          <w:szCs w:val="21"/>
        </w:rPr>
        <w:t>○○○○</w:t>
      </w:r>
      <w:r w:rsidRPr="0018118C">
        <w:rPr>
          <w:rFonts w:asciiTheme="minorEastAsia" w:hAnsiTheme="minorEastAsia" w:hint="eastAsia"/>
          <w:szCs w:val="21"/>
        </w:rPr>
        <w:t>市税事務所納税担</w:t>
      </w:r>
      <w:r>
        <w:rPr>
          <w:rFonts w:asciiTheme="minorEastAsia" w:hAnsiTheme="minorEastAsia" w:hint="eastAsia"/>
          <w:szCs w:val="21"/>
        </w:rPr>
        <w:t>当</w:t>
      </w:r>
      <w:r w:rsidRPr="0018118C">
        <w:rPr>
          <w:rFonts w:asciiTheme="minorEastAsia" w:hAnsiTheme="minorEastAsia" w:hint="eastAsia"/>
          <w:szCs w:val="21"/>
        </w:rPr>
        <w:t>に電話すると「先日送った督促状に返事がなかったので差押えした」とのことであったが、審査請求人には届いていないし知らないことである。</w:t>
      </w:r>
    </w:p>
    <w:p w14:paraId="35F1D5A7" w14:textId="77777777" w:rsidR="00DB188E" w:rsidRPr="0018118C" w:rsidRDefault="00DB188E" w:rsidP="00DB188E">
      <w:pPr>
        <w:autoSpaceDN w:val="0"/>
        <w:ind w:leftChars="200" w:left="420" w:firstLineChars="100" w:firstLine="210"/>
        <w:rPr>
          <w:rFonts w:asciiTheme="minorEastAsia" w:hAnsiTheme="minorEastAsia"/>
          <w:szCs w:val="21"/>
        </w:rPr>
      </w:pPr>
      <w:r w:rsidRPr="0018118C">
        <w:rPr>
          <w:rFonts w:asciiTheme="minorEastAsia" w:hAnsiTheme="minorEastAsia" w:hint="eastAsia"/>
          <w:szCs w:val="21"/>
        </w:rPr>
        <w:t>「差押書」は簡易書留なのに、なぜ「督促状」は普通郵便なのか。前者は単なる（結果）通知であるのに対し、後者は通知が手元に届くことによって、本人の意思や今後の方針、選択肢などが反映することとなり、内容的にも後者がはるかに重要であり必ず届けられねばならない。</w:t>
      </w:r>
    </w:p>
    <w:p w14:paraId="199E428F" w14:textId="77777777" w:rsidR="00DB188E" w:rsidRPr="0018118C" w:rsidRDefault="00DB188E" w:rsidP="00DB188E">
      <w:pPr>
        <w:autoSpaceDN w:val="0"/>
        <w:ind w:leftChars="100" w:left="420" w:hangingChars="100" w:hanging="210"/>
        <w:rPr>
          <w:rFonts w:asciiTheme="minorEastAsia" w:hAnsiTheme="minorEastAsia"/>
          <w:szCs w:val="21"/>
        </w:rPr>
      </w:pPr>
      <w:r>
        <w:rPr>
          <w:rFonts w:asciiTheme="minorEastAsia" w:hAnsiTheme="minorEastAsia"/>
          <w:szCs w:val="21"/>
        </w:rPr>
        <w:t xml:space="preserve">(2) </w:t>
      </w:r>
      <w:r w:rsidRPr="0018118C">
        <w:rPr>
          <w:rFonts w:asciiTheme="minorEastAsia" w:hAnsiTheme="minorEastAsia" w:hint="eastAsia"/>
          <w:szCs w:val="21"/>
        </w:rPr>
        <w:t>遅延したり、納付金額に多寡はあるが、少し</w:t>
      </w:r>
      <w:r>
        <w:rPr>
          <w:rFonts w:asciiTheme="minorEastAsia" w:hAnsiTheme="minorEastAsia" w:hint="eastAsia"/>
          <w:szCs w:val="21"/>
        </w:rPr>
        <w:t>ず</w:t>
      </w:r>
      <w:r w:rsidRPr="0018118C">
        <w:rPr>
          <w:rFonts w:asciiTheme="minorEastAsia" w:hAnsiTheme="minorEastAsia" w:hint="eastAsia"/>
          <w:szCs w:val="21"/>
        </w:rPr>
        <w:t>つ分割して納付していることは処分庁の記録により明らかである。また、審査請求人の事情については、毎回の面談、確定申告、処分庁がかつて行った勤務先調査で明らかである。</w:t>
      </w:r>
    </w:p>
    <w:p w14:paraId="676C2816" w14:textId="77777777" w:rsidR="00DB188E" w:rsidRPr="0018118C" w:rsidRDefault="00DB188E" w:rsidP="00DB188E">
      <w:pPr>
        <w:autoSpaceDN w:val="0"/>
        <w:ind w:leftChars="100" w:left="42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sidRPr="0018118C">
        <w:rPr>
          <w:rFonts w:asciiTheme="minorEastAsia" w:hAnsiTheme="minorEastAsia" w:hint="eastAsia"/>
          <w:szCs w:val="21"/>
        </w:rPr>
        <w:t>督促状に返事がなかったというだけで「差押えした」というのはどういうことなのか。いったん差押登記をしてしまうと完全に消すことはできない。納付し続けている私としては、その必要もいわれもない。</w:t>
      </w:r>
    </w:p>
    <w:p w14:paraId="3B4AC06A" w14:textId="77777777" w:rsidR="00DB188E" w:rsidRPr="0018118C" w:rsidRDefault="00DB188E" w:rsidP="00DB188E">
      <w:pPr>
        <w:autoSpaceDN w:val="0"/>
        <w:ind w:leftChars="100" w:left="420" w:hangingChars="100" w:hanging="210"/>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 xml:space="preserve">4) </w:t>
      </w:r>
      <w:r w:rsidRPr="0018118C">
        <w:rPr>
          <w:rFonts w:asciiTheme="minorEastAsia" w:hAnsiTheme="minorEastAsia" w:hint="eastAsia"/>
          <w:szCs w:val="21"/>
        </w:rPr>
        <w:t>延滞金の利率も、市民の貯蓄の定期預金や定額貯金の金利に比べて、ペナルティの部分を上乗せしても公序良俗に反するような、はるかに高利</w:t>
      </w:r>
      <w:r>
        <w:rPr>
          <w:rFonts w:asciiTheme="minorEastAsia" w:hAnsiTheme="minorEastAsia" w:hint="eastAsia"/>
          <w:szCs w:val="21"/>
        </w:rPr>
        <w:t>であり</w:t>
      </w:r>
      <w:r w:rsidRPr="0018118C">
        <w:rPr>
          <w:rFonts w:asciiTheme="minorEastAsia" w:hAnsiTheme="minorEastAsia" w:hint="eastAsia"/>
          <w:szCs w:val="21"/>
        </w:rPr>
        <w:t>、滞納金額は異様に膨れている。</w:t>
      </w:r>
    </w:p>
    <w:p w14:paraId="3DC475FA" w14:textId="77777777" w:rsidR="00DB188E" w:rsidRDefault="00DB188E" w:rsidP="00DB188E">
      <w:pPr>
        <w:autoSpaceDN w:val="0"/>
        <w:ind w:leftChars="100" w:left="420" w:hangingChars="100" w:hanging="21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 xml:space="preserve">) </w:t>
      </w:r>
      <w:r w:rsidRPr="0018118C">
        <w:rPr>
          <w:rFonts w:asciiTheme="minorEastAsia" w:hAnsiTheme="minorEastAsia" w:hint="eastAsia"/>
          <w:szCs w:val="21"/>
        </w:rPr>
        <w:t>所有マンションは、遊休不動産でも収益物件でもなく、審査請求人自身が住居として使用している生活の場である。</w:t>
      </w:r>
    </w:p>
    <w:p w14:paraId="34EEDEFF" w14:textId="77777777" w:rsidR="00DB188E" w:rsidRPr="0018118C" w:rsidRDefault="00DB188E" w:rsidP="00DB188E">
      <w:pPr>
        <w:autoSpaceDN w:val="0"/>
        <w:ind w:leftChars="200" w:left="420" w:firstLineChars="100" w:firstLine="210"/>
        <w:rPr>
          <w:rFonts w:asciiTheme="minorEastAsia" w:hAnsiTheme="minorEastAsia"/>
          <w:szCs w:val="21"/>
        </w:rPr>
      </w:pPr>
      <w:r>
        <w:rPr>
          <w:rFonts w:asciiTheme="minorEastAsia" w:hAnsiTheme="minorEastAsia" w:hint="eastAsia"/>
          <w:szCs w:val="21"/>
        </w:rPr>
        <w:t>価値の面からみると、実勢価格の数パーセントから５パーセントの未納のために保全の差押えをしている。本件処分にどれほどの意味があったのか。</w:t>
      </w:r>
    </w:p>
    <w:p w14:paraId="4AEDBB0C" w14:textId="77777777" w:rsidR="00DB188E" w:rsidRDefault="00DB188E" w:rsidP="00DB188E">
      <w:pPr>
        <w:ind w:leftChars="100" w:left="420" w:hangingChars="100" w:hanging="210"/>
        <w:rPr>
          <w:rFonts w:asciiTheme="minorEastAsia" w:hAnsiTheme="minorEastAsia"/>
        </w:rPr>
      </w:pPr>
      <w:r w:rsidRPr="00DE7D25">
        <w:rPr>
          <w:rFonts w:asciiTheme="minorEastAsia" w:hAnsiTheme="minorEastAsia"/>
        </w:rPr>
        <w:t>(</w:t>
      </w:r>
      <w:r>
        <w:rPr>
          <w:rFonts w:asciiTheme="minorEastAsia" w:hAnsiTheme="minorEastAsia"/>
        </w:rPr>
        <w:t>6</w:t>
      </w:r>
      <w:r w:rsidRPr="00DE7D25">
        <w:rPr>
          <w:rFonts w:asciiTheme="minorEastAsia" w:hAnsiTheme="minorEastAsia"/>
        </w:rPr>
        <w:t xml:space="preserve">) </w:t>
      </w:r>
      <w:r w:rsidRPr="00DE7D25">
        <w:rPr>
          <w:rFonts w:asciiTheme="minorEastAsia" w:hAnsiTheme="minorEastAsia" w:hint="eastAsia"/>
        </w:rPr>
        <w:t>担当者は、市民との信頼関係を壊し、トラブルを起こし</w:t>
      </w:r>
      <w:r>
        <w:rPr>
          <w:rFonts w:asciiTheme="minorEastAsia" w:hAnsiTheme="minorEastAsia" w:hint="eastAsia"/>
        </w:rPr>
        <w:t>、</w:t>
      </w:r>
      <w:r w:rsidRPr="00DE7D25">
        <w:rPr>
          <w:rFonts w:asciiTheme="minorEastAsia" w:hAnsiTheme="minorEastAsia" w:hint="eastAsia"/>
        </w:rPr>
        <w:t>市民に全く無駄な時間を浪費させ苦痛や怒りを起こさせ審査請求を受けている。</w:t>
      </w:r>
    </w:p>
    <w:p w14:paraId="1D2D901B" w14:textId="77777777" w:rsidR="00DB188E" w:rsidRDefault="00DB188E" w:rsidP="00DB188E">
      <w:pPr>
        <w:ind w:leftChars="100" w:left="420" w:hangingChars="100" w:hanging="210"/>
      </w:pPr>
      <w:r>
        <w:rPr>
          <w:rFonts w:asciiTheme="minorEastAsia" w:hAnsiTheme="minorEastAsia" w:hint="eastAsia"/>
        </w:rPr>
        <w:t>(7) 本件処分の取消・解除及び担当職員の更迭・処分を求める。</w:t>
      </w:r>
    </w:p>
    <w:p w14:paraId="7194EA19" w14:textId="4B3F3795" w:rsidR="00B34764" w:rsidRDefault="00B34764" w:rsidP="00900B39">
      <w:pPr>
        <w:autoSpaceDN w:val="0"/>
        <w:rPr>
          <w:rFonts w:asciiTheme="minorEastAsia" w:hAnsiTheme="minorEastAsia"/>
          <w:szCs w:val="21"/>
        </w:rPr>
      </w:pPr>
      <w:r>
        <w:rPr>
          <w:rFonts w:asciiTheme="minorEastAsia" w:hAnsiTheme="minorEastAsia" w:hint="eastAsia"/>
          <w:szCs w:val="21"/>
        </w:rPr>
        <w:t>２　処分庁の主張</w:t>
      </w:r>
    </w:p>
    <w:p w14:paraId="4F79A462" w14:textId="77777777" w:rsidR="00DB188E" w:rsidRPr="00DB188E" w:rsidRDefault="00DB188E" w:rsidP="00DB188E">
      <w:pPr>
        <w:autoSpaceDN w:val="0"/>
        <w:ind w:leftChars="100" w:left="420" w:hangingChars="100" w:hanging="210"/>
        <w:rPr>
          <w:rFonts w:asciiTheme="minorEastAsia" w:hAnsiTheme="minorEastAsia"/>
          <w:szCs w:val="21"/>
        </w:rPr>
      </w:pPr>
      <w:r w:rsidRPr="00DB188E">
        <w:rPr>
          <w:rFonts w:asciiTheme="minorEastAsia" w:hAnsiTheme="minorEastAsia" w:hint="eastAsia"/>
          <w:szCs w:val="21"/>
        </w:rPr>
        <w:t>(1) 地方税法（以下「法」という。）第20条第１項において、地方団体の徴収金の賦課徴収に関する書類の送達方法が規定されているが、郵便等による送達の具体的な方法は、法上特に規定されていないため、必ずしも書留等の特殊取扱によることを要しない。よって、処分庁においては、督促状は普通郵便で送付している。</w:t>
      </w:r>
    </w:p>
    <w:p w14:paraId="08A4143A" w14:textId="77777777" w:rsidR="00DB188E" w:rsidRPr="00DB188E" w:rsidRDefault="00DB188E" w:rsidP="00DB188E">
      <w:pPr>
        <w:autoSpaceDN w:val="0"/>
        <w:ind w:leftChars="200" w:left="420" w:firstLineChars="100" w:firstLine="210"/>
        <w:rPr>
          <w:rFonts w:asciiTheme="minorEastAsia" w:hAnsiTheme="minorEastAsia"/>
          <w:szCs w:val="21"/>
        </w:rPr>
      </w:pPr>
      <w:r w:rsidRPr="00DB188E">
        <w:rPr>
          <w:rFonts w:asciiTheme="minorEastAsia" w:hAnsiTheme="minorEastAsia" w:hint="eastAsia"/>
          <w:szCs w:val="21"/>
        </w:rPr>
        <w:t>また、法第20条第４項において、通常の取扱いによる郵便で発送した場合は、通常到達すべきであった時に送達があったものと推定するとされており、本件処分に係る督促状は、普通郵便で送付後、返戻もないことから、送達されたものと推定される。</w:t>
      </w:r>
    </w:p>
    <w:p w14:paraId="19A8B9A2" w14:textId="77777777" w:rsidR="00DB188E" w:rsidRPr="00DB188E" w:rsidRDefault="00DB188E" w:rsidP="00DB188E">
      <w:pPr>
        <w:autoSpaceDN w:val="0"/>
        <w:ind w:leftChars="200" w:left="420" w:firstLineChars="100" w:firstLine="210"/>
        <w:rPr>
          <w:rFonts w:asciiTheme="minorEastAsia" w:hAnsiTheme="minorEastAsia"/>
          <w:szCs w:val="21"/>
        </w:rPr>
      </w:pPr>
      <w:r w:rsidRPr="00DB188E">
        <w:rPr>
          <w:rFonts w:asciiTheme="minorEastAsia" w:hAnsiTheme="minorEastAsia" w:hint="eastAsia"/>
          <w:szCs w:val="21"/>
        </w:rPr>
        <w:t>なお、本件処分に係る徴収金については、全て督促状を送付している。</w:t>
      </w:r>
    </w:p>
    <w:p w14:paraId="78E6370B" w14:textId="77777777" w:rsidR="00DB188E" w:rsidRPr="00DB188E" w:rsidRDefault="00DB188E" w:rsidP="00DB188E">
      <w:pPr>
        <w:autoSpaceDN w:val="0"/>
        <w:ind w:leftChars="200" w:left="420" w:firstLineChars="100" w:firstLine="210"/>
        <w:rPr>
          <w:rFonts w:asciiTheme="minorEastAsia" w:hAnsiTheme="minorEastAsia"/>
          <w:szCs w:val="21"/>
        </w:rPr>
      </w:pPr>
      <w:r w:rsidRPr="00DB188E">
        <w:rPr>
          <w:rFonts w:asciiTheme="minorEastAsia" w:hAnsiTheme="minorEastAsia" w:hint="eastAsia"/>
          <w:szCs w:val="21"/>
        </w:rPr>
        <w:t>また、審査請求人の主張にある「先日送った督促状」とは、平成29年10月30日に送付している納付書付「差押予告書」と思われる。「差押予告書」は、滞納処分を執行するに際し、法令上送付することが必要とされている文書ではない。</w:t>
      </w:r>
    </w:p>
    <w:p w14:paraId="32DA8DDE" w14:textId="77777777" w:rsidR="00DB188E" w:rsidRPr="00DB188E" w:rsidRDefault="00DB188E" w:rsidP="00DB188E">
      <w:pPr>
        <w:autoSpaceDN w:val="0"/>
        <w:ind w:leftChars="100" w:left="420" w:hangingChars="100" w:hanging="210"/>
        <w:rPr>
          <w:rFonts w:asciiTheme="minorEastAsia" w:hAnsiTheme="minorEastAsia"/>
          <w:szCs w:val="21"/>
        </w:rPr>
      </w:pPr>
      <w:r w:rsidRPr="00DB188E">
        <w:rPr>
          <w:rFonts w:asciiTheme="minorEastAsia" w:hAnsiTheme="minorEastAsia" w:hint="eastAsia"/>
          <w:szCs w:val="21"/>
        </w:rPr>
        <w:t>(2) 審査請求人は、本件処分の対象となる徴収金について、いずれも督促状を発した日から起算して10日を経過した日までに完納していない。また、この間、納付計画の提示もなく、度重なる来庁及び納付に係る約束不履行があり、また平成29年度になってからの納付は同年６月16日の１度のみであったことから、同日来庁した際に、このまま未納状況を継続すれば、滞納処分に至る旨を通告している。その後、同年10月30日に「差押予告書」を送付後も、納付がなかったため、法の規定に基づき、本件処分を執行するに至った。</w:t>
      </w:r>
    </w:p>
    <w:p w14:paraId="058154A5" w14:textId="77777777" w:rsidR="00DB188E" w:rsidRPr="00DB188E" w:rsidRDefault="00DB188E" w:rsidP="00DB188E">
      <w:pPr>
        <w:autoSpaceDN w:val="0"/>
        <w:ind w:leftChars="100" w:left="420" w:hangingChars="100" w:hanging="210"/>
        <w:rPr>
          <w:rFonts w:asciiTheme="minorEastAsia" w:hAnsiTheme="minorEastAsia"/>
          <w:szCs w:val="21"/>
        </w:rPr>
      </w:pPr>
      <w:r w:rsidRPr="00DB188E">
        <w:rPr>
          <w:rFonts w:asciiTheme="minorEastAsia" w:hAnsiTheme="minorEastAsia" w:hint="eastAsia"/>
          <w:szCs w:val="21"/>
        </w:rPr>
        <w:t>(3) 法において、納税者は納期限後に税金を納付する場合においては、税額に延滞金額を加算して納付しなければならないと規定した上で、延滞金の割合も併せて規定しており、本件処分の対象となる延滞金は当該規定に基づき適正に算出されている。</w:t>
      </w:r>
    </w:p>
    <w:p w14:paraId="32425ED9" w14:textId="4D98ECFF" w:rsidR="00DB188E" w:rsidRDefault="00DB188E" w:rsidP="00DB188E">
      <w:pPr>
        <w:autoSpaceDN w:val="0"/>
        <w:ind w:leftChars="100" w:left="420" w:hangingChars="100" w:hanging="210"/>
        <w:rPr>
          <w:rFonts w:asciiTheme="minorEastAsia" w:hAnsiTheme="minorEastAsia"/>
          <w:szCs w:val="21"/>
        </w:rPr>
      </w:pPr>
      <w:r w:rsidRPr="00DB188E">
        <w:rPr>
          <w:rFonts w:asciiTheme="minorEastAsia" w:hAnsiTheme="minorEastAsia" w:hint="eastAsia"/>
          <w:szCs w:val="21"/>
        </w:rPr>
        <w:t>(4) 差押不動産は審査請求人の居住用家屋であるが、国税徴収法（以下「徴収法」という。）第75条から第78条までに規定する差押禁止財産には該当しないため、差し押さえたことは、適法である。</w:t>
      </w:r>
    </w:p>
    <w:p w14:paraId="5DF9F9DB" w14:textId="28224227" w:rsidR="008C1B08" w:rsidRDefault="008C1B08">
      <w:pPr>
        <w:widowControl/>
        <w:jc w:val="left"/>
        <w:rPr>
          <w:rFonts w:asciiTheme="minorEastAsia" w:hAnsiTheme="minorEastAsia"/>
        </w:rPr>
      </w:pPr>
      <w:r>
        <w:rPr>
          <w:rFonts w:asciiTheme="minorEastAsia" w:hAnsiTheme="minorEastAsia"/>
        </w:rPr>
        <w:br w:type="page"/>
      </w:r>
    </w:p>
    <w:p w14:paraId="56F318CC" w14:textId="78938E7F" w:rsidR="00B34764" w:rsidRPr="00B34764" w:rsidRDefault="00B34764" w:rsidP="00B34764">
      <w:pPr>
        <w:widowControl/>
        <w:jc w:val="center"/>
        <w:rPr>
          <w:rFonts w:asciiTheme="minorEastAsia" w:hAnsiTheme="minorEastAsia" w:cs="ＭＳ"/>
          <w:kern w:val="0"/>
          <w:sz w:val="24"/>
          <w:szCs w:val="21"/>
        </w:rPr>
      </w:pPr>
      <w:r>
        <w:rPr>
          <w:rFonts w:asciiTheme="minorEastAsia" w:hAnsiTheme="minorEastAsia" w:cs="ＭＳ" w:hint="eastAsia"/>
          <w:kern w:val="0"/>
          <w:sz w:val="24"/>
          <w:szCs w:val="21"/>
        </w:rPr>
        <w:lastRenderedPageBreak/>
        <w:t>理　　　由</w:t>
      </w:r>
    </w:p>
    <w:p w14:paraId="370FE699" w14:textId="77777777" w:rsidR="00B34764" w:rsidRDefault="00B34764">
      <w:pPr>
        <w:widowControl/>
        <w:jc w:val="left"/>
        <w:rPr>
          <w:rFonts w:asciiTheme="minorEastAsia" w:hAnsiTheme="minorEastAsia" w:cs="ＭＳ"/>
          <w:kern w:val="0"/>
          <w:sz w:val="24"/>
          <w:szCs w:val="21"/>
        </w:rPr>
      </w:pPr>
    </w:p>
    <w:p w14:paraId="780E4828" w14:textId="5D1506C7" w:rsidR="00B34764" w:rsidRDefault="00B34764">
      <w:pPr>
        <w:widowControl/>
        <w:jc w:val="left"/>
        <w:rPr>
          <w:rFonts w:asciiTheme="minorEastAsia" w:hAnsiTheme="minorEastAsia" w:cs="ＭＳ"/>
          <w:kern w:val="0"/>
          <w:szCs w:val="21"/>
        </w:rPr>
      </w:pPr>
      <w:r>
        <w:rPr>
          <w:rFonts w:asciiTheme="minorEastAsia" w:hAnsiTheme="minorEastAsia" w:cs="ＭＳ" w:hint="eastAsia"/>
          <w:kern w:val="0"/>
          <w:szCs w:val="21"/>
        </w:rPr>
        <w:t>１　本件審査請求に係る法令等の規定</w:t>
      </w:r>
    </w:p>
    <w:p w14:paraId="0CE3BD4C" w14:textId="77777777" w:rsidR="00DB188E" w:rsidRPr="00DB188E" w:rsidRDefault="00DB188E" w:rsidP="00DB188E">
      <w:pPr>
        <w:autoSpaceDE w:val="0"/>
        <w:autoSpaceDN w:val="0"/>
        <w:ind w:leftChars="100" w:left="420" w:hangingChars="100" w:hanging="210"/>
        <w:rPr>
          <w:rFonts w:asciiTheme="minorEastAsia" w:hAnsiTheme="minorEastAsia"/>
        </w:rPr>
      </w:pPr>
      <w:r w:rsidRPr="00DB188E">
        <w:rPr>
          <w:rFonts w:asciiTheme="minorEastAsia" w:hAnsiTheme="minorEastAsia" w:hint="eastAsia"/>
        </w:rPr>
        <w:t>(1) 書類の送達について</w:t>
      </w:r>
    </w:p>
    <w:p w14:paraId="17E1C45C" w14:textId="6AB2773D" w:rsidR="00DB188E" w:rsidRPr="00DB188E" w:rsidRDefault="00DB188E" w:rsidP="00DB188E">
      <w:pPr>
        <w:autoSpaceDE w:val="0"/>
        <w:autoSpaceDN w:val="0"/>
        <w:ind w:leftChars="200" w:left="420" w:firstLineChars="100" w:firstLine="210"/>
        <w:rPr>
          <w:rFonts w:asciiTheme="minorEastAsia" w:hAnsiTheme="minorEastAsia"/>
        </w:rPr>
      </w:pPr>
      <w:r w:rsidRPr="00DB188E">
        <w:rPr>
          <w:rFonts w:asciiTheme="minorEastAsia" w:hAnsiTheme="minorEastAsia" w:hint="eastAsia"/>
        </w:rPr>
        <w:t>地方団体の徴収金の賦課徴収又は還付に関する書類は、郵便若しくは信書便による送達又は交付送達により、その送達を受けるべき者の住所、居所、事務所又は事業所に送達する</w:t>
      </w:r>
      <w:r w:rsidR="00770130">
        <w:rPr>
          <w:rFonts w:asciiTheme="minorEastAsia" w:hAnsiTheme="minorEastAsia" w:hint="eastAsia"/>
        </w:rPr>
        <w:t>こととされています</w:t>
      </w:r>
      <w:r w:rsidRPr="00DB188E">
        <w:rPr>
          <w:rFonts w:asciiTheme="minorEastAsia" w:hAnsiTheme="minorEastAsia" w:hint="eastAsia"/>
        </w:rPr>
        <w:t>（法第20条第１項）。</w:t>
      </w:r>
    </w:p>
    <w:p w14:paraId="4B36B64B" w14:textId="375E16CB" w:rsidR="00DB188E" w:rsidRPr="00DB188E" w:rsidRDefault="00DB188E" w:rsidP="00DB188E">
      <w:pPr>
        <w:autoSpaceDE w:val="0"/>
        <w:autoSpaceDN w:val="0"/>
        <w:ind w:leftChars="200" w:left="420" w:firstLineChars="100" w:firstLine="210"/>
        <w:rPr>
          <w:rFonts w:asciiTheme="minorEastAsia" w:hAnsiTheme="minorEastAsia"/>
        </w:rPr>
      </w:pPr>
      <w:r w:rsidRPr="00DB188E">
        <w:rPr>
          <w:rFonts w:asciiTheme="minorEastAsia" w:hAnsiTheme="minorEastAsia" w:hint="eastAsia"/>
        </w:rPr>
        <w:t>通常の取扱いによる郵便又は信書便によって地方団体の徴収金の賦課徴収又は還付に関する書類を発送した場合には、法に特別の定めがある場合を除き、その郵便物又は民間事業者による信書の送達に関する法律第２条第３項に規定する信書便物は、通常到達すべきであった時に送達があったものと推定する</w:t>
      </w:r>
      <w:r w:rsidR="00770130">
        <w:rPr>
          <w:rFonts w:asciiTheme="minorEastAsia" w:hAnsiTheme="minorEastAsia" w:hint="eastAsia"/>
        </w:rPr>
        <w:t>こととされています</w:t>
      </w:r>
      <w:r w:rsidRPr="00DB188E">
        <w:rPr>
          <w:rFonts w:asciiTheme="minorEastAsia" w:hAnsiTheme="minorEastAsia" w:hint="eastAsia"/>
        </w:rPr>
        <w:t>（同条第４項）。</w:t>
      </w:r>
    </w:p>
    <w:p w14:paraId="0CFC2FEB" w14:textId="77777777" w:rsidR="00DB188E" w:rsidRPr="00DB188E" w:rsidRDefault="00DB188E" w:rsidP="00770130">
      <w:pPr>
        <w:autoSpaceDE w:val="0"/>
        <w:autoSpaceDN w:val="0"/>
        <w:ind w:leftChars="100" w:left="420" w:hangingChars="100" w:hanging="210"/>
        <w:rPr>
          <w:rFonts w:asciiTheme="minorEastAsia" w:hAnsiTheme="minorEastAsia"/>
        </w:rPr>
      </w:pPr>
      <w:r w:rsidRPr="00DB188E">
        <w:rPr>
          <w:rFonts w:asciiTheme="minorEastAsia" w:hAnsiTheme="minorEastAsia" w:hint="eastAsia"/>
        </w:rPr>
        <w:t>(2) 督促について</w:t>
      </w:r>
    </w:p>
    <w:p w14:paraId="41C70796" w14:textId="2A5A151E" w:rsidR="00DB188E" w:rsidRPr="00DB188E" w:rsidRDefault="00DB188E" w:rsidP="00770130">
      <w:pPr>
        <w:autoSpaceDE w:val="0"/>
        <w:autoSpaceDN w:val="0"/>
        <w:ind w:leftChars="200" w:left="630" w:hangingChars="100" w:hanging="210"/>
        <w:rPr>
          <w:rFonts w:asciiTheme="minorEastAsia" w:hAnsiTheme="minorEastAsia"/>
        </w:rPr>
      </w:pPr>
      <w:r w:rsidRPr="00DB188E">
        <w:rPr>
          <w:rFonts w:asciiTheme="minorEastAsia" w:hAnsiTheme="minorEastAsia" w:hint="eastAsia"/>
        </w:rPr>
        <w:t>ア　納税者が納期限までに地方団体の徴収金を完納しない場合においては、市町村の徴税吏員は、納期限後20日以内に督促状を発しなければならず、特別の事情がある市町村においては、当該市町村の条例で異なる期間を定めることができる</w:t>
      </w:r>
      <w:r w:rsidR="00770130">
        <w:rPr>
          <w:rFonts w:asciiTheme="minorEastAsia" w:hAnsiTheme="minorEastAsia" w:hint="eastAsia"/>
        </w:rPr>
        <w:t>こととされています</w:t>
      </w:r>
      <w:r w:rsidRPr="00DB188E">
        <w:rPr>
          <w:rFonts w:asciiTheme="minorEastAsia" w:hAnsiTheme="minorEastAsia" w:hint="eastAsia"/>
        </w:rPr>
        <w:t>（法第329条第１項及び第３項、第334条、第371条並びに第702条の８第１項）。</w:t>
      </w:r>
    </w:p>
    <w:p w14:paraId="0B7AEEB2" w14:textId="2B3B0D82" w:rsidR="00DB188E" w:rsidRPr="00DB188E" w:rsidRDefault="00DB188E" w:rsidP="00770130">
      <w:pPr>
        <w:autoSpaceDE w:val="0"/>
        <w:autoSpaceDN w:val="0"/>
        <w:ind w:leftChars="200" w:left="630" w:hangingChars="100" w:hanging="210"/>
        <w:rPr>
          <w:rFonts w:asciiTheme="minorEastAsia" w:hAnsiTheme="minorEastAsia"/>
        </w:rPr>
      </w:pPr>
      <w:r w:rsidRPr="00DB188E">
        <w:rPr>
          <w:rFonts w:asciiTheme="minorEastAsia" w:hAnsiTheme="minorEastAsia" w:hint="eastAsia"/>
        </w:rPr>
        <w:t xml:space="preserve">イ　</w:t>
      </w:r>
      <w:r w:rsidR="00A3023C">
        <w:rPr>
          <w:rFonts w:asciiTheme="minorEastAsia" w:hAnsiTheme="minorEastAsia" w:hint="eastAsia"/>
        </w:rPr>
        <w:t>本</w:t>
      </w:r>
      <w:r w:rsidR="00770130">
        <w:rPr>
          <w:rFonts w:asciiTheme="minorEastAsia" w:hAnsiTheme="minorEastAsia" w:hint="eastAsia"/>
        </w:rPr>
        <w:t>市においては、</w:t>
      </w:r>
      <w:r w:rsidRPr="00DB188E">
        <w:rPr>
          <w:rFonts w:asciiTheme="minorEastAsia" w:hAnsiTheme="minorEastAsia" w:hint="eastAsia"/>
        </w:rPr>
        <w:t>納税者が納期限までに徴収金を完納しない場合には、徴税吏員は、納期限後30日</w:t>
      </w:r>
      <w:r w:rsidR="005642F4">
        <w:rPr>
          <w:rFonts w:asciiTheme="minorEastAsia" w:hAnsiTheme="minorEastAsia" w:hint="eastAsia"/>
        </w:rPr>
        <w:t>以内に、督促状を発しなければならないこととし</w:t>
      </w:r>
      <w:r w:rsidR="00770130">
        <w:rPr>
          <w:rFonts w:asciiTheme="minorEastAsia" w:hAnsiTheme="minorEastAsia" w:hint="eastAsia"/>
        </w:rPr>
        <w:t>ています</w:t>
      </w:r>
      <w:r w:rsidR="00A3023C" w:rsidRPr="0018118C">
        <w:rPr>
          <w:rFonts w:asciiTheme="minorEastAsia" w:hAnsiTheme="minorEastAsia"/>
          <w:szCs w:val="21"/>
        </w:rPr>
        <w:t>（</w:t>
      </w:r>
      <w:r w:rsidR="00A3023C" w:rsidRPr="0018118C">
        <w:rPr>
          <w:rFonts w:asciiTheme="minorEastAsia" w:hAnsiTheme="minorEastAsia" w:hint="eastAsia"/>
          <w:szCs w:val="21"/>
        </w:rPr>
        <w:t>大阪市市税条例第</w:t>
      </w:r>
      <w:r w:rsidR="00A3023C" w:rsidRPr="0018118C">
        <w:rPr>
          <w:rFonts w:asciiTheme="minorEastAsia" w:hAnsiTheme="minorEastAsia"/>
          <w:szCs w:val="21"/>
        </w:rPr>
        <w:t>16条（平成29年大阪市条例第11号による改正前にあっては第11</w:t>
      </w:r>
      <w:r w:rsidR="00A3023C">
        <w:rPr>
          <w:rFonts w:asciiTheme="minorEastAsia" w:hAnsiTheme="minorEastAsia"/>
          <w:szCs w:val="21"/>
        </w:rPr>
        <w:t>条）</w:t>
      </w:r>
      <w:r w:rsidR="00A3023C">
        <w:rPr>
          <w:rFonts w:asciiTheme="minorEastAsia" w:hAnsiTheme="minorEastAsia" w:hint="eastAsia"/>
          <w:szCs w:val="21"/>
        </w:rPr>
        <w:t>）</w:t>
      </w:r>
      <w:r w:rsidRPr="00DB188E">
        <w:rPr>
          <w:rFonts w:asciiTheme="minorEastAsia" w:hAnsiTheme="minorEastAsia" w:hint="eastAsia"/>
        </w:rPr>
        <w:t>。</w:t>
      </w:r>
    </w:p>
    <w:p w14:paraId="0623D70B" w14:textId="10AE3429" w:rsidR="00DB188E" w:rsidRPr="00DB188E" w:rsidRDefault="00DB188E" w:rsidP="003A0F24">
      <w:pPr>
        <w:autoSpaceDE w:val="0"/>
        <w:autoSpaceDN w:val="0"/>
        <w:ind w:leftChars="100" w:left="420" w:hangingChars="100" w:hanging="210"/>
        <w:rPr>
          <w:rFonts w:asciiTheme="minorEastAsia" w:hAnsiTheme="minorEastAsia"/>
        </w:rPr>
      </w:pPr>
      <w:r w:rsidRPr="00DB188E">
        <w:rPr>
          <w:rFonts w:asciiTheme="minorEastAsia" w:hAnsiTheme="minorEastAsia" w:hint="eastAsia"/>
        </w:rPr>
        <w:t>(3) 滞納処分について</w:t>
      </w:r>
    </w:p>
    <w:p w14:paraId="27FD7333" w14:textId="2FEAA5A0" w:rsidR="00DB188E" w:rsidRPr="00DB188E" w:rsidRDefault="00DB188E" w:rsidP="003A0F24">
      <w:pPr>
        <w:autoSpaceDE w:val="0"/>
        <w:autoSpaceDN w:val="0"/>
        <w:ind w:leftChars="200" w:left="420" w:firstLineChars="100" w:firstLine="210"/>
        <w:rPr>
          <w:rFonts w:asciiTheme="minorEastAsia" w:hAnsiTheme="minorEastAsia"/>
        </w:rPr>
      </w:pPr>
      <w:r w:rsidRPr="00DB188E">
        <w:rPr>
          <w:rFonts w:asciiTheme="minorEastAsia" w:hAnsiTheme="minorEastAsia" w:hint="eastAsia"/>
        </w:rPr>
        <w:t>滞納者が督促を受け、その督促状を発した日から起算して10日を経過した日までにその督促に係る地方団体の徴収金を完納しないときは、市町村の徴税吏員は、当該地方団体の徴収金につき、滞納者の財産を差し押さえなければならない</w:t>
      </w:r>
      <w:r w:rsidR="003A0F24">
        <w:rPr>
          <w:rFonts w:asciiTheme="minorEastAsia" w:hAnsiTheme="minorEastAsia" w:hint="eastAsia"/>
        </w:rPr>
        <w:t>こととされています</w:t>
      </w:r>
      <w:r w:rsidRPr="00DB188E">
        <w:rPr>
          <w:rFonts w:asciiTheme="minorEastAsia" w:hAnsiTheme="minorEastAsia" w:hint="eastAsia"/>
        </w:rPr>
        <w:t>（法第331条第１項第１号、第334条、第373条第１項第１号及び第702条の８第１項）。</w:t>
      </w:r>
    </w:p>
    <w:p w14:paraId="413939D4" w14:textId="2AE81090" w:rsidR="00DB188E" w:rsidRPr="00DB188E" w:rsidRDefault="00DB188E" w:rsidP="003A0F24">
      <w:pPr>
        <w:autoSpaceDE w:val="0"/>
        <w:autoSpaceDN w:val="0"/>
        <w:ind w:leftChars="200" w:left="420" w:firstLineChars="100" w:firstLine="210"/>
        <w:rPr>
          <w:rFonts w:asciiTheme="minorEastAsia" w:hAnsiTheme="minorEastAsia"/>
        </w:rPr>
      </w:pPr>
      <w:r w:rsidRPr="00DB188E">
        <w:rPr>
          <w:rFonts w:asciiTheme="minorEastAsia" w:hAnsiTheme="minorEastAsia" w:hint="eastAsia"/>
        </w:rPr>
        <w:t>当該徴収金の滞納処分については、徴収法に規定する滞納処分の例による</w:t>
      </w:r>
      <w:r w:rsidR="003A0F24">
        <w:rPr>
          <w:rFonts w:asciiTheme="minorEastAsia" w:hAnsiTheme="minorEastAsia" w:hint="eastAsia"/>
        </w:rPr>
        <w:t>こととされています</w:t>
      </w:r>
      <w:r w:rsidRPr="00DB188E">
        <w:rPr>
          <w:rFonts w:asciiTheme="minorEastAsia" w:hAnsiTheme="minorEastAsia" w:hint="eastAsia"/>
        </w:rPr>
        <w:t>（法第331条第６項、第334条、第373条第７項及び第702条の８第１項）。</w:t>
      </w:r>
    </w:p>
    <w:p w14:paraId="4B6C4CBC" w14:textId="69F655E0" w:rsidR="00DB188E" w:rsidRPr="00DB188E" w:rsidRDefault="00DB188E" w:rsidP="006D63B5">
      <w:pPr>
        <w:autoSpaceDE w:val="0"/>
        <w:autoSpaceDN w:val="0"/>
        <w:ind w:leftChars="100" w:left="420" w:hangingChars="100" w:hanging="210"/>
        <w:rPr>
          <w:rFonts w:asciiTheme="minorEastAsia" w:hAnsiTheme="minorEastAsia"/>
        </w:rPr>
      </w:pPr>
      <w:r w:rsidRPr="00DB188E">
        <w:rPr>
          <w:rFonts w:asciiTheme="minorEastAsia" w:hAnsiTheme="minorEastAsia" w:hint="eastAsia"/>
        </w:rPr>
        <w:t>(4) 不動産の差押えについて</w:t>
      </w:r>
    </w:p>
    <w:p w14:paraId="14C8B685" w14:textId="4560BF11" w:rsidR="00DB188E" w:rsidRPr="00DB188E" w:rsidRDefault="006D63B5" w:rsidP="006D63B5">
      <w:pPr>
        <w:autoSpaceDE w:val="0"/>
        <w:autoSpaceDN w:val="0"/>
        <w:ind w:leftChars="200" w:left="420" w:firstLineChars="100" w:firstLine="210"/>
        <w:rPr>
          <w:rFonts w:asciiTheme="minorEastAsia" w:hAnsiTheme="minorEastAsia"/>
        </w:rPr>
      </w:pPr>
      <w:r>
        <w:rPr>
          <w:rFonts w:asciiTheme="minorEastAsia" w:hAnsiTheme="minorEastAsia" w:hint="eastAsia"/>
        </w:rPr>
        <w:t>不動産の差押えは、滞納者に対する差押書の送達により行うこととされており</w:t>
      </w:r>
      <w:r w:rsidR="00DB188E" w:rsidRPr="00DB188E">
        <w:rPr>
          <w:rFonts w:asciiTheme="minorEastAsia" w:hAnsiTheme="minorEastAsia" w:hint="eastAsia"/>
        </w:rPr>
        <w:t>（徴収法第68条第１項</w:t>
      </w:r>
      <w:r>
        <w:rPr>
          <w:rFonts w:asciiTheme="minorEastAsia" w:hAnsiTheme="minorEastAsia" w:hint="eastAsia"/>
        </w:rPr>
        <w:t>）、当該差押えの効力は、その差押書が滞納者に送達された時に生ずることとされています</w:t>
      </w:r>
      <w:r w:rsidR="00DB188E" w:rsidRPr="00DB188E">
        <w:rPr>
          <w:rFonts w:asciiTheme="minorEastAsia" w:hAnsiTheme="minorEastAsia" w:hint="eastAsia"/>
        </w:rPr>
        <w:t>（同条第２項）。</w:t>
      </w:r>
    </w:p>
    <w:p w14:paraId="730EC735" w14:textId="77777777" w:rsidR="00DB188E" w:rsidRPr="00DB188E" w:rsidRDefault="00DB188E" w:rsidP="006D63B5">
      <w:pPr>
        <w:autoSpaceDE w:val="0"/>
        <w:autoSpaceDN w:val="0"/>
        <w:ind w:leftChars="100" w:left="420" w:hangingChars="100" w:hanging="210"/>
        <w:rPr>
          <w:rFonts w:asciiTheme="minorEastAsia" w:hAnsiTheme="minorEastAsia"/>
        </w:rPr>
      </w:pPr>
      <w:r w:rsidRPr="00DB188E">
        <w:rPr>
          <w:rFonts w:asciiTheme="minorEastAsia" w:hAnsiTheme="minorEastAsia" w:hint="eastAsia"/>
        </w:rPr>
        <w:t>(5) 差押禁止財産について</w:t>
      </w:r>
    </w:p>
    <w:p w14:paraId="18FD339E" w14:textId="491D58DB" w:rsidR="00DB188E" w:rsidRPr="00DB188E" w:rsidRDefault="00DB188E" w:rsidP="006D63B5">
      <w:pPr>
        <w:autoSpaceDE w:val="0"/>
        <w:autoSpaceDN w:val="0"/>
        <w:ind w:leftChars="200" w:left="420" w:firstLineChars="100" w:firstLine="210"/>
        <w:rPr>
          <w:rFonts w:asciiTheme="minorEastAsia" w:hAnsiTheme="minorEastAsia"/>
        </w:rPr>
      </w:pPr>
      <w:r w:rsidRPr="00DB188E">
        <w:rPr>
          <w:rFonts w:asciiTheme="minorEastAsia" w:hAnsiTheme="minorEastAsia" w:hint="eastAsia"/>
        </w:rPr>
        <w:t>滞納者及びその者と生計を一にする配偶者その他の親族の生活に欠くことができない衣服、寝具、家具、台所用具、畳及び建具等の財産は差し押さえることができない</w:t>
      </w:r>
      <w:r w:rsidR="006D63B5">
        <w:rPr>
          <w:rFonts w:asciiTheme="minorEastAsia" w:hAnsiTheme="minorEastAsia" w:hint="eastAsia"/>
        </w:rPr>
        <w:t>こととされています</w:t>
      </w:r>
      <w:r w:rsidRPr="00DB188E">
        <w:rPr>
          <w:rFonts w:asciiTheme="minorEastAsia" w:hAnsiTheme="minorEastAsia" w:hint="eastAsia"/>
        </w:rPr>
        <w:t>（徴収法第75条第１項）。ただし、畳及び建具に係る部分について建物その他の工作物とともに差し押さえるときは、この限りでは</w:t>
      </w:r>
      <w:r w:rsidR="005642F4">
        <w:rPr>
          <w:rFonts w:asciiTheme="minorEastAsia" w:hAnsiTheme="minorEastAsia" w:hint="eastAsia"/>
        </w:rPr>
        <w:t>ないこととされています</w:t>
      </w:r>
      <w:r w:rsidRPr="00DB188E">
        <w:rPr>
          <w:rFonts w:asciiTheme="minorEastAsia" w:hAnsiTheme="minorEastAsia" w:hint="eastAsia"/>
        </w:rPr>
        <w:t>（同条第２項）。</w:t>
      </w:r>
    </w:p>
    <w:p w14:paraId="44B1F583" w14:textId="77777777" w:rsidR="00DB188E" w:rsidRPr="00DB188E" w:rsidRDefault="00DB188E" w:rsidP="006D63B5">
      <w:pPr>
        <w:autoSpaceDE w:val="0"/>
        <w:autoSpaceDN w:val="0"/>
        <w:ind w:leftChars="100" w:left="420" w:hangingChars="100" w:hanging="210"/>
        <w:rPr>
          <w:rFonts w:asciiTheme="minorEastAsia" w:hAnsiTheme="minorEastAsia"/>
        </w:rPr>
      </w:pPr>
      <w:r w:rsidRPr="00DB188E">
        <w:rPr>
          <w:rFonts w:asciiTheme="minorEastAsia" w:hAnsiTheme="minorEastAsia" w:hint="eastAsia"/>
        </w:rPr>
        <w:t>(6) 超過差押えの禁止について</w:t>
      </w:r>
    </w:p>
    <w:p w14:paraId="7A247682" w14:textId="1AE761A9" w:rsidR="00DB188E" w:rsidRPr="00DB188E" w:rsidRDefault="00DB188E" w:rsidP="006D63B5">
      <w:pPr>
        <w:autoSpaceDE w:val="0"/>
        <w:autoSpaceDN w:val="0"/>
        <w:ind w:leftChars="200" w:left="420" w:firstLineChars="100" w:firstLine="210"/>
        <w:rPr>
          <w:rFonts w:asciiTheme="minorEastAsia" w:hAnsiTheme="minorEastAsia"/>
        </w:rPr>
      </w:pPr>
      <w:r w:rsidRPr="00DB188E">
        <w:rPr>
          <w:rFonts w:asciiTheme="minorEastAsia" w:hAnsiTheme="minorEastAsia" w:hint="eastAsia"/>
        </w:rPr>
        <w:t>国税を徴収するために必要な財産以外の財産は、差し押さえることができない</w:t>
      </w:r>
      <w:r w:rsidR="006D63B5">
        <w:rPr>
          <w:rFonts w:asciiTheme="minorEastAsia" w:hAnsiTheme="minorEastAsia" w:hint="eastAsia"/>
        </w:rPr>
        <w:t>こととされています</w:t>
      </w:r>
      <w:r w:rsidRPr="00DB188E">
        <w:rPr>
          <w:rFonts w:asciiTheme="minorEastAsia" w:hAnsiTheme="minorEastAsia" w:hint="eastAsia"/>
        </w:rPr>
        <w:t>（徴収法第48条第１項）。</w:t>
      </w:r>
    </w:p>
    <w:p w14:paraId="63E343D9" w14:textId="4937C0AB" w:rsidR="00DB188E" w:rsidRPr="00DB188E" w:rsidRDefault="00DB188E" w:rsidP="006D63B5">
      <w:pPr>
        <w:autoSpaceDE w:val="0"/>
        <w:autoSpaceDN w:val="0"/>
        <w:ind w:leftChars="100" w:left="420" w:hangingChars="100" w:hanging="210"/>
        <w:rPr>
          <w:rFonts w:asciiTheme="minorEastAsia" w:hAnsiTheme="minorEastAsia"/>
        </w:rPr>
      </w:pPr>
      <w:r w:rsidRPr="00DB188E">
        <w:rPr>
          <w:rFonts w:asciiTheme="minorEastAsia" w:hAnsiTheme="minorEastAsia" w:hint="eastAsia"/>
        </w:rPr>
        <w:lastRenderedPageBreak/>
        <w:t>(7) 納期限後に納付する</w:t>
      </w:r>
      <w:r w:rsidR="001A46AE">
        <w:rPr>
          <w:rFonts w:asciiTheme="minorEastAsia" w:hAnsiTheme="minorEastAsia" w:hint="eastAsia"/>
        </w:rPr>
        <w:t>税金</w:t>
      </w:r>
      <w:r w:rsidRPr="00DB188E">
        <w:rPr>
          <w:rFonts w:asciiTheme="minorEastAsia" w:hAnsiTheme="minorEastAsia" w:hint="eastAsia"/>
        </w:rPr>
        <w:t>の延滞金について</w:t>
      </w:r>
    </w:p>
    <w:p w14:paraId="63D82979" w14:textId="3F546365" w:rsidR="00DB188E" w:rsidRDefault="001A46AE" w:rsidP="006D63B5">
      <w:pPr>
        <w:autoSpaceDE w:val="0"/>
        <w:autoSpaceDN w:val="0"/>
        <w:ind w:leftChars="200" w:left="420" w:firstLineChars="100" w:firstLine="210"/>
        <w:rPr>
          <w:rFonts w:asciiTheme="minorEastAsia" w:hAnsiTheme="minorEastAsia"/>
        </w:rPr>
      </w:pPr>
      <w:r>
        <w:rPr>
          <w:rFonts w:asciiTheme="minorEastAsia" w:hAnsiTheme="minorEastAsia" w:hint="eastAsia"/>
        </w:rPr>
        <w:t>納期限後に税金</w:t>
      </w:r>
      <w:r w:rsidR="00DB188E" w:rsidRPr="00DB188E">
        <w:rPr>
          <w:rFonts w:asciiTheme="minorEastAsia" w:hAnsiTheme="minorEastAsia" w:hint="eastAsia"/>
        </w:rPr>
        <w:t>を納付する場合においては、当該税額に、その納期限の翌日から納付の日までの日数に応じ、各年の特例基準割合（当該年の前年に租税特別措置法第93条第２項の規定により告示された割合に年１パーセントの割合を加算した割合をいう。以下同じ。）に年7.3パーセントの割合を加算した割合（当該納期限の翌日から１月を経過するまでの期間については、特例基準割合に年１パーセントの割合を加算した割合）を乗じて計算した金額に相当する延滞金額を加算して納付しなければならない</w:t>
      </w:r>
      <w:r w:rsidR="006D63B5">
        <w:rPr>
          <w:rFonts w:asciiTheme="minorEastAsia" w:hAnsiTheme="minorEastAsia" w:hint="eastAsia"/>
        </w:rPr>
        <w:t>こととされています</w:t>
      </w:r>
      <w:r w:rsidR="00DB188E" w:rsidRPr="00DB188E">
        <w:rPr>
          <w:rFonts w:asciiTheme="minorEastAsia" w:hAnsiTheme="minorEastAsia" w:hint="eastAsia"/>
        </w:rPr>
        <w:t>（法第41条第１項、第326条第１項、第369条第１項、第702条の８第１項及び法附則第３条の２第１項）。</w:t>
      </w:r>
    </w:p>
    <w:p w14:paraId="6C6030D5" w14:textId="77777777" w:rsidR="00600C50" w:rsidRDefault="00600C50" w:rsidP="00600C50">
      <w:pPr>
        <w:autoSpaceDE w:val="0"/>
        <w:autoSpaceDN w:val="0"/>
        <w:rPr>
          <w:rFonts w:asciiTheme="minorEastAsia" w:hAnsiTheme="minorEastAsia"/>
        </w:rPr>
      </w:pPr>
      <w:r>
        <w:rPr>
          <w:rFonts w:asciiTheme="minorEastAsia" w:hAnsiTheme="minorEastAsia" w:hint="eastAsia"/>
        </w:rPr>
        <w:t>２　本件処分の適法性及び妥当性について</w:t>
      </w:r>
    </w:p>
    <w:p w14:paraId="43E7941B" w14:textId="3A109CB7" w:rsidR="00FB1A2F" w:rsidRDefault="00FB1A2F" w:rsidP="00C74A08">
      <w:pPr>
        <w:autoSpaceDE w:val="0"/>
        <w:autoSpaceDN w:val="0"/>
        <w:ind w:leftChars="100" w:left="420" w:hangingChars="100" w:hanging="210"/>
        <w:rPr>
          <w:rFonts w:asciiTheme="minorEastAsia" w:hAnsiTheme="minorEastAsia"/>
        </w:rPr>
      </w:pPr>
      <w:r>
        <w:rPr>
          <w:rFonts w:asciiTheme="minorEastAsia" w:hAnsiTheme="minorEastAsia" w:hint="eastAsia"/>
        </w:rPr>
        <w:t>(1) 督促状について</w:t>
      </w:r>
    </w:p>
    <w:p w14:paraId="5013D123" w14:textId="610C04BA" w:rsidR="00382899" w:rsidRDefault="00382899" w:rsidP="00FB1A2F">
      <w:pPr>
        <w:autoSpaceDE w:val="0"/>
        <w:autoSpaceDN w:val="0"/>
        <w:ind w:leftChars="200" w:left="420" w:firstLineChars="100" w:firstLine="210"/>
        <w:rPr>
          <w:rFonts w:asciiTheme="minorEastAsia" w:hAnsiTheme="minorEastAsia"/>
        </w:rPr>
      </w:pPr>
      <w:r>
        <w:rPr>
          <w:rFonts w:asciiTheme="minorEastAsia" w:hAnsiTheme="minorEastAsia" w:hint="eastAsia"/>
        </w:rPr>
        <w:t>審査請求人は、督促状が届いていない旨主張しています。</w:t>
      </w:r>
    </w:p>
    <w:p w14:paraId="2A58F1CC" w14:textId="5963E98C" w:rsidR="00FB1A2F" w:rsidRDefault="00382899" w:rsidP="00FB1A2F">
      <w:pPr>
        <w:autoSpaceDE w:val="0"/>
        <w:autoSpaceDN w:val="0"/>
        <w:ind w:leftChars="200" w:left="420" w:firstLineChars="100" w:firstLine="210"/>
        <w:rPr>
          <w:rFonts w:asciiTheme="minorEastAsia" w:hAnsiTheme="minorEastAsia"/>
        </w:rPr>
      </w:pPr>
      <w:r>
        <w:rPr>
          <w:rFonts w:asciiTheme="minorEastAsia" w:hAnsiTheme="minorEastAsia" w:hint="eastAsia"/>
        </w:rPr>
        <w:t>しかしながら、</w:t>
      </w:r>
      <w:r w:rsidR="005642F4">
        <w:rPr>
          <w:rFonts w:asciiTheme="minorEastAsia" w:hAnsiTheme="minorEastAsia" w:hint="eastAsia"/>
        </w:rPr>
        <w:t>平成30年８月22日付けで処分庁から大阪市行政不服審査会に提出された資料（以下「処分庁提出資料」という。）</w:t>
      </w:r>
      <w:r w:rsidR="00282233">
        <w:rPr>
          <w:rFonts w:asciiTheme="minorEastAsia" w:hAnsiTheme="minorEastAsia" w:hint="eastAsia"/>
        </w:rPr>
        <w:t>によると、</w:t>
      </w:r>
      <w:r w:rsidR="00FB1A2F">
        <w:rPr>
          <w:rFonts w:asciiTheme="minorEastAsia" w:hAnsiTheme="minorEastAsia" w:hint="eastAsia"/>
        </w:rPr>
        <w:t>本件処分の</w:t>
      </w:r>
      <w:r w:rsidR="00282233">
        <w:rPr>
          <w:rFonts w:asciiTheme="minorEastAsia" w:hAnsiTheme="minorEastAsia" w:hint="eastAsia"/>
        </w:rPr>
        <w:t>対象となる徴収金に係る督促状は、いずれも通常の取扱いによる郵便により</w:t>
      </w:r>
      <w:r w:rsidR="00FB1A2F">
        <w:rPr>
          <w:rFonts w:asciiTheme="minorEastAsia" w:hAnsiTheme="minorEastAsia" w:hint="eastAsia"/>
        </w:rPr>
        <w:t>発送されており、法第20</w:t>
      </w:r>
      <w:r w:rsidR="00282233">
        <w:rPr>
          <w:rFonts w:asciiTheme="minorEastAsia" w:hAnsiTheme="minorEastAsia" w:hint="eastAsia"/>
        </w:rPr>
        <w:t>条第４項の定めるところにより、通常到達すべきであった時に送達</w:t>
      </w:r>
      <w:r w:rsidR="00FB1A2F">
        <w:rPr>
          <w:rFonts w:asciiTheme="minorEastAsia" w:hAnsiTheme="minorEastAsia" w:hint="eastAsia"/>
        </w:rPr>
        <w:t>があったものと推定されます。</w:t>
      </w:r>
    </w:p>
    <w:p w14:paraId="64F5C5A9" w14:textId="2375F51B" w:rsidR="00FB1A2F" w:rsidRDefault="00FB1A2F" w:rsidP="00FB1A2F">
      <w:pPr>
        <w:autoSpaceDE w:val="0"/>
        <w:autoSpaceDN w:val="0"/>
        <w:ind w:leftChars="200" w:left="420" w:firstLineChars="100" w:firstLine="210"/>
        <w:rPr>
          <w:rFonts w:asciiTheme="minorEastAsia" w:hAnsiTheme="minorEastAsia"/>
        </w:rPr>
      </w:pPr>
      <w:r>
        <w:rPr>
          <w:rFonts w:asciiTheme="minorEastAsia" w:hAnsiTheme="minorEastAsia" w:hint="eastAsia"/>
        </w:rPr>
        <w:t>そして、</w:t>
      </w:r>
      <w:r w:rsidR="00282233">
        <w:rPr>
          <w:rFonts w:asciiTheme="minorEastAsia" w:hAnsiTheme="minorEastAsia" w:hint="eastAsia"/>
        </w:rPr>
        <w:t>処分庁提出資料によれば、</w:t>
      </w:r>
      <w:r>
        <w:rPr>
          <w:rFonts w:asciiTheme="minorEastAsia" w:hAnsiTheme="minorEastAsia" w:hint="eastAsia"/>
        </w:rPr>
        <w:t>当該督促状について</w:t>
      </w:r>
      <w:r w:rsidR="00282233">
        <w:rPr>
          <w:rFonts w:asciiTheme="minorEastAsia" w:hAnsiTheme="minorEastAsia" w:hint="eastAsia"/>
        </w:rPr>
        <w:t>処分庁が</w:t>
      </w:r>
      <w:r>
        <w:rPr>
          <w:rFonts w:asciiTheme="minorEastAsia" w:hAnsiTheme="minorEastAsia" w:hint="eastAsia"/>
        </w:rPr>
        <w:t>返戻を受けた事実は認められないこと、当該督促状の</w:t>
      </w:r>
      <w:r w:rsidR="00053E18">
        <w:rPr>
          <w:rFonts w:asciiTheme="minorEastAsia" w:hAnsiTheme="minorEastAsia" w:hint="eastAsia"/>
        </w:rPr>
        <w:t>宛先</w:t>
      </w:r>
      <w:r>
        <w:rPr>
          <w:rFonts w:asciiTheme="minorEastAsia" w:hAnsiTheme="minorEastAsia" w:hint="eastAsia"/>
        </w:rPr>
        <w:t>は審査請求人が住居であると主張する本件処分において差し押さえた不動産（以下「差押不動産」という。）の所在地であるところ、審査</w:t>
      </w:r>
      <w:r w:rsidR="00C56060">
        <w:rPr>
          <w:rFonts w:asciiTheme="minorEastAsia" w:hAnsiTheme="minorEastAsia" w:hint="eastAsia"/>
        </w:rPr>
        <w:t>請求人が他所へ転居していた事実は認められないこと及び審査請求人から</w:t>
      </w:r>
      <w:r w:rsidR="008C1B08">
        <w:rPr>
          <w:rFonts w:asciiTheme="minorEastAsia" w:hAnsiTheme="minorEastAsia" w:hint="eastAsia"/>
        </w:rPr>
        <w:t>、</w:t>
      </w:r>
      <w:r w:rsidR="00C56060">
        <w:rPr>
          <w:rFonts w:asciiTheme="minorEastAsia" w:hAnsiTheme="minorEastAsia" w:hint="eastAsia"/>
        </w:rPr>
        <w:t>督促状が送達されなかったことをうかがわせる具体的な事情の主張はないことから、前記推定を覆す事実を認めることはできず、当該督促状については、適正に送達されていると認められます。</w:t>
      </w:r>
    </w:p>
    <w:p w14:paraId="370CEFC0" w14:textId="1BD3BDB7" w:rsidR="00382899" w:rsidRDefault="00382899" w:rsidP="00FB1A2F">
      <w:pPr>
        <w:autoSpaceDE w:val="0"/>
        <w:autoSpaceDN w:val="0"/>
        <w:ind w:leftChars="100" w:left="420" w:hangingChars="100" w:hanging="210"/>
        <w:rPr>
          <w:rFonts w:asciiTheme="minorEastAsia" w:hAnsiTheme="minorEastAsia"/>
        </w:rPr>
      </w:pPr>
      <w:r>
        <w:rPr>
          <w:rFonts w:asciiTheme="minorEastAsia" w:hAnsiTheme="minorEastAsia" w:hint="eastAsia"/>
        </w:rPr>
        <w:t>(2) 差押えの予告について</w:t>
      </w:r>
    </w:p>
    <w:p w14:paraId="2521D672" w14:textId="27913777" w:rsidR="00382899" w:rsidRDefault="00382899" w:rsidP="00382899">
      <w:pPr>
        <w:autoSpaceDE w:val="0"/>
        <w:autoSpaceDN w:val="0"/>
        <w:ind w:leftChars="200" w:left="420" w:firstLineChars="100" w:firstLine="210"/>
        <w:rPr>
          <w:rFonts w:asciiTheme="minorEastAsia" w:hAnsiTheme="minorEastAsia"/>
        </w:rPr>
      </w:pPr>
      <w:r>
        <w:rPr>
          <w:rFonts w:asciiTheme="minorEastAsia" w:hAnsiTheme="minorEastAsia" w:hint="eastAsia"/>
        </w:rPr>
        <w:t>審査請求人は、差押えの予告を記載した書面は届いていない旨、及び滞納処分に至る旨の通知も受けていない旨主張しています。</w:t>
      </w:r>
    </w:p>
    <w:p w14:paraId="34C7046B" w14:textId="6DEB1A37" w:rsidR="00382899" w:rsidRDefault="00382899" w:rsidP="00382899">
      <w:pPr>
        <w:autoSpaceDE w:val="0"/>
        <w:autoSpaceDN w:val="0"/>
        <w:ind w:leftChars="200" w:left="420" w:firstLineChars="100" w:firstLine="210"/>
        <w:rPr>
          <w:rFonts w:asciiTheme="minorEastAsia" w:hAnsiTheme="minorEastAsia"/>
        </w:rPr>
      </w:pPr>
      <w:r>
        <w:rPr>
          <w:rFonts w:asciiTheme="minorEastAsia" w:hAnsiTheme="minorEastAsia" w:hint="eastAsia"/>
        </w:rPr>
        <w:t>しかしながら、差押処分について事前に予告や説明をしておくことは、法令上要求されているものでは</w:t>
      </w:r>
      <w:r w:rsidR="00282233">
        <w:rPr>
          <w:rFonts w:asciiTheme="minorEastAsia" w:hAnsiTheme="minorEastAsia" w:hint="eastAsia"/>
        </w:rPr>
        <w:t>なく、審査請求人の主張には理由がありません</w:t>
      </w:r>
      <w:r>
        <w:rPr>
          <w:rFonts w:asciiTheme="minorEastAsia" w:hAnsiTheme="minorEastAsia" w:hint="eastAsia"/>
        </w:rPr>
        <w:t>。</w:t>
      </w:r>
    </w:p>
    <w:p w14:paraId="7B8AFFDE" w14:textId="7F64E85F" w:rsidR="00C74A08" w:rsidRDefault="00C74A08" w:rsidP="00FB1A2F">
      <w:pPr>
        <w:autoSpaceDE w:val="0"/>
        <w:autoSpaceDN w:val="0"/>
        <w:ind w:leftChars="100" w:left="420" w:hangingChars="100" w:hanging="210"/>
        <w:rPr>
          <w:rFonts w:asciiTheme="minorEastAsia" w:hAnsiTheme="minorEastAsia"/>
        </w:rPr>
      </w:pPr>
      <w:r>
        <w:rPr>
          <w:rFonts w:asciiTheme="minorEastAsia" w:hAnsiTheme="minorEastAsia" w:hint="eastAsia"/>
        </w:rPr>
        <w:t>(</w:t>
      </w:r>
      <w:r w:rsidR="00382899">
        <w:rPr>
          <w:rFonts w:asciiTheme="minorEastAsia" w:hAnsiTheme="minorEastAsia"/>
        </w:rPr>
        <w:t>3</w:t>
      </w:r>
      <w:r>
        <w:rPr>
          <w:rFonts w:asciiTheme="minorEastAsia" w:hAnsiTheme="minorEastAsia"/>
        </w:rPr>
        <w:t xml:space="preserve">) </w:t>
      </w:r>
      <w:r>
        <w:rPr>
          <w:rFonts w:asciiTheme="minorEastAsia" w:hAnsiTheme="minorEastAsia" w:hint="eastAsia"/>
        </w:rPr>
        <w:t>差押財産について</w:t>
      </w:r>
    </w:p>
    <w:p w14:paraId="2584F131" w14:textId="08D34339" w:rsidR="00C74A08" w:rsidRDefault="00C74A08" w:rsidP="00C74A08">
      <w:pPr>
        <w:autoSpaceDE w:val="0"/>
        <w:autoSpaceDN w:val="0"/>
        <w:ind w:leftChars="200" w:left="420" w:firstLineChars="100" w:firstLine="210"/>
        <w:rPr>
          <w:rFonts w:asciiTheme="minorEastAsia" w:hAnsiTheme="minorEastAsia"/>
        </w:rPr>
      </w:pPr>
      <w:r>
        <w:rPr>
          <w:rFonts w:asciiTheme="minorEastAsia" w:hAnsiTheme="minorEastAsia" w:hint="eastAsia"/>
        </w:rPr>
        <w:t>審査請求人は、</w:t>
      </w:r>
      <w:r w:rsidR="00BC6AE5">
        <w:rPr>
          <w:rFonts w:asciiTheme="minorEastAsia" w:hAnsiTheme="minorEastAsia" w:hint="eastAsia"/>
        </w:rPr>
        <w:t>差押不動産</w:t>
      </w:r>
      <w:r w:rsidR="00282233">
        <w:rPr>
          <w:rFonts w:asciiTheme="minorEastAsia" w:hAnsiTheme="minorEastAsia" w:hint="eastAsia"/>
        </w:rPr>
        <w:t>が収益物件でも</w:t>
      </w:r>
      <w:r>
        <w:rPr>
          <w:rFonts w:asciiTheme="minorEastAsia" w:hAnsiTheme="minorEastAsia" w:hint="eastAsia"/>
        </w:rPr>
        <w:t>なく住居である</w:t>
      </w:r>
      <w:r w:rsidR="00282233">
        <w:rPr>
          <w:rFonts w:asciiTheme="minorEastAsia" w:hAnsiTheme="minorEastAsia" w:hint="eastAsia"/>
        </w:rPr>
        <w:t>こと</w:t>
      </w:r>
      <w:r>
        <w:rPr>
          <w:rFonts w:asciiTheme="minorEastAsia" w:hAnsiTheme="minorEastAsia" w:hint="eastAsia"/>
        </w:rPr>
        <w:t>及び滞納税額</w:t>
      </w:r>
      <w:r w:rsidR="008C1B08">
        <w:rPr>
          <w:rFonts w:asciiTheme="minorEastAsia" w:hAnsiTheme="minorEastAsia" w:hint="eastAsia"/>
        </w:rPr>
        <w:t>に</w:t>
      </w:r>
      <w:r w:rsidR="009B4E06">
        <w:rPr>
          <w:rFonts w:asciiTheme="minorEastAsia" w:hAnsiTheme="minorEastAsia" w:hint="eastAsia"/>
        </w:rPr>
        <w:t>比して</w:t>
      </w:r>
      <w:r>
        <w:rPr>
          <w:rFonts w:asciiTheme="minorEastAsia" w:hAnsiTheme="minorEastAsia" w:hint="eastAsia"/>
        </w:rPr>
        <w:t>差押</w:t>
      </w:r>
      <w:r w:rsidR="00BC6AE5">
        <w:rPr>
          <w:rFonts w:asciiTheme="minorEastAsia" w:hAnsiTheme="minorEastAsia" w:hint="eastAsia"/>
        </w:rPr>
        <w:t>不動産の評価額が高額である</w:t>
      </w:r>
      <w:r w:rsidR="00282233">
        <w:rPr>
          <w:rFonts w:asciiTheme="minorEastAsia" w:hAnsiTheme="minorEastAsia" w:hint="eastAsia"/>
        </w:rPr>
        <w:t>ことから本件処分が違法である旨</w:t>
      </w:r>
      <w:r w:rsidR="00BC6AE5">
        <w:rPr>
          <w:rFonts w:asciiTheme="minorEastAsia" w:hAnsiTheme="minorEastAsia" w:hint="eastAsia"/>
        </w:rPr>
        <w:t>主張しています。</w:t>
      </w:r>
    </w:p>
    <w:p w14:paraId="6F59AE02" w14:textId="66299C34" w:rsidR="00282233" w:rsidRDefault="008C1B08" w:rsidP="00C74A08">
      <w:pPr>
        <w:autoSpaceDE w:val="0"/>
        <w:autoSpaceDN w:val="0"/>
        <w:ind w:leftChars="200" w:left="420" w:firstLineChars="100" w:firstLine="210"/>
        <w:rPr>
          <w:rFonts w:asciiTheme="minorEastAsia" w:hAnsiTheme="minorEastAsia"/>
        </w:rPr>
      </w:pPr>
      <w:r>
        <w:rPr>
          <w:rFonts w:asciiTheme="minorEastAsia" w:hAnsiTheme="minorEastAsia" w:hint="eastAsia"/>
        </w:rPr>
        <w:t>しかしながら、</w:t>
      </w:r>
      <w:r w:rsidR="00282233" w:rsidRPr="00282233">
        <w:rPr>
          <w:rFonts w:asciiTheme="minorEastAsia" w:hAnsiTheme="minorEastAsia" w:hint="eastAsia"/>
        </w:rPr>
        <w:t>本件処分の差押財産である土地及び家屋につ</w:t>
      </w:r>
      <w:r w:rsidR="00282233">
        <w:rPr>
          <w:rFonts w:asciiTheme="minorEastAsia" w:hAnsiTheme="minorEastAsia" w:hint="eastAsia"/>
        </w:rPr>
        <w:t>いては、徴収法及びその他の法令に定める差押禁止財産には該当しません</w:t>
      </w:r>
      <w:r w:rsidR="00282233" w:rsidRPr="00282233">
        <w:rPr>
          <w:rFonts w:asciiTheme="minorEastAsia" w:hAnsiTheme="minorEastAsia" w:hint="eastAsia"/>
        </w:rPr>
        <w:t>。</w:t>
      </w:r>
    </w:p>
    <w:p w14:paraId="5C511D18" w14:textId="64FA64B8" w:rsidR="00BC6AE5" w:rsidRPr="00BC6AE5" w:rsidRDefault="008C1B08" w:rsidP="00C74A08">
      <w:pPr>
        <w:autoSpaceDE w:val="0"/>
        <w:autoSpaceDN w:val="0"/>
        <w:ind w:leftChars="200" w:left="420" w:firstLineChars="100" w:firstLine="210"/>
        <w:rPr>
          <w:rFonts w:asciiTheme="minorEastAsia" w:hAnsiTheme="minorEastAsia"/>
        </w:rPr>
      </w:pPr>
      <w:r>
        <w:rPr>
          <w:rFonts w:asciiTheme="minorEastAsia" w:hAnsiTheme="minorEastAsia" w:hint="eastAsia"/>
        </w:rPr>
        <w:t>また</w:t>
      </w:r>
      <w:r w:rsidR="00BC6AE5">
        <w:rPr>
          <w:rFonts w:asciiTheme="minorEastAsia" w:hAnsiTheme="minorEastAsia" w:hint="eastAsia"/>
        </w:rPr>
        <w:t>、国税徴収法基本通達第47条関係17によれば、差し押さえる財産の選択は、徴収職員（徴税吏員）の裁量によるが、次に掲げる事項に十分留意して行うものとし、この場合において、差し押さえるべき財産について滞納者からの申出があるときは、諸般の事情を十分考慮の上、滞納処分の執行に支障がない限り、その申出に係る財産を差し押さえるものとされています。</w:t>
      </w:r>
    </w:p>
    <w:p w14:paraId="079FE787" w14:textId="229C2D1E" w:rsidR="00BC6AE5" w:rsidRDefault="00BC6AE5" w:rsidP="00BC6AE5">
      <w:pPr>
        <w:autoSpaceDE w:val="0"/>
        <w:autoSpaceDN w:val="0"/>
        <w:ind w:leftChars="200" w:left="630" w:hangingChars="100" w:hanging="210"/>
        <w:rPr>
          <w:rFonts w:asciiTheme="minorEastAsia" w:hAnsiTheme="minorEastAsia"/>
        </w:rPr>
      </w:pPr>
      <w:r>
        <w:rPr>
          <w:rFonts w:asciiTheme="minorEastAsia" w:hAnsiTheme="minorEastAsia" w:hint="eastAsia"/>
        </w:rPr>
        <w:t>ア　第三者の権利を害することが少ない財産であること</w:t>
      </w:r>
    </w:p>
    <w:p w14:paraId="5C7B963D" w14:textId="067F352C" w:rsidR="00BC6AE5" w:rsidRDefault="00BC6AE5" w:rsidP="00BC6AE5">
      <w:pPr>
        <w:autoSpaceDE w:val="0"/>
        <w:autoSpaceDN w:val="0"/>
        <w:ind w:leftChars="200" w:left="630" w:hangingChars="100" w:hanging="210"/>
        <w:rPr>
          <w:rFonts w:asciiTheme="minorEastAsia" w:hAnsiTheme="minorEastAsia"/>
        </w:rPr>
      </w:pPr>
      <w:r>
        <w:rPr>
          <w:rFonts w:asciiTheme="minorEastAsia" w:hAnsiTheme="minorEastAsia" w:hint="eastAsia"/>
        </w:rPr>
        <w:t>イ　滞納者の生活の維持又は事業の継続に与える支障が少ない財産であること</w:t>
      </w:r>
    </w:p>
    <w:p w14:paraId="59277FCC" w14:textId="602576F1" w:rsidR="00BC6AE5" w:rsidRDefault="00BC6AE5" w:rsidP="00BC6AE5">
      <w:pPr>
        <w:autoSpaceDE w:val="0"/>
        <w:autoSpaceDN w:val="0"/>
        <w:ind w:leftChars="200" w:left="630" w:hangingChars="100" w:hanging="210"/>
        <w:rPr>
          <w:rFonts w:asciiTheme="minorEastAsia" w:hAnsiTheme="minorEastAsia"/>
        </w:rPr>
      </w:pPr>
      <w:r>
        <w:rPr>
          <w:rFonts w:asciiTheme="minorEastAsia" w:hAnsiTheme="minorEastAsia" w:hint="eastAsia"/>
        </w:rPr>
        <w:lastRenderedPageBreak/>
        <w:t>ウ　換価が容易な財産であること</w:t>
      </w:r>
    </w:p>
    <w:p w14:paraId="1850D804" w14:textId="075BB4DA" w:rsidR="00BC6AE5" w:rsidRDefault="00BC6AE5" w:rsidP="00BC6AE5">
      <w:pPr>
        <w:autoSpaceDE w:val="0"/>
        <w:autoSpaceDN w:val="0"/>
        <w:ind w:leftChars="200" w:left="630" w:hangingChars="100" w:hanging="210"/>
        <w:rPr>
          <w:rFonts w:asciiTheme="minorEastAsia" w:hAnsiTheme="minorEastAsia"/>
        </w:rPr>
      </w:pPr>
      <w:r>
        <w:rPr>
          <w:rFonts w:asciiTheme="minorEastAsia" w:hAnsiTheme="minorEastAsia" w:hint="eastAsia"/>
        </w:rPr>
        <w:t>エ　保管又は引揚げに便利な財産であること</w:t>
      </w:r>
    </w:p>
    <w:p w14:paraId="6435C3A5" w14:textId="3BA53317" w:rsidR="00BC6AE5" w:rsidRDefault="00BC6AE5" w:rsidP="00BC6AE5">
      <w:pPr>
        <w:autoSpaceDE w:val="0"/>
        <w:autoSpaceDN w:val="0"/>
        <w:ind w:leftChars="200" w:left="420" w:firstLineChars="100" w:firstLine="210"/>
        <w:rPr>
          <w:rFonts w:asciiTheme="minorEastAsia" w:hAnsiTheme="minorEastAsia"/>
        </w:rPr>
      </w:pPr>
      <w:r>
        <w:rPr>
          <w:rFonts w:asciiTheme="minorEastAsia" w:hAnsiTheme="minorEastAsia" w:hint="eastAsia"/>
        </w:rPr>
        <w:t>これを本件処分についてみると、</w:t>
      </w:r>
      <w:r w:rsidR="00282233">
        <w:rPr>
          <w:rFonts w:asciiTheme="minorEastAsia" w:hAnsiTheme="minorEastAsia" w:hint="eastAsia"/>
        </w:rPr>
        <w:t>処分庁提出資料によれば、</w:t>
      </w:r>
      <w:r w:rsidR="00053E18">
        <w:rPr>
          <w:rFonts w:asciiTheme="minorEastAsia" w:hAnsiTheme="minorEastAsia" w:hint="eastAsia"/>
        </w:rPr>
        <w:t>処分庁の調査において、審査請求人には、</w:t>
      </w:r>
      <w:r>
        <w:rPr>
          <w:rFonts w:asciiTheme="minorEastAsia" w:hAnsiTheme="minorEastAsia" w:hint="eastAsia"/>
        </w:rPr>
        <w:t>差押不動産以外に差し押さえるべき財産はなく、また、審査請求人から差</w:t>
      </w:r>
      <w:r w:rsidR="00053E18">
        <w:rPr>
          <w:rFonts w:asciiTheme="minorEastAsia" w:hAnsiTheme="minorEastAsia" w:hint="eastAsia"/>
        </w:rPr>
        <w:t>押不動産に代わる差し押さえるべき財産の申出がなかったことが認められます。したがって、</w:t>
      </w:r>
      <w:r w:rsidR="00460069">
        <w:rPr>
          <w:rFonts w:asciiTheme="minorEastAsia" w:hAnsiTheme="minorEastAsia" w:hint="eastAsia"/>
        </w:rPr>
        <w:t>本件処分に係る差押財産の選択は、上記通達の趣旨に則ったものといえます</w:t>
      </w:r>
      <w:r>
        <w:rPr>
          <w:rFonts w:asciiTheme="minorEastAsia" w:hAnsiTheme="minorEastAsia" w:hint="eastAsia"/>
        </w:rPr>
        <w:t>。</w:t>
      </w:r>
    </w:p>
    <w:p w14:paraId="13E1C385" w14:textId="01842414" w:rsidR="0079621F" w:rsidRDefault="008C1B08" w:rsidP="00BC6AE5">
      <w:pPr>
        <w:autoSpaceDE w:val="0"/>
        <w:autoSpaceDN w:val="0"/>
        <w:ind w:leftChars="200" w:left="420" w:firstLineChars="100" w:firstLine="210"/>
        <w:rPr>
          <w:rFonts w:asciiTheme="minorEastAsia" w:hAnsiTheme="minorEastAsia"/>
        </w:rPr>
      </w:pPr>
      <w:r>
        <w:rPr>
          <w:rFonts w:asciiTheme="minorEastAsia" w:hAnsiTheme="minorEastAsia" w:hint="eastAsia"/>
        </w:rPr>
        <w:t>また、東京地裁昭和52年10月27日判決（昭和51年（行ウ)第65号。最高裁（第一小法廷）昭和54年11月１日判決（昭和53年（行ツ）第68号）において是認。）は、「</w:t>
      </w:r>
      <w:r w:rsidR="00D32B19">
        <w:rPr>
          <w:rFonts w:asciiTheme="minorEastAsia" w:hAnsiTheme="minorEastAsia" w:hint="eastAsia"/>
        </w:rPr>
        <w:t>差押財産が一筆の土地等一個の不動産である場合には、当該差押財産の評価額が滞納者の滞納</w:t>
      </w:r>
      <w:r w:rsidR="00053E18">
        <w:rPr>
          <w:rFonts w:asciiTheme="minorEastAsia" w:hAnsiTheme="minorEastAsia" w:hint="eastAsia"/>
        </w:rPr>
        <w:t>税</w:t>
      </w:r>
      <w:r w:rsidR="00D32B19">
        <w:rPr>
          <w:rFonts w:asciiTheme="minorEastAsia" w:hAnsiTheme="minorEastAsia" w:hint="eastAsia"/>
        </w:rPr>
        <w:t>額を超過しているとしても、その一事をも</w:t>
      </w:r>
      <w:r>
        <w:rPr>
          <w:rFonts w:asciiTheme="minorEastAsia" w:hAnsiTheme="minorEastAsia" w:hint="eastAsia"/>
        </w:rPr>
        <w:t>つ</w:t>
      </w:r>
      <w:r w:rsidR="00D32B19">
        <w:rPr>
          <w:rFonts w:asciiTheme="minorEastAsia" w:hAnsiTheme="minorEastAsia" w:hint="eastAsia"/>
        </w:rPr>
        <w:t>て当該差押えを違法ということ</w:t>
      </w:r>
      <w:r>
        <w:rPr>
          <w:rFonts w:asciiTheme="minorEastAsia" w:hAnsiTheme="minorEastAsia" w:hint="eastAsia"/>
        </w:rPr>
        <w:t>は</w:t>
      </w:r>
      <w:r w:rsidR="00D32B19">
        <w:rPr>
          <w:rFonts w:asciiTheme="minorEastAsia" w:hAnsiTheme="minorEastAsia" w:hint="eastAsia"/>
        </w:rPr>
        <w:t>できない</w:t>
      </w:r>
      <w:r>
        <w:rPr>
          <w:rFonts w:asciiTheme="minorEastAsia" w:hAnsiTheme="minorEastAsia" w:hint="eastAsia"/>
        </w:rPr>
        <w:t>。」と判示</w:t>
      </w:r>
      <w:r w:rsidR="005C4794">
        <w:rPr>
          <w:rFonts w:asciiTheme="minorEastAsia" w:hAnsiTheme="minorEastAsia" w:hint="eastAsia"/>
        </w:rPr>
        <w:t>し</w:t>
      </w:r>
      <w:r w:rsidR="00D32B19">
        <w:rPr>
          <w:rFonts w:asciiTheme="minorEastAsia" w:hAnsiTheme="minorEastAsia" w:hint="eastAsia"/>
        </w:rPr>
        <w:t>ており</w:t>
      </w:r>
      <w:r>
        <w:rPr>
          <w:rFonts w:asciiTheme="minorEastAsia" w:hAnsiTheme="minorEastAsia" w:hint="eastAsia"/>
        </w:rPr>
        <w:t>、</w:t>
      </w:r>
      <w:r w:rsidR="00D32B19">
        <w:rPr>
          <w:rFonts w:asciiTheme="minorEastAsia" w:hAnsiTheme="minorEastAsia" w:hint="eastAsia"/>
        </w:rPr>
        <w:t>本件処分は不可分物である不動産に対する差押えであることから、差押不動産の</w:t>
      </w:r>
      <w:r w:rsidR="00460069">
        <w:rPr>
          <w:rFonts w:asciiTheme="minorEastAsia" w:hAnsiTheme="minorEastAsia" w:hint="eastAsia"/>
        </w:rPr>
        <w:t>評価額</w:t>
      </w:r>
      <w:r w:rsidR="00D32B19">
        <w:rPr>
          <w:rFonts w:asciiTheme="minorEastAsia" w:hAnsiTheme="minorEastAsia" w:hint="eastAsia"/>
        </w:rPr>
        <w:t>が滞納額を超過していたとしても、そのことを理由に本件処分が違法となることはありません。</w:t>
      </w:r>
    </w:p>
    <w:p w14:paraId="1158E681" w14:textId="1559F67A" w:rsidR="00D32B19" w:rsidRDefault="00D32B19" w:rsidP="00BC6AE5">
      <w:pPr>
        <w:autoSpaceDE w:val="0"/>
        <w:autoSpaceDN w:val="0"/>
        <w:ind w:leftChars="200" w:left="420" w:firstLineChars="100" w:firstLine="210"/>
        <w:rPr>
          <w:rFonts w:asciiTheme="minorEastAsia" w:hAnsiTheme="minorEastAsia"/>
        </w:rPr>
      </w:pPr>
      <w:r>
        <w:rPr>
          <w:rFonts w:asciiTheme="minorEastAsia" w:hAnsiTheme="minorEastAsia" w:hint="eastAsia"/>
        </w:rPr>
        <w:t>したがって、審査請求人の主張には理由がありません。</w:t>
      </w:r>
    </w:p>
    <w:p w14:paraId="3B285E47" w14:textId="1C63130F" w:rsidR="00723BAE" w:rsidRDefault="00F6413A" w:rsidP="00C74A08">
      <w:pPr>
        <w:autoSpaceDE w:val="0"/>
        <w:autoSpaceDN w:val="0"/>
        <w:ind w:leftChars="100" w:left="420" w:hangingChars="100" w:hanging="210"/>
        <w:rPr>
          <w:rFonts w:asciiTheme="minorEastAsia" w:hAnsiTheme="minorEastAsia"/>
        </w:rPr>
      </w:pPr>
      <w:r>
        <w:rPr>
          <w:rFonts w:asciiTheme="minorEastAsia" w:hAnsiTheme="minorEastAsia" w:hint="eastAsia"/>
        </w:rPr>
        <w:t>(</w:t>
      </w:r>
      <w:r w:rsidR="00382899">
        <w:rPr>
          <w:rFonts w:asciiTheme="minorEastAsia" w:hAnsiTheme="minorEastAsia"/>
        </w:rPr>
        <w:t>4</w:t>
      </w:r>
      <w:r w:rsidR="00C74A08">
        <w:rPr>
          <w:rFonts w:asciiTheme="minorEastAsia" w:hAnsiTheme="minorEastAsia" w:hint="eastAsia"/>
        </w:rPr>
        <w:t>) 延滞金の割合について</w:t>
      </w:r>
    </w:p>
    <w:p w14:paraId="1D35CB44" w14:textId="1A8F03A1" w:rsidR="00C74A08" w:rsidRDefault="00C74A08" w:rsidP="00C74A08">
      <w:pPr>
        <w:autoSpaceDE w:val="0"/>
        <w:autoSpaceDN w:val="0"/>
        <w:ind w:leftChars="200" w:left="420" w:firstLineChars="100" w:firstLine="210"/>
        <w:rPr>
          <w:rFonts w:asciiTheme="minorEastAsia" w:hAnsiTheme="minorEastAsia"/>
        </w:rPr>
      </w:pPr>
      <w:r>
        <w:rPr>
          <w:rFonts w:asciiTheme="minorEastAsia" w:hAnsiTheme="minorEastAsia" w:hint="eastAsia"/>
        </w:rPr>
        <w:t>審査請求人は、延滞金の割合について、公序良俗に反し高い旨主張しています。</w:t>
      </w:r>
    </w:p>
    <w:p w14:paraId="257BC20A" w14:textId="3D149963" w:rsidR="00C74A08" w:rsidRPr="00C74A08" w:rsidRDefault="00C74A08" w:rsidP="00C74A08">
      <w:pPr>
        <w:autoSpaceDE w:val="0"/>
        <w:autoSpaceDN w:val="0"/>
        <w:ind w:leftChars="200" w:left="420" w:firstLineChars="100" w:firstLine="210"/>
        <w:rPr>
          <w:rFonts w:asciiTheme="minorEastAsia" w:hAnsiTheme="minorEastAsia"/>
        </w:rPr>
      </w:pPr>
      <w:r>
        <w:rPr>
          <w:rFonts w:asciiTheme="minorEastAsia" w:hAnsiTheme="minorEastAsia" w:hint="eastAsia"/>
        </w:rPr>
        <w:t>しかしながら、延滞金の割合は、</w:t>
      </w:r>
      <w:r w:rsidR="005C4794">
        <w:rPr>
          <w:rFonts w:asciiTheme="minorEastAsia" w:hAnsiTheme="minorEastAsia" w:hint="eastAsia"/>
        </w:rPr>
        <w:t>前記</w:t>
      </w:r>
      <w:r>
        <w:rPr>
          <w:rFonts w:asciiTheme="minorEastAsia" w:hAnsiTheme="minorEastAsia" w:hint="eastAsia"/>
        </w:rPr>
        <w:t>１(7)</w:t>
      </w:r>
      <w:r w:rsidR="00460069">
        <w:rPr>
          <w:rFonts w:asciiTheme="minorEastAsia" w:hAnsiTheme="minorEastAsia" w:hint="eastAsia"/>
        </w:rPr>
        <w:t>のとおり</w:t>
      </w:r>
      <w:r>
        <w:rPr>
          <w:rFonts w:asciiTheme="minorEastAsia" w:hAnsiTheme="minorEastAsia" w:hint="eastAsia"/>
        </w:rPr>
        <w:t>法の定めるところであり、また、</w:t>
      </w:r>
      <w:r w:rsidR="00460069">
        <w:rPr>
          <w:rFonts w:asciiTheme="minorEastAsia" w:hAnsiTheme="minorEastAsia" w:hint="eastAsia"/>
        </w:rPr>
        <w:t>別紙１徴収金明細記載の各徴収金に係る延滞金</w:t>
      </w:r>
      <w:r>
        <w:rPr>
          <w:rFonts w:asciiTheme="minorEastAsia" w:hAnsiTheme="minorEastAsia" w:hint="eastAsia"/>
        </w:rPr>
        <w:t>については、法の定めるところにより適正に計算を行っています。</w:t>
      </w:r>
    </w:p>
    <w:p w14:paraId="16B5AF66" w14:textId="179D1FB9" w:rsidR="00723BAE" w:rsidRDefault="009B4E06" w:rsidP="00E631EE">
      <w:pPr>
        <w:autoSpaceDE w:val="0"/>
        <w:autoSpaceDN w:val="0"/>
        <w:rPr>
          <w:rFonts w:asciiTheme="minorEastAsia" w:hAnsiTheme="minorEastAsia"/>
        </w:rPr>
      </w:pPr>
      <w:r>
        <w:rPr>
          <w:rFonts w:asciiTheme="minorEastAsia" w:hAnsiTheme="minorEastAsia" w:hint="eastAsia"/>
        </w:rPr>
        <w:t>３　その他の審査請求人の主張について</w:t>
      </w:r>
    </w:p>
    <w:p w14:paraId="01D6B801" w14:textId="5BF5A690" w:rsidR="009B4E06" w:rsidRDefault="009B4E06" w:rsidP="009B4E06">
      <w:pPr>
        <w:autoSpaceDE w:val="0"/>
        <w:autoSpaceDN w:val="0"/>
        <w:ind w:leftChars="100" w:left="210" w:firstLineChars="100" w:firstLine="210"/>
        <w:rPr>
          <w:rFonts w:asciiTheme="minorEastAsia" w:hAnsiTheme="minorEastAsia"/>
        </w:rPr>
      </w:pPr>
      <w:r>
        <w:rPr>
          <w:rFonts w:asciiTheme="minorEastAsia" w:hAnsiTheme="minorEastAsia" w:hint="eastAsia"/>
        </w:rPr>
        <w:t>審査請求人は、本件処分に係る担当者の更迭等を求めています。</w:t>
      </w:r>
    </w:p>
    <w:p w14:paraId="7A03C0B8" w14:textId="3E55FDD3" w:rsidR="009B4E06" w:rsidRDefault="009B4E06" w:rsidP="009B4E06">
      <w:pPr>
        <w:autoSpaceDE w:val="0"/>
        <w:autoSpaceDN w:val="0"/>
        <w:ind w:leftChars="100" w:left="210" w:firstLineChars="100" w:firstLine="210"/>
        <w:rPr>
          <w:rFonts w:asciiTheme="minorEastAsia" w:hAnsiTheme="minorEastAsia"/>
        </w:rPr>
      </w:pPr>
      <w:r>
        <w:rPr>
          <w:rFonts w:asciiTheme="minorEastAsia" w:hAnsiTheme="minorEastAsia" w:hint="eastAsia"/>
        </w:rPr>
        <w:t>しかしながら、法令上、審査請求人に担当者の処分を求める申請が認められているものではなく、「法令に基づき行政庁に対して処分</w:t>
      </w:r>
      <w:r w:rsidR="00460069">
        <w:rPr>
          <w:rFonts w:asciiTheme="minorEastAsia" w:hAnsiTheme="minorEastAsia" w:hint="eastAsia"/>
        </w:rPr>
        <w:t>についての申請をした者」（行政不服審査法第３条）にはなり得ないことか</w:t>
      </w:r>
      <w:r>
        <w:rPr>
          <w:rFonts w:asciiTheme="minorEastAsia" w:hAnsiTheme="minorEastAsia" w:hint="eastAsia"/>
        </w:rPr>
        <w:t>ら、当該担当者の更迭等</w:t>
      </w:r>
      <w:r w:rsidR="005C4794">
        <w:rPr>
          <w:rFonts w:asciiTheme="minorEastAsia" w:hAnsiTheme="minorEastAsia" w:hint="eastAsia"/>
        </w:rPr>
        <w:t>の求めについては</w:t>
      </w:r>
      <w:r>
        <w:rPr>
          <w:rFonts w:asciiTheme="minorEastAsia" w:hAnsiTheme="minorEastAsia" w:hint="eastAsia"/>
        </w:rPr>
        <w:t>、審査請求の対象にはなりません。</w:t>
      </w:r>
    </w:p>
    <w:p w14:paraId="492C6605" w14:textId="663AB3AF" w:rsidR="00BF5FF8" w:rsidRDefault="00460069" w:rsidP="00E631EE">
      <w:pPr>
        <w:autoSpaceDE w:val="0"/>
        <w:autoSpaceDN w:val="0"/>
        <w:rPr>
          <w:rFonts w:asciiTheme="minorEastAsia" w:hAnsiTheme="minorEastAsia"/>
        </w:rPr>
      </w:pPr>
      <w:r>
        <w:rPr>
          <w:rFonts w:asciiTheme="minorEastAsia" w:hAnsiTheme="minorEastAsia" w:hint="eastAsia"/>
        </w:rPr>
        <w:t>４</w:t>
      </w:r>
      <w:r w:rsidR="00BF5FF8">
        <w:rPr>
          <w:rFonts w:asciiTheme="minorEastAsia" w:hAnsiTheme="minorEastAsia" w:hint="eastAsia"/>
        </w:rPr>
        <w:t xml:space="preserve">　結論</w:t>
      </w:r>
    </w:p>
    <w:p w14:paraId="4752B96A" w14:textId="3BE308D4" w:rsidR="00BF5FF8" w:rsidRDefault="00E41C87" w:rsidP="00E631EE">
      <w:pPr>
        <w:autoSpaceDE w:val="0"/>
        <w:autoSpaceDN w:val="0"/>
        <w:ind w:leftChars="100" w:left="210" w:firstLineChars="100" w:firstLine="210"/>
        <w:rPr>
          <w:rFonts w:asciiTheme="minorEastAsia" w:hAnsiTheme="minorEastAsia"/>
        </w:rPr>
      </w:pPr>
      <w:r w:rsidRPr="00FD35FC">
        <w:rPr>
          <w:rFonts w:asciiTheme="minorEastAsia" w:hAnsiTheme="minorEastAsia" w:hint="eastAsia"/>
        </w:rPr>
        <w:t>以上のとおり、本件処分に違法又は不当な点は認められず、本件審査請求は理由がないことから、行政不服審査法第45条第２項の規定により、主文のとおり裁決します。</w:t>
      </w:r>
    </w:p>
    <w:p w14:paraId="379BCC42" w14:textId="77777777" w:rsidR="006E04B9" w:rsidRDefault="006E04B9" w:rsidP="00E631EE">
      <w:pPr>
        <w:autoSpaceDE w:val="0"/>
        <w:autoSpaceDN w:val="0"/>
        <w:rPr>
          <w:rFonts w:asciiTheme="minorEastAsia" w:hAnsiTheme="minorEastAsia"/>
        </w:rPr>
      </w:pPr>
    </w:p>
    <w:p w14:paraId="6EF7DCF6" w14:textId="77777777" w:rsidR="00983BE8" w:rsidRDefault="00983BE8" w:rsidP="00E631EE">
      <w:pPr>
        <w:autoSpaceDE w:val="0"/>
        <w:autoSpaceDN w:val="0"/>
        <w:rPr>
          <w:rFonts w:asciiTheme="minorEastAsia" w:hAnsiTheme="minorEastAsia"/>
        </w:rPr>
      </w:pPr>
    </w:p>
    <w:p w14:paraId="35E4B32B" w14:textId="32EC2012" w:rsidR="00F46C18" w:rsidRPr="00B31517" w:rsidRDefault="003C7B00" w:rsidP="00E631EE">
      <w:pPr>
        <w:autoSpaceDE w:val="0"/>
        <w:autoSpaceDN w:val="0"/>
        <w:rPr>
          <w:rFonts w:asciiTheme="minorEastAsia" w:hAnsiTheme="minorEastAsia"/>
        </w:rPr>
      </w:pPr>
      <w:r w:rsidRPr="00B31517">
        <w:rPr>
          <w:rFonts w:asciiTheme="minorEastAsia" w:hAnsiTheme="minorEastAsia" w:hint="eastAsia"/>
        </w:rPr>
        <w:t xml:space="preserve">　　　平成</w:t>
      </w:r>
      <w:r w:rsidR="00554BF6">
        <w:rPr>
          <w:rFonts w:asciiTheme="minorEastAsia" w:hAnsiTheme="minorEastAsia" w:hint="eastAsia"/>
        </w:rPr>
        <w:t>30年</w:t>
      </w:r>
      <w:r w:rsidR="004A7215">
        <w:rPr>
          <w:rFonts w:asciiTheme="minorEastAsia" w:hAnsiTheme="minorEastAsia" w:hint="eastAsia"/>
        </w:rPr>
        <w:t>11</w:t>
      </w:r>
      <w:r w:rsidRPr="00B31517">
        <w:rPr>
          <w:rFonts w:asciiTheme="minorEastAsia" w:hAnsiTheme="minorEastAsia" w:hint="eastAsia"/>
        </w:rPr>
        <w:t>月</w:t>
      </w:r>
      <w:r w:rsidR="004A7215">
        <w:rPr>
          <w:rFonts w:asciiTheme="minorEastAsia" w:hAnsiTheme="minorEastAsia" w:hint="eastAsia"/>
        </w:rPr>
        <w:t>８</w:t>
      </w:r>
      <w:r w:rsidRPr="00B31517">
        <w:rPr>
          <w:rFonts w:asciiTheme="minorEastAsia" w:hAnsiTheme="minorEastAsia" w:hint="eastAsia"/>
        </w:rPr>
        <w:t>日</w:t>
      </w:r>
    </w:p>
    <w:p w14:paraId="21BA3E62" w14:textId="77777777" w:rsidR="003C7B00" w:rsidRPr="00B31517" w:rsidRDefault="003C7B00" w:rsidP="00E631EE">
      <w:pPr>
        <w:autoSpaceDE w:val="0"/>
        <w:autoSpaceDN w:val="0"/>
        <w:rPr>
          <w:rFonts w:asciiTheme="minorEastAsia" w:hAnsiTheme="minorEastAsia"/>
        </w:rPr>
      </w:pPr>
    </w:p>
    <w:p w14:paraId="00F7ED34" w14:textId="77777777" w:rsidR="003C7B00" w:rsidRPr="007809C3" w:rsidRDefault="003C7B00" w:rsidP="00E631EE">
      <w:pPr>
        <w:autoSpaceDE w:val="0"/>
        <w:autoSpaceDN w:val="0"/>
        <w:rPr>
          <w:rFonts w:asciiTheme="minorEastAsia" w:hAnsiTheme="minorEastAsia"/>
        </w:rPr>
      </w:pPr>
      <w:r w:rsidRPr="00B31517">
        <w:rPr>
          <w:rFonts w:asciiTheme="minorEastAsia" w:hAnsiTheme="minorEastAsia" w:hint="eastAsia"/>
        </w:rPr>
        <w:t xml:space="preserve">　　　　　　　　　　　　　　　　　　　　　　大阪市長　吉村　洋文</w:t>
      </w:r>
    </w:p>
    <w:p w14:paraId="42538ED3" w14:textId="77777777" w:rsidR="00F46C18" w:rsidRPr="007809C3" w:rsidRDefault="00F46C18" w:rsidP="00E631EE">
      <w:pPr>
        <w:tabs>
          <w:tab w:val="left" w:pos="1418"/>
        </w:tabs>
        <w:autoSpaceDE w:val="0"/>
        <w:autoSpaceDN w:val="0"/>
        <w:adjustRightInd w:val="0"/>
        <w:jc w:val="center"/>
        <w:rPr>
          <w:rFonts w:asciiTheme="minorEastAsia" w:hAnsiTheme="minorEastAsia" w:cs="ＭＳ"/>
          <w:kern w:val="0"/>
          <w:sz w:val="28"/>
          <w:szCs w:val="21"/>
        </w:rPr>
      </w:pPr>
    </w:p>
    <w:p w14:paraId="1A9B1191" w14:textId="0B5D7C76" w:rsidR="008D4911" w:rsidRPr="00F46C18" w:rsidRDefault="00FC0D39" w:rsidP="00E631EE">
      <w:pPr>
        <w:autoSpaceDE w:val="0"/>
        <w:autoSpaceDN w:val="0"/>
      </w:pPr>
      <w:r>
        <w:rPr>
          <w:rFonts w:hint="eastAsia"/>
        </w:rPr>
        <w:t xml:space="preserve">　別紙１及び別紙２　省略</w:t>
      </w:r>
    </w:p>
    <w:sectPr w:rsidR="008D4911" w:rsidRPr="00F46C18" w:rsidSect="00162AA2">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BA33" w14:textId="77777777" w:rsidR="00FB1A2F" w:rsidRDefault="00FB1A2F" w:rsidP="00F46C18">
      <w:r>
        <w:separator/>
      </w:r>
    </w:p>
  </w:endnote>
  <w:endnote w:type="continuationSeparator" w:id="0">
    <w:p w14:paraId="041241A7" w14:textId="77777777" w:rsidR="00FB1A2F" w:rsidRDefault="00FB1A2F" w:rsidP="00F4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swiss"/>
    <w:pitch w:val="default"/>
    <w:sig w:usb0="00000000" w:usb1="0000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B488" w14:textId="77777777" w:rsidR="00796E19" w:rsidRDefault="00796E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31449"/>
      <w:docPartObj>
        <w:docPartGallery w:val="Page Numbers (Bottom of Page)"/>
        <w:docPartUnique/>
      </w:docPartObj>
    </w:sdtPr>
    <w:sdtEndPr/>
    <w:sdtContent>
      <w:p w14:paraId="3D952E07" w14:textId="77777777" w:rsidR="00FB1A2F" w:rsidRDefault="00FB1A2F">
        <w:pPr>
          <w:pStyle w:val="a5"/>
          <w:jc w:val="center"/>
        </w:pPr>
        <w:r>
          <w:fldChar w:fldCharType="begin"/>
        </w:r>
        <w:r>
          <w:instrText>PAGE   \* MERGEFORMAT</w:instrText>
        </w:r>
        <w:r>
          <w:fldChar w:fldCharType="separate"/>
        </w:r>
        <w:r w:rsidR="00796E19" w:rsidRPr="00796E19">
          <w:rPr>
            <w:noProof/>
            <w:lang w:val="ja-JP"/>
          </w:rPr>
          <w:t>5</w:t>
        </w:r>
        <w:r>
          <w:fldChar w:fldCharType="end"/>
        </w:r>
      </w:p>
    </w:sdtContent>
  </w:sdt>
  <w:p w14:paraId="1F138D66" w14:textId="77777777" w:rsidR="00FB1A2F" w:rsidRDefault="00FB1A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303F3" w14:textId="77777777" w:rsidR="00796E19" w:rsidRDefault="00796E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87CA" w14:textId="77777777" w:rsidR="00FB1A2F" w:rsidRDefault="00FB1A2F" w:rsidP="00F46C18">
      <w:r>
        <w:separator/>
      </w:r>
    </w:p>
  </w:footnote>
  <w:footnote w:type="continuationSeparator" w:id="0">
    <w:p w14:paraId="02A9813F" w14:textId="77777777" w:rsidR="00FB1A2F" w:rsidRDefault="00FB1A2F" w:rsidP="00F4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098F0" w14:textId="77777777" w:rsidR="00796E19" w:rsidRDefault="00796E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C0C1" w14:textId="77777777" w:rsidR="00796E19" w:rsidRDefault="00796E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25CC" w14:textId="77777777" w:rsidR="00796E19" w:rsidRDefault="00796E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81"/>
    <w:rsid w:val="00000801"/>
    <w:rsid w:val="00002E31"/>
    <w:rsid w:val="000036C7"/>
    <w:rsid w:val="000047F9"/>
    <w:rsid w:val="000247FB"/>
    <w:rsid w:val="00032B25"/>
    <w:rsid w:val="00034DA6"/>
    <w:rsid w:val="00053E18"/>
    <w:rsid w:val="000640E9"/>
    <w:rsid w:val="00067C1A"/>
    <w:rsid w:val="00081B69"/>
    <w:rsid w:val="000B460C"/>
    <w:rsid w:val="000B582F"/>
    <w:rsid w:val="000B67FB"/>
    <w:rsid w:val="000C303E"/>
    <w:rsid w:val="000C4B05"/>
    <w:rsid w:val="00104C3F"/>
    <w:rsid w:val="00135657"/>
    <w:rsid w:val="00140CBB"/>
    <w:rsid w:val="001421DF"/>
    <w:rsid w:val="0015338B"/>
    <w:rsid w:val="00162AA2"/>
    <w:rsid w:val="00183CA3"/>
    <w:rsid w:val="001A46AE"/>
    <w:rsid w:val="001A4DF1"/>
    <w:rsid w:val="001E67C2"/>
    <w:rsid w:val="00210381"/>
    <w:rsid w:val="00210704"/>
    <w:rsid w:val="0021400D"/>
    <w:rsid w:val="00242574"/>
    <w:rsid w:val="00251AAC"/>
    <w:rsid w:val="00253917"/>
    <w:rsid w:val="00282233"/>
    <w:rsid w:val="002852BF"/>
    <w:rsid w:val="00296411"/>
    <w:rsid w:val="002B4F42"/>
    <w:rsid w:val="002D31BF"/>
    <w:rsid w:val="00335F88"/>
    <w:rsid w:val="0033703C"/>
    <w:rsid w:val="0036392F"/>
    <w:rsid w:val="00374D44"/>
    <w:rsid w:val="00382899"/>
    <w:rsid w:val="003958A5"/>
    <w:rsid w:val="003A0F24"/>
    <w:rsid w:val="003A4996"/>
    <w:rsid w:val="003C7B00"/>
    <w:rsid w:val="003D3D30"/>
    <w:rsid w:val="003E500D"/>
    <w:rsid w:val="003F4E7A"/>
    <w:rsid w:val="00413913"/>
    <w:rsid w:val="004153A1"/>
    <w:rsid w:val="004358CF"/>
    <w:rsid w:val="00442519"/>
    <w:rsid w:val="004509B2"/>
    <w:rsid w:val="00460069"/>
    <w:rsid w:val="00470DF4"/>
    <w:rsid w:val="00477398"/>
    <w:rsid w:val="004A7215"/>
    <w:rsid w:val="004B49B6"/>
    <w:rsid w:val="004C35B5"/>
    <w:rsid w:val="004D6C7A"/>
    <w:rsid w:val="0053445B"/>
    <w:rsid w:val="005360CB"/>
    <w:rsid w:val="00540339"/>
    <w:rsid w:val="0055313D"/>
    <w:rsid w:val="00554BF6"/>
    <w:rsid w:val="005642F4"/>
    <w:rsid w:val="00581E01"/>
    <w:rsid w:val="00586370"/>
    <w:rsid w:val="005C304B"/>
    <w:rsid w:val="005C4794"/>
    <w:rsid w:val="00600C50"/>
    <w:rsid w:val="00612EC7"/>
    <w:rsid w:val="00621D9B"/>
    <w:rsid w:val="00654A18"/>
    <w:rsid w:val="00656548"/>
    <w:rsid w:val="00670683"/>
    <w:rsid w:val="006A458C"/>
    <w:rsid w:val="006B377F"/>
    <w:rsid w:val="006D5DDB"/>
    <w:rsid w:val="006D63B5"/>
    <w:rsid w:val="006E04B9"/>
    <w:rsid w:val="006F2E48"/>
    <w:rsid w:val="00711392"/>
    <w:rsid w:val="00715D62"/>
    <w:rsid w:val="00717A6F"/>
    <w:rsid w:val="00723BAE"/>
    <w:rsid w:val="00730FE0"/>
    <w:rsid w:val="007559A4"/>
    <w:rsid w:val="00764C9D"/>
    <w:rsid w:val="00770104"/>
    <w:rsid w:val="00770130"/>
    <w:rsid w:val="007944EE"/>
    <w:rsid w:val="00795B40"/>
    <w:rsid w:val="0079621F"/>
    <w:rsid w:val="00796E19"/>
    <w:rsid w:val="007C07F4"/>
    <w:rsid w:val="007C2274"/>
    <w:rsid w:val="007C4AF2"/>
    <w:rsid w:val="007E4ABB"/>
    <w:rsid w:val="007E6AF0"/>
    <w:rsid w:val="007F6F35"/>
    <w:rsid w:val="00811C68"/>
    <w:rsid w:val="00815D42"/>
    <w:rsid w:val="00856120"/>
    <w:rsid w:val="0086766E"/>
    <w:rsid w:val="00871E42"/>
    <w:rsid w:val="00873B85"/>
    <w:rsid w:val="00883936"/>
    <w:rsid w:val="008A04D7"/>
    <w:rsid w:val="008A62F2"/>
    <w:rsid w:val="008C1B08"/>
    <w:rsid w:val="008C291D"/>
    <w:rsid w:val="008D4911"/>
    <w:rsid w:val="00900B39"/>
    <w:rsid w:val="0091021C"/>
    <w:rsid w:val="00911A31"/>
    <w:rsid w:val="00913E4C"/>
    <w:rsid w:val="00914F0F"/>
    <w:rsid w:val="00921BAF"/>
    <w:rsid w:val="0092263B"/>
    <w:rsid w:val="00972F45"/>
    <w:rsid w:val="009803B0"/>
    <w:rsid w:val="00983BE8"/>
    <w:rsid w:val="009B4E06"/>
    <w:rsid w:val="009C4C71"/>
    <w:rsid w:val="009C602A"/>
    <w:rsid w:val="009E38C8"/>
    <w:rsid w:val="009E5F19"/>
    <w:rsid w:val="00A06576"/>
    <w:rsid w:val="00A3023C"/>
    <w:rsid w:val="00A424B8"/>
    <w:rsid w:val="00A75BEA"/>
    <w:rsid w:val="00A84C26"/>
    <w:rsid w:val="00AA0EC3"/>
    <w:rsid w:val="00AB69C2"/>
    <w:rsid w:val="00AC402E"/>
    <w:rsid w:val="00AD429D"/>
    <w:rsid w:val="00AE0C35"/>
    <w:rsid w:val="00AF3529"/>
    <w:rsid w:val="00AF6988"/>
    <w:rsid w:val="00B135E3"/>
    <w:rsid w:val="00B155D0"/>
    <w:rsid w:val="00B20E4B"/>
    <w:rsid w:val="00B26B00"/>
    <w:rsid w:val="00B30A76"/>
    <w:rsid w:val="00B31517"/>
    <w:rsid w:val="00B34764"/>
    <w:rsid w:val="00B63AA8"/>
    <w:rsid w:val="00B72FD2"/>
    <w:rsid w:val="00B73C57"/>
    <w:rsid w:val="00B74F89"/>
    <w:rsid w:val="00BC6AE5"/>
    <w:rsid w:val="00BD2E66"/>
    <w:rsid w:val="00BD4327"/>
    <w:rsid w:val="00BF3764"/>
    <w:rsid w:val="00BF5FF8"/>
    <w:rsid w:val="00C16F6E"/>
    <w:rsid w:val="00C21F32"/>
    <w:rsid w:val="00C2674B"/>
    <w:rsid w:val="00C34152"/>
    <w:rsid w:val="00C426A2"/>
    <w:rsid w:val="00C47E7C"/>
    <w:rsid w:val="00C56060"/>
    <w:rsid w:val="00C64E09"/>
    <w:rsid w:val="00C74A08"/>
    <w:rsid w:val="00C83222"/>
    <w:rsid w:val="00C92541"/>
    <w:rsid w:val="00C939A6"/>
    <w:rsid w:val="00C942BD"/>
    <w:rsid w:val="00CA5BA4"/>
    <w:rsid w:val="00CE7136"/>
    <w:rsid w:val="00CF1F9D"/>
    <w:rsid w:val="00D01BA6"/>
    <w:rsid w:val="00D2650F"/>
    <w:rsid w:val="00D32B19"/>
    <w:rsid w:val="00D61240"/>
    <w:rsid w:val="00D65ABB"/>
    <w:rsid w:val="00D76F1E"/>
    <w:rsid w:val="00D878C9"/>
    <w:rsid w:val="00DB188E"/>
    <w:rsid w:val="00DF7689"/>
    <w:rsid w:val="00E03905"/>
    <w:rsid w:val="00E03EE0"/>
    <w:rsid w:val="00E03FAF"/>
    <w:rsid w:val="00E05B82"/>
    <w:rsid w:val="00E24017"/>
    <w:rsid w:val="00E2664D"/>
    <w:rsid w:val="00E26991"/>
    <w:rsid w:val="00E41C87"/>
    <w:rsid w:val="00E631EE"/>
    <w:rsid w:val="00E81D7C"/>
    <w:rsid w:val="00E831A0"/>
    <w:rsid w:val="00E90750"/>
    <w:rsid w:val="00EB20DD"/>
    <w:rsid w:val="00EC4D44"/>
    <w:rsid w:val="00ED7B0E"/>
    <w:rsid w:val="00EE6E98"/>
    <w:rsid w:val="00F03298"/>
    <w:rsid w:val="00F16809"/>
    <w:rsid w:val="00F3043A"/>
    <w:rsid w:val="00F31253"/>
    <w:rsid w:val="00F36014"/>
    <w:rsid w:val="00F44C22"/>
    <w:rsid w:val="00F46C18"/>
    <w:rsid w:val="00F55677"/>
    <w:rsid w:val="00F6113A"/>
    <w:rsid w:val="00F6413A"/>
    <w:rsid w:val="00F74FF5"/>
    <w:rsid w:val="00FA5444"/>
    <w:rsid w:val="00FA7D74"/>
    <w:rsid w:val="00FB1A2F"/>
    <w:rsid w:val="00FC0D39"/>
    <w:rsid w:val="00FC1EBF"/>
    <w:rsid w:val="00FE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A2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C18"/>
    <w:pPr>
      <w:tabs>
        <w:tab w:val="center" w:pos="4252"/>
        <w:tab w:val="right" w:pos="8504"/>
      </w:tabs>
      <w:snapToGrid w:val="0"/>
    </w:pPr>
  </w:style>
  <w:style w:type="character" w:customStyle="1" w:styleId="a4">
    <w:name w:val="ヘッダー (文字)"/>
    <w:basedOn w:val="a0"/>
    <w:link w:val="a3"/>
    <w:uiPriority w:val="99"/>
    <w:rsid w:val="00F46C18"/>
  </w:style>
  <w:style w:type="paragraph" w:styleId="a5">
    <w:name w:val="footer"/>
    <w:basedOn w:val="a"/>
    <w:link w:val="a6"/>
    <w:uiPriority w:val="99"/>
    <w:unhideWhenUsed/>
    <w:rsid w:val="00F46C18"/>
    <w:pPr>
      <w:tabs>
        <w:tab w:val="center" w:pos="4252"/>
        <w:tab w:val="right" w:pos="8504"/>
      </w:tabs>
      <w:snapToGrid w:val="0"/>
    </w:pPr>
  </w:style>
  <w:style w:type="character" w:customStyle="1" w:styleId="a6">
    <w:name w:val="フッター (文字)"/>
    <w:basedOn w:val="a0"/>
    <w:link w:val="a5"/>
    <w:uiPriority w:val="99"/>
    <w:rsid w:val="00F46C18"/>
  </w:style>
  <w:style w:type="paragraph" w:styleId="a7">
    <w:name w:val="annotation text"/>
    <w:basedOn w:val="a"/>
    <w:link w:val="a8"/>
    <w:uiPriority w:val="99"/>
    <w:unhideWhenUsed/>
    <w:rsid w:val="00F46C18"/>
    <w:pPr>
      <w:jc w:val="left"/>
    </w:pPr>
  </w:style>
  <w:style w:type="character" w:customStyle="1" w:styleId="a8">
    <w:name w:val="コメント文字列 (文字)"/>
    <w:basedOn w:val="a0"/>
    <w:link w:val="a7"/>
    <w:uiPriority w:val="99"/>
    <w:rsid w:val="00F46C18"/>
  </w:style>
  <w:style w:type="paragraph" w:styleId="a9">
    <w:name w:val="Balloon Text"/>
    <w:basedOn w:val="a"/>
    <w:link w:val="aa"/>
    <w:uiPriority w:val="99"/>
    <w:semiHidden/>
    <w:unhideWhenUsed/>
    <w:rsid w:val="00D01B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1B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51AAC"/>
    <w:rPr>
      <w:sz w:val="18"/>
      <w:szCs w:val="18"/>
    </w:rPr>
  </w:style>
  <w:style w:type="paragraph" w:styleId="ac">
    <w:name w:val="annotation subject"/>
    <w:basedOn w:val="a7"/>
    <w:next w:val="a7"/>
    <w:link w:val="ad"/>
    <w:uiPriority w:val="99"/>
    <w:semiHidden/>
    <w:unhideWhenUsed/>
    <w:rsid w:val="00251AAC"/>
    <w:rPr>
      <w:b/>
      <w:bCs/>
    </w:rPr>
  </w:style>
  <w:style w:type="character" w:customStyle="1" w:styleId="ad">
    <w:name w:val="コメント内容 (文字)"/>
    <w:basedOn w:val="a8"/>
    <w:link w:val="ac"/>
    <w:uiPriority w:val="99"/>
    <w:semiHidden/>
    <w:rsid w:val="0025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9935-6B07-47B6-A0FA-ED32BC61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2018-12-25T11:54:00Z</dcterms:created>
  <dcterms:modified xsi:type="dcterms:W3CDTF">2018-12-25T11:54:00Z</dcterms:modified>
</cp:coreProperties>
</file>