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9B" w:rsidRPr="00705903" w:rsidRDefault="0047479B" w:rsidP="001F3295">
      <w:pPr>
        <w:snapToGrid w:val="0"/>
        <w:spacing w:line="360" w:lineRule="auto"/>
        <w:rPr>
          <w:rFonts w:asciiTheme="minorEastAsia" w:hAnsiTheme="minorEastAsia"/>
          <w:sz w:val="24"/>
          <w:szCs w:val="24"/>
        </w:rPr>
      </w:pPr>
      <w:bookmarkStart w:id="0" w:name="_GoBack"/>
      <w:bookmarkEnd w:id="0"/>
    </w:p>
    <w:p w:rsidR="00705903" w:rsidRPr="00705903" w:rsidRDefault="00705903" w:rsidP="001F3295">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rsidR="00705903" w:rsidRDefault="00705903" w:rsidP="001F3295">
      <w:pPr>
        <w:snapToGrid w:val="0"/>
        <w:spacing w:line="360" w:lineRule="auto"/>
        <w:rPr>
          <w:rFonts w:asciiTheme="minorEastAsia" w:hAnsiTheme="minorEastAsia"/>
          <w:sz w:val="24"/>
          <w:szCs w:val="24"/>
        </w:rPr>
      </w:pPr>
    </w:p>
    <w:p w:rsidR="00E62437" w:rsidRDefault="00E62437" w:rsidP="001F3295">
      <w:pPr>
        <w:snapToGrid w:val="0"/>
        <w:spacing w:line="360" w:lineRule="auto"/>
        <w:rPr>
          <w:rFonts w:asciiTheme="minorEastAsia" w:hAnsiTheme="minorEastAsia"/>
          <w:sz w:val="24"/>
          <w:szCs w:val="24"/>
        </w:rPr>
      </w:pPr>
    </w:p>
    <w:p w:rsidR="00705903" w:rsidRDefault="00ED6F12" w:rsidP="001F3295">
      <w:pPr>
        <w:snapToGrid w:val="0"/>
        <w:spacing w:line="360" w:lineRule="auto"/>
        <w:ind w:firstLineChars="1500" w:firstLine="3600"/>
        <w:rPr>
          <w:rFonts w:asciiTheme="minorEastAsia" w:hAnsiTheme="minorEastAsia"/>
          <w:sz w:val="24"/>
          <w:szCs w:val="24"/>
        </w:rPr>
      </w:pPr>
      <w:r>
        <w:rPr>
          <w:rFonts w:asciiTheme="minorEastAsia" w:hAnsiTheme="minorEastAsia" w:hint="eastAsia"/>
          <w:sz w:val="24"/>
          <w:szCs w:val="24"/>
        </w:rPr>
        <w:t>審査請求人</w:t>
      </w:r>
    </w:p>
    <w:p w:rsidR="00543B89" w:rsidRDefault="00543B89" w:rsidP="00543B89">
      <w:pPr>
        <w:snapToGrid w:val="0"/>
        <w:spacing w:line="360" w:lineRule="auto"/>
        <w:ind w:firstLineChars="1600" w:firstLine="3840"/>
        <w:rPr>
          <w:rFonts w:asciiTheme="minorEastAsia" w:hAnsiTheme="minorEastAsia"/>
          <w:sz w:val="24"/>
          <w:szCs w:val="24"/>
        </w:rPr>
      </w:pPr>
      <w:r>
        <w:rPr>
          <w:rFonts w:asciiTheme="minorEastAsia" w:hAnsiTheme="minorEastAsia" w:hint="eastAsia"/>
          <w:sz w:val="24"/>
          <w:szCs w:val="24"/>
        </w:rPr>
        <w:t>〇〇〇〇</w:t>
      </w:r>
    </w:p>
    <w:p w:rsidR="00456DB7" w:rsidRPr="0068564E" w:rsidRDefault="00456DB7"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rPr>
          <w:rFonts w:asciiTheme="minorEastAsia" w:hAnsiTheme="minorEastAsia"/>
          <w:sz w:val="24"/>
          <w:szCs w:val="24"/>
        </w:rPr>
      </w:pPr>
      <w:r w:rsidRPr="00705903">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Pr="00705903">
        <w:rPr>
          <w:rFonts w:asciiTheme="minorEastAsia" w:hAnsiTheme="minorEastAsia" w:hint="eastAsia"/>
          <w:sz w:val="24"/>
          <w:szCs w:val="24"/>
        </w:rPr>
        <w:t>処　分　庁</w:t>
      </w:r>
    </w:p>
    <w:p w:rsidR="00705903" w:rsidRPr="00705903" w:rsidRDefault="009C1B8A" w:rsidP="001F3295">
      <w:pPr>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00543B89">
        <w:rPr>
          <w:rFonts w:asciiTheme="minorEastAsia" w:hAnsiTheme="minorEastAsia" w:hint="eastAsia"/>
          <w:sz w:val="24"/>
          <w:szCs w:val="24"/>
        </w:rPr>
        <w:t>大阪市〇〇</w:t>
      </w:r>
      <w:r w:rsidR="00E46D7F">
        <w:rPr>
          <w:rFonts w:asciiTheme="minorEastAsia" w:hAnsiTheme="minorEastAsia" w:hint="eastAsia"/>
          <w:sz w:val="24"/>
          <w:szCs w:val="24"/>
        </w:rPr>
        <w:t>区</w:t>
      </w:r>
      <w:r w:rsidR="00705903" w:rsidRPr="00705903">
        <w:rPr>
          <w:rFonts w:asciiTheme="minorEastAsia" w:hAnsiTheme="minorEastAsia" w:hint="eastAsia"/>
          <w:sz w:val="24"/>
          <w:szCs w:val="24"/>
        </w:rPr>
        <w:t>保健福祉センター所長</w:t>
      </w:r>
    </w:p>
    <w:p w:rsidR="00705903" w:rsidRPr="00921304" w:rsidRDefault="00705903"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rPr>
          <w:rFonts w:asciiTheme="minorEastAsia" w:hAnsiTheme="minorEastAsia"/>
          <w:sz w:val="24"/>
          <w:szCs w:val="24"/>
        </w:rPr>
      </w:pPr>
    </w:p>
    <w:p w:rsidR="00456DB7" w:rsidRPr="00705903" w:rsidRDefault="00ED6F12" w:rsidP="001F3295">
      <w:pPr>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E46D7F">
        <w:rPr>
          <w:rFonts w:asciiTheme="minorEastAsia" w:hAnsiTheme="minorEastAsia" w:hint="eastAsia"/>
          <w:sz w:val="24"/>
          <w:szCs w:val="24"/>
        </w:rPr>
        <w:t>が平成</w:t>
      </w:r>
      <w:r w:rsidR="006D1D97">
        <w:rPr>
          <w:rFonts w:asciiTheme="minorEastAsia" w:hAnsiTheme="minorEastAsia" w:hint="eastAsia"/>
          <w:sz w:val="24"/>
          <w:szCs w:val="24"/>
        </w:rPr>
        <w:t>２９</w:t>
      </w:r>
      <w:r w:rsidR="00E46D7F">
        <w:rPr>
          <w:rFonts w:asciiTheme="minorEastAsia" w:hAnsiTheme="minorEastAsia" w:hint="eastAsia"/>
          <w:sz w:val="24"/>
          <w:szCs w:val="24"/>
        </w:rPr>
        <w:t>年</w:t>
      </w:r>
      <w:r w:rsidR="006D1D97">
        <w:rPr>
          <w:rFonts w:asciiTheme="minorEastAsia" w:hAnsiTheme="minorEastAsia" w:hint="eastAsia"/>
          <w:sz w:val="24"/>
          <w:szCs w:val="24"/>
        </w:rPr>
        <w:t>１</w:t>
      </w:r>
      <w:r w:rsidR="00E46D7F">
        <w:rPr>
          <w:rFonts w:asciiTheme="minorEastAsia" w:hAnsiTheme="minorEastAsia" w:hint="eastAsia"/>
          <w:sz w:val="24"/>
          <w:szCs w:val="24"/>
        </w:rPr>
        <w:t>月</w:t>
      </w:r>
      <w:r w:rsidR="006D1D97">
        <w:rPr>
          <w:rFonts w:asciiTheme="minorEastAsia" w:hAnsiTheme="minorEastAsia" w:hint="eastAsia"/>
          <w:sz w:val="24"/>
          <w:szCs w:val="24"/>
        </w:rPr>
        <w:t>１９</w:t>
      </w:r>
      <w:r w:rsidR="00456DB7">
        <w:rPr>
          <w:rFonts w:asciiTheme="minorEastAsia" w:hAnsiTheme="minorEastAsia" w:hint="eastAsia"/>
          <w:sz w:val="24"/>
          <w:szCs w:val="24"/>
        </w:rPr>
        <w:t>日に</w:t>
      </w:r>
      <w:r w:rsidR="00456DB7" w:rsidRPr="00705903">
        <w:rPr>
          <w:rFonts w:asciiTheme="minorEastAsia" w:hAnsiTheme="minorEastAsia" w:hint="eastAsia"/>
          <w:sz w:val="24"/>
          <w:szCs w:val="24"/>
        </w:rPr>
        <w:t>提起した</w:t>
      </w:r>
      <w:r w:rsidR="00456DB7">
        <w:rPr>
          <w:rFonts w:asciiTheme="minorEastAsia" w:hAnsiTheme="minorEastAsia" w:hint="eastAsia"/>
          <w:sz w:val="24"/>
          <w:szCs w:val="24"/>
        </w:rPr>
        <w:t>処分庁による生活保護法</w:t>
      </w:r>
      <w:r w:rsidR="006D1D97">
        <w:rPr>
          <w:rFonts w:asciiTheme="minorEastAsia" w:hAnsiTheme="minorEastAsia" w:hint="eastAsia"/>
          <w:sz w:val="24"/>
          <w:szCs w:val="24"/>
        </w:rPr>
        <w:t>（</w:t>
      </w:r>
      <w:r w:rsidR="00456DB7">
        <w:rPr>
          <w:rFonts w:asciiTheme="minorEastAsia" w:hAnsiTheme="minorEastAsia" w:hint="eastAsia"/>
          <w:sz w:val="24"/>
          <w:szCs w:val="24"/>
        </w:rPr>
        <w:t>昭和</w:t>
      </w:r>
      <w:r w:rsidR="006D1D97">
        <w:rPr>
          <w:rFonts w:asciiTheme="minorEastAsia" w:hAnsiTheme="minorEastAsia" w:hint="eastAsia"/>
          <w:sz w:val="24"/>
          <w:szCs w:val="24"/>
        </w:rPr>
        <w:t>２５</w:t>
      </w:r>
      <w:r w:rsidR="00456DB7">
        <w:rPr>
          <w:rFonts w:asciiTheme="minorEastAsia" w:hAnsiTheme="minorEastAsia" w:hint="eastAsia"/>
          <w:sz w:val="24"/>
          <w:szCs w:val="24"/>
        </w:rPr>
        <w:t>年法律第</w:t>
      </w:r>
      <w:r w:rsidR="006D1D97">
        <w:rPr>
          <w:rFonts w:asciiTheme="minorEastAsia" w:hAnsiTheme="minorEastAsia" w:hint="eastAsia"/>
          <w:sz w:val="24"/>
          <w:szCs w:val="24"/>
        </w:rPr>
        <w:t>１４４</w:t>
      </w:r>
      <w:r w:rsidR="00456DB7" w:rsidRPr="00705903">
        <w:rPr>
          <w:rFonts w:asciiTheme="minorEastAsia" w:hAnsiTheme="minorEastAsia" w:hint="eastAsia"/>
          <w:sz w:val="24"/>
          <w:szCs w:val="24"/>
        </w:rPr>
        <w:t>号</w:t>
      </w:r>
      <w:r w:rsidR="00456DB7">
        <w:rPr>
          <w:rFonts w:asciiTheme="minorEastAsia" w:hAnsiTheme="minorEastAsia" w:hint="eastAsia"/>
          <w:sz w:val="24"/>
          <w:szCs w:val="24"/>
        </w:rPr>
        <w:t>。以下「法」という。</w:t>
      </w:r>
      <w:r w:rsidR="006D1D97">
        <w:rPr>
          <w:rFonts w:asciiTheme="minorEastAsia" w:hAnsiTheme="minorEastAsia" w:hint="eastAsia"/>
          <w:sz w:val="24"/>
          <w:szCs w:val="24"/>
        </w:rPr>
        <w:t>）</w:t>
      </w:r>
      <w:r w:rsidR="00456DB7">
        <w:rPr>
          <w:rFonts w:asciiTheme="minorEastAsia" w:hAnsiTheme="minorEastAsia" w:hint="eastAsia"/>
          <w:sz w:val="24"/>
          <w:szCs w:val="24"/>
        </w:rPr>
        <w:t>第</w:t>
      </w:r>
      <w:r w:rsidR="006D1D97">
        <w:rPr>
          <w:rFonts w:asciiTheme="minorEastAsia" w:hAnsiTheme="minorEastAsia" w:hint="eastAsia"/>
          <w:sz w:val="24"/>
          <w:szCs w:val="24"/>
        </w:rPr>
        <w:t>７８</w:t>
      </w:r>
      <w:r w:rsidR="00456DB7" w:rsidRPr="00705903">
        <w:rPr>
          <w:rFonts w:asciiTheme="minorEastAsia" w:hAnsiTheme="minorEastAsia" w:hint="eastAsia"/>
          <w:sz w:val="24"/>
          <w:szCs w:val="24"/>
        </w:rPr>
        <w:t>条の規定に基づく徴収金決定処分</w:t>
      </w:r>
      <w:r w:rsidR="006D1D97">
        <w:rPr>
          <w:rFonts w:asciiTheme="minorEastAsia" w:hAnsiTheme="minorEastAsia" w:hint="eastAsia"/>
          <w:sz w:val="24"/>
          <w:szCs w:val="24"/>
        </w:rPr>
        <w:t>（</w:t>
      </w:r>
      <w:r w:rsidR="00543B89">
        <w:rPr>
          <w:rFonts w:asciiTheme="minorEastAsia" w:hAnsiTheme="minorEastAsia" w:hint="eastAsia"/>
          <w:sz w:val="24"/>
          <w:szCs w:val="24"/>
        </w:rPr>
        <w:t>○○第○○号。</w:t>
      </w:r>
      <w:r w:rsidR="00456DB7">
        <w:rPr>
          <w:rFonts w:asciiTheme="minorEastAsia" w:hAnsiTheme="minorEastAsia" w:hint="eastAsia"/>
          <w:sz w:val="24"/>
          <w:szCs w:val="24"/>
        </w:rPr>
        <w:t>以下「本件処分」という。</w:t>
      </w:r>
      <w:r w:rsidR="006D1D97">
        <w:rPr>
          <w:rFonts w:asciiTheme="minorEastAsia" w:hAnsiTheme="minorEastAsia" w:hint="eastAsia"/>
          <w:sz w:val="24"/>
          <w:szCs w:val="24"/>
        </w:rPr>
        <w:t>）</w:t>
      </w:r>
      <w:r w:rsidR="00456DB7" w:rsidRPr="00705903">
        <w:rPr>
          <w:rFonts w:asciiTheme="minorEastAsia" w:hAnsiTheme="minorEastAsia" w:hint="eastAsia"/>
          <w:sz w:val="24"/>
          <w:szCs w:val="24"/>
        </w:rPr>
        <w:t>に係る審査請求</w:t>
      </w:r>
      <w:r w:rsidR="006D1D97">
        <w:rPr>
          <w:rFonts w:asciiTheme="minorEastAsia" w:hAnsiTheme="minorEastAsia" w:hint="eastAsia"/>
          <w:sz w:val="24"/>
          <w:szCs w:val="24"/>
        </w:rPr>
        <w:t>（</w:t>
      </w:r>
      <w:r w:rsidR="00456DB7">
        <w:rPr>
          <w:rFonts w:asciiTheme="minorEastAsia" w:hAnsiTheme="minorEastAsia" w:hint="eastAsia"/>
          <w:sz w:val="24"/>
          <w:szCs w:val="24"/>
        </w:rPr>
        <w:t>以下「本件審査請求」という。</w:t>
      </w:r>
      <w:r w:rsidR="006D1D97">
        <w:rPr>
          <w:rFonts w:asciiTheme="minorEastAsia" w:hAnsiTheme="minorEastAsia" w:hint="eastAsia"/>
          <w:sz w:val="24"/>
          <w:szCs w:val="24"/>
        </w:rPr>
        <w:t>）</w:t>
      </w:r>
      <w:r w:rsidR="00456DB7" w:rsidRPr="00705903">
        <w:rPr>
          <w:rFonts w:asciiTheme="minorEastAsia" w:hAnsiTheme="minorEastAsia" w:hint="eastAsia"/>
          <w:sz w:val="24"/>
          <w:szCs w:val="24"/>
        </w:rPr>
        <w:t>について、次のとおり裁決する。</w:t>
      </w:r>
    </w:p>
    <w:p w:rsidR="00705903" w:rsidRDefault="00705903" w:rsidP="001F3295">
      <w:pPr>
        <w:snapToGrid w:val="0"/>
        <w:spacing w:line="360" w:lineRule="auto"/>
        <w:rPr>
          <w:rFonts w:asciiTheme="minorEastAsia" w:hAnsiTheme="minorEastAsia"/>
          <w:sz w:val="24"/>
          <w:szCs w:val="24"/>
        </w:rPr>
      </w:pPr>
    </w:p>
    <w:p w:rsidR="006D1D97" w:rsidRPr="00705903" w:rsidRDefault="006D1D97"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rsidR="00705903" w:rsidRPr="00705903" w:rsidRDefault="00705903" w:rsidP="001F3295">
      <w:pPr>
        <w:snapToGrid w:val="0"/>
        <w:spacing w:line="360" w:lineRule="auto"/>
        <w:rPr>
          <w:rFonts w:asciiTheme="minorEastAsia" w:hAnsiTheme="minorEastAsia"/>
          <w:sz w:val="24"/>
          <w:szCs w:val="24"/>
        </w:rPr>
      </w:pPr>
    </w:p>
    <w:p w:rsidR="00705903" w:rsidRDefault="00921304" w:rsidP="00921304">
      <w:pPr>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本件処分を取り消す</w:t>
      </w:r>
      <w:r w:rsidR="009C1B8A">
        <w:rPr>
          <w:rFonts w:asciiTheme="minorEastAsia" w:hAnsiTheme="minorEastAsia" w:hint="eastAsia"/>
          <w:sz w:val="24"/>
          <w:szCs w:val="24"/>
        </w:rPr>
        <w:t>。</w:t>
      </w:r>
    </w:p>
    <w:p w:rsidR="006D1D97" w:rsidRDefault="006D1D97" w:rsidP="001F3295">
      <w:pPr>
        <w:snapToGrid w:val="0"/>
        <w:spacing w:line="360" w:lineRule="auto"/>
        <w:jc w:val="center"/>
        <w:rPr>
          <w:rFonts w:asciiTheme="minorEastAsia" w:hAnsiTheme="minorEastAsia"/>
          <w:sz w:val="24"/>
          <w:szCs w:val="24"/>
        </w:rPr>
      </w:pPr>
    </w:p>
    <w:p w:rsidR="00705903" w:rsidRPr="00705903" w:rsidRDefault="009C1B8A" w:rsidP="001F3295">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rsidR="008C769D" w:rsidRDefault="008C769D" w:rsidP="001F3295">
      <w:pPr>
        <w:autoSpaceDE w:val="0"/>
        <w:autoSpaceDN w:val="0"/>
        <w:snapToGrid w:val="0"/>
        <w:spacing w:line="360" w:lineRule="auto"/>
        <w:rPr>
          <w:rFonts w:asciiTheme="minorEastAsia" w:hAnsiTheme="minorEastAsia"/>
          <w:sz w:val="24"/>
          <w:szCs w:val="24"/>
        </w:rPr>
      </w:pPr>
    </w:p>
    <w:p w:rsidR="00921304" w:rsidRPr="00921304" w:rsidRDefault="006D1D97" w:rsidP="00921304">
      <w:pPr>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１</w:t>
      </w:r>
      <w:r w:rsidR="00921304" w:rsidRPr="00921304">
        <w:rPr>
          <w:rFonts w:asciiTheme="minorEastAsia" w:hAnsiTheme="minorEastAsia" w:hint="eastAsia"/>
          <w:sz w:val="24"/>
          <w:szCs w:val="24"/>
        </w:rPr>
        <w:t xml:space="preserve">　平成</w:t>
      </w:r>
      <w:r>
        <w:rPr>
          <w:rFonts w:asciiTheme="minorEastAsia" w:hAnsiTheme="minorEastAsia" w:hint="eastAsia"/>
          <w:sz w:val="24"/>
          <w:szCs w:val="24"/>
        </w:rPr>
        <w:t>１７</w:t>
      </w:r>
      <w:r w:rsidR="00921304" w:rsidRPr="00921304">
        <w:rPr>
          <w:rFonts w:asciiTheme="minorEastAsia" w:hAnsiTheme="minorEastAsia" w:hint="eastAsia"/>
          <w:sz w:val="24"/>
          <w:szCs w:val="24"/>
        </w:rPr>
        <w:t>年</w:t>
      </w:r>
      <w:r>
        <w:rPr>
          <w:rFonts w:asciiTheme="minorEastAsia" w:hAnsiTheme="minorEastAsia" w:hint="eastAsia"/>
          <w:sz w:val="24"/>
          <w:szCs w:val="24"/>
        </w:rPr>
        <w:t>１</w:t>
      </w:r>
      <w:r w:rsidR="00921304" w:rsidRPr="00921304">
        <w:rPr>
          <w:rFonts w:asciiTheme="minorEastAsia" w:hAnsiTheme="minorEastAsia" w:hint="eastAsia"/>
          <w:sz w:val="24"/>
          <w:szCs w:val="24"/>
        </w:rPr>
        <w:t>月</w:t>
      </w:r>
      <w:r>
        <w:rPr>
          <w:rFonts w:asciiTheme="minorEastAsia" w:hAnsiTheme="minorEastAsia" w:hint="eastAsia"/>
          <w:sz w:val="24"/>
          <w:szCs w:val="24"/>
        </w:rPr>
        <w:t>２６</w:t>
      </w:r>
      <w:r w:rsidR="00921304" w:rsidRPr="00921304">
        <w:rPr>
          <w:rFonts w:asciiTheme="minorEastAsia" w:hAnsiTheme="minorEastAsia" w:hint="eastAsia"/>
          <w:sz w:val="24"/>
          <w:szCs w:val="24"/>
        </w:rPr>
        <w:t>日、</w:t>
      </w:r>
      <w:r>
        <w:rPr>
          <w:rFonts w:asciiTheme="minorEastAsia" w:hAnsiTheme="minorEastAsia" w:hint="eastAsia"/>
          <w:sz w:val="24"/>
          <w:szCs w:val="24"/>
        </w:rPr>
        <w:t>処分庁</w:t>
      </w:r>
      <w:r w:rsidR="00921304" w:rsidRPr="00921304">
        <w:rPr>
          <w:rFonts w:asciiTheme="minorEastAsia" w:hAnsiTheme="minorEastAsia" w:hint="eastAsia"/>
          <w:sz w:val="24"/>
          <w:szCs w:val="24"/>
        </w:rPr>
        <w:t>が審査請求人に対し、</w:t>
      </w:r>
      <w:r>
        <w:rPr>
          <w:rFonts w:asciiTheme="minorEastAsia" w:hAnsiTheme="minorEastAsia" w:hint="eastAsia"/>
          <w:sz w:val="24"/>
          <w:szCs w:val="24"/>
        </w:rPr>
        <w:t>法</w:t>
      </w:r>
      <w:r w:rsidR="00921304" w:rsidRPr="00921304">
        <w:rPr>
          <w:rFonts w:asciiTheme="minorEastAsia" w:hAnsiTheme="minorEastAsia" w:hint="eastAsia"/>
          <w:sz w:val="24"/>
          <w:szCs w:val="24"/>
        </w:rPr>
        <w:t>による保護を開始した。</w:t>
      </w:r>
    </w:p>
    <w:p w:rsidR="006D1D97" w:rsidRDefault="006D1D97" w:rsidP="00921304">
      <w:pPr>
        <w:snapToGrid w:val="0"/>
        <w:spacing w:line="360" w:lineRule="auto"/>
        <w:ind w:left="240" w:hangingChars="100" w:hanging="240"/>
        <w:rPr>
          <w:rFonts w:asciiTheme="minorEastAsia" w:hAnsiTheme="minorEastAsia"/>
          <w:sz w:val="24"/>
          <w:szCs w:val="24"/>
        </w:rPr>
      </w:pPr>
    </w:p>
    <w:p w:rsidR="00921304" w:rsidRPr="00921304" w:rsidRDefault="006D1D97" w:rsidP="006D1D97">
      <w:pPr>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２</w:t>
      </w:r>
      <w:r w:rsidR="00921304" w:rsidRPr="00921304">
        <w:rPr>
          <w:rFonts w:asciiTheme="minorEastAsia" w:hAnsiTheme="minorEastAsia" w:hint="eastAsia"/>
          <w:sz w:val="24"/>
          <w:szCs w:val="24"/>
        </w:rPr>
        <w:t xml:space="preserve">　平成</w:t>
      </w:r>
      <w:r>
        <w:rPr>
          <w:rFonts w:asciiTheme="minorEastAsia" w:hAnsiTheme="minorEastAsia" w:hint="eastAsia"/>
          <w:sz w:val="24"/>
          <w:szCs w:val="24"/>
        </w:rPr>
        <w:t>２７</w:t>
      </w:r>
      <w:r w:rsidR="00921304" w:rsidRPr="00921304">
        <w:rPr>
          <w:rFonts w:asciiTheme="minorEastAsia" w:hAnsiTheme="minorEastAsia" w:hint="eastAsia"/>
          <w:sz w:val="24"/>
          <w:szCs w:val="24"/>
        </w:rPr>
        <w:t>年</w:t>
      </w:r>
      <w:r>
        <w:rPr>
          <w:rFonts w:asciiTheme="minorEastAsia" w:hAnsiTheme="minorEastAsia" w:hint="eastAsia"/>
          <w:sz w:val="24"/>
          <w:szCs w:val="24"/>
        </w:rPr>
        <w:t>６</w:t>
      </w:r>
      <w:r w:rsidR="00921304" w:rsidRPr="00921304">
        <w:rPr>
          <w:rFonts w:asciiTheme="minorEastAsia" w:hAnsiTheme="minorEastAsia" w:hint="eastAsia"/>
          <w:sz w:val="24"/>
          <w:szCs w:val="24"/>
        </w:rPr>
        <w:t>月</w:t>
      </w:r>
      <w:r>
        <w:rPr>
          <w:rFonts w:asciiTheme="minorEastAsia" w:hAnsiTheme="minorEastAsia" w:hint="eastAsia"/>
          <w:sz w:val="24"/>
          <w:szCs w:val="24"/>
        </w:rPr>
        <w:t>２３</w:t>
      </w:r>
      <w:r w:rsidR="00921304" w:rsidRPr="00921304">
        <w:rPr>
          <w:rFonts w:asciiTheme="minorEastAsia" w:hAnsiTheme="minorEastAsia" w:hint="eastAsia"/>
          <w:sz w:val="24"/>
          <w:szCs w:val="24"/>
        </w:rPr>
        <w:t>日、審査請求人が処分庁に対し、平成</w:t>
      </w:r>
      <w:r>
        <w:rPr>
          <w:rFonts w:asciiTheme="minorEastAsia" w:hAnsiTheme="minorEastAsia" w:hint="eastAsia"/>
          <w:sz w:val="24"/>
          <w:szCs w:val="24"/>
        </w:rPr>
        <w:t>２６</w:t>
      </w:r>
      <w:r w:rsidR="00921304" w:rsidRPr="00921304">
        <w:rPr>
          <w:rFonts w:asciiTheme="minorEastAsia" w:hAnsiTheme="minorEastAsia" w:hint="eastAsia"/>
          <w:sz w:val="24"/>
          <w:szCs w:val="24"/>
        </w:rPr>
        <w:t>年</w:t>
      </w:r>
      <w:r w:rsidR="00543B89">
        <w:rPr>
          <w:rFonts w:asciiTheme="minorEastAsia" w:hAnsiTheme="minorEastAsia" w:hint="eastAsia"/>
          <w:sz w:val="24"/>
          <w:szCs w:val="24"/>
        </w:rPr>
        <w:t>〇</w:t>
      </w:r>
      <w:r w:rsidR="00921304" w:rsidRPr="00921304">
        <w:rPr>
          <w:rFonts w:asciiTheme="minorEastAsia" w:hAnsiTheme="minorEastAsia" w:hint="eastAsia"/>
          <w:sz w:val="24"/>
          <w:szCs w:val="24"/>
        </w:rPr>
        <w:t>月から平成</w:t>
      </w:r>
      <w:r>
        <w:rPr>
          <w:rFonts w:asciiTheme="minorEastAsia" w:hAnsiTheme="minorEastAsia" w:hint="eastAsia"/>
          <w:sz w:val="24"/>
          <w:szCs w:val="24"/>
        </w:rPr>
        <w:t>２７</w:t>
      </w:r>
      <w:r w:rsidR="00921304" w:rsidRPr="00921304">
        <w:rPr>
          <w:rFonts w:asciiTheme="minorEastAsia" w:hAnsiTheme="minorEastAsia" w:hint="eastAsia"/>
          <w:sz w:val="24"/>
          <w:szCs w:val="24"/>
        </w:rPr>
        <w:t>年</w:t>
      </w:r>
      <w:r w:rsidR="00543B89">
        <w:rPr>
          <w:rFonts w:asciiTheme="minorEastAsia" w:hAnsiTheme="minorEastAsia" w:hint="eastAsia"/>
          <w:sz w:val="24"/>
          <w:szCs w:val="24"/>
        </w:rPr>
        <w:t>〇</w:t>
      </w:r>
      <w:r w:rsidR="00921304" w:rsidRPr="00921304">
        <w:rPr>
          <w:rFonts w:asciiTheme="minorEastAsia" w:hAnsiTheme="minorEastAsia" w:hint="eastAsia"/>
          <w:sz w:val="24"/>
          <w:szCs w:val="24"/>
        </w:rPr>
        <w:t>月までの間の収入申告書及び年金額改定通知書を提出した。</w:t>
      </w:r>
    </w:p>
    <w:p w:rsidR="006D1D97" w:rsidRPr="00543B89" w:rsidRDefault="006D1D97" w:rsidP="00921304">
      <w:pPr>
        <w:snapToGrid w:val="0"/>
        <w:spacing w:line="360" w:lineRule="auto"/>
        <w:ind w:left="240" w:hangingChars="100" w:hanging="240"/>
        <w:rPr>
          <w:rFonts w:asciiTheme="minorEastAsia" w:hAnsiTheme="minorEastAsia"/>
          <w:sz w:val="24"/>
          <w:szCs w:val="24"/>
        </w:rPr>
      </w:pPr>
    </w:p>
    <w:p w:rsidR="00921304" w:rsidRPr="00921304" w:rsidRDefault="006D1D97" w:rsidP="00921304">
      <w:pPr>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lastRenderedPageBreak/>
        <w:t>３</w:t>
      </w:r>
      <w:r w:rsidR="00921304" w:rsidRPr="00921304">
        <w:rPr>
          <w:rFonts w:asciiTheme="minorEastAsia" w:hAnsiTheme="minorEastAsia" w:hint="eastAsia"/>
          <w:sz w:val="24"/>
          <w:szCs w:val="24"/>
        </w:rPr>
        <w:t xml:space="preserve">　平成</w:t>
      </w:r>
      <w:r>
        <w:rPr>
          <w:rFonts w:asciiTheme="minorEastAsia" w:hAnsiTheme="minorEastAsia" w:hint="eastAsia"/>
          <w:sz w:val="24"/>
          <w:szCs w:val="24"/>
        </w:rPr>
        <w:t>２７</w:t>
      </w:r>
      <w:r w:rsidR="00921304" w:rsidRPr="00921304">
        <w:rPr>
          <w:rFonts w:asciiTheme="minorEastAsia" w:hAnsiTheme="minorEastAsia" w:hint="eastAsia"/>
          <w:sz w:val="24"/>
          <w:szCs w:val="24"/>
        </w:rPr>
        <w:t>年</w:t>
      </w:r>
      <w:r>
        <w:rPr>
          <w:rFonts w:asciiTheme="minorEastAsia" w:hAnsiTheme="minorEastAsia" w:hint="eastAsia"/>
          <w:sz w:val="24"/>
          <w:szCs w:val="24"/>
        </w:rPr>
        <w:t>７</w:t>
      </w:r>
      <w:r w:rsidR="00921304" w:rsidRPr="00921304">
        <w:rPr>
          <w:rFonts w:asciiTheme="minorEastAsia" w:hAnsiTheme="minorEastAsia" w:hint="eastAsia"/>
          <w:sz w:val="24"/>
          <w:szCs w:val="24"/>
        </w:rPr>
        <w:t>月、平成</w:t>
      </w:r>
      <w:r>
        <w:rPr>
          <w:rFonts w:asciiTheme="minorEastAsia" w:hAnsiTheme="minorEastAsia" w:hint="eastAsia"/>
          <w:sz w:val="24"/>
          <w:szCs w:val="24"/>
        </w:rPr>
        <w:t>２７</w:t>
      </w:r>
      <w:r w:rsidR="00921304" w:rsidRPr="00921304">
        <w:rPr>
          <w:rFonts w:asciiTheme="minorEastAsia" w:hAnsiTheme="minorEastAsia" w:hint="eastAsia"/>
          <w:sz w:val="24"/>
          <w:szCs w:val="24"/>
        </w:rPr>
        <w:t>年度個人市民税調査により、審査請求人の公的年金収入金額と収入申告額に相違があることが判明した。</w:t>
      </w:r>
    </w:p>
    <w:p w:rsidR="006D1D97" w:rsidRDefault="006D1D97" w:rsidP="00921304">
      <w:pPr>
        <w:snapToGrid w:val="0"/>
        <w:spacing w:line="360" w:lineRule="auto"/>
        <w:ind w:left="240" w:hangingChars="100" w:hanging="240"/>
        <w:rPr>
          <w:rFonts w:asciiTheme="minorEastAsia" w:hAnsiTheme="minorEastAsia"/>
          <w:sz w:val="24"/>
          <w:szCs w:val="24"/>
        </w:rPr>
      </w:pPr>
    </w:p>
    <w:p w:rsidR="00921304" w:rsidRPr="00921304" w:rsidRDefault="006D1D97" w:rsidP="00921304">
      <w:pPr>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４</w:t>
      </w:r>
      <w:r w:rsidR="00921304" w:rsidRPr="00921304">
        <w:rPr>
          <w:rFonts w:asciiTheme="minorEastAsia" w:hAnsiTheme="minorEastAsia" w:hint="eastAsia"/>
          <w:sz w:val="24"/>
          <w:szCs w:val="24"/>
        </w:rPr>
        <w:t xml:space="preserve">　平成</w:t>
      </w:r>
      <w:r>
        <w:rPr>
          <w:rFonts w:asciiTheme="minorEastAsia" w:hAnsiTheme="minorEastAsia" w:hint="eastAsia"/>
          <w:sz w:val="24"/>
          <w:szCs w:val="24"/>
        </w:rPr>
        <w:t>２８</w:t>
      </w:r>
      <w:r w:rsidR="00921304" w:rsidRPr="00921304">
        <w:rPr>
          <w:rFonts w:asciiTheme="minorEastAsia" w:hAnsiTheme="minorEastAsia" w:hint="eastAsia"/>
          <w:sz w:val="24"/>
          <w:szCs w:val="24"/>
        </w:rPr>
        <w:t>年</w:t>
      </w:r>
      <w:r>
        <w:rPr>
          <w:rFonts w:asciiTheme="minorEastAsia" w:hAnsiTheme="minorEastAsia" w:hint="eastAsia"/>
          <w:sz w:val="24"/>
          <w:szCs w:val="24"/>
        </w:rPr>
        <w:t>６</w:t>
      </w:r>
      <w:r w:rsidR="00921304" w:rsidRPr="00921304">
        <w:rPr>
          <w:rFonts w:asciiTheme="minorEastAsia" w:hAnsiTheme="minorEastAsia" w:hint="eastAsia"/>
          <w:sz w:val="24"/>
          <w:szCs w:val="24"/>
        </w:rPr>
        <w:t>月</w:t>
      </w:r>
      <w:r>
        <w:rPr>
          <w:rFonts w:asciiTheme="minorEastAsia" w:hAnsiTheme="minorEastAsia" w:hint="eastAsia"/>
          <w:sz w:val="24"/>
          <w:szCs w:val="24"/>
        </w:rPr>
        <w:t>２３</w:t>
      </w:r>
      <w:r w:rsidR="00921304" w:rsidRPr="00921304">
        <w:rPr>
          <w:rFonts w:asciiTheme="minorEastAsia" w:hAnsiTheme="minorEastAsia" w:hint="eastAsia"/>
          <w:sz w:val="24"/>
          <w:szCs w:val="24"/>
        </w:rPr>
        <w:t>日、審査請求人が処分庁に対し、平成</w:t>
      </w:r>
      <w:r>
        <w:rPr>
          <w:rFonts w:asciiTheme="minorEastAsia" w:hAnsiTheme="minorEastAsia" w:hint="eastAsia"/>
          <w:sz w:val="24"/>
          <w:szCs w:val="24"/>
        </w:rPr>
        <w:t>２７</w:t>
      </w:r>
      <w:r w:rsidR="00921304" w:rsidRPr="00921304">
        <w:rPr>
          <w:rFonts w:asciiTheme="minorEastAsia" w:hAnsiTheme="minorEastAsia" w:hint="eastAsia"/>
          <w:sz w:val="24"/>
          <w:szCs w:val="24"/>
        </w:rPr>
        <w:t>年</w:t>
      </w:r>
      <w:r w:rsidR="00543B89">
        <w:rPr>
          <w:rFonts w:asciiTheme="minorEastAsia" w:hAnsiTheme="minorEastAsia" w:hint="eastAsia"/>
          <w:sz w:val="24"/>
          <w:szCs w:val="24"/>
        </w:rPr>
        <w:t>〇</w:t>
      </w:r>
      <w:r w:rsidR="00921304" w:rsidRPr="00921304">
        <w:rPr>
          <w:rFonts w:asciiTheme="minorEastAsia" w:hAnsiTheme="minorEastAsia" w:hint="eastAsia"/>
          <w:sz w:val="24"/>
          <w:szCs w:val="24"/>
        </w:rPr>
        <w:t>月から平成</w:t>
      </w:r>
      <w:r>
        <w:rPr>
          <w:rFonts w:asciiTheme="minorEastAsia" w:hAnsiTheme="minorEastAsia" w:hint="eastAsia"/>
          <w:sz w:val="24"/>
          <w:szCs w:val="24"/>
        </w:rPr>
        <w:t>２８</w:t>
      </w:r>
      <w:r w:rsidR="00921304" w:rsidRPr="00921304">
        <w:rPr>
          <w:rFonts w:asciiTheme="minorEastAsia" w:hAnsiTheme="minorEastAsia" w:hint="eastAsia"/>
          <w:sz w:val="24"/>
          <w:szCs w:val="24"/>
        </w:rPr>
        <w:t>年</w:t>
      </w:r>
      <w:r w:rsidR="00543B89">
        <w:rPr>
          <w:rFonts w:asciiTheme="minorEastAsia" w:hAnsiTheme="minorEastAsia" w:hint="eastAsia"/>
          <w:sz w:val="24"/>
          <w:szCs w:val="24"/>
        </w:rPr>
        <w:t>〇</w:t>
      </w:r>
      <w:r w:rsidR="00921304" w:rsidRPr="00921304">
        <w:rPr>
          <w:rFonts w:asciiTheme="minorEastAsia" w:hAnsiTheme="minorEastAsia" w:hint="eastAsia"/>
          <w:sz w:val="24"/>
          <w:szCs w:val="24"/>
        </w:rPr>
        <w:t>月までの間の収入申告書及び年金額改定通知書を提出した。</w:t>
      </w:r>
    </w:p>
    <w:p w:rsidR="006D1D97" w:rsidRPr="00543B89" w:rsidRDefault="006D1D97" w:rsidP="00921304">
      <w:pPr>
        <w:snapToGrid w:val="0"/>
        <w:spacing w:line="360" w:lineRule="auto"/>
        <w:ind w:left="240" w:hangingChars="100" w:hanging="240"/>
        <w:rPr>
          <w:rFonts w:asciiTheme="minorEastAsia" w:hAnsiTheme="minorEastAsia"/>
          <w:sz w:val="24"/>
          <w:szCs w:val="24"/>
        </w:rPr>
      </w:pPr>
    </w:p>
    <w:p w:rsidR="00921304" w:rsidRPr="00921304" w:rsidRDefault="006D1D97" w:rsidP="00921304">
      <w:pPr>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５</w:t>
      </w:r>
      <w:r w:rsidR="00921304" w:rsidRPr="00921304">
        <w:rPr>
          <w:rFonts w:asciiTheme="minorEastAsia" w:hAnsiTheme="minorEastAsia" w:hint="eastAsia"/>
          <w:sz w:val="24"/>
          <w:szCs w:val="24"/>
        </w:rPr>
        <w:t xml:space="preserve">　平成</w:t>
      </w:r>
      <w:r>
        <w:rPr>
          <w:rFonts w:asciiTheme="minorEastAsia" w:hAnsiTheme="minorEastAsia" w:hint="eastAsia"/>
          <w:sz w:val="24"/>
          <w:szCs w:val="24"/>
        </w:rPr>
        <w:t>２８</w:t>
      </w:r>
      <w:r w:rsidR="00921304" w:rsidRPr="00921304">
        <w:rPr>
          <w:rFonts w:asciiTheme="minorEastAsia" w:hAnsiTheme="minorEastAsia" w:hint="eastAsia"/>
          <w:sz w:val="24"/>
          <w:szCs w:val="24"/>
        </w:rPr>
        <w:t>年</w:t>
      </w:r>
      <w:r>
        <w:rPr>
          <w:rFonts w:asciiTheme="minorEastAsia" w:hAnsiTheme="minorEastAsia" w:hint="eastAsia"/>
          <w:sz w:val="24"/>
          <w:szCs w:val="24"/>
        </w:rPr>
        <w:t>１１</w:t>
      </w:r>
      <w:r w:rsidR="00921304" w:rsidRPr="00921304">
        <w:rPr>
          <w:rFonts w:asciiTheme="minorEastAsia" w:hAnsiTheme="minorEastAsia" w:hint="eastAsia"/>
          <w:sz w:val="24"/>
          <w:szCs w:val="24"/>
        </w:rPr>
        <w:t>月</w:t>
      </w:r>
      <w:r>
        <w:rPr>
          <w:rFonts w:asciiTheme="minorEastAsia" w:hAnsiTheme="minorEastAsia" w:hint="eastAsia"/>
          <w:sz w:val="24"/>
          <w:szCs w:val="24"/>
        </w:rPr>
        <w:t>７</w:t>
      </w:r>
      <w:r w:rsidR="00921304" w:rsidRPr="00921304">
        <w:rPr>
          <w:rFonts w:asciiTheme="minorEastAsia" w:hAnsiTheme="minorEastAsia" w:hint="eastAsia"/>
          <w:sz w:val="24"/>
          <w:szCs w:val="24"/>
        </w:rPr>
        <w:t>日、処分庁が審査請求人に対し、本件処分をした。</w:t>
      </w:r>
    </w:p>
    <w:p w:rsidR="006D1D97" w:rsidRPr="006D1D97" w:rsidRDefault="006D1D97" w:rsidP="00921304">
      <w:pPr>
        <w:snapToGrid w:val="0"/>
        <w:spacing w:line="360" w:lineRule="auto"/>
        <w:ind w:left="240" w:hangingChars="100" w:hanging="240"/>
        <w:rPr>
          <w:rFonts w:asciiTheme="minorEastAsia" w:hAnsiTheme="minorEastAsia"/>
          <w:sz w:val="24"/>
          <w:szCs w:val="24"/>
        </w:rPr>
      </w:pPr>
    </w:p>
    <w:p w:rsidR="002726BE" w:rsidRPr="00921304" w:rsidRDefault="006D1D97" w:rsidP="00921304">
      <w:pPr>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６</w:t>
      </w:r>
      <w:r w:rsidR="00921304" w:rsidRPr="00921304">
        <w:rPr>
          <w:rFonts w:asciiTheme="minorEastAsia" w:hAnsiTheme="minorEastAsia" w:hint="eastAsia"/>
          <w:sz w:val="24"/>
          <w:szCs w:val="24"/>
        </w:rPr>
        <w:t xml:space="preserve">　平成</w:t>
      </w:r>
      <w:r>
        <w:rPr>
          <w:rFonts w:asciiTheme="minorEastAsia" w:hAnsiTheme="minorEastAsia" w:hint="eastAsia"/>
          <w:sz w:val="24"/>
          <w:szCs w:val="24"/>
        </w:rPr>
        <w:t>２９</w:t>
      </w:r>
      <w:r w:rsidR="00921304" w:rsidRPr="00921304">
        <w:rPr>
          <w:rFonts w:asciiTheme="minorEastAsia" w:hAnsiTheme="minorEastAsia" w:hint="eastAsia"/>
          <w:sz w:val="24"/>
          <w:szCs w:val="24"/>
        </w:rPr>
        <w:t>年</w:t>
      </w:r>
      <w:r>
        <w:rPr>
          <w:rFonts w:asciiTheme="minorEastAsia" w:hAnsiTheme="minorEastAsia" w:hint="eastAsia"/>
          <w:sz w:val="24"/>
          <w:szCs w:val="24"/>
        </w:rPr>
        <w:t>１</w:t>
      </w:r>
      <w:r w:rsidR="00921304" w:rsidRPr="00921304">
        <w:rPr>
          <w:rFonts w:asciiTheme="minorEastAsia" w:hAnsiTheme="minorEastAsia" w:hint="eastAsia"/>
          <w:sz w:val="24"/>
          <w:szCs w:val="24"/>
        </w:rPr>
        <w:t>月</w:t>
      </w:r>
      <w:r>
        <w:rPr>
          <w:rFonts w:asciiTheme="minorEastAsia" w:hAnsiTheme="minorEastAsia" w:hint="eastAsia"/>
          <w:sz w:val="24"/>
          <w:szCs w:val="24"/>
        </w:rPr>
        <w:t>１９</w:t>
      </w:r>
      <w:r w:rsidR="00921304" w:rsidRPr="00921304">
        <w:rPr>
          <w:rFonts w:asciiTheme="minorEastAsia" w:hAnsiTheme="minorEastAsia" w:hint="eastAsia"/>
          <w:sz w:val="24"/>
          <w:szCs w:val="24"/>
        </w:rPr>
        <w:t>日、審査請求人が大阪市長に対し、本件処分の取消しを求める審査請求をした。</w:t>
      </w:r>
    </w:p>
    <w:p w:rsidR="001F3295" w:rsidRDefault="001F3295" w:rsidP="001F3295">
      <w:pPr>
        <w:snapToGrid w:val="0"/>
        <w:spacing w:line="360" w:lineRule="auto"/>
        <w:ind w:left="240" w:hangingChars="100" w:hanging="240"/>
        <w:rPr>
          <w:rFonts w:asciiTheme="minorEastAsia" w:hAnsiTheme="minorEastAsia"/>
          <w:sz w:val="24"/>
          <w:szCs w:val="24"/>
        </w:rPr>
      </w:pPr>
    </w:p>
    <w:p w:rsidR="00921304" w:rsidRPr="002726BE" w:rsidRDefault="00921304" w:rsidP="001F3295">
      <w:pPr>
        <w:snapToGrid w:val="0"/>
        <w:spacing w:line="360" w:lineRule="auto"/>
        <w:ind w:left="240" w:hangingChars="100" w:hanging="240"/>
        <w:rPr>
          <w:rFonts w:asciiTheme="minorEastAsia" w:hAnsiTheme="minorEastAsia"/>
          <w:sz w:val="24"/>
          <w:szCs w:val="24"/>
        </w:rPr>
      </w:pPr>
    </w:p>
    <w:p w:rsidR="00705903" w:rsidRPr="00705903" w:rsidRDefault="00705903" w:rsidP="001F3295">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rsidR="008C769D" w:rsidRDefault="008C769D" w:rsidP="001F3295">
      <w:pPr>
        <w:kinsoku w:val="0"/>
        <w:autoSpaceDE w:val="0"/>
        <w:autoSpaceDN w:val="0"/>
        <w:snapToGrid w:val="0"/>
        <w:spacing w:line="360" w:lineRule="auto"/>
        <w:rPr>
          <w:rFonts w:asciiTheme="minorEastAsia" w:hAnsiTheme="minorEastAsia"/>
          <w:sz w:val="24"/>
          <w:szCs w:val="24"/>
        </w:rPr>
      </w:pPr>
    </w:p>
    <w:p w:rsidR="006D1D97" w:rsidRDefault="006D1D97" w:rsidP="00921304">
      <w:pPr>
        <w:kinsoku w:val="0"/>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１</w:t>
      </w:r>
      <w:r w:rsidR="001F3295" w:rsidRPr="001F3295">
        <w:rPr>
          <w:rFonts w:asciiTheme="minorEastAsia" w:hAnsiTheme="minorEastAsia" w:hint="eastAsia"/>
          <w:sz w:val="24"/>
          <w:szCs w:val="24"/>
        </w:rPr>
        <w:t xml:space="preserve">  審査請求人の主張</w:t>
      </w:r>
    </w:p>
    <w:p w:rsidR="006D1D97" w:rsidRDefault="006D1D97" w:rsidP="006D1D97">
      <w:pPr>
        <w:kinsoku w:val="0"/>
        <w:autoSpaceDE w:val="0"/>
        <w:autoSpaceDN w:val="0"/>
        <w:snapToGrid w:val="0"/>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（１）</w:t>
      </w:r>
      <w:r w:rsidR="00921304" w:rsidRPr="00921304">
        <w:rPr>
          <w:rFonts w:asciiTheme="minorEastAsia" w:hAnsiTheme="minorEastAsia" w:hint="eastAsia"/>
          <w:sz w:val="24"/>
          <w:szCs w:val="24"/>
        </w:rPr>
        <w:t>平成</w:t>
      </w:r>
      <w:r>
        <w:rPr>
          <w:rFonts w:asciiTheme="minorEastAsia" w:hAnsiTheme="minorEastAsia" w:hint="eastAsia"/>
          <w:sz w:val="24"/>
          <w:szCs w:val="24"/>
        </w:rPr>
        <w:t>２６</w:t>
      </w:r>
      <w:r w:rsidR="00921304" w:rsidRPr="00921304">
        <w:rPr>
          <w:rFonts w:asciiTheme="minorEastAsia" w:hAnsiTheme="minorEastAsia" w:hint="eastAsia"/>
          <w:sz w:val="24"/>
          <w:szCs w:val="24"/>
        </w:rPr>
        <w:t>年の収入申告義務の説明について、審査請求人は、当時視力がほとんどない状態であるにも関わらず、娘である審査請求人代理人</w:t>
      </w:r>
      <w:r>
        <w:rPr>
          <w:rFonts w:asciiTheme="minorEastAsia" w:hAnsiTheme="minorEastAsia" w:hint="eastAsia"/>
          <w:sz w:val="24"/>
          <w:szCs w:val="24"/>
        </w:rPr>
        <w:t>（</w:t>
      </w:r>
      <w:r w:rsidR="00921304" w:rsidRPr="00921304">
        <w:rPr>
          <w:rFonts w:asciiTheme="minorEastAsia" w:hAnsiTheme="minorEastAsia" w:hint="eastAsia"/>
          <w:sz w:val="24"/>
          <w:szCs w:val="24"/>
        </w:rPr>
        <w:t>以下「代理人」という。</w:t>
      </w:r>
      <w:r>
        <w:rPr>
          <w:rFonts w:asciiTheme="minorEastAsia" w:hAnsiTheme="minorEastAsia" w:hint="eastAsia"/>
          <w:sz w:val="24"/>
          <w:szCs w:val="24"/>
        </w:rPr>
        <w:t>）</w:t>
      </w:r>
      <w:r w:rsidR="00921304" w:rsidRPr="00921304">
        <w:rPr>
          <w:rFonts w:asciiTheme="minorEastAsia" w:hAnsiTheme="minorEastAsia" w:hint="eastAsia"/>
          <w:sz w:val="24"/>
          <w:szCs w:val="24"/>
        </w:rPr>
        <w:t>の立ち合いなく行われた。</w:t>
      </w:r>
    </w:p>
    <w:p w:rsidR="006D1D97" w:rsidRDefault="006D1D97" w:rsidP="006D1D97">
      <w:pPr>
        <w:kinsoku w:val="0"/>
        <w:autoSpaceDE w:val="0"/>
        <w:autoSpaceDN w:val="0"/>
        <w:snapToGrid w:val="0"/>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（２）</w:t>
      </w:r>
      <w:r w:rsidR="00921304" w:rsidRPr="00921304">
        <w:rPr>
          <w:rFonts w:asciiTheme="minorEastAsia" w:hAnsiTheme="minorEastAsia" w:hint="eastAsia"/>
          <w:sz w:val="24"/>
          <w:szCs w:val="24"/>
        </w:rPr>
        <w:t>今まで、年金が多く入るということは</w:t>
      </w:r>
      <w:r>
        <w:rPr>
          <w:rFonts w:asciiTheme="minorEastAsia" w:hAnsiTheme="minorEastAsia" w:hint="eastAsia"/>
          <w:sz w:val="24"/>
          <w:szCs w:val="24"/>
        </w:rPr>
        <w:t>１</w:t>
      </w:r>
      <w:r w:rsidR="00921304" w:rsidRPr="00921304">
        <w:rPr>
          <w:rFonts w:asciiTheme="minorEastAsia" w:hAnsiTheme="minorEastAsia" w:hint="eastAsia"/>
          <w:sz w:val="24"/>
          <w:szCs w:val="24"/>
        </w:rPr>
        <w:t>度もなく、遡及分、時効特例加算分という存在自体分かっていなかった。</w:t>
      </w:r>
    </w:p>
    <w:p w:rsidR="006D1D97" w:rsidRDefault="006D1D97" w:rsidP="006D1D97">
      <w:pPr>
        <w:kinsoku w:val="0"/>
        <w:autoSpaceDE w:val="0"/>
        <w:autoSpaceDN w:val="0"/>
        <w:snapToGrid w:val="0"/>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（３）</w:t>
      </w:r>
      <w:r w:rsidR="00921304" w:rsidRPr="00921304">
        <w:rPr>
          <w:rFonts w:asciiTheme="minorEastAsia" w:hAnsiTheme="minorEastAsia" w:hint="eastAsia"/>
          <w:sz w:val="24"/>
          <w:szCs w:val="24"/>
        </w:rPr>
        <w:t>毎年の収入申告の際には、年金が振り込まれている通帳を提示していた。</w:t>
      </w:r>
    </w:p>
    <w:p w:rsidR="004D382D" w:rsidRDefault="006D1D97" w:rsidP="006D1D97">
      <w:pPr>
        <w:kinsoku w:val="0"/>
        <w:autoSpaceDE w:val="0"/>
        <w:autoSpaceDN w:val="0"/>
        <w:snapToGrid w:val="0"/>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（４）</w:t>
      </w:r>
      <w:r w:rsidR="00921304" w:rsidRPr="00921304">
        <w:rPr>
          <w:rFonts w:asciiTheme="minorEastAsia" w:hAnsiTheme="minorEastAsia" w:hint="eastAsia"/>
          <w:sz w:val="24"/>
          <w:szCs w:val="24"/>
        </w:rPr>
        <w:t>処分庁は、平成</w:t>
      </w:r>
      <w:r>
        <w:rPr>
          <w:rFonts w:asciiTheme="minorEastAsia" w:hAnsiTheme="minorEastAsia" w:hint="eastAsia"/>
          <w:sz w:val="24"/>
          <w:szCs w:val="24"/>
        </w:rPr>
        <w:t>２６</w:t>
      </w:r>
      <w:r w:rsidR="00921304" w:rsidRPr="00921304">
        <w:rPr>
          <w:rFonts w:asciiTheme="minorEastAsia" w:hAnsiTheme="minorEastAsia" w:hint="eastAsia"/>
          <w:sz w:val="24"/>
          <w:szCs w:val="24"/>
        </w:rPr>
        <w:t>年</w:t>
      </w:r>
      <w:r w:rsidR="00543B89">
        <w:rPr>
          <w:rFonts w:asciiTheme="minorEastAsia" w:hAnsiTheme="minorEastAsia" w:hint="eastAsia"/>
          <w:sz w:val="24"/>
          <w:szCs w:val="24"/>
        </w:rPr>
        <w:t>〇</w:t>
      </w:r>
      <w:r w:rsidR="00921304" w:rsidRPr="00921304">
        <w:rPr>
          <w:rFonts w:asciiTheme="minorEastAsia" w:hAnsiTheme="minorEastAsia" w:hint="eastAsia"/>
          <w:sz w:val="24"/>
          <w:szCs w:val="24"/>
        </w:rPr>
        <w:t>月の収入について、平成</w:t>
      </w:r>
      <w:r>
        <w:rPr>
          <w:rFonts w:asciiTheme="minorEastAsia" w:hAnsiTheme="minorEastAsia" w:hint="eastAsia"/>
          <w:sz w:val="24"/>
          <w:szCs w:val="24"/>
        </w:rPr>
        <w:t>２７</w:t>
      </w:r>
      <w:r w:rsidR="00921304" w:rsidRPr="00921304">
        <w:rPr>
          <w:rFonts w:asciiTheme="minorEastAsia" w:hAnsiTheme="minorEastAsia" w:hint="eastAsia"/>
          <w:sz w:val="24"/>
          <w:szCs w:val="24"/>
        </w:rPr>
        <w:t>年には、わかっていたはずである。</w:t>
      </w:r>
    </w:p>
    <w:p w:rsidR="00532C0F" w:rsidRPr="00543B89" w:rsidRDefault="00532C0F" w:rsidP="001F3295">
      <w:pPr>
        <w:kinsoku w:val="0"/>
        <w:autoSpaceDE w:val="0"/>
        <w:autoSpaceDN w:val="0"/>
        <w:snapToGrid w:val="0"/>
        <w:spacing w:line="360" w:lineRule="auto"/>
        <w:rPr>
          <w:rFonts w:asciiTheme="minorEastAsia" w:hAnsiTheme="minorEastAsia"/>
          <w:sz w:val="24"/>
          <w:szCs w:val="24"/>
        </w:rPr>
      </w:pPr>
    </w:p>
    <w:p w:rsidR="00442322" w:rsidRDefault="006D1D97" w:rsidP="001F3295">
      <w:pPr>
        <w:kinsoku w:val="0"/>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２</w:t>
      </w:r>
      <w:r w:rsidR="001F3295" w:rsidRPr="001F3295">
        <w:rPr>
          <w:rFonts w:asciiTheme="minorEastAsia" w:hAnsiTheme="minorEastAsia" w:hint="eastAsia"/>
          <w:sz w:val="24"/>
          <w:szCs w:val="24"/>
        </w:rPr>
        <w:t xml:space="preserve">　処分庁の主張</w:t>
      </w:r>
    </w:p>
    <w:p w:rsidR="006D1D97" w:rsidRDefault="00921304" w:rsidP="006D1D97">
      <w:pPr>
        <w:snapToGrid w:val="0"/>
        <w:spacing w:line="360" w:lineRule="auto"/>
        <w:ind w:leftChars="120" w:left="252" w:firstLineChars="93" w:firstLine="223"/>
        <w:rPr>
          <w:rFonts w:asciiTheme="minorEastAsia" w:hAnsiTheme="minorEastAsia"/>
          <w:sz w:val="24"/>
          <w:szCs w:val="24"/>
        </w:rPr>
      </w:pPr>
      <w:r w:rsidRPr="00921304">
        <w:rPr>
          <w:rFonts w:asciiTheme="minorEastAsia" w:hAnsiTheme="minorEastAsia" w:hint="eastAsia"/>
          <w:sz w:val="24"/>
          <w:szCs w:val="24"/>
        </w:rPr>
        <w:t>法第</w:t>
      </w:r>
      <w:r w:rsidR="006D1D97">
        <w:rPr>
          <w:rFonts w:asciiTheme="minorEastAsia" w:hAnsiTheme="minorEastAsia" w:hint="eastAsia"/>
          <w:sz w:val="24"/>
          <w:szCs w:val="24"/>
        </w:rPr>
        <w:t>７８</w:t>
      </w:r>
      <w:r w:rsidRPr="00921304">
        <w:rPr>
          <w:rFonts w:asciiTheme="minorEastAsia" w:hAnsiTheme="minorEastAsia" w:hint="eastAsia"/>
          <w:sz w:val="24"/>
          <w:szCs w:val="24"/>
        </w:rPr>
        <w:t>条第</w:t>
      </w:r>
      <w:r w:rsidR="006D1D97">
        <w:rPr>
          <w:rFonts w:asciiTheme="minorEastAsia" w:hAnsiTheme="minorEastAsia" w:hint="eastAsia"/>
          <w:sz w:val="24"/>
          <w:szCs w:val="24"/>
        </w:rPr>
        <w:t>１</w:t>
      </w:r>
      <w:r w:rsidRPr="00921304">
        <w:rPr>
          <w:rFonts w:asciiTheme="minorEastAsia" w:hAnsiTheme="minorEastAsia" w:hint="eastAsia"/>
          <w:sz w:val="24"/>
          <w:szCs w:val="24"/>
        </w:rPr>
        <w:t>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sidR="006D1D97">
        <w:rPr>
          <w:rFonts w:asciiTheme="minorEastAsia" w:hAnsiTheme="minorEastAsia" w:hint="eastAsia"/>
          <w:sz w:val="24"/>
          <w:szCs w:val="24"/>
        </w:rPr>
        <w:t>１００</w:t>
      </w:r>
      <w:r w:rsidRPr="00921304">
        <w:rPr>
          <w:rFonts w:asciiTheme="minorEastAsia" w:hAnsiTheme="minorEastAsia" w:hint="eastAsia"/>
          <w:sz w:val="24"/>
          <w:szCs w:val="24"/>
        </w:rPr>
        <w:t>分の</w:t>
      </w:r>
      <w:r w:rsidR="006D1D97">
        <w:rPr>
          <w:rFonts w:asciiTheme="minorEastAsia" w:hAnsiTheme="minorEastAsia" w:hint="eastAsia"/>
          <w:sz w:val="24"/>
          <w:szCs w:val="24"/>
        </w:rPr>
        <w:t>４０</w:t>
      </w:r>
      <w:r w:rsidRPr="00921304">
        <w:rPr>
          <w:rFonts w:asciiTheme="minorEastAsia" w:hAnsiTheme="minorEastAsia" w:hint="eastAsia"/>
          <w:sz w:val="24"/>
          <w:szCs w:val="24"/>
        </w:rPr>
        <w:t>を乗じて得た額以下の金額を徴収することができ</w:t>
      </w:r>
      <w:r w:rsidRPr="00921304">
        <w:rPr>
          <w:rFonts w:asciiTheme="minorEastAsia" w:hAnsiTheme="minorEastAsia" w:hint="eastAsia"/>
          <w:sz w:val="24"/>
          <w:szCs w:val="24"/>
        </w:rPr>
        <w:lastRenderedPageBreak/>
        <w:t>る。」と定めている。また法第</w:t>
      </w:r>
      <w:r w:rsidR="006D1D97">
        <w:rPr>
          <w:rFonts w:asciiTheme="minorEastAsia" w:hAnsiTheme="minorEastAsia" w:hint="eastAsia"/>
          <w:sz w:val="24"/>
          <w:szCs w:val="24"/>
        </w:rPr>
        <w:t>６１</w:t>
      </w:r>
      <w:r w:rsidRPr="00921304">
        <w:rPr>
          <w:rFonts w:asciiTheme="minorEastAsia" w:hAnsiTheme="minorEastAsia" w:hint="eastAsia"/>
          <w:sz w:val="24"/>
          <w:szCs w:val="24"/>
        </w:rPr>
        <w:t>条は「被保護者は、収入、支出その他生計の状況について変動があったとき、又は居住地若しくは世帯の構成に変動があったときは、すみやかに、保護の実施機関又は福祉事務所長にその旨を届け出なければならない。」と定めており、保護開始時だけでなく、平成</w:t>
      </w:r>
      <w:r w:rsidR="006D1D97">
        <w:rPr>
          <w:rFonts w:asciiTheme="minorEastAsia" w:hAnsiTheme="minorEastAsia" w:hint="eastAsia"/>
          <w:sz w:val="24"/>
          <w:szCs w:val="24"/>
        </w:rPr>
        <w:t>２６</w:t>
      </w:r>
      <w:r w:rsidRPr="00921304">
        <w:rPr>
          <w:rFonts w:asciiTheme="minorEastAsia" w:hAnsiTheme="minorEastAsia" w:hint="eastAsia"/>
          <w:sz w:val="24"/>
          <w:szCs w:val="24"/>
        </w:rPr>
        <w:t>年</w:t>
      </w:r>
      <w:r w:rsidR="006D1D97">
        <w:rPr>
          <w:rFonts w:asciiTheme="minorEastAsia" w:hAnsiTheme="minorEastAsia" w:hint="eastAsia"/>
          <w:sz w:val="24"/>
          <w:szCs w:val="24"/>
        </w:rPr>
        <w:t>８</w:t>
      </w:r>
      <w:r w:rsidRPr="00921304">
        <w:rPr>
          <w:rFonts w:asciiTheme="minorEastAsia" w:hAnsiTheme="minorEastAsia" w:hint="eastAsia"/>
          <w:sz w:val="24"/>
          <w:szCs w:val="24"/>
        </w:rPr>
        <w:t>月</w:t>
      </w:r>
      <w:r w:rsidR="006D1D97">
        <w:rPr>
          <w:rFonts w:asciiTheme="minorEastAsia" w:hAnsiTheme="minorEastAsia" w:hint="eastAsia"/>
          <w:sz w:val="24"/>
          <w:szCs w:val="24"/>
        </w:rPr>
        <w:t>１９</w:t>
      </w:r>
      <w:r w:rsidRPr="00921304">
        <w:rPr>
          <w:rFonts w:asciiTheme="minorEastAsia" w:hAnsiTheme="minorEastAsia" w:hint="eastAsia"/>
          <w:sz w:val="24"/>
          <w:szCs w:val="24"/>
        </w:rPr>
        <w:t>日に審査請求人に説明を行っている。</w:t>
      </w:r>
    </w:p>
    <w:p w:rsidR="006D1D97" w:rsidRDefault="00921304" w:rsidP="00543B89">
      <w:pPr>
        <w:snapToGrid w:val="0"/>
        <w:spacing w:line="360" w:lineRule="auto"/>
        <w:ind w:leftChars="120" w:left="252" w:firstLineChars="93" w:firstLine="223"/>
        <w:rPr>
          <w:rFonts w:asciiTheme="minorEastAsia" w:hAnsiTheme="minorEastAsia"/>
          <w:sz w:val="24"/>
          <w:szCs w:val="24"/>
        </w:rPr>
      </w:pPr>
      <w:r w:rsidRPr="00921304">
        <w:rPr>
          <w:rFonts w:asciiTheme="minorEastAsia" w:hAnsiTheme="minorEastAsia" w:hint="eastAsia"/>
          <w:sz w:val="24"/>
          <w:szCs w:val="24"/>
        </w:rPr>
        <w:t>なお、平成</w:t>
      </w:r>
      <w:r w:rsidR="006D1D97">
        <w:rPr>
          <w:rFonts w:asciiTheme="minorEastAsia" w:hAnsiTheme="minorEastAsia" w:hint="eastAsia"/>
          <w:sz w:val="24"/>
          <w:szCs w:val="24"/>
        </w:rPr>
        <w:t>２７</w:t>
      </w:r>
      <w:r w:rsidRPr="00921304">
        <w:rPr>
          <w:rFonts w:asciiTheme="minorEastAsia" w:hAnsiTheme="minorEastAsia" w:hint="eastAsia"/>
          <w:sz w:val="24"/>
          <w:szCs w:val="24"/>
        </w:rPr>
        <w:t>年度個人市民税調査の遅</w:t>
      </w:r>
      <w:r w:rsidR="00543B89">
        <w:rPr>
          <w:rFonts w:asciiTheme="minorEastAsia" w:hAnsiTheme="minorEastAsia" w:hint="eastAsia"/>
          <w:sz w:val="24"/>
          <w:szCs w:val="24"/>
        </w:rPr>
        <w:t>れについては、Ａ</w:t>
      </w:r>
      <w:r w:rsidR="006D1D97">
        <w:rPr>
          <w:rFonts w:asciiTheme="minorEastAsia" w:hAnsiTheme="minorEastAsia" w:hint="eastAsia"/>
          <w:sz w:val="24"/>
          <w:szCs w:val="24"/>
        </w:rPr>
        <w:t>年金事務所等への調査に時間を要したためである。</w:t>
      </w:r>
    </w:p>
    <w:p w:rsidR="006D1D97" w:rsidRDefault="00921304" w:rsidP="006D1D97">
      <w:pPr>
        <w:snapToGrid w:val="0"/>
        <w:spacing w:line="360" w:lineRule="auto"/>
        <w:ind w:leftChars="120" w:left="252" w:firstLineChars="93" w:firstLine="223"/>
        <w:rPr>
          <w:rFonts w:asciiTheme="minorEastAsia" w:hAnsiTheme="minorEastAsia"/>
          <w:sz w:val="24"/>
          <w:szCs w:val="24"/>
        </w:rPr>
      </w:pPr>
      <w:r w:rsidRPr="00921304">
        <w:rPr>
          <w:rFonts w:asciiTheme="minorEastAsia" w:hAnsiTheme="minorEastAsia" w:hint="eastAsia"/>
          <w:sz w:val="24"/>
          <w:szCs w:val="24"/>
        </w:rPr>
        <w:t>また、平成</w:t>
      </w:r>
      <w:r w:rsidR="006D1D97">
        <w:rPr>
          <w:rFonts w:asciiTheme="minorEastAsia" w:hAnsiTheme="minorEastAsia" w:hint="eastAsia"/>
          <w:sz w:val="24"/>
          <w:szCs w:val="24"/>
        </w:rPr>
        <w:t>２７</w:t>
      </w:r>
      <w:r w:rsidRPr="00921304">
        <w:rPr>
          <w:rFonts w:asciiTheme="minorEastAsia" w:hAnsiTheme="minorEastAsia" w:hint="eastAsia"/>
          <w:sz w:val="24"/>
          <w:szCs w:val="24"/>
        </w:rPr>
        <w:t>年</w:t>
      </w:r>
      <w:r w:rsidR="006D1D97">
        <w:rPr>
          <w:rFonts w:asciiTheme="minorEastAsia" w:hAnsiTheme="minorEastAsia" w:hint="eastAsia"/>
          <w:sz w:val="24"/>
          <w:szCs w:val="24"/>
        </w:rPr>
        <w:t>６</w:t>
      </w:r>
      <w:r w:rsidRPr="00921304">
        <w:rPr>
          <w:rFonts w:asciiTheme="minorEastAsia" w:hAnsiTheme="minorEastAsia" w:hint="eastAsia"/>
          <w:sz w:val="24"/>
          <w:szCs w:val="24"/>
        </w:rPr>
        <w:t>月</w:t>
      </w:r>
      <w:r w:rsidR="006D1D97">
        <w:rPr>
          <w:rFonts w:asciiTheme="minorEastAsia" w:hAnsiTheme="minorEastAsia" w:hint="eastAsia"/>
          <w:sz w:val="24"/>
          <w:szCs w:val="24"/>
        </w:rPr>
        <w:t>２３</w:t>
      </w:r>
      <w:r w:rsidRPr="00921304">
        <w:rPr>
          <w:rFonts w:asciiTheme="minorEastAsia" w:hAnsiTheme="minorEastAsia" w:hint="eastAsia"/>
          <w:sz w:val="24"/>
          <w:szCs w:val="24"/>
        </w:rPr>
        <w:t>日および平成</w:t>
      </w:r>
      <w:r w:rsidR="006D1D97">
        <w:rPr>
          <w:rFonts w:asciiTheme="minorEastAsia" w:hAnsiTheme="minorEastAsia" w:hint="eastAsia"/>
          <w:sz w:val="24"/>
          <w:szCs w:val="24"/>
        </w:rPr>
        <w:t>２８</w:t>
      </w:r>
      <w:r w:rsidRPr="00921304">
        <w:rPr>
          <w:rFonts w:asciiTheme="minorEastAsia" w:hAnsiTheme="minorEastAsia" w:hint="eastAsia"/>
          <w:sz w:val="24"/>
          <w:szCs w:val="24"/>
        </w:rPr>
        <w:t>年</w:t>
      </w:r>
      <w:r w:rsidR="006D1D97">
        <w:rPr>
          <w:rFonts w:asciiTheme="minorEastAsia" w:hAnsiTheme="minorEastAsia" w:hint="eastAsia"/>
          <w:sz w:val="24"/>
          <w:szCs w:val="24"/>
        </w:rPr>
        <w:t>６</w:t>
      </w:r>
      <w:r w:rsidRPr="00921304">
        <w:rPr>
          <w:rFonts w:asciiTheme="minorEastAsia" w:hAnsiTheme="minorEastAsia" w:hint="eastAsia"/>
          <w:sz w:val="24"/>
          <w:szCs w:val="24"/>
        </w:rPr>
        <w:t>月</w:t>
      </w:r>
      <w:r w:rsidR="006D1D97">
        <w:rPr>
          <w:rFonts w:asciiTheme="minorEastAsia" w:hAnsiTheme="minorEastAsia" w:hint="eastAsia"/>
          <w:sz w:val="24"/>
          <w:szCs w:val="24"/>
        </w:rPr>
        <w:t>２３</w:t>
      </w:r>
      <w:r w:rsidRPr="00921304">
        <w:rPr>
          <w:rFonts w:asciiTheme="minorEastAsia" w:hAnsiTheme="minorEastAsia" w:hint="eastAsia"/>
          <w:sz w:val="24"/>
          <w:szCs w:val="24"/>
        </w:rPr>
        <w:t>日に提出された収入申告書と一緒に提出のあった年金額改定通知書の年額に、今回徴収決定となった年金の遡及分と時効特例分等</w:t>
      </w:r>
      <w:r w:rsidR="006D1D97">
        <w:rPr>
          <w:rFonts w:asciiTheme="minorEastAsia" w:hAnsiTheme="minorEastAsia" w:hint="eastAsia"/>
          <w:sz w:val="24"/>
          <w:szCs w:val="24"/>
        </w:rPr>
        <w:t>（</w:t>
      </w:r>
      <w:r w:rsidRPr="00921304">
        <w:rPr>
          <w:rFonts w:asciiTheme="minorEastAsia" w:hAnsiTheme="minorEastAsia" w:hint="eastAsia"/>
          <w:sz w:val="24"/>
          <w:szCs w:val="24"/>
        </w:rPr>
        <w:t>以下「本件収入」という。</w:t>
      </w:r>
      <w:r w:rsidR="006D1D97">
        <w:rPr>
          <w:rFonts w:asciiTheme="minorEastAsia" w:hAnsiTheme="minorEastAsia" w:hint="eastAsia"/>
          <w:sz w:val="24"/>
          <w:szCs w:val="24"/>
        </w:rPr>
        <w:t>）</w:t>
      </w:r>
      <w:r w:rsidRPr="00921304">
        <w:rPr>
          <w:rFonts w:asciiTheme="minorEastAsia" w:hAnsiTheme="minorEastAsia" w:hint="eastAsia"/>
          <w:sz w:val="24"/>
          <w:szCs w:val="24"/>
        </w:rPr>
        <w:t>は反映されておらず、収入申告書にも記載がなく、通帳の写し等の添付もない。</w:t>
      </w:r>
    </w:p>
    <w:p w:rsidR="00445FCA" w:rsidRDefault="00921304" w:rsidP="006D1D97">
      <w:pPr>
        <w:snapToGrid w:val="0"/>
        <w:spacing w:line="360" w:lineRule="auto"/>
        <w:ind w:leftChars="120" w:left="252" w:firstLineChars="93" w:firstLine="223"/>
        <w:rPr>
          <w:rFonts w:asciiTheme="minorEastAsia" w:hAnsiTheme="minorEastAsia"/>
          <w:sz w:val="24"/>
          <w:szCs w:val="24"/>
        </w:rPr>
      </w:pPr>
      <w:r w:rsidRPr="00921304">
        <w:rPr>
          <w:rFonts w:asciiTheme="minorEastAsia" w:hAnsiTheme="minorEastAsia" w:hint="eastAsia"/>
          <w:sz w:val="24"/>
          <w:szCs w:val="24"/>
        </w:rPr>
        <w:t>よって、本件処分に至ったものである為、処分庁の判断に何ら不当性は存在しない。</w:t>
      </w:r>
    </w:p>
    <w:p w:rsidR="001F3295" w:rsidRDefault="001F3295" w:rsidP="001F3295">
      <w:pPr>
        <w:snapToGrid w:val="0"/>
        <w:spacing w:line="360" w:lineRule="auto"/>
        <w:rPr>
          <w:rFonts w:asciiTheme="minorEastAsia" w:hAnsiTheme="minorEastAsia"/>
          <w:sz w:val="24"/>
          <w:szCs w:val="24"/>
        </w:rPr>
      </w:pPr>
    </w:p>
    <w:p w:rsidR="004D382D" w:rsidRDefault="004D382D" w:rsidP="001F3295">
      <w:pPr>
        <w:snapToGrid w:val="0"/>
        <w:spacing w:line="360" w:lineRule="auto"/>
        <w:rPr>
          <w:rFonts w:asciiTheme="minorEastAsia" w:hAnsiTheme="minorEastAsia"/>
          <w:sz w:val="24"/>
          <w:szCs w:val="24"/>
        </w:rPr>
      </w:pPr>
    </w:p>
    <w:p w:rsidR="00705903" w:rsidRPr="00705903" w:rsidRDefault="007E074D" w:rsidP="001F3295">
      <w:pPr>
        <w:snapToGrid w:val="0"/>
        <w:spacing w:line="360" w:lineRule="auto"/>
        <w:jc w:val="center"/>
        <w:rPr>
          <w:rFonts w:asciiTheme="minorEastAsia" w:hAnsiTheme="minorEastAsia"/>
          <w:sz w:val="24"/>
          <w:szCs w:val="24"/>
        </w:rPr>
      </w:pPr>
      <w:r>
        <w:rPr>
          <w:rFonts w:asciiTheme="minorEastAsia" w:hAnsiTheme="minorEastAsia" w:hint="eastAsia"/>
          <w:sz w:val="24"/>
          <w:szCs w:val="24"/>
        </w:rPr>
        <w:t xml:space="preserve">理　　　　　</w:t>
      </w:r>
      <w:r w:rsidR="00705903" w:rsidRPr="00705903">
        <w:rPr>
          <w:rFonts w:asciiTheme="minorEastAsia" w:hAnsiTheme="minorEastAsia" w:hint="eastAsia"/>
          <w:sz w:val="24"/>
          <w:szCs w:val="24"/>
        </w:rPr>
        <w:t>由</w:t>
      </w:r>
    </w:p>
    <w:p w:rsidR="008F7DEC" w:rsidRDefault="008F7DEC" w:rsidP="001F3295">
      <w:pPr>
        <w:kinsoku w:val="0"/>
        <w:autoSpaceDE w:val="0"/>
        <w:autoSpaceDN w:val="0"/>
        <w:snapToGrid w:val="0"/>
        <w:spacing w:line="360" w:lineRule="auto"/>
        <w:rPr>
          <w:rFonts w:asciiTheme="minorEastAsia" w:hAnsiTheme="minorEastAsia"/>
          <w:sz w:val="24"/>
          <w:szCs w:val="24"/>
        </w:rPr>
      </w:pPr>
    </w:p>
    <w:p w:rsidR="0047479B" w:rsidRDefault="006D1D97" w:rsidP="001F3295">
      <w:pPr>
        <w:kinsoku w:val="0"/>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１</w:t>
      </w:r>
      <w:r w:rsidR="0047479B" w:rsidRPr="00362A35">
        <w:rPr>
          <w:rFonts w:asciiTheme="minorEastAsia" w:hAnsiTheme="minorEastAsia" w:hint="eastAsia"/>
          <w:sz w:val="24"/>
          <w:szCs w:val="24"/>
        </w:rPr>
        <w:t xml:space="preserve">　本件に係る法令等の規定について</w:t>
      </w:r>
    </w:p>
    <w:p w:rsidR="006D1D97" w:rsidRDefault="006D1D97" w:rsidP="006D1D97">
      <w:pPr>
        <w:kinsoku w:val="0"/>
        <w:autoSpaceDE w:val="0"/>
        <w:autoSpaceDN w:val="0"/>
        <w:adjustRightInd w:val="0"/>
        <w:snapToGrid w:val="0"/>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（１）</w:t>
      </w:r>
      <w:r w:rsidR="00921304" w:rsidRPr="00921304">
        <w:rPr>
          <w:rFonts w:asciiTheme="minorEastAsia" w:hAnsiTheme="minorEastAsia" w:hint="eastAsia"/>
          <w:sz w:val="24"/>
          <w:szCs w:val="24"/>
        </w:rPr>
        <w:t>法第</w:t>
      </w:r>
      <w:r>
        <w:rPr>
          <w:rFonts w:asciiTheme="minorEastAsia" w:hAnsiTheme="minorEastAsia" w:hint="eastAsia"/>
          <w:sz w:val="24"/>
          <w:szCs w:val="24"/>
        </w:rPr>
        <w:t>４</w:t>
      </w:r>
      <w:r w:rsidR="00921304" w:rsidRPr="00921304">
        <w:rPr>
          <w:rFonts w:asciiTheme="minorEastAsia" w:hAnsiTheme="minorEastAsia" w:hint="eastAsia"/>
          <w:sz w:val="24"/>
          <w:szCs w:val="24"/>
        </w:rPr>
        <w:t>条は、生活保護制度における基本原理の一つである「保護の補足性」について規定しており、その第</w:t>
      </w:r>
      <w:r>
        <w:rPr>
          <w:rFonts w:asciiTheme="minorEastAsia" w:hAnsiTheme="minorEastAsia" w:hint="eastAsia"/>
          <w:sz w:val="24"/>
          <w:szCs w:val="24"/>
        </w:rPr>
        <w:t>１</w:t>
      </w:r>
      <w:r w:rsidR="00921304" w:rsidRPr="00921304">
        <w:rPr>
          <w:rFonts w:asciiTheme="minorEastAsia" w:hAnsiTheme="minorEastAsia" w:hint="eastAsia"/>
          <w:sz w:val="24"/>
          <w:szCs w:val="24"/>
        </w:rPr>
        <w:t>項において、「保護は、生活に困窮する者が、その利用し得る資産、能力その他あらゆるものを、その最低限度の生活の維持のために活用することを要件として行われる。」と定めている。また、法第</w:t>
      </w:r>
      <w:r>
        <w:rPr>
          <w:rFonts w:asciiTheme="minorEastAsia" w:hAnsiTheme="minorEastAsia" w:hint="eastAsia"/>
          <w:sz w:val="24"/>
          <w:szCs w:val="24"/>
        </w:rPr>
        <w:t>５</w:t>
      </w:r>
      <w:r w:rsidR="00921304" w:rsidRPr="00921304">
        <w:rPr>
          <w:rFonts w:asciiTheme="minorEastAsia" w:hAnsiTheme="minorEastAsia" w:hint="eastAsia"/>
          <w:sz w:val="24"/>
          <w:szCs w:val="24"/>
        </w:rPr>
        <w:t>条は、「この法律の解釈及び運用は</w:t>
      </w:r>
      <w:r>
        <w:rPr>
          <w:rFonts w:asciiTheme="minorEastAsia" w:hAnsiTheme="minorEastAsia" w:hint="eastAsia"/>
          <w:sz w:val="24"/>
          <w:szCs w:val="24"/>
        </w:rPr>
        <w:t>、すべてこの原理に基づいてされなければならない。」と定めている。</w:t>
      </w:r>
    </w:p>
    <w:p w:rsidR="006D1D97" w:rsidRDefault="006D1D97" w:rsidP="006D1D97">
      <w:pPr>
        <w:kinsoku w:val="0"/>
        <w:autoSpaceDE w:val="0"/>
        <w:autoSpaceDN w:val="0"/>
        <w:adjustRightInd w:val="0"/>
        <w:snapToGrid w:val="0"/>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（２）</w:t>
      </w:r>
      <w:r w:rsidR="00921304" w:rsidRPr="00921304">
        <w:rPr>
          <w:rFonts w:asciiTheme="minorEastAsia" w:hAnsiTheme="minorEastAsia" w:hint="eastAsia"/>
          <w:sz w:val="24"/>
          <w:szCs w:val="24"/>
        </w:rPr>
        <w:t>法第</w:t>
      </w:r>
      <w:r>
        <w:rPr>
          <w:rFonts w:asciiTheme="minorEastAsia" w:hAnsiTheme="minorEastAsia" w:hint="eastAsia"/>
          <w:sz w:val="24"/>
          <w:szCs w:val="24"/>
        </w:rPr>
        <w:t>８</w:t>
      </w:r>
      <w:r w:rsidR="00921304" w:rsidRPr="00921304">
        <w:rPr>
          <w:rFonts w:asciiTheme="minorEastAsia" w:hAnsiTheme="minorEastAsia" w:hint="eastAsia"/>
          <w:sz w:val="24"/>
          <w:szCs w:val="24"/>
        </w:rPr>
        <w:t>条第</w:t>
      </w:r>
      <w:r>
        <w:rPr>
          <w:rFonts w:asciiTheme="minorEastAsia" w:hAnsiTheme="minorEastAsia" w:hint="eastAsia"/>
          <w:sz w:val="24"/>
          <w:szCs w:val="24"/>
        </w:rPr>
        <w:t>１</w:t>
      </w:r>
      <w:r w:rsidR="00921304" w:rsidRPr="00921304">
        <w:rPr>
          <w:rFonts w:asciiTheme="minorEastAsia" w:hAnsiTheme="minorEastAsia" w:hint="eastAsia"/>
          <w:sz w:val="24"/>
          <w:szCs w:val="24"/>
        </w:rPr>
        <w:t>項は、「保護は、厚生労働大臣の定める基準により測定した要保護者の需要を基とし、そのうち、その者の金銭又は物品で満たすことのできない不足分を補う程度において行うものとする。」と定めている。</w:t>
      </w:r>
    </w:p>
    <w:p w:rsidR="006D1D97" w:rsidRDefault="00921304" w:rsidP="006D1D97">
      <w:pPr>
        <w:kinsoku w:val="0"/>
        <w:autoSpaceDE w:val="0"/>
        <w:autoSpaceDN w:val="0"/>
        <w:adjustRightInd w:val="0"/>
        <w:snapToGrid w:val="0"/>
        <w:spacing w:line="360" w:lineRule="auto"/>
        <w:ind w:leftChars="228" w:left="479" w:firstLineChars="95" w:firstLine="228"/>
        <w:jc w:val="left"/>
        <w:rPr>
          <w:rFonts w:asciiTheme="minorEastAsia" w:hAnsiTheme="minorEastAsia"/>
          <w:sz w:val="24"/>
          <w:szCs w:val="24"/>
        </w:rPr>
      </w:pPr>
      <w:r w:rsidRPr="00921304">
        <w:rPr>
          <w:rFonts w:asciiTheme="minorEastAsia" w:hAnsiTheme="minorEastAsia" w:hint="eastAsia"/>
          <w:sz w:val="24"/>
          <w:szCs w:val="24"/>
        </w:rPr>
        <w:t>これは、生活保護制度により保障されるべき最低限度の生活は、生活保護法による保護の基準</w:t>
      </w:r>
      <w:r w:rsidR="006D1D97">
        <w:rPr>
          <w:rFonts w:asciiTheme="minorEastAsia" w:hAnsiTheme="minorEastAsia" w:hint="eastAsia"/>
          <w:sz w:val="24"/>
          <w:szCs w:val="24"/>
        </w:rPr>
        <w:t>（</w:t>
      </w:r>
      <w:r w:rsidRPr="00921304">
        <w:rPr>
          <w:rFonts w:asciiTheme="minorEastAsia" w:hAnsiTheme="minorEastAsia" w:hint="eastAsia"/>
          <w:sz w:val="24"/>
          <w:szCs w:val="24"/>
        </w:rPr>
        <w:t>昭和</w:t>
      </w:r>
      <w:r w:rsidR="006D1D97">
        <w:rPr>
          <w:rFonts w:asciiTheme="minorEastAsia" w:hAnsiTheme="minorEastAsia" w:hint="eastAsia"/>
          <w:sz w:val="24"/>
          <w:szCs w:val="24"/>
        </w:rPr>
        <w:t>３８</w:t>
      </w:r>
      <w:r w:rsidRPr="00921304">
        <w:rPr>
          <w:rFonts w:asciiTheme="minorEastAsia" w:hAnsiTheme="minorEastAsia" w:hint="eastAsia"/>
          <w:sz w:val="24"/>
          <w:szCs w:val="24"/>
        </w:rPr>
        <w:t>年</w:t>
      </w:r>
      <w:r w:rsidR="006D1D97">
        <w:rPr>
          <w:rFonts w:asciiTheme="minorEastAsia" w:hAnsiTheme="minorEastAsia" w:hint="eastAsia"/>
          <w:sz w:val="24"/>
          <w:szCs w:val="24"/>
        </w:rPr>
        <w:t>４</w:t>
      </w:r>
      <w:r w:rsidRPr="00921304">
        <w:rPr>
          <w:rFonts w:asciiTheme="minorEastAsia" w:hAnsiTheme="minorEastAsia" w:hint="eastAsia"/>
          <w:sz w:val="24"/>
          <w:szCs w:val="24"/>
        </w:rPr>
        <w:t>月</w:t>
      </w:r>
      <w:r w:rsidR="006D1D97">
        <w:rPr>
          <w:rFonts w:asciiTheme="minorEastAsia" w:hAnsiTheme="minorEastAsia" w:hint="eastAsia"/>
          <w:sz w:val="24"/>
          <w:szCs w:val="24"/>
        </w:rPr>
        <w:t>１</w:t>
      </w:r>
      <w:r w:rsidRPr="00921304">
        <w:rPr>
          <w:rFonts w:asciiTheme="minorEastAsia" w:hAnsiTheme="minorEastAsia" w:hint="eastAsia"/>
          <w:sz w:val="24"/>
          <w:szCs w:val="24"/>
        </w:rPr>
        <w:t>日厚生省告示第</w:t>
      </w:r>
      <w:r w:rsidR="006D1D97">
        <w:rPr>
          <w:rFonts w:asciiTheme="minorEastAsia" w:hAnsiTheme="minorEastAsia" w:hint="eastAsia"/>
          <w:sz w:val="24"/>
          <w:szCs w:val="24"/>
        </w:rPr>
        <w:t>１５８</w:t>
      </w:r>
      <w:r w:rsidRPr="00921304">
        <w:rPr>
          <w:rFonts w:asciiTheme="minorEastAsia" w:hAnsiTheme="minorEastAsia" w:hint="eastAsia"/>
          <w:sz w:val="24"/>
          <w:szCs w:val="24"/>
        </w:rPr>
        <w:t>号。以下</w:t>
      </w:r>
      <w:r w:rsidRPr="00921304">
        <w:rPr>
          <w:rFonts w:asciiTheme="minorEastAsia" w:hAnsiTheme="minorEastAsia" w:hint="eastAsia"/>
          <w:sz w:val="24"/>
          <w:szCs w:val="24"/>
        </w:rPr>
        <w:lastRenderedPageBreak/>
        <w:t>「保護の基準」という。</w:t>
      </w:r>
      <w:r w:rsidR="006D1D97">
        <w:rPr>
          <w:rFonts w:asciiTheme="minorEastAsia" w:hAnsiTheme="minorEastAsia" w:hint="eastAsia"/>
          <w:sz w:val="24"/>
          <w:szCs w:val="24"/>
        </w:rPr>
        <w:t>）</w:t>
      </w:r>
      <w:r w:rsidRPr="00921304">
        <w:rPr>
          <w:rFonts w:asciiTheme="minorEastAsia" w:hAnsiTheme="minorEastAsia" w:hint="eastAsia"/>
          <w:sz w:val="24"/>
          <w:szCs w:val="24"/>
        </w:rPr>
        <w:t>によって、要保護者各々について具体的に確定され、その保護の程度は、保護の基準によって測定された需要と要保護者の資力</w:t>
      </w:r>
      <w:r w:rsidR="006D1D97">
        <w:rPr>
          <w:rFonts w:asciiTheme="minorEastAsia" w:hAnsiTheme="minorEastAsia" w:hint="eastAsia"/>
          <w:sz w:val="24"/>
          <w:szCs w:val="24"/>
        </w:rPr>
        <w:t>（</w:t>
      </w:r>
      <w:r w:rsidRPr="00921304">
        <w:rPr>
          <w:rFonts w:asciiTheme="minorEastAsia" w:hAnsiTheme="minorEastAsia" w:hint="eastAsia"/>
          <w:sz w:val="24"/>
          <w:szCs w:val="24"/>
        </w:rPr>
        <w:t>収入</w:t>
      </w:r>
      <w:r w:rsidR="006D1D97">
        <w:rPr>
          <w:rFonts w:asciiTheme="minorEastAsia" w:hAnsiTheme="minorEastAsia" w:hint="eastAsia"/>
          <w:sz w:val="24"/>
          <w:szCs w:val="24"/>
        </w:rPr>
        <w:t>）</w:t>
      </w:r>
      <w:r w:rsidRPr="00921304">
        <w:rPr>
          <w:rFonts w:asciiTheme="minorEastAsia" w:hAnsiTheme="minorEastAsia" w:hint="eastAsia"/>
          <w:sz w:val="24"/>
          <w:szCs w:val="24"/>
        </w:rPr>
        <w:t>とを対比し、その資力で充足するこ</w:t>
      </w:r>
      <w:r w:rsidR="006D1D97">
        <w:rPr>
          <w:rFonts w:asciiTheme="minorEastAsia" w:hAnsiTheme="minorEastAsia" w:hint="eastAsia"/>
          <w:sz w:val="24"/>
          <w:szCs w:val="24"/>
        </w:rPr>
        <w:t>とのできない不足分について扶助されることを定めているものである。</w:t>
      </w:r>
    </w:p>
    <w:p w:rsidR="006D1D97" w:rsidRDefault="006D1D97" w:rsidP="006D1D97">
      <w:pPr>
        <w:kinsoku w:val="0"/>
        <w:autoSpaceDE w:val="0"/>
        <w:autoSpaceDN w:val="0"/>
        <w:adjustRightInd w:val="0"/>
        <w:snapToGrid w:val="0"/>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921304" w:rsidRPr="00921304">
        <w:rPr>
          <w:rFonts w:asciiTheme="minorEastAsia" w:hAnsiTheme="minorEastAsia" w:hint="eastAsia"/>
          <w:sz w:val="24"/>
          <w:szCs w:val="24"/>
        </w:rPr>
        <w:t>法第</w:t>
      </w:r>
      <w:r>
        <w:rPr>
          <w:rFonts w:asciiTheme="minorEastAsia" w:hAnsiTheme="minorEastAsia" w:hint="eastAsia"/>
          <w:sz w:val="24"/>
          <w:szCs w:val="24"/>
        </w:rPr>
        <w:t>２８</w:t>
      </w:r>
      <w:r w:rsidR="00921304" w:rsidRPr="00921304">
        <w:rPr>
          <w:rFonts w:asciiTheme="minorEastAsia" w:hAnsiTheme="minorEastAsia" w:hint="eastAsia"/>
          <w:sz w:val="24"/>
          <w:szCs w:val="24"/>
        </w:rPr>
        <w:t>条及び第</w:t>
      </w:r>
      <w:r>
        <w:rPr>
          <w:rFonts w:asciiTheme="minorEastAsia" w:hAnsiTheme="minorEastAsia" w:hint="eastAsia"/>
          <w:sz w:val="24"/>
          <w:szCs w:val="24"/>
        </w:rPr>
        <w:t>２９</w:t>
      </w:r>
      <w:r w:rsidR="00921304" w:rsidRPr="00921304">
        <w:rPr>
          <w:rFonts w:asciiTheme="minorEastAsia" w:hAnsiTheme="minorEastAsia" w:hint="eastAsia"/>
          <w:sz w:val="24"/>
          <w:szCs w:val="24"/>
        </w:rPr>
        <w:t>条で保護の実施機関には積極的な調査権限が付与されているが、併せて、法第</w:t>
      </w:r>
      <w:r>
        <w:rPr>
          <w:rFonts w:asciiTheme="minorEastAsia" w:hAnsiTheme="minorEastAsia" w:hint="eastAsia"/>
          <w:sz w:val="24"/>
          <w:szCs w:val="24"/>
        </w:rPr>
        <w:t>６１</w:t>
      </w:r>
      <w:r w:rsidR="00921304" w:rsidRPr="00921304">
        <w:rPr>
          <w:rFonts w:asciiTheme="minorEastAsia" w:hAnsiTheme="minorEastAsia" w:hint="eastAsia"/>
          <w:sz w:val="24"/>
          <w:szCs w:val="24"/>
        </w:rPr>
        <w:t>条では、「被保護者は、収入、支出その他生計の状況について変動があつたとき、又は居住地若しくは世帯の構成に異動があつたときは、すみやかに、保護の実施機関又は福祉事務所長にその旨を届け出なけれ</w:t>
      </w:r>
      <w:r>
        <w:rPr>
          <w:rFonts w:asciiTheme="minorEastAsia" w:hAnsiTheme="minorEastAsia" w:hint="eastAsia"/>
          <w:sz w:val="24"/>
          <w:szCs w:val="24"/>
        </w:rPr>
        <w:t>ばならない。」と規定し、被保護者に対し、届出の義務を課している。</w:t>
      </w:r>
    </w:p>
    <w:p w:rsidR="006D1D97" w:rsidRDefault="006D1D97" w:rsidP="006D1D97">
      <w:pPr>
        <w:kinsoku w:val="0"/>
        <w:autoSpaceDE w:val="0"/>
        <w:autoSpaceDN w:val="0"/>
        <w:adjustRightInd w:val="0"/>
        <w:snapToGrid w:val="0"/>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（４）</w:t>
      </w:r>
      <w:r w:rsidR="00921304" w:rsidRPr="00921304">
        <w:rPr>
          <w:rFonts w:asciiTheme="minorEastAsia" w:hAnsiTheme="minorEastAsia" w:hint="eastAsia"/>
          <w:sz w:val="24"/>
          <w:szCs w:val="24"/>
        </w:rPr>
        <w:t>法第</w:t>
      </w:r>
      <w:r>
        <w:rPr>
          <w:rFonts w:asciiTheme="minorEastAsia" w:hAnsiTheme="minorEastAsia" w:hint="eastAsia"/>
          <w:sz w:val="24"/>
          <w:szCs w:val="24"/>
        </w:rPr>
        <w:t>７８</w:t>
      </w:r>
      <w:r w:rsidR="00921304" w:rsidRPr="00921304">
        <w:rPr>
          <w:rFonts w:asciiTheme="minorEastAsia" w:hAnsiTheme="minorEastAsia" w:hint="eastAsia"/>
          <w:sz w:val="24"/>
          <w:szCs w:val="24"/>
        </w:rPr>
        <w:t>条第</w:t>
      </w:r>
      <w:r>
        <w:rPr>
          <w:rFonts w:asciiTheme="minorEastAsia" w:hAnsiTheme="minorEastAsia" w:hint="eastAsia"/>
          <w:sz w:val="24"/>
          <w:szCs w:val="24"/>
        </w:rPr>
        <w:t>１</w:t>
      </w:r>
      <w:r w:rsidR="00921304" w:rsidRPr="00921304">
        <w:rPr>
          <w:rFonts w:asciiTheme="minorEastAsia" w:hAnsiTheme="minorEastAsia" w:hint="eastAsia"/>
          <w:sz w:val="24"/>
          <w:szCs w:val="24"/>
        </w:rPr>
        <w:t>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Pr>
          <w:rFonts w:asciiTheme="minorEastAsia" w:hAnsiTheme="minorEastAsia" w:hint="eastAsia"/>
          <w:sz w:val="24"/>
          <w:szCs w:val="24"/>
        </w:rPr>
        <w:t>１００</w:t>
      </w:r>
      <w:r w:rsidR="00921304" w:rsidRPr="00921304">
        <w:rPr>
          <w:rFonts w:asciiTheme="minorEastAsia" w:hAnsiTheme="minorEastAsia" w:hint="eastAsia"/>
          <w:sz w:val="24"/>
          <w:szCs w:val="24"/>
        </w:rPr>
        <w:t>分の</w:t>
      </w:r>
      <w:r>
        <w:rPr>
          <w:rFonts w:asciiTheme="minorEastAsia" w:hAnsiTheme="minorEastAsia" w:hint="eastAsia"/>
          <w:sz w:val="24"/>
          <w:szCs w:val="24"/>
        </w:rPr>
        <w:t>４０</w:t>
      </w:r>
      <w:r w:rsidR="00921304" w:rsidRPr="00921304">
        <w:rPr>
          <w:rFonts w:asciiTheme="minorEastAsia" w:hAnsiTheme="minorEastAsia" w:hint="eastAsia"/>
          <w:sz w:val="24"/>
          <w:szCs w:val="24"/>
        </w:rPr>
        <w:t>を乗じて得た額以下の金額を徴収することができる。」と規定している。</w:t>
      </w:r>
    </w:p>
    <w:p w:rsidR="006D1D97" w:rsidRDefault="006D1D97" w:rsidP="006D1D97">
      <w:pPr>
        <w:kinsoku w:val="0"/>
        <w:autoSpaceDE w:val="0"/>
        <w:autoSpaceDN w:val="0"/>
        <w:adjustRightInd w:val="0"/>
        <w:snapToGrid w:val="0"/>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921304" w:rsidRPr="00921304">
        <w:rPr>
          <w:rFonts w:asciiTheme="minorEastAsia" w:hAnsiTheme="minorEastAsia" w:hint="eastAsia"/>
          <w:sz w:val="24"/>
          <w:szCs w:val="24"/>
        </w:rPr>
        <w:t>生活保護費の費用返還及び費用徴収決定の取扱いについて</w:t>
      </w:r>
      <w:r>
        <w:rPr>
          <w:rFonts w:asciiTheme="minorEastAsia" w:hAnsiTheme="minorEastAsia" w:hint="eastAsia"/>
          <w:sz w:val="24"/>
          <w:szCs w:val="24"/>
        </w:rPr>
        <w:t>（</w:t>
      </w:r>
      <w:r w:rsidR="00921304" w:rsidRPr="00921304">
        <w:rPr>
          <w:rFonts w:asciiTheme="minorEastAsia" w:hAnsiTheme="minorEastAsia" w:hint="eastAsia"/>
          <w:sz w:val="24"/>
          <w:szCs w:val="24"/>
        </w:rPr>
        <w:t>平成</w:t>
      </w:r>
      <w:r>
        <w:rPr>
          <w:rFonts w:asciiTheme="minorEastAsia" w:hAnsiTheme="minorEastAsia" w:hint="eastAsia"/>
          <w:sz w:val="24"/>
          <w:szCs w:val="24"/>
        </w:rPr>
        <w:t>２４</w:t>
      </w:r>
      <w:r w:rsidR="00921304" w:rsidRPr="00921304">
        <w:rPr>
          <w:rFonts w:asciiTheme="minorEastAsia" w:hAnsiTheme="minorEastAsia" w:hint="eastAsia"/>
          <w:sz w:val="24"/>
          <w:szCs w:val="24"/>
        </w:rPr>
        <w:t>年</w:t>
      </w:r>
      <w:r>
        <w:rPr>
          <w:rFonts w:asciiTheme="minorEastAsia" w:hAnsiTheme="minorEastAsia" w:hint="eastAsia"/>
          <w:sz w:val="24"/>
          <w:szCs w:val="24"/>
        </w:rPr>
        <w:t>７</w:t>
      </w:r>
      <w:r w:rsidR="00921304" w:rsidRPr="00921304">
        <w:rPr>
          <w:rFonts w:asciiTheme="minorEastAsia" w:hAnsiTheme="minorEastAsia" w:hint="eastAsia"/>
          <w:sz w:val="24"/>
          <w:szCs w:val="24"/>
        </w:rPr>
        <w:t>月</w:t>
      </w:r>
      <w:r>
        <w:rPr>
          <w:rFonts w:asciiTheme="minorEastAsia" w:hAnsiTheme="minorEastAsia" w:hint="eastAsia"/>
          <w:sz w:val="24"/>
          <w:szCs w:val="24"/>
        </w:rPr>
        <w:t>２３</w:t>
      </w:r>
      <w:r w:rsidR="00921304" w:rsidRPr="00921304">
        <w:rPr>
          <w:rFonts w:asciiTheme="minorEastAsia" w:hAnsiTheme="minorEastAsia" w:hint="eastAsia"/>
          <w:sz w:val="24"/>
          <w:szCs w:val="24"/>
        </w:rPr>
        <w:t>日社援保発</w:t>
      </w:r>
      <w:r>
        <w:rPr>
          <w:rFonts w:asciiTheme="minorEastAsia" w:hAnsiTheme="minorEastAsia" w:hint="eastAsia"/>
          <w:sz w:val="24"/>
          <w:szCs w:val="24"/>
        </w:rPr>
        <w:t>０７２３</w:t>
      </w:r>
      <w:r w:rsidR="00921304" w:rsidRPr="00921304">
        <w:rPr>
          <w:rFonts w:asciiTheme="minorEastAsia" w:hAnsiTheme="minorEastAsia" w:hint="eastAsia"/>
          <w:sz w:val="24"/>
          <w:szCs w:val="24"/>
        </w:rPr>
        <w:t>第</w:t>
      </w:r>
      <w:r>
        <w:rPr>
          <w:rFonts w:asciiTheme="minorEastAsia" w:hAnsiTheme="minorEastAsia" w:hint="eastAsia"/>
          <w:sz w:val="24"/>
          <w:szCs w:val="24"/>
        </w:rPr>
        <w:t>１</w:t>
      </w:r>
      <w:r w:rsidR="00921304" w:rsidRPr="00921304">
        <w:rPr>
          <w:rFonts w:asciiTheme="minorEastAsia" w:hAnsiTheme="minorEastAsia" w:hint="eastAsia"/>
          <w:sz w:val="24"/>
          <w:szCs w:val="24"/>
        </w:rPr>
        <w:t>号厚生労働省社会・援護局保護課長通知。以下「課長通知」という。</w:t>
      </w:r>
      <w:r>
        <w:rPr>
          <w:rFonts w:asciiTheme="minorEastAsia" w:hAnsiTheme="minorEastAsia" w:hint="eastAsia"/>
          <w:sz w:val="24"/>
          <w:szCs w:val="24"/>
        </w:rPr>
        <w:t>）</w:t>
      </w:r>
      <w:r w:rsidR="00921304" w:rsidRPr="00921304">
        <w:rPr>
          <w:rFonts w:asciiTheme="minorEastAsia" w:hAnsiTheme="minorEastAsia" w:hint="eastAsia"/>
          <w:sz w:val="24"/>
          <w:szCs w:val="24"/>
        </w:rPr>
        <w:t>の「</w:t>
      </w:r>
      <w:r>
        <w:rPr>
          <w:rFonts w:asciiTheme="minorEastAsia" w:hAnsiTheme="minorEastAsia" w:hint="eastAsia"/>
          <w:sz w:val="24"/>
          <w:szCs w:val="24"/>
        </w:rPr>
        <w:t>２</w:t>
      </w:r>
      <w:r w:rsidR="00921304" w:rsidRPr="00921304">
        <w:rPr>
          <w:rFonts w:asciiTheme="minorEastAsia" w:hAnsiTheme="minorEastAsia" w:hint="eastAsia"/>
          <w:sz w:val="24"/>
          <w:szCs w:val="24"/>
        </w:rPr>
        <w:t xml:space="preserve">　法第</w:t>
      </w:r>
      <w:r>
        <w:rPr>
          <w:rFonts w:asciiTheme="minorEastAsia" w:hAnsiTheme="minorEastAsia" w:hint="eastAsia"/>
          <w:sz w:val="24"/>
          <w:szCs w:val="24"/>
        </w:rPr>
        <w:t>７８</w:t>
      </w:r>
      <w:r w:rsidR="00921304" w:rsidRPr="00921304">
        <w:rPr>
          <w:rFonts w:asciiTheme="minorEastAsia" w:hAnsiTheme="minorEastAsia" w:hint="eastAsia"/>
          <w:sz w:val="24"/>
          <w:szCs w:val="24"/>
        </w:rPr>
        <w:t>条に基づく費用徴収決定について」では、法第</w:t>
      </w:r>
      <w:r>
        <w:rPr>
          <w:rFonts w:asciiTheme="minorEastAsia" w:hAnsiTheme="minorEastAsia" w:hint="eastAsia"/>
          <w:sz w:val="24"/>
          <w:szCs w:val="24"/>
        </w:rPr>
        <w:t>７８</w:t>
      </w:r>
      <w:r w:rsidR="00921304" w:rsidRPr="00921304">
        <w:rPr>
          <w:rFonts w:asciiTheme="minorEastAsia" w:hAnsiTheme="minorEastAsia" w:hint="eastAsia"/>
          <w:sz w:val="24"/>
          <w:szCs w:val="24"/>
        </w:rPr>
        <w:t>条の条項を適用する際の基準は、「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rsidR="00DD19FA" w:rsidRPr="006D1D97" w:rsidRDefault="006D1D97" w:rsidP="006D1D97">
      <w:pPr>
        <w:kinsoku w:val="0"/>
        <w:autoSpaceDE w:val="0"/>
        <w:autoSpaceDN w:val="0"/>
        <w:adjustRightInd w:val="0"/>
        <w:snapToGrid w:val="0"/>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921304" w:rsidRPr="00921304">
        <w:rPr>
          <w:rFonts w:asciiTheme="minorEastAsia" w:hAnsiTheme="minorEastAsia" w:hint="eastAsia"/>
          <w:sz w:val="24"/>
          <w:szCs w:val="24"/>
        </w:rPr>
        <w:t>生活保護問答集について</w:t>
      </w:r>
      <w:r>
        <w:rPr>
          <w:rFonts w:asciiTheme="minorEastAsia" w:hAnsiTheme="minorEastAsia" w:hint="eastAsia"/>
          <w:sz w:val="24"/>
          <w:szCs w:val="24"/>
        </w:rPr>
        <w:t>（</w:t>
      </w:r>
      <w:r w:rsidR="00921304" w:rsidRPr="00921304">
        <w:rPr>
          <w:rFonts w:asciiTheme="minorEastAsia" w:hAnsiTheme="minorEastAsia" w:hint="eastAsia"/>
          <w:sz w:val="24"/>
          <w:szCs w:val="24"/>
        </w:rPr>
        <w:t>平成</w:t>
      </w:r>
      <w:r>
        <w:rPr>
          <w:rFonts w:asciiTheme="minorEastAsia" w:hAnsiTheme="minorEastAsia" w:hint="eastAsia"/>
          <w:sz w:val="24"/>
          <w:szCs w:val="24"/>
        </w:rPr>
        <w:t>２１</w:t>
      </w:r>
      <w:r w:rsidR="00921304" w:rsidRPr="00921304">
        <w:rPr>
          <w:rFonts w:asciiTheme="minorEastAsia" w:hAnsiTheme="minorEastAsia" w:hint="eastAsia"/>
          <w:sz w:val="24"/>
          <w:szCs w:val="24"/>
        </w:rPr>
        <w:t>年</w:t>
      </w:r>
      <w:r>
        <w:rPr>
          <w:rFonts w:asciiTheme="minorEastAsia" w:hAnsiTheme="minorEastAsia" w:hint="eastAsia"/>
          <w:sz w:val="24"/>
          <w:szCs w:val="24"/>
        </w:rPr>
        <w:t>３</w:t>
      </w:r>
      <w:r w:rsidR="00921304" w:rsidRPr="00921304">
        <w:rPr>
          <w:rFonts w:asciiTheme="minorEastAsia" w:hAnsiTheme="minorEastAsia" w:hint="eastAsia"/>
          <w:sz w:val="24"/>
          <w:szCs w:val="24"/>
        </w:rPr>
        <w:t>月</w:t>
      </w:r>
      <w:r>
        <w:rPr>
          <w:rFonts w:asciiTheme="minorEastAsia" w:hAnsiTheme="minorEastAsia" w:hint="eastAsia"/>
          <w:sz w:val="24"/>
          <w:szCs w:val="24"/>
        </w:rPr>
        <w:t>３１</w:t>
      </w:r>
      <w:r w:rsidR="00921304" w:rsidRPr="00921304">
        <w:rPr>
          <w:rFonts w:asciiTheme="minorEastAsia" w:hAnsiTheme="minorEastAsia" w:hint="eastAsia"/>
          <w:sz w:val="24"/>
          <w:szCs w:val="24"/>
        </w:rPr>
        <w:t>日付け厚生労働省社会・援護局保護課</w:t>
      </w:r>
      <w:r w:rsidR="00DB6FEE">
        <w:rPr>
          <w:rFonts w:asciiTheme="minorEastAsia" w:hAnsiTheme="minorEastAsia" w:hint="eastAsia"/>
          <w:sz w:val="24"/>
          <w:szCs w:val="24"/>
        </w:rPr>
        <w:t>長事務連絡</w:t>
      </w:r>
      <w:r>
        <w:rPr>
          <w:rFonts w:asciiTheme="minorEastAsia" w:hAnsiTheme="minorEastAsia" w:hint="eastAsia"/>
          <w:sz w:val="24"/>
          <w:szCs w:val="24"/>
        </w:rPr>
        <w:t>）</w:t>
      </w:r>
      <w:r w:rsidR="00921304" w:rsidRPr="00921304">
        <w:rPr>
          <w:rFonts w:asciiTheme="minorEastAsia" w:hAnsiTheme="minorEastAsia" w:hint="eastAsia"/>
          <w:sz w:val="24"/>
          <w:szCs w:val="24"/>
        </w:rPr>
        <w:t>の問</w:t>
      </w:r>
      <w:r>
        <w:rPr>
          <w:rFonts w:asciiTheme="minorEastAsia" w:hAnsiTheme="minorEastAsia" w:hint="eastAsia"/>
          <w:sz w:val="24"/>
          <w:szCs w:val="24"/>
        </w:rPr>
        <w:t>１３</w:t>
      </w:r>
      <w:r w:rsidR="00921304" w:rsidRPr="00921304">
        <w:rPr>
          <w:rFonts w:asciiTheme="minorEastAsia" w:hAnsiTheme="minorEastAsia" w:hint="eastAsia"/>
          <w:sz w:val="24"/>
          <w:szCs w:val="24"/>
        </w:rPr>
        <w:t>-</w:t>
      </w:r>
      <w:r>
        <w:rPr>
          <w:rFonts w:asciiTheme="minorEastAsia" w:hAnsiTheme="minorEastAsia" w:hint="eastAsia"/>
          <w:sz w:val="24"/>
          <w:szCs w:val="24"/>
        </w:rPr>
        <w:t>２２</w:t>
      </w:r>
      <w:r w:rsidR="00921304" w:rsidRPr="00921304">
        <w:rPr>
          <w:rFonts w:asciiTheme="minorEastAsia" w:hAnsiTheme="minorEastAsia" w:hint="eastAsia"/>
          <w:sz w:val="24"/>
          <w:szCs w:val="24"/>
        </w:rPr>
        <w:t>の答において、法第</w:t>
      </w:r>
      <w:r>
        <w:rPr>
          <w:rFonts w:asciiTheme="minorEastAsia" w:hAnsiTheme="minorEastAsia" w:hint="eastAsia"/>
          <w:sz w:val="24"/>
          <w:szCs w:val="24"/>
        </w:rPr>
        <w:t>７８</w:t>
      </w:r>
      <w:r w:rsidR="00921304" w:rsidRPr="00921304">
        <w:rPr>
          <w:rFonts w:asciiTheme="minorEastAsia" w:hAnsiTheme="minorEastAsia" w:hint="eastAsia"/>
          <w:sz w:val="24"/>
          <w:szCs w:val="24"/>
        </w:rPr>
        <w:t>条による「徴収額は、不正受給額を全額決定するものであり、法第</w:t>
      </w:r>
      <w:r>
        <w:rPr>
          <w:rFonts w:asciiTheme="minorEastAsia" w:hAnsiTheme="minorEastAsia" w:hint="eastAsia"/>
          <w:sz w:val="24"/>
          <w:szCs w:val="24"/>
        </w:rPr>
        <w:t>６３</w:t>
      </w:r>
      <w:r w:rsidR="00921304" w:rsidRPr="00921304">
        <w:rPr>
          <w:rFonts w:asciiTheme="minorEastAsia" w:hAnsiTheme="minorEastAsia" w:hint="eastAsia"/>
          <w:sz w:val="24"/>
          <w:szCs w:val="24"/>
        </w:rPr>
        <w:t>条のよう</w:t>
      </w:r>
      <w:r w:rsidR="00921304" w:rsidRPr="00921304">
        <w:rPr>
          <w:rFonts w:asciiTheme="minorEastAsia" w:hAnsiTheme="minorEastAsia" w:hint="eastAsia"/>
          <w:sz w:val="24"/>
          <w:szCs w:val="24"/>
        </w:rPr>
        <w:lastRenderedPageBreak/>
        <w:t>な実施機関の裁量の余地はないもの」とされており、また、問</w:t>
      </w:r>
      <w:r>
        <w:rPr>
          <w:rFonts w:asciiTheme="minorEastAsia" w:hAnsiTheme="minorEastAsia" w:hint="eastAsia"/>
          <w:sz w:val="24"/>
          <w:szCs w:val="24"/>
        </w:rPr>
        <w:t>１３</w:t>
      </w:r>
      <w:r w:rsidR="00921304" w:rsidRPr="00921304">
        <w:rPr>
          <w:rFonts w:asciiTheme="minorEastAsia" w:hAnsiTheme="minorEastAsia" w:hint="eastAsia"/>
          <w:sz w:val="24"/>
          <w:szCs w:val="24"/>
        </w:rPr>
        <w:t>-</w:t>
      </w:r>
      <w:r>
        <w:rPr>
          <w:rFonts w:asciiTheme="minorEastAsia" w:hAnsiTheme="minorEastAsia" w:hint="eastAsia"/>
          <w:sz w:val="24"/>
          <w:szCs w:val="24"/>
        </w:rPr>
        <w:t>２５</w:t>
      </w:r>
      <w:r w:rsidR="00921304" w:rsidRPr="00921304">
        <w:rPr>
          <w:rFonts w:asciiTheme="minorEastAsia" w:hAnsiTheme="minorEastAsia" w:hint="eastAsia"/>
          <w:sz w:val="24"/>
          <w:szCs w:val="24"/>
        </w:rPr>
        <w:t>において、「法第</w:t>
      </w:r>
      <w:r>
        <w:rPr>
          <w:rFonts w:asciiTheme="minorEastAsia" w:hAnsiTheme="minorEastAsia" w:hint="eastAsia"/>
          <w:sz w:val="24"/>
          <w:szCs w:val="24"/>
        </w:rPr>
        <w:t>７８</w:t>
      </w:r>
      <w:r w:rsidR="00921304" w:rsidRPr="00921304">
        <w:rPr>
          <w:rFonts w:asciiTheme="minorEastAsia" w:hAnsiTheme="minorEastAsia" w:hint="eastAsia"/>
          <w:sz w:val="24"/>
          <w:szCs w:val="24"/>
        </w:rPr>
        <w:t>条に基づく費用の徴収は、いわば損害追徴としての性格のものであり、法第</w:t>
      </w:r>
      <w:r>
        <w:rPr>
          <w:rFonts w:asciiTheme="minorEastAsia" w:hAnsiTheme="minorEastAsia" w:hint="eastAsia"/>
          <w:sz w:val="24"/>
          <w:szCs w:val="24"/>
        </w:rPr>
        <w:t>６３</w:t>
      </w:r>
      <w:r w:rsidR="00921304" w:rsidRPr="00921304">
        <w:rPr>
          <w:rFonts w:asciiTheme="minorEastAsia" w:hAnsiTheme="minorEastAsia" w:hint="eastAsia"/>
          <w:sz w:val="24"/>
          <w:szCs w:val="24"/>
        </w:rPr>
        <w:t>条や法第</w:t>
      </w:r>
      <w:r>
        <w:rPr>
          <w:rFonts w:asciiTheme="minorEastAsia" w:hAnsiTheme="minorEastAsia" w:hint="eastAsia"/>
          <w:sz w:val="24"/>
          <w:szCs w:val="24"/>
        </w:rPr>
        <w:t>７７</w:t>
      </w:r>
      <w:r w:rsidR="00921304" w:rsidRPr="00921304">
        <w:rPr>
          <w:rFonts w:asciiTheme="minorEastAsia" w:hAnsiTheme="minorEastAsia" w:hint="eastAsia"/>
          <w:sz w:val="24"/>
          <w:szCs w:val="24"/>
        </w:rPr>
        <w:t>条に基づく費用の返還や徴収の場合と異なり、その徴収額の決定に当たり相手方の資力</w:t>
      </w:r>
      <w:r>
        <w:rPr>
          <w:rFonts w:asciiTheme="minorEastAsia" w:hAnsiTheme="minorEastAsia" w:hint="eastAsia"/>
          <w:sz w:val="24"/>
          <w:szCs w:val="24"/>
        </w:rPr>
        <w:t>（</w:t>
      </w:r>
      <w:r w:rsidR="00921304" w:rsidRPr="00921304">
        <w:rPr>
          <w:rFonts w:asciiTheme="minorEastAsia" w:hAnsiTheme="minorEastAsia" w:hint="eastAsia"/>
          <w:sz w:val="24"/>
          <w:szCs w:val="24"/>
        </w:rPr>
        <w:t>徴収に応じる能力</w:t>
      </w:r>
      <w:r>
        <w:rPr>
          <w:rFonts w:asciiTheme="minorEastAsia" w:hAnsiTheme="minorEastAsia" w:hint="eastAsia"/>
          <w:sz w:val="24"/>
          <w:szCs w:val="24"/>
        </w:rPr>
        <w:t>）</w:t>
      </w:r>
      <w:r w:rsidR="00921304" w:rsidRPr="00921304">
        <w:rPr>
          <w:rFonts w:asciiTheme="minorEastAsia" w:hAnsiTheme="minorEastAsia" w:hint="eastAsia"/>
          <w:sz w:val="24"/>
          <w:szCs w:val="24"/>
        </w:rPr>
        <w:t>が考慮されるというものではない」と示されている。</w:t>
      </w:r>
    </w:p>
    <w:p w:rsidR="00921304" w:rsidRDefault="00921304"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Pr="0047479B" w:rsidRDefault="006D1D97" w:rsidP="001F3295">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２</w:t>
      </w:r>
      <w:r w:rsidR="0047479B">
        <w:rPr>
          <w:rFonts w:ascii="ＭＳ 明朝" w:eastAsia="ＭＳ 明朝" w:hAnsi="ＭＳ 明朝" w:hint="eastAsia"/>
          <w:sz w:val="24"/>
          <w:szCs w:val="24"/>
        </w:rPr>
        <w:t xml:space="preserve">　</w:t>
      </w:r>
      <w:r w:rsidR="0047479B" w:rsidRPr="0047479B">
        <w:rPr>
          <w:rFonts w:ascii="ＭＳ 明朝" w:eastAsia="ＭＳ 明朝" w:hAnsi="ＭＳ 明朝" w:hint="eastAsia"/>
          <w:sz w:val="24"/>
          <w:szCs w:val="24"/>
        </w:rPr>
        <w:t>争点</w:t>
      </w:r>
    </w:p>
    <w:p w:rsidR="001F3295" w:rsidRDefault="00921304" w:rsidP="006D1D97">
      <w:pPr>
        <w:kinsoku w:val="0"/>
        <w:autoSpaceDE w:val="0"/>
        <w:autoSpaceDN w:val="0"/>
        <w:adjustRightInd w:val="0"/>
        <w:snapToGrid w:val="0"/>
        <w:spacing w:line="360" w:lineRule="auto"/>
        <w:ind w:leftChars="106" w:left="223" w:firstLineChars="106" w:firstLine="254"/>
        <w:jc w:val="left"/>
        <w:rPr>
          <w:rFonts w:ascii="ＭＳ 明朝" w:eastAsia="ＭＳ 明朝" w:hAnsi="ＭＳ 明朝"/>
          <w:sz w:val="24"/>
          <w:szCs w:val="24"/>
        </w:rPr>
      </w:pPr>
      <w:r w:rsidRPr="00921304">
        <w:rPr>
          <w:rFonts w:ascii="ＭＳ 明朝" w:eastAsia="ＭＳ 明朝" w:hAnsi="ＭＳ 明朝" w:hint="eastAsia"/>
          <w:sz w:val="24"/>
          <w:szCs w:val="24"/>
        </w:rPr>
        <w:t>審査請求人及び処分庁の主張を踏まえると、本件審査請求における争点は、審査請求人が本件収入を申告しなかったことが「不実の申請その他不正な手段」といえるか否かである。</w:t>
      </w:r>
    </w:p>
    <w:p w:rsidR="00921304" w:rsidRDefault="00921304"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Pr="0047479B" w:rsidRDefault="006D1D97" w:rsidP="001F3295">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w:t>
      </w:r>
      <w:r w:rsidR="0047479B" w:rsidRPr="0047479B">
        <w:rPr>
          <w:rFonts w:ascii="ＭＳ 明朝" w:eastAsia="ＭＳ 明朝" w:hAnsi="ＭＳ 明朝" w:hint="eastAsia"/>
          <w:sz w:val="24"/>
          <w:szCs w:val="24"/>
        </w:rPr>
        <w:t xml:space="preserve">　争点</w:t>
      </w:r>
      <w:r w:rsidR="001F3295">
        <w:rPr>
          <w:rFonts w:ascii="ＭＳ 明朝" w:eastAsia="ＭＳ 明朝" w:hAnsi="ＭＳ 明朝" w:hint="eastAsia"/>
          <w:sz w:val="24"/>
          <w:szCs w:val="24"/>
        </w:rPr>
        <w:t>に対する判断</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前提として、本件収入が未申告であること、本件収入が、平成</w:t>
      </w:r>
      <w:r w:rsidR="006D1D97">
        <w:rPr>
          <w:rFonts w:ascii="ＭＳ 明朝" w:eastAsia="ＭＳ 明朝" w:hAnsi="ＭＳ 明朝" w:hint="eastAsia"/>
          <w:sz w:val="24"/>
          <w:szCs w:val="24"/>
        </w:rPr>
        <w:t>２６</w:t>
      </w:r>
      <w:r w:rsidRPr="00921304">
        <w:rPr>
          <w:rFonts w:ascii="ＭＳ 明朝" w:eastAsia="ＭＳ 明朝" w:hAnsi="ＭＳ 明朝" w:hint="eastAsia"/>
          <w:sz w:val="24"/>
          <w:szCs w:val="24"/>
        </w:rPr>
        <w:t>年</w:t>
      </w:r>
      <w:r w:rsidR="006D1D97">
        <w:rPr>
          <w:rFonts w:ascii="ＭＳ 明朝" w:eastAsia="ＭＳ 明朝" w:hAnsi="ＭＳ 明朝" w:hint="eastAsia"/>
          <w:sz w:val="24"/>
          <w:szCs w:val="24"/>
        </w:rPr>
        <w:t>６</w:t>
      </w:r>
      <w:r w:rsidRPr="00921304">
        <w:rPr>
          <w:rFonts w:ascii="ＭＳ 明朝" w:eastAsia="ＭＳ 明朝" w:hAnsi="ＭＳ 明朝" w:hint="eastAsia"/>
          <w:sz w:val="24"/>
          <w:szCs w:val="24"/>
        </w:rPr>
        <w:t>月の収入申告後、年金額の再計算が行われたことにより、過去に支給すべきであった分として追加で振り込まれた年金及び増額となったため同月に申告した年金額と異なることとなった差額分であることについては、審査請求人も争っておらず、年金収入により被保護者の活用可能な資産が増加したといえるから、本件収入が、収入認定すべき収入であることは明らかである。</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本件の争点である「不実の申請その他不正な手段」</w:t>
      </w:r>
      <w:r w:rsidR="006D1D97">
        <w:rPr>
          <w:rFonts w:ascii="ＭＳ 明朝" w:eastAsia="ＭＳ 明朝" w:hAnsi="ＭＳ 明朝" w:hint="eastAsia"/>
          <w:sz w:val="24"/>
          <w:szCs w:val="24"/>
        </w:rPr>
        <w:t>（</w:t>
      </w:r>
      <w:r w:rsidRPr="00921304">
        <w:rPr>
          <w:rFonts w:ascii="ＭＳ 明朝" w:eastAsia="ＭＳ 明朝" w:hAnsi="ＭＳ 明朝" w:hint="eastAsia"/>
          <w:sz w:val="24"/>
          <w:szCs w:val="24"/>
        </w:rPr>
        <w:t>法第</w:t>
      </w:r>
      <w:r w:rsidR="006D1D97">
        <w:rPr>
          <w:rFonts w:ascii="ＭＳ 明朝" w:eastAsia="ＭＳ 明朝" w:hAnsi="ＭＳ 明朝" w:hint="eastAsia"/>
          <w:sz w:val="24"/>
          <w:szCs w:val="24"/>
        </w:rPr>
        <w:t>７８</w:t>
      </w:r>
      <w:r w:rsidRPr="00921304">
        <w:rPr>
          <w:rFonts w:ascii="ＭＳ 明朝" w:eastAsia="ＭＳ 明朝" w:hAnsi="ＭＳ 明朝" w:hint="eastAsia"/>
          <w:sz w:val="24"/>
          <w:szCs w:val="24"/>
        </w:rPr>
        <w:t>条第</w:t>
      </w:r>
      <w:r w:rsidR="006D1D97">
        <w:rPr>
          <w:rFonts w:ascii="ＭＳ 明朝" w:eastAsia="ＭＳ 明朝" w:hAnsi="ＭＳ 明朝" w:hint="eastAsia"/>
          <w:sz w:val="24"/>
          <w:szCs w:val="24"/>
        </w:rPr>
        <w:t>１</w:t>
      </w:r>
      <w:r w:rsidRPr="00921304">
        <w:rPr>
          <w:rFonts w:ascii="ＭＳ 明朝" w:eastAsia="ＭＳ 明朝" w:hAnsi="ＭＳ 明朝" w:hint="eastAsia"/>
          <w:sz w:val="24"/>
          <w:szCs w:val="24"/>
        </w:rPr>
        <w:t>項</w:t>
      </w:r>
      <w:r w:rsidR="006D1D97">
        <w:rPr>
          <w:rFonts w:ascii="ＭＳ 明朝" w:eastAsia="ＭＳ 明朝" w:hAnsi="ＭＳ 明朝" w:hint="eastAsia"/>
          <w:sz w:val="24"/>
          <w:szCs w:val="24"/>
        </w:rPr>
        <w:t>）</w:t>
      </w:r>
      <w:r w:rsidRPr="00921304">
        <w:rPr>
          <w:rFonts w:ascii="ＭＳ 明朝" w:eastAsia="ＭＳ 明朝" w:hAnsi="ＭＳ 明朝" w:hint="eastAsia"/>
          <w:sz w:val="24"/>
          <w:szCs w:val="24"/>
        </w:rPr>
        <w:t>には、積極的に虚偽の事実を申請することはもちろん、消極的に真実を隠ぺいすることも含まれると解されるが、審査請求人がこれらに該当する前提として、そもそも当該収入の存在について認識していたことが必要である。</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この点に関し、審査請求人は、反論書等において、年金</w:t>
      </w:r>
      <w:r w:rsidR="00DB6FEE">
        <w:rPr>
          <w:rFonts w:ascii="ＭＳ 明朝" w:eastAsia="ＭＳ 明朝" w:hAnsi="ＭＳ 明朝" w:hint="eastAsia"/>
          <w:sz w:val="24"/>
          <w:szCs w:val="24"/>
        </w:rPr>
        <w:t>が追加で振り込まれていることは知らなかった旨主張しているところ</w:t>
      </w:r>
      <w:r w:rsidRPr="00921304">
        <w:rPr>
          <w:rFonts w:ascii="ＭＳ 明朝" w:eastAsia="ＭＳ 明朝" w:hAnsi="ＭＳ 明朝" w:hint="eastAsia"/>
          <w:sz w:val="24"/>
          <w:szCs w:val="24"/>
        </w:rPr>
        <w:t>、</w:t>
      </w:r>
      <w:r w:rsidR="00DB6FEE">
        <w:rPr>
          <w:rFonts w:ascii="ＭＳ 明朝" w:eastAsia="ＭＳ 明朝" w:hAnsi="ＭＳ 明朝" w:hint="eastAsia"/>
          <w:sz w:val="24"/>
          <w:szCs w:val="24"/>
        </w:rPr>
        <w:t>大阪市行政不服</w:t>
      </w:r>
      <w:r w:rsidRPr="00921304">
        <w:rPr>
          <w:rFonts w:ascii="ＭＳ 明朝" w:eastAsia="ＭＳ 明朝" w:hAnsi="ＭＳ 明朝" w:hint="eastAsia"/>
          <w:sz w:val="24"/>
          <w:szCs w:val="24"/>
        </w:rPr>
        <w:t>審査会</w:t>
      </w:r>
      <w:r w:rsidR="00DB6FEE">
        <w:rPr>
          <w:rFonts w:ascii="ＭＳ 明朝" w:eastAsia="ＭＳ 明朝" w:hAnsi="ＭＳ 明朝" w:hint="eastAsia"/>
          <w:sz w:val="24"/>
          <w:szCs w:val="24"/>
        </w:rPr>
        <w:t>（以下「審査会」という。）による調査</w:t>
      </w:r>
      <w:r w:rsidR="00615221">
        <w:rPr>
          <w:rFonts w:ascii="ＭＳ 明朝" w:eastAsia="ＭＳ 明朝" w:hAnsi="ＭＳ 明朝" w:hint="eastAsia"/>
          <w:sz w:val="24"/>
          <w:szCs w:val="24"/>
        </w:rPr>
        <w:t>審議</w:t>
      </w:r>
      <w:r w:rsidR="00DB6FEE">
        <w:rPr>
          <w:rFonts w:ascii="ＭＳ 明朝" w:eastAsia="ＭＳ 明朝" w:hAnsi="ＭＳ 明朝" w:hint="eastAsia"/>
          <w:sz w:val="24"/>
          <w:szCs w:val="24"/>
        </w:rPr>
        <w:t>の中で、以下のような事実が確認された</w:t>
      </w:r>
      <w:r w:rsidRPr="00921304">
        <w:rPr>
          <w:rFonts w:ascii="ＭＳ 明朝" w:eastAsia="ＭＳ 明朝" w:hAnsi="ＭＳ 明朝" w:hint="eastAsia"/>
          <w:sz w:val="24"/>
          <w:szCs w:val="24"/>
        </w:rPr>
        <w:t>。</w:t>
      </w:r>
    </w:p>
    <w:p w:rsidR="006D1D97" w:rsidRDefault="00DB6FEE"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Pr>
          <w:rFonts w:ascii="ＭＳ 明朝" w:eastAsia="ＭＳ 明朝" w:hAnsi="ＭＳ 明朝" w:hint="eastAsia"/>
          <w:sz w:val="24"/>
          <w:szCs w:val="24"/>
        </w:rPr>
        <w:t>まず</w:t>
      </w:r>
      <w:r w:rsidR="00921304" w:rsidRPr="00921304">
        <w:rPr>
          <w:rFonts w:ascii="ＭＳ 明朝" w:eastAsia="ＭＳ 明朝" w:hAnsi="ＭＳ 明朝" w:hint="eastAsia"/>
          <w:sz w:val="24"/>
          <w:szCs w:val="24"/>
        </w:rPr>
        <w:t>、平成</w:t>
      </w:r>
      <w:r w:rsidR="006D1D97">
        <w:rPr>
          <w:rFonts w:ascii="ＭＳ 明朝" w:eastAsia="ＭＳ 明朝" w:hAnsi="ＭＳ 明朝" w:hint="eastAsia"/>
          <w:sz w:val="24"/>
          <w:szCs w:val="24"/>
        </w:rPr>
        <w:t>２６</w:t>
      </w:r>
      <w:r w:rsidR="00921304" w:rsidRPr="00921304">
        <w:rPr>
          <w:rFonts w:ascii="ＭＳ 明朝" w:eastAsia="ＭＳ 明朝" w:hAnsi="ＭＳ 明朝" w:hint="eastAsia"/>
          <w:sz w:val="24"/>
          <w:szCs w:val="24"/>
        </w:rPr>
        <w:t>年</w:t>
      </w:r>
      <w:r w:rsidR="009E14CC">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月</w:t>
      </w:r>
      <w:r w:rsidR="009E14CC">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日に審査請求人の記名・押印がなされ、「昭和</w:t>
      </w:r>
      <w:r w:rsidR="006D1D97">
        <w:rPr>
          <w:rFonts w:ascii="ＭＳ 明朝" w:eastAsia="ＭＳ 明朝" w:hAnsi="ＭＳ 明朝" w:hint="eastAsia"/>
          <w:sz w:val="24"/>
          <w:szCs w:val="24"/>
        </w:rPr>
        <w:t>４７</w:t>
      </w:r>
      <w:r w:rsidR="00921304" w:rsidRPr="00921304">
        <w:rPr>
          <w:rFonts w:ascii="ＭＳ 明朝" w:eastAsia="ＭＳ 明朝" w:hAnsi="ＭＳ 明朝" w:hint="eastAsia"/>
          <w:sz w:val="24"/>
          <w:szCs w:val="24"/>
        </w:rPr>
        <w:t>年</w:t>
      </w:r>
      <w:r w:rsidR="009E14CC">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月～昭和</w:t>
      </w:r>
      <w:r w:rsidR="006D1D97">
        <w:rPr>
          <w:rFonts w:ascii="ＭＳ 明朝" w:eastAsia="ＭＳ 明朝" w:hAnsi="ＭＳ 明朝" w:hint="eastAsia"/>
          <w:sz w:val="24"/>
          <w:szCs w:val="24"/>
        </w:rPr>
        <w:t>４７</w:t>
      </w:r>
      <w:r w:rsidR="00921304" w:rsidRPr="00921304">
        <w:rPr>
          <w:rFonts w:ascii="ＭＳ 明朝" w:eastAsia="ＭＳ 明朝" w:hAnsi="ＭＳ 明朝" w:hint="eastAsia"/>
          <w:sz w:val="24"/>
          <w:szCs w:val="24"/>
        </w:rPr>
        <w:t>年</w:t>
      </w:r>
      <w:r w:rsidR="009E14CC">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月」の期間の国民年金の納付について、「未納」から「納付」に訂正し、年金額を再計算する旨申し立てる「年金記録の訂正に</w:t>
      </w:r>
      <w:r w:rsidR="00921304" w:rsidRPr="00921304">
        <w:rPr>
          <w:rFonts w:ascii="ＭＳ 明朝" w:eastAsia="ＭＳ 明朝" w:hAnsi="ＭＳ 明朝" w:hint="eastAsia"/>
          <w:sz w:val="24"/>
          <w:szCs w:val="24"/>
        </w:rPr>
        <w:lastRenderedPageBreak/>
        <w:t>ついての回答書兼年金額の再計算についての申出書及び時効特例給付支払手続用紙」</w:t>
      </w:r>
      <w:r w:rsidR="006D1D97">
        <w:rPr>
          <w:rFonts w:ascii="ＭＳ 明朝" w:eastAsia="ＭＳ 明朝" w:hAnsi="ＭＳ 明朝" w:hint="eastAsia"/>
          <w:sz w:val="24"/>
          <w:szCs w:val="24"/>
        </w:rPr>
        <w:t>（</w:t>
      </w:r>
      <w:r w:rsidR="00921304" w:rsidRPr="00921304">
        <w:rPr>
          <w:rFonts w:ascii="ＭＳ 明朝" w:eastAsia="ＭＳ 明朝" w:hAnsi="ＭＳ 明朝" w:hint="eastAsia"/>
          <w:sz w:val="24"/>
          <w:szCs w:val="24"/>
        </w:rPr>
        <w:t>以下「訂正等請求書」という。</w:t>
      </w:r>
      <w:r w:rsidR="006D1D97">
        <w:rPr>
          <w:rFonts w:ascii="ＭＳ 明朝" w:eastAsia="ＭＳ 明朝" w:hAnsi="ＭＳ 明朝" w:hint="eastAsia"/>
          <w:sz w:val="24"/>
          <w:szCs w:val="24"/>
        </w:rPr>
        <w:t>）</w:t>
      </w:r>
      <w:r w:rsidR="00921304" w:rsidRPr="00921304">
        <w:rPr>
          <w:rFonts w:ascii="ＭＳ 明朝" w:eastAsia="ＭＳ 明朝" w:hAnsi="ＭＳ 明朝" w:hint="eastAsia"/>
          <w:sz w:val="24"/>
          <w:szCs w:val="24"/>
        </w:rPr>
        <w:t>が厚生労働大臣あて提出されている。</w:t>
      </w:r>
    </w:p>
    <w:p w:rsidR="006D1D97" w:rsidRDefault="00DB6FEE"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Pr>
          <w:rFonts w:ascii="ＭＳ 明朝" w:eastAsia="ＭＳ 明朝" w:hAnsi="ＭＳ 明朝" w:hint="eastAsia"/>
          <w:sz w:val="24"/>
          <w:szCs w:val="24"/>
        </w:rPr>
        <w:t>また、審査請求人に対して送付されたことまでは確認され</w:t>
      </w:r>
      <w:r w:rsidR="00921304" w:rsidRPr="00921304">
        <w:rPr>
          <w:rFonts w:ascii="ＭＳ 明朝" w:eastAsia="ＭＳ 明朝" w:hAnsi="ＭＳ 明朝" w:hint="eastAsia"/>
          <w:sz w:val="24"/>
          <w:szCs w:val="24"/>
        </w:rPr>
        <w:t>ていないが、一般的な流れとして、上記訂正等請求書の提出を受けて、厚生労働省から、再計算された年金額を伝える「年金支払通知書」が訂正等請求者に対し送付されているとのことである。</w:t>
      </w:r>
    </w:p>
    <w:p w:rsidR="006D1D97" w:rsidRDefault="00DB6FEE"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Pr>
          <w:rFonts w:ascii="ＭＳ 明朝" w:eastAsia="ＭＳ 明朝" w:hAnsi="ＭＳ 明朝" w:hint="eastAsia"/>
          <w:sz w:val="24"/>
          <w:szCs w:val="24"/>
        </w:rPr>
        <w:t>上記判明した事実を受けて</w:t>
      </w:r>
      <w:r w:rsidR="00921304" w:rsidRPr="00921304">
        <w:rPr>
          <w:rFonts w:ascii="ＭＳ 明朝" w:eastAsia="ＭＳ 明朝" w:hAnsi="ＭＳ 明朝" w:hint="eastAsia"/>
          <w:sz w:val="24"/>
          <w:szCs w:val="24"/>
        </w:rPr>
        <w:t>、</w:t>
      </w:r>
      <w:r>
        <w:rPr>
          <w:rFonts w:ascii="ＭＳ 明朝" w:eastAsia="ＭＳ 明朝" w:hAnsi="ＭＳ 明朝" w:hint="eastAsia"/>
          <w:sz w:val="24"/>
          <w:szCs w:val="24"/>
        </w:rPr>
        <w:t>審査会から</w:t>
      </w:r>
      <w:r w:rsidR="00921304" w:rsidRPr="00921304">
        <w:rPr>
          <w:rFonts w:ascii="ＭＳ 明朝" w:eastAsia="ＭＳ 明朝" w:hAnsi="ＭＳ 明朝" w:hint="eastAsia"/>
          <w:sz w:val="24"/>
          <w:szCs w:val="24"/>
        </w:rPr>
        <w:t>審査請求人に対し、訂正等請求書提出に係る経過について</w:t>
      </w:r>
      <w:r>
        <w:rPr>
          <w:rFonts w:ascii="ＭＳ 明朝" w:eastAsia="ＭＳ 明朝" w:hAnsi="ＭＳ 明朝" w:hint="eastAsia"/>
          <w:sz w:val="24"/>
          <w:szCs w:val="24"/>
        </w:rPr>
        <w:t>改めて</w:t>
      </w:r>
      <w:r w:rsidR="00921304" w:rsidRPr="00921304">
        <w:rPr>
          <w:rFonts w:ascii="ＭＳ 明朝" w:eastAsia="ＭＳ 明朝" w:hAnsi="ＭＳ 明朝" w:hint="eastAsia"/>
          <w:sz w:val="24"/>
          <w:szCs w:val="24"/>
        </w:rPr>
        <w:t>確認したところ、</w:t>
      </w:r>
      <w:r>
        <w:rPr>
          <w:rFonts w:ascii="ＭＳ 明朝" w:eastAsia="ＭＳ 明朝" w:hAnsi="ＭＳ 明朝" w:hint="eastAsia"/>
          <w:sz w:val="24"/>
          <w:szCs w:val="24"/>
        </w:rPr>
        <w:t>審査請求人としては、</w:t>
      </w:r>
      <w:r w:rsidR="00921304" w:rsidRPr="00921304">
        <w:rPr>
          <w:rFonts w:ascii="ＭＳ 明朝" w:eastAsia="ＭＳ 明朝" w:hAnsi="ＭＳ 明朝" w:hint="eastAsia"/>
          <w:sz w:val="24"/>
          <w:szCs w:val="24"/>
        </w:rPr>
        <w:t>訂正等請求書の署名の筆跡は審査請求人のもののように見受けられるが、審査請求人本人は署名した記憶はなく、記載された住所・電話番号の筆跡は当時のケアマネージャーのもののように見受けられ、また、審査請求人は当時、手紙、ハガキの読み取りは困難となっていたとのことであった。さらに、年金支払通知書についても、確認していないとのことであった。</w:t>
      </w:r>
    </w:p>
    <w:p w:rsidR="006D1D97" w:rsidRDefault="00F16B52"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Pr>
          <w:rFonts w:ascii="ＭＳ 明朝" w:eastAsia="ＭＳ 明朝" w:hAnsi="ＭＳ 明朝" w:hint="eastAsia"/>
          <w:sz w:val="24"/>
          <w:szCs w:val="24"/>
        </w:rPr>
        <w:t>ここで、</w:t>
      </w:r>
      <w:r w:rsidR="00921304" w:rsidRPr="00921304">
        <w:rPr>
          <w:rFonts w:ascii="ＭＳ 明朝" w:eastAsia="ＭＳ 明朝" w:hAnsi="ＭＳ 明朝" w:hint="eastAsia"/>
          <w:sz w:val="24"/>
          <w:szCs w:val="24"/>
        </w:rPr>
        <w:t>審査請求人</w:t>
      </w:r>
      <w:r>
        <w:rPr>
          <w:rFonts w:ascii="ＭＳ 明朝" w:eastAsia="ＭＳ 明朝" w:hAnsi="ＭＳ 明朝" w:hint="eastAsia"/>
          <w:sz w:val="24"/>
          <w:szCs w:val="24"/>
        </w:rPr>
        <w:t>が当時、手紙やハガキの読み取りに困難をきたしていた事実</w:t>
      </w:r>
      <w:r w:rsidR="009818FC">
        <w:rPr>
          <w:rFonts w:ascii="ＭＳ 明朝" w:eastAsia="ＭＳ 明朝" w:hAnsi="ＭＳ 明朝" w:hint="eastAsia"/>
          <w:sz w:val="24"/>
          <w:szCs w:val="24"/>
        </w:rPr>
        <w:t>や、ケアマネージャーが手続きに関与していた事実</w:t>
      </w:r>
      <w:r>
        <w:rPr>
          <w:rFonts w:ascii="ＭＳ 明朝" w:eastAsia="ＭＳ 明朝" w:hAnsi="ＭＳ 明朝" w:hint="eastAsia"/>
          <w:sz w:val="24"/>
          <w:szCs w:val="24"/>
        </w:rPr>
        <w:t>は確認できないが、審査請求人</w:t>
      </w:r>
      <w:r w:rsidR="00626D80">
        <w:rPr>
          <w:rFonts w:ascii="ＭＳ 明朝" w:eastAsia="ＭＳ 明朝" w:hAnsi="ＭＳ 明朝" w:hint="eastAsia"/>
          <w:sz w:val="24"/>
          <w:szCs w:val="24"/>
        </w:rPr>
        <w:t>は</w:t>
      </w:r>
      <w:r w:rsidR="00921304" w:rsidRPr="00921304">
        <w:rPr>
          <w:rFonts w:ascii="ＭＳ 明朝" w:eastAsia="ＭＳ 明朝" w:hAnsi="ＭＳ 明朝" w:hint="eastAsia"/>
          <w:sz w:val="24"/>
          <w:szCs w:val="24"/>
        </w:rPr>
        <w:t>高齢で</w:t>
      </w:r>
      <w:r>
        <w:rPr>
          <w:rFonts w:ascii="ＭＳ 明朝" w:eastAsia="ＭＳ 明朝" w:hAnsi="ＭＳ 明朝" w:hint="eastAsia"/>
          <w:sz w:val="24"/>
          <w:szCs w:val="24"/>
        </w:rPr>
        <w:t>あり、</w:t>
      </w:r>
      <w:r w:rsidR="00921304" w:rsidRPr="00921304">
        <w:rPr>
          <w:rFonts w:ascii="ＭＳ 明朝" w:eastAsia="ＭＳ 明朝" w:hAnsi="ＭＳ 明朝" w:hint="eastAsia"/>
          <w:sz w:val="24"/>
          <w:szCs w:val="24"/>
        </w:rPr>
        <w:t>年金の追加給付を受けるための書類であるとの</w:t>
      </w:r>
      <w:r>
        <w:rPr>
          <w:rFonts w:ascii="ＭＳ 明朝" w:eastAsia="ＭＳ 明朝" w:hAnsi="ＭＳ 明朝" w:hint="eastAsia"/>
          <w:sz w:val="24"/>
          <w:szCs w:val="24"/>
        </w:rPr>
        <w:t>認識が不十分のまま署名し、それを代理人に伝えていなかった可能性は</w:t>
      </w:r>
      <w:r w:rsidR="009818FC">
        <w:rPr>
          <w:rFonts w:ascii="ＭＳ 明朝" w:eastAsia="ＭＳ 明朝" w:hAnsi="ＭＳ 明朝" w:hint="eastAsia"/>
          <w:sz w:val="24"/>
          <w:szCs w:val="24"/>
        </w:rPr>
        <w:t>否定できない。そして</w:t>
      </w:r>
      <w:r w:rsidR="00921304" w:rsidRPr="00921304">
        <w:rPr>
          <w:rFonts w:ascii="ＭＳ 明朝" w:eastAsia="ＭＳ 明朝" w:hAnsi="ＭＳ 明朝" w:hint="eastAsia"/>
          <w:sz w:val="24"/>
          <w:szCs w:val="24"/>
        </w:rPr>
        <w:t>、審査請求人及び代理人は、一貫して、本件収入を知らなかったと述べていることから、審査請求人、代理人とも請求を行った認識のないまま、本件収入が振り込まれるに至った可能性</w:t>
      </w:r>
      <w:r w:rsidR="009818FC">
        <w:rPr>
          <w:rFonts w:ascii="ＭＳ 明朝" w:eastAsia="ＭＳ 明朝" w:hAnsi="ＭＳ 明朝" w:hint="eastAsia"/>
          <w:sz w:val="24"/>
          <w:szCs w:val="24"/>
        </w:rPr>
        <w:t>も</w:t>
      </w:r>
      <w:r w:rsidR="00626D80">
        <w:rPr>
          <w:rFonts w:ascii="ＭＳ 明朝" w:eastAsia="ＭＳ 明朝" w:hAnsi="ＭＳ 明朝" w:hint="eastAsia"/>
          <w:sz w:val="24"/>
          <w:szCs w:val="24"/>
        </w:rPr>
        <w:t>否定できない</w:t>
      </w:r>
      <w:r w:rsidR="00921304" w:rsidRPr="00921304">
        <w:rPr>
          <w:rFonts w:ascii="ＭＳ 明朝" w:eastAsia="ＭＳ 明朝" w:hAnsi="ＭＳ 明朝" w:hint="eastAsia"/>
          <w:sz w:val="24"/>
          <w:szCs w:val="24"/>
        </w:rPr>
        <w:t>。</w:t>
      </w:r>
    </w:p>
    <w:p w:rsidR="006D1D97" w:rsidRDefault="00626D80"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Pr>
          <w:rFonts w:ascii="ＭＳ 明朝" w:eastAsia="ＭＳ 明朝" w:hAnsi="ＭＳ 明朝" w:hint="eastAsia"/>
          <w:sz w:val="24"/>
          <w:szCs w:val="24"/>
        </w:rPr>
        <w:t>しかし</w:t>
      </w:r>
      <w:r w:rsidR="00921304" w:rsidRPr="00921304">
        <w:rPr>
          <w:rFonts w:ascii="ＭＳ 明朝" w:eastAsia="ＭＳ 明朝" w:hAnsi="ＭＳ 明朝" w:hint="eastAsia"/>
          <w:sz w:val="24"/>
          <w:szCs w:val="24"/>
        </w:rPr>
        <w:t>、仮に、事前に本件収入について振込がなされるとの認識がなかったとしても、平成</w:t>
      </w:r>
      <w:r w:rsidR="006D1D97">
        <w:rPr>
          <w:rFonts w:ascii="ＭＳ 明朝" w:eastAsia="ＭＳ 明朝" w:hAnsi="ＭＳ 明朝" w:hint="eastAsia"/>
          <w:sz w:val="24"/>
          <w:szCs w:val="24"/>
        </w:rPr>
        <w:t>２６</w:t>
      </w:r>
      <w:r w:rsidR="00921304" w:rsidRPr="00921304">
        <w:rPr>
          <w:rFonts w:ascii="ＭＳ 明朝" w:eastAsia="ＭＳ 明朝" w:hAnsi="ＭＳ 明朝" w:hint="eastAsia"/>
          <w:sz w:val="24"/>
          <w:szCs w:val="24"/>
        </w:rPr>
        <w:t>年</w:t>
      </w:r>
      <w:r w:rsidR="00D16191">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月</w:t>
      </w:r>
      <w:r w:rsidR="00D16191">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日に本来支給されるはずの年金に</w:t>
      </w:r>
      <w:r w:rsidR="00D16191">
        <w:rPr>
          <w:rFonts w:ascii="ＭＳ 明朝" w:eastAsia="ＭＳ 明朝" w:hAnsi="ＭＳ 明朝" w:hint="eastAsia"/>
          <w:sz w:val="24"/>
          <w:szCs w:val="24"/>
        </w:rPr>
        <w:t>〇〇</w:t>
      </w:r>
      <w:r w:rsidR="00921304" w:rsidRPr="00921304">
        <w:rPr>
          <w:rFonts w:ascii="ＭＳ 明朝" w:eastAsia="ＭＳ 明朝" w:hAnsi="ＭＳ 明朝" w:hint="eastAsia"/>
          <w:sz w:val="24"/>
          <w:szCs w:val="24"/>
        </w:rPr>
        <w:t>円の</w:t>
      </w:r>
      <w:r w:rsidR="006D1D97">
        <w:rPr>
          <w:rFonts w:ascii="ＭＳ 明朝" w:eastAsia="ＭＳ 明朝" w:hAnsi="ＭＳ 明朝" w:hint="eastAsia"/>
          <w:sz w:val="24"/>
          <w:szCs w:val="24"/>
        </w:rPr>
        <w:t>５</w:t>
      </w:r>
      <w:r w:rsidR="00921304" w:rsidRPr="00921304">
        <w:rPr>
          <w:rFonts w:ascii="ＭＳ 明朝" w:eastAsia="ＭＳ 明朝" w:hAnsi="ＭＳ 明朝" w:hint="eastAsia"/>
          <w:sz w:val="24"/>
          <w:szCs w:val="24"/>
        </w:rPr>
        <w:t>年遡及分が加算されているため通例の約</w:t>
      </w:r>
      <w:r w:rsidR="006D1D97">
        <w:rPr>
          <w:rFonts w:ascii="ＭＳ 明朝" w:eastAsia="ＭＳ 明朝" w:hAnsi="ＭＳ 明朝" w:hint="eastAsia"/>
          <w:sz w:val="24"/>
          <w:szCs w:val="24"/>
        </w:rPr>
        <w:t>１</w:t>
      </w:r>
      <w:r w:rsidR="00921304" w:rsidRPr="00921304">
        <w:rPr>
          <w:rFonts w:ascii="ＭＳ 明朝" w:eastAsia="ＭＳ 明朝" w:hAnsi="ＭＳ 明朝" w:hint="eastAsia"/>
          <w:sz w:val="24"/>
          <w:szCs w:val="24"/>
        </w:rPr>
        <w:t>.</w:t>
      </w:r>
      <w:r w:rsidR="006D1D97">
        <w:rPr>
          <w:rFonts w:ascii="ＭＳ 明朝" w:eastAsia="ＭＳ 明朝" w:hAnsi="ＭＳ 明朝" w:hint="eastAsia"/>
          <w:sz w:val="24"/>
          <w:szCs w:val="24"/>
        </w:rPr>
        <w:t>５</w:t>
      </w:r>
      <w:r w:rsidR="00921304" w:rsidRPr="00921304">
        <w:rPr>
          <w:rFonts w:ascii="ＭＳ 明朝" w:eastAsia="ＭＳ 明朝" w:hAnsi="ＭＳ 明朝" w:hint="eastAsia"/>
          <w:sz w:val="24"/>
          <w:szCs w:val="24"/>
        </w:rPr>
        <w:t>倍の金額が振込まれていること及び</w:t>
      </w:r>
      <w:r w:rsidR="00D16191">
        <w:rPr>
          <w:rFonts w:ascii="ＭＳ 明朝" w:eastAsia="ＭＳ 明朝" w:hAnsi="ＭＳ 明朝" w:hint="eastAsia"/>
          <w:sz w:val="24"/>
          <w:szCs w:val="24"/>
        </w:rPr>
        <w:t>〇〇</w:t>
      </w:r>
      <w:r w:rsidR="00921304" w:rsidRPr="00921304">
        <w:rPr>
          <w:rFonts w:ascii="ＭＳ 明朝" w:eastAsia="ＭＳ 明朝" w:hAnsi="ＭＳ 明朝" w:hint="eastAsia"/>
          <w:sz w:val="24"/>
          <w:szCs w:val="24"/>
        </w:rPr>
        <w:t>円の時効特例加算分の振込が年金支給月ではない同年</w:t>
      </w:r>
      <w:r w:rsidR="00D16191">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月</w:t>
      </w:r>
      <w:r w:rsidR="00D16191">
        <w:rPr>
          <w:rFonts w:ascii="ＭＳ 明朝" w:eastAsia="ＭＳ 明朝" w:hAnsi="ＭＳ 明朝" w:hint="eastAsia"/>
          <w:sz w:val="24"/>
          <w:szCs w:val="24"/>
        </w:rPr>
        <w:t>〇</w:t>
      </w:r>
      <w:r w:rsidR="00921304" w:rsidRPr="00921304">
        <w:rPr>
          <w:rFonts w:ascii="ＭＳ 明朝" w:eastAsia="ＭＳ 明朝" w:hAnsi="ＭＳ 明朝" w:hint="eastAsia"/>
          <w:sz w:val="24"/>
          <w:szCs w:val="24"/>
        </w:rPr>
        <w:t>日であることが通帳の記録からそれぞれ明白であり、少なくともこれらの振込があった以降においては、通帳を確認すれば容易に収入について気付くことができたはずであって、審査請求人あるいは代理人が本件収入の存在を事後的に認識し得たとも考えられるので、以下検討する。</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lastRenderedPageBreak/>
        <w:t>上記に関して、</w:t>
      </w:r>
      <w:r w:rsidR="00626D80">
        <w:rPr>
          <w:rFonts w:ascii="ＭＳ 明朝" w:eastAsia="ＭＳ 明朝" w:hAnsi="ＭＳ 明朝" w:hint="eastAsia"/>
          <w:sz w:val="24"/>
          <w:szCs w:val="24"/>
        </w:rPr>
        <w:t>審査会が、</w:t>
      </w:r>
      <w:r w:rsidRPr="00921304">
        <w:rPr>
          <w:rFonts w:ascii="ＭＳ 明朝" w:eastAsia="ＭＳ 明朝" w:hAnsi="ＭＳ 明朝" w:hint="eastAsia"/>
          <w:sz w:val="24"/>
          <w:szCs w:val="24"/>
        </w:rPr>
        <w:t>口頭意見陳述の際に審査請求人に確認したところでは、審査請求人と代理人は同居しておらず、通帳の管理は娘である代理人が行っていたとのことであり、記帳は</w:t>
      </w:r>
      <w:r w:rsidR="006D1D97">
        <w:rPr>
          <w:rFonts w:ascii="ＭＳ 明朝" w:eastAsia="ＭＳ 明朝" w:hAnsi="ＭＳ 明朝" w:hint="eastAsia"/>
          <w:sz w:val="24"/>
          <w:szCs w:val="24"/>
        </w:rPr>
        <w:t>４</w:t>
      </w:r>
      <w:r w:rsidRPr="00921304">
        <w:rPr>
          <w:rFonts w:ascii="ＭＳ 明朝" w:eastAsia="ＭＳ 明朝" w:hAnsi="ＭＳ 明朝" w:hint="eastAsia"/>
          <w:sz w:val="24"/>
          <w:szCs w:val="24"/>
        </w:rPr>
        <w:t>ヶ月に</w:t>
      </w:r>
      <w:r w:rsidR="006D1D97">
        <w:rPr>
          <w:rFonts w:ascii="ＭＳ 明朝" w:eastAsia="ＭＳ 明朝" w:hAnsi="ＭＳ 明朝" w:hint="eastAsia"/>
          <w:sz w:val="24"/>
          <w:szCs w:val="24"/>
        </w:rPr>
        <w:t>１</w:t>
      </w:r>
      <w:r w:rsidRPr="00921304">
        <w:rPr>
          <w:rFonts w:ascii="ＭＳ 明朝" w:eastAsia="ＭＳ 明朝" w:hAnsi="ＭＳ 明朝" w:hint="eastAsia"/>
          <w:sz w:val="24"/>
          <w:szCs w:val="24"/>
        </w:rPr>
        <w:t>回くらいで、代理人は当時多忙のため、平成</w:t>
      </w:r>
      <w:r w:rsidR="006D1D97">
        <w:rPr>
          <w:rFonts w:ascii="ＭＳ 明朝" w:eastAsia="ＭＳ 明朝" w:hAnsi="ＭＳ 明朝" w:hint="eastAsia"/>
          <w:sz w:val="24"/>
          <w:szCs w:val="24"/>
        </w:rPr>
        <w:t>２６</w:t>
      </w:r>
      <w:r w:rsidRPr="00921304">
        <w:rPr>
          <w:rFonts w:ascii="ＭＳ 明朝" w:eastAsia="ＭＳ 明朝" w:hAnsi="ＭＳ 明朝" w:hint="eastAsia"/>
          <w:sz w:val="24"/>
          <w:szCs w:val="24"/>
        </w:rPr>
        <w:t>年</w:t>
      </w:r>
      <w:r w:rsidR="00D16191">
        <w:rPr>
          <w:rFonts w:ascii="ＭＳ 明朝" w:eastAsia="ＭＳ 明朝" w:hAnsi="ＭＳ 明朝" w:hint="eastAsia"/>
          <w:sz w:val="24"/>
          <w:szCs w:val="24"/>
        </w:rPr>
        <w:t>〇</w:t>
      </w:r>
      <w:r w:rsidRPr="00921304">
        <w:rPr>
          <w:rFonts w:ascii="ＭＳ 明朝" w:eastAsia="ＭＳ 明朝" w:hAnsi="ＭＳ 明朝" w:hint="eastAsia"/>
          <w:sz w:val="24"/>
          <w:szCs w:val="24"/>
        </w:rPr>
        <w:t>月、</w:t>
      </w:r>
      <w:r w:rsidR="00D16191">
        <w:rPr>
          <w:rFonts w:ascii="ＭＳ 明朝" w:eastAsia="ＭＳ 明朝" w:hAnsi="ＭＳ 明朝" w:hint="eastAsia"/>
          <w:sz w:val="24"/>
          <w:szCs w:val="24"/>
        </w:rPr>
        <w:t>〇</w:t>
      </w:r>
      <w:r w:rsidRPr="00921304">
        <w:rPr>
          <w:rFonts w:ascii="ＭＳ 明朝" w:eastAsia="ＭＳ 明朝" w:hAnsi="ＭＳ 明朝" w:hint="eastAsia"/>
          <w:sz w:val="24"/>
          <w:szCs w:val="24"/>
        </w:rPr>
        <w:t>月の振込については気付かなかったとのことである。</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ここで、通帳の記録上、審査請求人の生活に必要な額のみ必要な時期にキャッシュカードで預金の払戻しを受けていたことが窺われるために逐一記帳をしていない可能性があることから、代理人が当時多忙のために上記それぞれの入金について気付かなかったという主張は一概に不合理なものであるとは認められない。そして、通帳の管理を行っている代理人が気付いていなかったのであれば、通帳を所持していない審査請求人も本件収入について当然気付いていなかった可能性も認められる。</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また、仮に年金が追加で振り込まれることを認識していたとしても、上記訂正等請求が平成</w:t>
      </w:r>
      <w:r w:rsidR="006D1D97">
        <w:rPr>
          <w:rFonts w:ascii="ＭＳ 明朝" w:eastAsia="ＭＳ 明朝" w:hAnsi="ＭＳ 明朝" w:hint="eastAsia"/>
          <w:sz w:val="24"/>
          <w:szCs w:val="24"/>
        </w:rPr>
        <w:t>２６</w:t>
      </w:r>
      <w:r w:rsidRPr="00921304">
        <w:rPr>
          <w:rFonts w:ascii="ＭＳ 明朝" w:eastAsia="ＭＳ 明朝" w:hAnsi="ＭＳ 明朝" w:hint="eastAsia"/>
          <w:sz w:val="24"/>
          <w:szCs w:val="24"/>
        </w:rPr>
        <w:t>年</w:t>
      </w:r>
      <w:r w:rsidR="00D16191">
        <w:rPr>
          <w:rFonts w:ascii="ＭＳ 明朝" w:eastAsia="ＭＳ 明朝" w:hAnsi="ＭＳ 明朝" w:hint="eastAsia"/>
          <w:sz w:val="24"/>
          <w:szCs w:val="24"/>
        </w:rPr>
        <w:t>〇</w:t>
      </w:r>
      <w:r w:rsidRPr="00921304">
        <w:rPr>
          <w:rFonts w:ascii="ＭＳ 明朝" w:eastAsia="ＭＳ 明朝" w:hAnsi="ＭＳ 明朝" w:hint="eastAsia"/>
          <w:sz w:val="24"/>
          <w:szCs w:val="24"/>
        </w:rPr>
        <w:t>月になされたことからすれば、処分庁に提出済みの年金額改定通知書に反映されているものと思っていたとの審査請求人の主張も一概に不合理なものであるとまではいい難い。</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さらに、本件収入の振込口座を生活保護費の振込口座と別の口座にしなかったことは、発覚のおそれを高めるものであり、不正の意図を有する者の行動とは認め難い。</w:t>
      </w:r>
    </w:p>
    <w:p w:rsidR="006D1D97"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以上から、審査請求</w:t>
      </w:r>
      <w:r w:rsidR="00615221">
        <w:rPr>
          <w:rFonts w:ascii="ＭＳ 明朝" w:eastAsia="ＭＳ 明朝" w:hAnsi="ＭＳ 明朝" w:hint="eastAsia"/>
          <w:sz w:val="24"/>
          <w:szCs w:val="24"/>
        </w:rPr>
        <w:t>人あるいは代理人が、本件収入についてそもそも認識していなかった可能性は否定できず</w:t>
      </w:r>
      <w:r w:rsidRPr="00921304">
        <w:rPr>
          <w:rFonts w:ascii="ＭＳ 明朝" w:eastAsia="ＭＳ 明朝" w:hAnsi="ＭＳ 明朝" w:hint="eastAsia"/>
          <w:sz w:val="24"/>
          <w:szCs w:val="24"/>
        </w:rPr>
        <w:t>、</w:t>
      </w:r>
      <w:r w:rsidR="009818FC">
        <w:rPr>
          <w:rFonts w:ascii="ＭＳ 明朝" w:eastAsia="ＭＳ 明朝" w:hAnsi="ＭＳ 明朝" w:hint="eastAsia"/>
          <w:sz w:val="24"/>
          <w:szCs w:val="24"/>
        </w:rPr>
        <w:t>また</w:t>
      </w:r>
      <w:r w:rsidR="00615221">
        <w:rPr>
          <w:rFonts w:ascii="ＭＳ 明朝" w:eastAsia="ＭＳ 明朝" w:hAnsi="ＭＳ 明朝" w:hint="eastAsia"/>
          <w:sz w:val="24"/>
          <w:szCs w:val="24"/>
        </w:rPr>
        <w:t>、</w:t>
      </w:r>
      <w:r w:rsidRPr="00921304">
        <w:rPr>
          <w:rFonts w:ascii="ＭＳ 明朝" w:eastAsia="ＭＳ 明朝" w:hAnsi="ＭＳ 明朝" w:hint="eastAsia"/>
          <w:sz w:val="24"/>
          <w:szCs w:val="24"/>
        </w:rPr>
        <w:t>認識してい</w:t>
      </w:r>
      <w:r w:rsidR="00626D80">
        <w:rPr>
          <w:rFonts w:ascii="ＭＳ 明朝" w:eastAsia="ＭＳ 明朝" w:hAnsi="ＭＳ 明朝" w:hint="eastAsia"/>
          <w:sz w:val="24"/>
          <w:szCs w:val="24"/>
        </w:rPr>
        <w:t>たとしても隠ぺいする意図を有していなかったものと考えざるを得</w:t>
      </w:r>
      <w:r w:rsidRPr="00921304">
        <w:rPr>
          <w:rFonts w:ascii="ＭＳ 明朝" w:eastAsia="ＭＳ 明朝" w:hAnsi="ＭＳ 明朝" w:hint="eastAsia"/>
          <w:sz w:val="24"/>
          <w:szCs w:val="24"/>
        </w:rPr>
        <w:t>ない。</w:t>
      </w:r>
    </w:p>
    <w:p w:rsidR="006D1D97" w:rsidRDefault="00626D80"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Pr>
          <w:rFonts w:ascii="ＭＳ 明朝" w:eastAsia="ＭＳ 明朝" w:hAnsi="ＭＳ 明朝" w:hint="eastAsia"/>
          <w:sz w:val="24"/>
          <w:szCs w:val="24"/>
        </w:rPr>
        <w:t>ここまでに検討したところを踏まえ</w:t>
      </w:r>
      <w:r w:rsidR="00921304" w:rsidRPr="00921304">
        <w:rPr>
          <w:rFonts w:ascii="ＭＳ 明朝" w:eastAsia="ＭＳ 明朝" w:hAnsi="ＭＳ 明朝" w:hint="eastAsia"/>
          <w:sz w:val="24"/>
          <w:szCs w:val="24"/>
        </w:rPr>
        <w:t>、本件の事実関係に基づき総合的に判断すると、本件収入について申告しなかったことが、積極的に虚偽の事実を申請することにも、消極的に真実を隠ぺいすることにも当たらないから、法第</w:t>
      </w:r>
      <w:r w:rsidR="006D1D97">
        <w:rPr>
          <w:rFonts w:ascii="ＭＳ 明朝" w:eastAsia="ＭＳ 明朝" w:hAnsi="ＭＳ 明朝" w:hint="eastAsia"/>
          <w:sz w:val="24"/>
          <w:szCs w:val="24"/>
        </w:rPr>
        <w:t>７８</w:t>
      </w:r>
      <w:r w:rsidR="00921304" w:rsidRPr="00921304">
        <w:rPr>
          <w:rFonts w:ascii="ＭＳ 明朝" w:eastAsia="ＭＳ 明朝" w:hAnsi="ＭＳ 明朝" w:hint="eastAsia"/>
          <w:sz w:val="24"/>
          <w:szCs w:val="24"/>
        </w:rPr>
        <w:t>条第</w:t>
      </w:r>
      <w:r w:rsidR="006D1D97">
        <w:rPr>
          <w:rFonts w:ascii="ＭＳ 明朝" w:eastAsia="ＭＳ 明朝" w:hAnsi="ＭＳ 明朝" w:hint="eastAsia"/>
          <w:sz w:val="24"/>
          <w:szCs w:val="24"/>
        </w:rPr>
        <w:t>１</w:t>
      </w:r>
      <w:r w:rsidR="00921304" w:rsidRPr="00921304">
        <w:rPr>
          <w:rFonts w:ascii="ＭＳ 明朝" w:eastAsia="ＭＳ 明朝" w:hAnsi="ＭＳ 明朝" w:hint="eastAsia"/>
          <w:sz w:val="24"/>
          <w:szCs w:val="24"/>
        </w:rPr>
        <w:t>項にいう「不実の申請その他不正な手段により」保護を受けたとまではいえないというべきである。</w:t>
      </w:r>
    </w:p>
    <w:p w:rsidR="0047479B" w:rsidRPr="004D382D" w:rsidRDefault="00921304" w:rsidP="006D1D97">
      <w:pPr>
        <w:kinsoku w:val="0"/>
        <w:autoSpaceDE w:val="0"/>
        <w:autoSpaceDN w:val="0"/>
        <w:adjustRightInd w:val="0"/>
        <w:snapToGrid w:val="0"/>
        <w:spacing w:line="360" w:lineRule="auto"/>
        <w:ind w:leftChars="113" w:left="237" w:firstLineChars="99" w:firstLine="238"/>
        <w:jc w:val="left"/>
        <w:rPr>
          <w:rFonts w:ascii="ＭＳ 明朝" w:eastAsia="ＭＳ 明朝" w:hAnsi="ＭＳ 明朝"/>
          <w:sz w:val="24"/>
          <w:szCs w:val="24"/>
        </w:rPr>
      </w:pPr>
      <w:r w:rsidRPr="00921304">
        <w:rPr>
          <w:rFonts w:ascii="ＭＳ 明朝" w:eastAsia="ＭＳ 明朝" w:hAnsi="ＭＳ 明朝" w:hint="eastAsia"/>
          <w:sz w:val="24"/>
          <w:szCs w:val="24"/>
        </w:rPr>
        <w:t>にもかかわらず、法第</w:t>
      </w:r>
      <w:r w:rsidR="006D1D97">
        <w:rPr>
          <w:rFonts w:ascii="ＭＳ 明朝" w:eastAsia="ＭＳ 明朝" w:hAnsi="ＭＳ 明朝" w:hint="eastAsia"/>
          <w:sz w:val="24"/>
          <w:szCs w:val="24"/>
        </w:rPr>
        <w:t>７８</w:t>
      </w:r>
      <w:r w:rsidRPr="00921304">
        <w:rPr>
          <w:rFonts w:ascii="ＭＳ 明朝" w:eastAsia="ＭＳ 明朝" w:hAnsi="ＭＳ 明朝" w:hint="eastAsia"/>
          <w:sz w:val="24"/>
          <w:szCs w:val="24"/>
        </w:rPr>
        <w:t>条を適用して審査請求人に保護費の返還を求めた本件処分は要件を欠き違法である。</w:t>
      </w:r>
    </w:p>
    <w:p w:rsidR="00921304" w:rsidRDefault="00921304"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A01E9C" w:rsidRDefault="006D1D97" w:rsidP="001F3295">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４</w:t>
      </w:r>
      <w:r w:rsidR="008C769D">
        <w:rPr>
          <w:rFonts w:ascii="ＭＳ 明朝" w:eastAsia="ＭＳ 明朝" w:hAnsi="ＭＳ 明朝" w:hint="eastAsia"/>
          <w:sz w:val="24"/>
          <w:szCs w:val="24"/>
        </w:rPr>
        <w:t xml:space="preserve">　</w:t>
      </w:r>
      <w:r w:rsidR="00A01E9C" w:rsidRPr="0079681A">
        <w:rPr>
          <w:rFonts w:ascii="ＭＳ 明朝" w:eastAsia="ＭＳ 明朝" w:hAnsi="ＭＳ 明朝" w:hint="eastAsia"/>
          <w:sz w:val="24"/>
          <w:szCs w:val="24"/>
        </w:rPr>
        <w:t>結論</w:t>
      </w:r>
    </w:p>
    <w:p w:rsidR="00E84BCE" w:rsidRPr="00A01E9C" w:rsidRDefault="00A01E9C" w:rsidP="001F3295">
      <w:pPr>
        <w:kinsoku w:val="0"/>
        <w:autoSpaceDE w:val="0"/>
        <w:autoSpaceDN w:val="0"/>
        <w:adjustRightInd w:val="0"/>
        <w:snapToGrid w:val="0"/>
        <w:spacing w:line="360" w:lineRule="auto"/>
        <w:ind w:leftChars="135" w:left="283" w:firstLineChars="81" w:firstLine="194"/>
        <w:jc w:val="left"/>
        <w:rPr>
          <w:rFonts w:ascii="ＭＳ 明朝" w:eastAsia="ＭＳ 明朝" w:hAnsi="ＭＳ 明朝"/>
          <w:sz w:val="24"/>
          <w:szCs w:val="24"/>
        </w:rPr>
      </w:pPr>
      <w:r>
        <w:rPr>
          <w:rFonts w:ascii="ＭＳ 明朝" w:eastAsia="ＭＳ 明朝" w:hAnsi="ＭＳ 明朝" w:hint="eastAsia"/>
          <w:sz w:val="24"/>
          <w:szCs w:val="24"/>
        </w:rPr>
        <w:t>以上のとおり、本件審査請求は</w:t>
      </w:r>
      <w:r w:rsidR="00FD2704">
        <w:rPr>
          <w:rFonts w:ascii="ＭＳ 明朝" w:eastAsia="ＭＳ 明朝" w:hAnsi="ＭＳ 明朝" w:hint="eastAsia"/>
          <w:sz w:val="24"/>
          <w:szCs w:val="24"/>
        </w:rPr>
        <w:t>理由がない</w:t>
      </w:r>
      <w:r w:rsidR="00ED6F12">
        <w:rPr>
          <w:rFonts w:ascii="ＭＳ 明朝" w:eastAsia="ＭＳ 明朝" w:hAnsi="ＭＳ 明朝" w:hint="eastAsia"/>
          <w:sz w:val="24"/>
          <w:szCs w:val="24"/>
        </w:rPr>
        <w:t>から</w:t>
      </w:r>
      <w:r w:rsidRPr="0079681A">
        <w:rPr>
          <w:rFonts w:ascii="ＭＳ 明朝" w:eastAsia="ＭＳ 明朝" w:hAnsi="ＭＳ 明朝" w:hint="eastAsia"/>
          <w:sz w:val="24"/>
          <w:szCs w:val="24"/>
        </w:rPr>
        <w:t>、行政不服審査法第</w:t>
      </w:r>
      <w:r w:rsidR="006D1D97">
        <w:rPr>
          <w:rFonts w:ascii="ＭＳ 明朝" w:eastAsia="ＭＳ 明朝" w:hAnsi="ＭＳ 明朝" w:hint="eastAsia"/>
          <w:sz w:val="24"/>
          <w:szCs w:val="24"/>
        </w:rPr>
        <w:t>４６</w:t>
      </w:r>
      <w:r w:rsidR="00AD7278">
        <w:rPr>
          <w:rFonts w:ascii="ＭＳ 明朝" w:eastAsia="ＭＳ 明朝" w:hAnsi="ＭＳ 明朝" w:hint="eastAsia"/>
          <w:sz w:val="24"/>
          <w:szCs w:val="24"/>
        </w:rPr>
        <w:t>条第</w:t>
      </w:r>
      <w:r w:rsidR="006D1D97">
        <w:rPr>
          <w:rFonts w:ascii="ＭＳ 明朝" w:eastAsia="ＭＳ 明朝" w:hAnsi="ＭＳ 明朝" w:hint="eastAsia"/>
          <w:sz w:val="24"/>
          <w:szCs w:val="24"/>
        </w:rPr>
        <w:t>１</w:t>
      </w:r>
      <w:r w:rsidR="0068564E">
        <w:rPr>
          <w:rFonts w:ascii="ＭＳ 明朝" w:eastAsia="ＭＳ 明朝" w:hAnsi="ＭＳ 明朝" w:hint="eastAsia"/>
          <w:sz w:val="24"/>
          <w:szCs w:val="24"/>
        </w:rPr>
        <w:t>項</w:t>
      </w:r>
      <w:r w:rsidR="00AD7278">
        <w:rPr>
          <w:rFonts w:ascii="ＭＳ 明朝" w:eastAsia="ＭＳ 明朝" w:hAnsi="ＭＳ 明朝" w:hint="eastAsia"/>
          <w:sz w:val="24"/>
          <w:szCs w:val="24"/>
        </w:rPr>
        <w:t>の規定により、主文のとおり裁決する</w:t>
      </w:r>
      <w:r w:rsidRPr="0079681A">
        <w:rPr>
          <w:rFonts w:ascii="ＭＳ 明朝" w:eastAsia="ＭＳ 明朝" w:hAnsi="ＭＳ 明朝" w:hint="eastAsia"/>
          <w:sz w:val="24"/>
          <w:szCs w:val="24"/>
        </w:rPr>
        <w:t>。</w:t>
      </w:r>
    </w:p>
    <w:p w:rsidR="00442322" w:rsidRDefault="00442322" w:rsidP="001F3295">
      <w:pPr>
        <w:snapToGrid w:val="0"/>
        <w:spacing w:line="360" w:lineRule="auto"/>
        <w:rPr>
          <w:rFonts w:asciiTheme="minorEastAsia" w:hAnsiTheme="minorEastAsia"/>
          <w:sz w:val="24"/>
          <w:szCs w:val="24"/>
        </w:rPr>
      </w:pPr>
    </w:p>
    <w:p w:rsidR="004D382D" w:rsidRDefault="004D382D" w:rsidP="001F3295">
      <w:pPr>
        <w:snapToGrid w:val="0"/>
        <w:spacing w:line="360" w:lineRule="auto"/>
        <w:rPr>
          <w:rFonts w:asciiTheme="minorEastAsia" w:hAnsiTheme="minorEastAsia"/>
          <w:sz w:val="24"/>
          <w:szCs w:val="24"/>
        </w:rPr>
      </w:pPr>
    </w:p>
    <w:p w:rsidR="006D1D97" w:rsidRDefault="006D1D97" w:rsidP="001F3295">
      <w:pPr>
        <w:snapToGrid w:val="0"/>
        <w:spacing w:line="360" w:lineRule="auto"/>
        <w:rPr>
          <w:rFonts w:asciiTheme="minorEastAsia" w:hAnsiTheme="minorEastAsia"/>
          <w:sz w:val="24"/>
          <w:szCs w:val="24"/>
        </w:rPr>
      </w:pPr>
    </w:p>
    <w:p w:rsidR="00705903" w:rsidRPr="00705903" w:rsidRDefault="00B9055F" w:rsidP="001F3295">
      <w:pPr>
        <w:snapToGrid w:val="0"/>
        <w:spacing w:line="360" w:lineRule="auto"/>
        <w:rPr>
          <w:rFonts w:asciiTheme="minorEastAsia" w:hAnsiTheme="minorEastAsia"/>
          <w:sz w:val="24"/>
          <w:szCs w:val="24"/>
        </w:rPr>
      </w:pPr>
      <w:r>
        <w:rPr>
          <w:rFonts w:asciiTheme="minorEastAsia" w:hAnsiTheme="minorEastAsia" w:hint="eastAsia"/>
          <w:sz w:val="24"/>
          <w:szCs w:val="24"/>
        </w:rPr>
        <w:t>平成</w:t>
      </w:r>
      <w:r w:rsidR="000314FB">
        <w:rPr>
          <w:rFonts w:asciiTheme="minorEastAsia" w:hAnsiTheme="minorEastAsia" w:hint="eastAsia"/>
          <w:sz w:val="24"/>
          <w:szCs w:val="24"/>
        </w:rPr>
        <w:t>３０</w:t>
      </w:r>
      <w:r>
        <w:rPr>
          <w:rFonts w:asciiTheme="minorEastAsia" w:hAnsiTheme="minorEastAsia" w:hint="eastAsia"/>
          <w:sz w:val="24"/>
          <w:szCs w:val="24"/>
        </w:rPr>
        <w:t>年</w:t>
      </w:r>
      <w:r w:rsidR="000314FB">
        <w:rPr>
          <w:rFonts w:asciiTheme="minorEastAsia" w:hAnsiTheme="minorEastAsia" w:hint="eastAsia"/>
          <w:sz w:val="24"/>
          <w:szCs w:val="24"/>
        </w:rPr>
        <w:t>１２</w:t>
      </w:r>
      <w:r>
        <w:rPr>
          <w:rFonts w:asciiTheme="minorEastAsia" w:hAnsiTheme="minorEastAsia" w:hint="eastAsia"/>
          <w:sz w:val="24"/>
          <w:szCs w:val="24"/>
        </w:rPr>
        <w:t>月</w:t>
      </w:r>
      <w:r w:rsidR="000314FB">
        <w:rPr>
          <w:rFonts w:asciiTheme="minorEastAsia" w:hAnsiTheme="minorEastAsia" w:hint="eastAsia"/>
          <w:sz w:val="24"/>
          <w:szCs w:val="24"/>
        </w:rPr>
        <w:t>７</w:t>
      </w:r>
      <w:r w:rsidR="00705903" w:rsidRPr="00705903">
        <w:rPr>
          <w:rFonts w:asciiTheme="minorEastAsia" w:hAnsiTheme="minorEastAsia" w:hint="eastAsia"/>
          <w:sz w:val="24"/>
          <w:szCs w:val="24"/>
        </w:rPr>
        <w:t>日</w:t>
      </w:r>
    </w:p>
    <w:p w:rsidR="00A01E9C" w:rsidRPr="0068564E" w:rsidRDefault="00A01E9C" w:rsidP="001F3295">
      <w:pPr>
        <w:snapToGrid w:val="0"/>
        <w:spacing w:line="360" w:lineRule="auto"/>
        <w:rPr>
          <w:rFonts w:asciiTheme="minorEastAsia" w:hAnsiTheme="minorEastAsia"/>
          <w:sz w:val="24"/>
          <w:szCs w:val="24"/>
        </w:rPr>
      </w:pPr>
    </w:p>
    <w:p w:rsidR="006D1D97" w:rsidRPr="00442322" w:rsidRDefault="006D1D97" w:rsidP="001F3295">
      <w:pPr>
        <w:snapToGrid w:val="0"/>
        <w:spacing w:line="360" w:lineRule="auto"/>
        <w:rPr>
          <w:rFonts w:asciiTheme="minorEastAsia" w:hAnsiTheme="minorEastAsia"/>
          <w:sz w:val="24"/>
          <w:szCs w:val="24"/>
        </w:rPr>
      </w:pPr>
    </w:p>
    <w:p w:rsidR="00705903" w:rsidRPr="00705903" w:rsidRDefault="00705903" w:rsidP="004D382D">
      <w:pPr>
        <w:snapToGrid w:val="0"/>
        <w:spacing w:line="360" w:lineRule="auto"/>
        <w:ind w:firstLineChars="1200" w:firstLine="2880"/>
        <w:rPr>
          <w:rFonts w:asciiTheme="minorEastAsia" w:hAnsiTheme="minorEastAsia"/>
          <w:sz w:val="24"/>
          <w:szCs w:val="24"/>
        </w:rPr>
      </w:pPr>
      <w:r w:rsidRPr="00705903">
        <w:rPr>
          <w:rFonts w:asciiTheme="minorEastAsia" w:hAnsiTheme="minorEastAsia" w:hint="eastAsia"/>
          <w:sz w:val="24"/>
          <w:szCs w:val="24"/>
        </w:rPr>
        <w:t xml:space="preserve">審査庁　大阪市長　</w:t>
      </w:r>
      <w:r w:rsidR="00896746">
        <w:rPr>
          <w:rFonts w:asciiTheme="minorEastAsia" w:hAnsiTheme="minorEastAsia" w:hint="eastAsia"/>
          <w:sz w:val="24"/>
          <w:szCs w:val="24"/>
        </w:rPr>
        <w:t xml:space="preserve">　</w:t>
      </w:r>
      <w:r w:rsidRPr="00705903">
        <w:rPr>
          <w:rFonts w:asciiTheme="minorEastAsia" w:hAnsiTheme="minorEastAsia" w:hint="eastAsia"/>
          <w:sz w:val="24"/>
          <w:szCs w:val="24"/>
        </w:rPr>
        <w:t>吉村　洋文</w:t>
      </w:r>
    </w:p>
    <w:p w:rsidR="00626D80" w:rsidRDefault="00626D80">
      <w:pPr>
        <w:widowControl/>
        <w:jc w:val="left"/>
        <w:rPr>
          <w:rFonts w:asciiTheme="minorEastAsia" w:hAnsiTheme="minorEastAsia"/>
          <w:sz w:val="24"/>
          <w:szCs w:val="24"/>
        </w:rPr>
      </w:pPr>
    </w:p>
    <w:sectPr w:rsidR="00626D80" w:rsidSect="009C1B8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03" w:rsidRDefault="00705903" w:rsidP="00705903">
      <w:r>
        <w:separator/>
      </w:r>
    </w:p>
  </w:endnote>
  <w:endnote w:type="continuationSeparator" w:id="0">
    <w:p w:rsidR="00705903" w:rsidRDefault="00705903"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AE" w:rsidRDefault="00667D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649534"/>
      <w:docPartObj>
        <w:docPartGallery w:val="Page Numbers (Bottom of Page)"/>
        <w:docPartUnique/>
      </w:docPartObj>
    </w:sdtPr>
    <w:sdtEndPr>
      <w:rPr>
        <w:rFonts w:asciiTheme="minorEastAsia" w:hAnsiTheme="minorEastAsia"/>
        <w:sz w:val="24"/>
      </w:rPr>
    </w:sdtEndPr>
    <w:sdtContent>
      <w:p w:rsidR="00445FCA" w:rsidRPr="00445FCA" w:rsidRDefault="00445FCA">
        <w:pPr>
          <w:pStyle w:val="a5"/>
          <w:jc w:val="center"/>
          <w:rPr>
            <w:rFonts w:asciiTheme="minorEastAsia" w:hAnsiTheme="minorEastAsia"/>
            <w:sz w:val="24"/>
          </w:rPr>
        </w:pPr>
        <w:r w:rsidRPr="00445FCA">
          <w:rPr>
            <w:rFonts w:asciiTheme="minorEastAsia" w:hAnsiTheme="minorEastAsia"/>
            <w:sz w:val="24"/>
          </w:rPr>
          <w:fldChar w:fldCharType="begin"/>
        </w:r>
        <w:r w:rsidRPr="00445FCA">
          <w:rPr>
            <w:rFonts w:asciiTheme="minorEastAsia" w:hAnsiTheme="minorEastAsia"/>
            <w:sz w:val="24"/>
          </w:rPr>
          <w:instrText>PAGE   \* MERGEFORMAT</w:instrText>
        </w:r>
        <w:r w:rsidRPr="00445FCA">
          <w:rPr>
            <w:rFonts w:asciiTheme="minorEastAsia" w:hAnsiTheme="minorEastAsia"/>
            <w:sz w:val="24"/>
          </w:rPr>
          <w:fldChar w:fldCharType="separate"/>
        </w:r>
        <w:r w:rsidR="00667DAE" w:rsidRPr="00667DAE">
          <w:rPr>
            <w:rFonts w:asciiTheme="minorEastAsia" w:hAnsiTheme="minorEastAsia"/>
            <w:noProof/>
            <w:sz w:val="24"/>
            <w:lang w:val="ja-JP"/>
          </w:rPr>
          <w:t>7</w:t>
        </w:r>
        <w:r w:rsidRPr="00445FCA">
          <w:rPr>
            <w:rFonts w:asciiTheme="minorEastAsia" w:hAnsiTheme="minorEastAsia"/>
            <w:sz w:val="24"/>
          </w:rPr>
          <w:fldChar w:fldCharType="end"/>
        </w:r>
      </w:p>
    </w:sdtContent>
  </w:sdt>
  <w:p w:rsidR="00445FCA" w:rsidRDefault="00445F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AE" w:rsidRDefault="00667D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03" w:rsidRDefault="00705903" w:rsidP="00705903">
      <w:r>
        <w:separator/>
      </w:r>
    </w:p>
  </w:footnote>
  <w:footnote w:type="continuationSeparator" w:id="0">
    <w:p w:rsidR="00705903" w:rsidRDefault="00705903" w:rsidP="0070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AE" w:rsidRDefault="00667D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AE" w:rsidRDefault="00667DA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AE" w:rsidRDefault="00667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4E7F"/>
    <w:rsid w:val="000115A5"/>
    <w:rsid w:val="00030A1D"/>
    <w:rsid w:val="000314FB"/>
    <w:rsid w:val="000470CE"/>
    <w:rsid w:val="00061086"/>
    <w:rsid w:val="00062F22"/>
    <w:rsid w:val="000B587C"/>
    <w:rsid w:val="000B66D7"/>
    <w:rsid w:val="000E4C1E"/>
    <w:rsid w:val="000F3887"/>
    <w:rsid w:val="00120B6E"/>
    <w:rsid w:val="00125A6A"/>
    <w:rsid w:val="001864EE"/>
    <w:rsid w:val="001E757D"/>
    <w:rsid w:val="001F3295"/>
    <w:rsid w:val="00232C59"/>
    <w:rsid w:val="00237EC9"/>
    <w:rsid w:val="002726BE"/>
    <w:rsid w:val="0028639F"/>
    <w:rsid w:val="00341AE9"/>
    <w:rsid w:val="00364CDC"/>
    <w:rsid w:val="00365B02"/>
    <w:rsid w:val="0037261A"/>
    <w:rsid w:val="004160DE"/>
    <w:rsid w:val="0043111E"/>
    <w:rsid w:val="00441B20"/>
    <w:rsid w:val="00442322"/>
    <w:rsid w:val="00445FCA"/>
    <w:rsid w:val="00456DB7"/>
    <w:rsid w:val="0047479B"/>
    <w:rsid w:val="004D382D"/>
    <w:rsid w:val="004D4FE5"/>
    <w:rsid w:val="00523E4E"/>
    <w:rsid w:val="0052726E"/>
    <w:rsid w:val="00532C0F"/>
    <w:rsid w:val="00543B89"/>
    <w:rsid w:val="00561A09"/>
    <w:rsid w:val="0057500F"/>
    <w:rsid w:val="005A4302"/>
    <w:rsid w:val="005B7BDC"/>
    <w:rsid w:val="005F4248"/>
    <w:rsid w:val="006041D9"/>
    <w:rsid w:val="00615221"/>
    <w:rsid w:val="00625FA2"/>
    <w:rsid w:val="00626D80"/>
    <w:rsid w:val="00643F06"/>
    <w:rsid w:val="00647E1F"/>
    <w:rsid w:val="006610BB"/>
    <w:rsid w:val="00667DAE"/>
    <w:rsid w:val="0068564E"/>
    <w:rsid w:val="006929AD"/>
    <w:rsid w:val="006D1D97"/>
    <w:rsid w:val="00705903"/>
    <w:rsid w:val="00717A4F"/>
    <w:rsid w:val="0078610C"/>
    <w:rsid w:val="007A27F6"/>
    <w:rsid w:val="007A2A1B"/>
    <w:rsid w:val="007B4D07"/>
    <w:rsid w:val="007D25DD"/>
    <w:rsid w:val="007E074D"/>
    <w:rsid w:val="007F62B0"/>
    <w:rsid w:val="00817E5C"/>
    <w:rsid w:val="00886E9C"/>
    <w:rsid w:val="00896746"/>
    <w:rsid w:val="008B3A81"/>
    <w:rsid w:val="008C769D"/>
    <w:rsid w:val="008F7DEC"/>
    <w:rsid w:val="00921304"/>
    <w:rsid w:val="00951C9B"/>
    <w:rsid w:val="00961DF3"/>
    <w:rsid w:val="009818FC"/>
    <w:rsid w:val="009C1B8A"/>
    <w:rsid w:val="009E14CC"/>
    <w:rsid w:val="00A01E9C"/>
    <w:rsid w:val="00A1550C"/>
    <w:rsid w:val="00A77920"/>
    <w:rsid w:val="00A9519B"/>
    <w:rsid w:val="00AA6689"/>
    <w:rsid w:val="00AC5B42"/>
    <w:rsid w:val="00AD7278"/>
    <w:rsid w:val="00AF56B5"/>
    <w:rsid w:val="00B106F6"/>
    <w:rsid w:val="00B30506"/>
    <w:rsid w:val="00B9055F"/>
    <w:rsid w:val="00BD5295"/>
    <w:rsid w:val="00BF27A4"/>
    <w:rsid w:val="00C136EC"/>
    <w:rsid w:val="00C50E35"/>
    <w:rsid w:val="00C5321A"/>
    <w:rsid w:val="00C96DF7"/>
    <w:rsid w:val="00CD0ACB"/>
    <w:rsid w:val="00D16191"/>
    <w:rsid w:val="00DA767A"/>
    <w:rsid w:val="00DB3C3B"/>
    <w:rsid w:val="00DB6C2C"/>
    <w:rsid w:val="00DB6FEE"/>
    <w:rsid w:val="00DD19FA"/>
    <w:rsid w:val="00DE112D"/>
    <w:rsid w:val="00E24560"/>
    <w:rsid w:val="00E32E7F"/>
    <w:rsid w:val="00E46D7F"/>
    <w:rsid w:val="00E607FE"/>
    <w:rsid w:val="00E62437"/>
    <w:rsid w:val="00E636A8"/>
    <w:rsid w:val="00E84BCE"/>
    <w:rsid w:val="00EB27D2"/>
    <w:rsid w:val="00EC710C"/>
    <w:rsid w:val="00ED6F12"/>
    <w:rsid w:val="00F16B52"/>
    <w:rsid w:val="00F706E9"/>
    <w:rsid w:val="00F84036"/>
    <w:rsid w:val="00FD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558B-80F7-4A4A-A7F9-F4620C3C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2019-01-28T08:28:00Z</dcterms:created>
  <dcterms:modified xsi:type="dcterms:W3CDTF">2019-01-28T08:28:00Z</dcterms:modified>
</cp:coreProperties>
</file>