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4F" w:rsidRPr="00BB4A4F" w:rsidRDefault="00BB4A4F" w:rsidP="00BB4A4F">
      <w:pPr>
        <w:autoSpaceDE w:val="0"/>
        <w:autoSpaceDN w:val="0"/>
        <w:adjustRightInd w:val="0"/>
        <w:rPr>
          <w:rFonts w:asciiTheme="minorEastAsia" w:hAnsiTheme="minorEastAsia" w:cs="ＭＳ"/>
          <w:szCs w:val="21"/>
        </w:rPr>
      </w:pPr>
      <w:bookmarkStart w:id="0" w:name="_GoBack"/>
      <w:r w:rsidRPr="00BB4A4F">
        <w:rPr>
          <w:rFonts w:asciiTheme="minorEastAsia" w:hAnsiTheme="minorEastAsia" w:cs="ＭＳ"/>
          <w:szCs w:val="21"/>
        </w:rPr>
        <w:t>諮問番号：令和</w:t>
      </w:r>
      <w:r w:rsidRPr="00BB4A4F">
        <w:rPr>
          <w:rFonts w:asciiTheme="minorEastAsia" w:hAnsiTheme="minorEastAsia" w:cs="ＭＳ" w:hint="eastAsia"/>
          <w:szCs w:val="21"/>
        </w:rPr>
        <w:t>元</w:t>
      </w:r>
      <w:r w:rsidRPr="00BB4A4F">
        <w:rPr>
          <w:rFonts w:asciiTheme="minorEastAsia" w:hAnsiTheme="minorEastAsia" w:cs="ＭＳ"/>
          <w:szCs w:val="21"/>
        </w:rPr>
        <w:t>年度諮問第</w:t>
      </w:r>
      <w:r w:rsidRPr="00BB4A4F">
        <w:rPr>
          <w:rFonts w:asciiTheme="minorEastAsia" w:hAnsiTheme="minorEastAsia" w:cs="ＭＳ" w:hint="eastAsia"/>
          <w:szCs w:val="21"/>
        </w:rPr>
        <w:t>２</w:t>
      </w:r>
      <w:r w:rsidRPr="00BB4A4F">
        <w:rPr>
          <w:rFonts w:asciiTheme="minorEastAsia" w:hAnsiTheme="minorEastAsia" w:cs="ＭＳ"/>
          <w:szCs w:val="21"/>
        </w:rPr>
        <w:t xml:space="preserve">号 </w:t>
      </w:r>
    </w:p>
    <w:p w:rsidR="00BB4A4F" w:rsidRPr="00BB4A4F" w:rsidRDefault="00BB4A4F" w:rsidP="00BB4A4F">
      <w:pPr>
        <w:autoSpaceDE w:val="0"/>
        <w:autoSpaceDN w:val="0"/>
        <w:adjustRightInd w:val="0"/>
        <w:rPr>
          <w:rFonts w:asciiTheme="minorEastAsia" w:hAnsiTheme="minorEastAsia" w:cs="ＭＳ"/>
          <w:szCs w:val="21"/>
        </w:rPr>
      </w:pPr>
      <w:r w:rsidRPr="00BB4A4F">
        <w:rPr>
          <w:rFonts w:asciiTheme="minorEastAsia" w:hAnsiTheme="minorEastAsia" w:cs="ＭＳ"/>
          <w:szCs w:val="21"/>
        </w:rPr>
        <w:t>答申番号：令和</w:t>
      </w:r>
      <w:r w:rsidRPr="00BB4A4F">
        <w:rPr>
          <w:rFonts w:asciiTheme="minorEastAsia" w:hAnsiTheme="minorEastAsia" w:cs="ＭＳ" w:hint="eastAsia"/>
          <w:szCs w:val="21"/>
        </w:rPr>
        <w:t>元</w:t>
      </w:r>
      <w:r w:rsidRPr="00BB4A4F">
        <w:rPr>
          <w:rFonts w:asciiTheme="minorEastAsia" w:hAnsiTheme="minorEastAsia" w:cs="ＭＳ"/>
          <w:szCs w:val="21"/>
        </w:rPr>
        <w:t>年度答申第</w:t>
      </w:r>
      <w:r w:rsidRPr="00BB4A4F">
        <w:rPr>
          <w:rFonts w:asciiTheme="minorEastAsia" w:hAnsiTheme="minorEastAsia" w:cs="ＭＳ" w:hint="eastAsia"/>
          <w:szCs w:val="21"/>
        </w:rPr>
        <w:t>５</w:t>
      </w:r>
      <w:r w:rsidRPr="00BB4A4F">
        <w:rPr>
          <w:rFonts w:asciiTheme="minorEastAsia" w:hAnsiTheme="minorEastAsia" w:cs="ＭＳ"/>
          <w:szCs w:val="21"/>
        </w:rPr>
        <w:t>号</w:t>
      </w:r>
    </w:p>
    <w:p w:rsidR="00BB4A4F" w:rsidRPr="00BB4A4F" w:rsidRDefault="00BB4A4F" w:rsidP="00BB4A4F">
      <w:pPr>
        <w:autoSpaceDE w:val="0"/>
        <w:autoSpaceDN w:val="0"/>
        <w:adjustRightInd w:val="0"/>
        <w:jc w:val="center"/>
        <w:rPr>
          <w:rFonts w:asciiTheme="minorEastAsia" w:hAnsiTheme="minorEastAsia" w:cs="ＭＳ"/>
          <w:szCs w:val="21"/>
        </w:rPr>
      </w:pPr>
    </w:p>
    <w:p w:rsidR="00BB4A4F" w:rsidRPr="00BB4A4F" w:rsidRDefault="00BB4A4F" w:rsidP="00BB4A4F">
      <w:pPr>
        <w:autoSpaceDE w:val="0"/>
        <w:autoSpaceDN w:val="0"/>
        <w:adjustRightInd w:val="0"/>
        <w:jc w:val="center"/>
        <w:rPr>
          <w:rFonts w:asciiTheme="minorEastAsia" w:hAnsiTheme="minorEastAsia" w:cs="ＭＳ"/>
          <w:sz w:val="28"/>
          <w:szCs w:val="21"/>
        </w:rPr>
      </w:pPr>
      <w:r w:rsidRPr="00BB4A4F">
        <w:rPr>
          <w:rFonts w:asciiTheme="minorEastAsia" w:hAnsiTheme="minorEastAsia" w:cs="ＭＳ"/>
          <w:sz w:val="28"/>
          <w:szCs w:val="21"/>
        </w:rPr>
        <w:t>答申書</w:t>
      </w:r>
    </w:p>
    <w:p w:rsidR="00BB4A4F" w:rsidRPr="00BB4A4F" w:rsidRDefault="00BB4A4F" w:rsidP="00BB4A4F">
      <w:pPr>
        <w:autoSpaceDE w:val="0"/>
        <w:autoSpaceDN w:val="0"/>
        <w:adjustRightInd w:val="0"/>
        <w:jc w:val="center"/>
        <w:rPr>
          <w:rFonts w:asciiTheme="minorEastAsia" w:hAnsiTheme="minorEastAsia" w:cs="ＭＳ"/>
          <w:szCs w:val="21"/>
        </w:rPr>
      </w:pPr>
      <w:r w:rsidRPr="00BB4A4F">
        <w:rPr>
          <w:rFonts w:asciiTheme="minorEastAsia" w:hAnsiTheme="minorEastAsia" w:cs="ＭＳ"/>
          <w:sz w:val="28"/>
          <w:szCs w:val="21"/>
        </w:rPr>
        <w:t xml:space="preserve"> </w:t>
      </w: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t>第１　審査会の結論</w:t>
      </w:r>
    </w:p>
    <w:p w:rsidR="00BB4A4F" w:rsidRPr="00BB4A4F" w:rsidRDefault="00BB4A4F" w:rsidP="00BB4A4F">
      <w:pPr>
        <w:ind w:leftChars="200" w:left="436" w:firstLineChars="100" w:firstLine="218"/>
        <w:rPr>
          <w:rFonts w:asciiTheme="minorEastAsia" w:hAnsiTheme="minorEastAsia"/>
        </w:rPr>
      </w:pPr>
      <w:r w:rsidRPr="00BB4A4F">
        <w:rPr>
          <w:rFonts w:asciiTheme="minorEastAsia" w:hAnsiTheme="minorEastAsia" w:hint="eastAsia"/>
        </w:rPr>
        <w:t>本件審査請求については、棄却すべきである。</w:t>
      </w:r>
    </w:p>
    <w:p w:rsidR="00BB4A4F" w:rsidRPr="00BB4A4F" w:rsidRDefault="00BB4A4F" w:rsidP="00BB4A4F">
      <w:pPr>
        <w:ind w:leftChars="200" w:left="436" w:firstLineChars="100" w:firstLine="218"/>
        <w:rPr>
          <w:rFonts w:asciiTheme="minorEastAsia" w:hAnsiTheme="minorEastAsia"/>
        </w:rPr>
      </w:pP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t>第２　審査請求に至る経過</w:t>
      </w:r>
    </w:p>
    <w:p w:rsidR="00BB4A4F" w:rsidRPr="00BB4A4F" w:rsidRDefault="00BB4A4F" w:rsidP="00BB4A4F">
      <w:pPr>
        <w:ind w:leftChars="100" w:left="436" w:hangingChars="100" w:hanging="218"/>
        <w:rPr>
          <w:rFonts w:asciiTheme="minorEastAsia" w:hAnsiTheme="minorEastAsia"/>
        </w:rPr>
      </w:pPr>
      <w:r w:rsidRPr="00BB4A4F">
        <w:rPr>
          <w:rFonts w:asciiTheme="minorEastAsia" w:hAnsiTheme="minorEastAsia" w:hint="eastAsia"/>
        </w:rPr>
        <w:t>１　処分庁大阪市長（以下「処分庁」という。）は、平成30年９月18日付けで更正額を○,○○○,○○○円とする</w:t>
      </w:r>
      <w:r w:rsidRPr="00BB4A4F">
        <w:rPr>
          <w:rFonts w:asciiTheme="minorEastAsia" w:hAnsiTheme="minorEastAsia" w:hint="eastAsia"/>
          <w:szCs w:val="21"/>
        </w:rPr>
        <w:t>審査請求人の平成29年６月1日から平成30年５月31日までの事業年度に係る事業所税の更正処分（以下「本件更正処分」という。）をした。</w:t>
      </w:r>
    </w:p>
    <w:p w:rsidR="00BB4A4F" w:rsidRPr="00BB4A4F" w:rsidRDefault="00BB4A4F" w:rsidP="00BB4A4F">
      <w:pPr>
        <w:ind w:leftChars="100" w:left="436" w:hangingChars="100" w:hanging="218"/>
        <w:rPr>
          <w:rFonts w:asciiTheme="minorEastAsia" w:hAnsiTheme="minorEastAsia"/>
          <w:szCs w:val="21"/>
        </w:rPr>
      </w:pPr>
      <w:r w:rsidRPr="00BB4A4F">
        <w:rPr>
          <w:rFonts w:asciiTheme="minorEastAsia" w:hAnsiTheme="minorEastAsia" w:hint="eastAsia"/>
        </w:rPr>
        <w:t xml:space="preserve">２　</w:t>
      </w:r>
      <w:r w:rsidRPr="00BB4A4F">
        <w:rPr>
          <w:rFonts w:asciiTheme="minorEastAsia" w:hAnsiTheme="minorEastAsia" w:hint="eastAsia"/>
          <w:szCs w:val="21"/>
        </w:rPr>
        <w:t>処分庁は、平成30年11月５日付けで加算金の額を○○,○○○円とする事業所税の過少申告加算金の決定処分（以下「本件処分」という。）をした。</w:t>
      </w:r>
    </w:p>
    <w:p w:rsidR="00BB4A4F" w:rsidRPr="00BB4A4F" w:rsidRDefault="00BB4A4F" w:rsidP="00BB4A4F">
      <w:pPr>
        <w:ind w:leftChars="100" w:left="436" w:hangingChars="100" w:hanging="218"/>
        <w:rPr>
          <w:rFonts w:asciiTheme="minorEastAsia" w:hAnsiTheme="minorEastAsia"/>
        </w:rPr>
      </w:pPr>
      <w:r w:rsidRPr="00BB4A4F">
        <w:rPr>
          <w:rFonts w:asciiTheme="minorEastAsia" w:hAnsiTheme="minorEastAsia" w:hint="eastAsia"/>
        </w:rPr>
        <w:t xml:space="preserve">３　</w:t>
      </w:r>
      <w:r w:rsidRPr="00BB4A4F">
        <w:rPr>
          <w:rFonts w:asciiTheme="minorEastAsia" w:hAnsiTheme="minorEastAsia"/>
        </w:rPr>
        <w:t>審査請求人は、</w:t>
      </w:r>
      <w:r w:rsidRPr="00BB4A4F">
        <w:rPr>
          <w:rFonts w:asciiTheme="minorEastAsia" w:hAnsiTheme="minorEastAsia" w:hint="eastAsia"/>
        </w:rPr>
        <w:t>平成</w:t>
      </w:r>
      <w:r w:rsidRPr="00BB4A4F">
        <w:rPr>
          <w:rFonts w:asciiTheme="minorEastAsia" w:hAnsiTheme="minorEastAsia"/>
        </w:rPr>
        <w:t>31年</w:t>
      </w:r>
      <w:r w:rsidRPr="00BB4A4F">
        <w:rPr>
          <w:rFonts w:asciiTheme="minorEastAsia" w:hAnsiTheme="minorEastAsia" w:hint="eastAsia"/>
        </w:rPr>
        <w:t>１</w:t>
      </w:r>
      <w:r w:rsidRPr="00BB4A4F">
        <w:rPr>
          <w:rFonts w:asciiTheme="minorEastAsia" w:hAnsiTheme="minorEastAsia"/>
        </w:rPr>
        <w:t>月</w:t>
      </w:r>
      <w:r w:rsidRPr="00BB4A4F">
        <w:rPr>
          <w:rFonts w:asciiTheme="minorEastAsia" w:hAnsiTheme="minorEastAsia" w:hint="eastAsia"/>
        </w:rPr>
        <w:t>18</w:t>
      </w:r>
      <w:r w:rsidRPr="00BB4A4F">
        <w:rPr>
          <w:rFonts w:asciiTheme="minorEastAsia" w:hAnsiTheme="minorEastAsia"/>
        </w:rPr>
        <w:t>日</w:t>
      </w:r>
      <w:r w:rsidRPr="00BB4A4F">
        <w:rPr>
          <w:rFonts w:asciiTheme="minorEastAsia" w:hAnsiTheme="minorEastAsia" w:hint="eastAsia"/>
        </w:rPr>
        <w:t>、大阪市長に対し、本件処分の取消しを求めて、審査請求をした。</w:t>
      </w:r>
    </w:p>
    <w:p w:rsidR="00BB4A4F" w:rsidRPr="00BB4A4F" w:rsidRDefault="00BB4A4F" w:rsidP="00BB4A4F">
      <w:pPr>
        <w:ind w:leftChars="100" w:left="436" w:hangingChars="100" w:hanging="218"/>
        <w:rPr>
          <w:rFonts w:asciiTheme="minorEastAsia" w:hAnsiTheme="minorEastAsia"/>
        </w:rPr>
      </w:pP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t>第３　審理関係人の主張の要旨</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１　審査請求人の主張</w:t>
      </w:r>
    </w:p>
    <w:p w:rsidR="00BB4A4F" w:rsidRPr="00BB4A4F" w:rsidRDefault="00BB4A4F" w:rsidP="00BB4A4F">
      <w:pPr>
        <w:ind w:leftChars="200" w:left="436" w:firstLineChars="100" w:firstLine="218"/>
      </w:pPr>
      <w:r w:rsidRPr="00BB4A4F">
        <w:rPr>
          <w:rFonts w:hint="eastAsia"/>
        </w:rPr>
        <w:t>別紙審理員意見書（写し）第３、１記載のとおりであるから、これを引用する。</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２　処分庁の主張</w:t>
      </w:r>
    </w:p>
    <w:p w:rsidR="00BB4A4F" w:rsidRPr="00BB4A4F" w:rsidRDefault="00BB4A4F" w:rsidP="00BB4A4F">
      <w:pPr>
        <w:ind w:leftChars="300" w:left="654"/>
      </w:pPr>
      <w:r w:rsidRPr="00BB4A4F">
        <w:rPr>
          <w:rFonts w:hint="eastAsia"/>
        </w:rPr>
        <w:t>別紙審理員意見書（写し）第３、２記載のとおりであるから、これを引用する。</w:t>
      </w:r>
    </w:p>
    <w:p w:rsidR="00BB4A4F" w:rsidRPr="00BB4A4F" w:rsidRDefault="00BB4A4F" w:rsidP="00BB4A4F">
      <w:pPr>
        <w:ind w:leftChars="300" w:left="654"/>
      </w:pP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t>第４　審理員意見書の要旨</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１　結論</w:t>
      </w:r>
    </w:p>
    <w:p w:rsidR="00BB4A4F" w:rsidRPr="00BB4A4F" w:rsidRDefault="00BB4A4F" w:rsidP="00BB4A4F">
      <w:pPr>
        <w:ind w:leftChars="200" w:left="436" w:firstLineChars="100" w:firstLine="218"/>
        <w:rPr>
          <w:rFonts w:asciiTheme="minorEastAsia" w:hAnsiTheme="minorEastAsia"/>
        </w:rPr>
      </w:pPr>
      <w:r w:rsidRPr="00BB4A4F">
        <w:rPr>
          <w:rFonts w:asciiTheme="minorEastAsia" w:hAnsiTheme="minorEastAsia" w:hint="eastAsia"/>
          <w:szCs w:val="21"/>
        </w:rPr>
        <w:t>本件審査請求には理由がないため、行政不服審査法第45条第２項の規定により、棄却されるべきものと判断する。</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２　理由</w:t>
      </w:r>
    </w:p>
    <w:p w:rsidR="00BB4A4F" w:rsidRPr="00BB4A4F" w:rsidRDefault="00BB4A4F" w:rsidP="00BB4A4F">
      <w:pPr>
        <w:tabs>
          <w:tab w:val="left" w:pos="840"/>
          <w:tab w:val="center" w:pos="4252"/>
          <w:tab w:val="right" w:pos="8504"/>
        </w:tabs>
        <w:autoSpaceDE w:val="0"/>
        <w:autoSpaceDN w:val="0"/>
        <w:ind w:firstLineChars="200" w:firstLine="436"/>
        <w:rPr>
          <w:rFonts w:asciiTheme="minorEastAsia" w:hAnsiTheme="minorEastAsia"/>
          <w:szCs w:val="21"/>
        </w:rPr>
      </w:pPr>
      <w:r w:rsidRPr="00BB4A4F">
        <w:rPr>
          <w:rFonts w:asciiTheme="minorEastAsia" w:hAnsiTheme="minorEastAsia"/>
          <w:kern w:val="0"/>
          <w:szCs w:val="21"/>
        </w:rPr>
        <w:t>(1)</w:t>
      </w:r>
      <w:r w:rsidRPr="00BB4A4F">
        <w:rPr>
          <w:rFonts w:asciiTheme="minorEastAsia" w:hAnsiTheme="minorEastAsia" w:hint="eastAsia"/>
          <w:szCs w:val="21"/>
        </w:rPr>
        <w:t xml:space="preserve"> 本件処分の適法性及び妥当性について</w:t>
      </w:r>
    </w:p>
    <w:p w:rsidR="00BB4A4F" w:rsidRPr="00BB4A4F" w:rsidRDefault="00BB4A4F" w:rsidP="00BB4A4F">
      <w:pPr>
        <w:tabs>
          <w:tab w:val="left" w:pos="840"/>
          <w:tab w:val="center" w:pos="4252"/>
          <w:tab w:val="right" w:pos="8504"/>
        </w:tabs>
        <w:autoSpaceDE w:val="0"/>
        <w:autoSpaceDN w:val="0"/>
        <w:ind w:leftChars="300" w:left="654" w:firstLineChars="100" w:firstLine="218"/>
        <w:rPr>
          <w:rFonts w:asciiTheme="minorEastAsia" w:hAnsiTheme="minorEastAsia"/>
          <w:kern w:val="0"/>
          <w:szCs w:val="21"/>
        </w:rPr>
      </w:pPr>
      <w:r w:rsidRPr="00BB4A4F">
        <w:rPr>
          <w:rFonts w:asciiTheme="minorEastAsia" w:hAnsiTheme="minorEastAsia" w:hint="eastAsia"/>
          <w:szCs w:val="21"/>
        </w:rPr>
        <w:t>別紙審理員意見書（写し）第４、２記載のとおりであるから、これを引用する。</w:t>
      </w:r>
    </w:p>
    <w:p w:rsidR="00BB4A4F" w:rsidRPr="00BB4A4F" w:rsidRDefault="00BB4A4F" w:rsidP="00BB4A4F">
      <w:pPr>
        <w:adjustRightInd w:val="0"/>
        <w:ind w:firstLineChars="200" w:firstLine="436"/>
        <w:rPr>
          <w:rFonts w:asciiTheme="minorEastAsia" w:hAnsiTheme="minorEastAsia" w:cs="ＭＳ Ｐゴシック"/>
          <w:color w:val="000000"/>
          <w:szCs w:val="21"/>
        </w:rPr>
      </w:pPr>
      <w:r w:rsidRPr="00BB4A4F">
        <w:rPr>
          <w:rFonts w:asciiTheme="minorEastAsia" w:hAnsiTheme="minorEastAsia" w:cs="ＭＳ Ｐゴシック" w:hint="eastAsia"/>
          <w:color w:val="000000"/>
          <w:szCs w:val="21"/>
        </w:rPr>
        <w:t>(</w:t>
      </w:r>
      <w:r w:rsidRPr="00BB4A4F">
        <w:rPr>
          <w:rFonts w:asciiTheme="minorEastAsia" w:hAnsiTheme="minorEastAsia" w:cs="ＭＳ Ｐゴシック"/>
          <w:color w:val="000000"/>
          <w:szCs w:val="21"/>
        </w:rPr>
        <w:t>2)</w:t>
      </w:r>
      <w:r w:rsidRPr="00BB4A4F">
        <w:rPr>
          <w:rFonts w:asciiTheme="minorEastAsia" w:hAnsiTheme="minorEastAsia" w:cs="ＭＳ Ｐゴシック" w:hint="eastAsia"/>
          <w:color w:val="000000"/>
          <w:szCs w:val="21"/>
        </w:rPr>
        <w:t xml:space="preserve"> その他の審査請求人の主張について</w:t>
      </w:r>
    </w:p>
    <w:p w:rsidR="00BB4A4F" w:rsidRPr="00BB4A4F" w:rsidRDefault="00BB4A4F" w:rsidP="00BB4A4F">
      <w:pPr>
        <w:ind w:firstLineChars="400" w:firstLine="872"/>
        <w:rPr>
          <w:rFonts w:asciiTheme="minorEastAsia" w:hAnsiTheme="minorEastAsia"/>
          <w:szCs w:val="21"/>
        </w:rPr>
      </w:pPr>
      <w:r w:rsidRPr="00BB4A4F">
        <w:rPr>
          <w:rFonts w:asciiTheme="minorEastAsia" w:hAnsiTheme="minorEastAsia" w:hint="eastAsia"/>
          <w:szCs w:val="21"/>
        </w:rPr>
        <w:t>別紙審理員意見書（写し）第４、３記載のとおりであるから、これを引用する。</w:t>
      </w:r>
    </w:p>
    <w:p w:rsidR="00BB4A4F" w:rsidRPr="00BB4A4F" w:rsidRDefault="00BB4A4F" w:rsidP="00BB4A4F">
      <w:pPr>
        <w:ind w:firstLineChars="400" w:firstLine="872"/>
        <w:rPr>
          <w:rFonts w:asciiTheme="minorEastAsia" w:hAnsiTheme="minorEastAsia"/>
        </w:rPr>
      </w:pP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lastRenderedPageBreak/>
        <w:t>第５　調査審議の経過</w:t>
      </w:r>
    </w:p>
    <w:p w:rsidR="00BB4A4F" w:rsidRPr="00BB4A4F" w:rsidRDefault="00BB4A4F" w:rsidP="00BB4A4F">
      <w:pPr>
        <w:ind w:leftChars="300" w:left="654"/>
        <w:rPr>
          <w:rFonts w:asciiTheme="minorEastAsia" w:hAnsiTheme="minorEastAsia"/>
        </w:rPr>
      </w:pPr>
      <w:r w:rsidRPr="00BB4A4F">
        <w:rPr>
          <w:rFonts w:asciiTheme="minorEastAsia" w:hAnsiTheme="minorEastAsia" w:hint="eastAsia"/>
        </w:rPr>
        <w:t>当審査会は、本件審査請求について、次のとおり調査審議を行った。</w:t>
      </w:r>
    </w:p>
    <w:p w:rsidR="00BB4A4F" w:rsidRPr="00BB4A4F" w:rsidRDefault="00BB4A4F" w:rsidP="00BB4A4F">
      <w:pPr>
        <w:autoSpaceDN w:val="0"/>
        <w:ind w:leftChars="300" w:left="654"/>
        <w:rPr>
          <w:rFonts w:asciiTheme="minorEastAsia" w:hAnsiTheme="minorEastAsia"/>
        </w:rPr>
      </w:pPr>
      <w:r w:rsidRPr="00BB4A4F">
        <w:rPr>
          <w:rFonts w:asciiTheme="minorEastAsia" w:hAnsiTheme="minorEastAsia" w:hint="eastAsia"/>
        </w:rPr>
        <w:t>令和元年６月</w:t>
      </w:r>
      <w:r w:rsidRPr="00BB4A4F">
        <w:rPr>
          <w:rFonts w:asciiTheme="minorEastAsia" w:hAnsiTheme="minorEastAsia"/>
        </w:rPr>
        <w:t>12</w:t>
      </w:r>
      <w:r w:rsidRPr="00BB4A4F">
        <w:rPr>
          <w:rFonts w:asciiTheme="minorEastAsia" w:hAnsiTheme="minorEastAsia" w:hint="eastAsia"/>
        </w:rPr>
        <w:t>日　諮問書の受理</w:t>
      </w:r>
    </w:p>
    <w:p w:rsidR="00BB4A4F" w:rsidRPr="00BB4A4F" w:rsidRDefault="00BB4A4F" w:rsidP="00BB4A4F">
      <w:pPr>
        <w:autoSpaceDN w:val="0"/>
        <w:ind w:leftChars="300" w:left="654"/>
        <w:rPr>
          <w:rFonts w:asciiTheme="minorEastAsia" w:hAnsiTheme="minorEastAsia"/>
        </w:rPr>
      </w:pPr>
      <w:r w:rsidRPr="00BB4A4F">
        <w:rPr>
          <w:rFonts w:asciiTheme="minorEastAsia" w:hAnsiTheme="minorEastAsia" w:hint="eastAsia"/>
        </w:rPr>
        <w:t>令和元年６月</w:t>
      </w:r>
      <w:r w:rsidRPr="00BB4A4F">
        <w:rPr>
          <w:rFonts w:asciiTheme="minorEastAsia" w:hAnsiTheme="minorEastAsia"/>
        </w:rPr>
        <w:t>18</w:t>
      </w:r>
      <w:r w:rsidRPr="00BB4A4F">
        <w:rPr>
          <w:rFonts w:asciiTheme="minorEastAsia" w:hAnsiTheme="minorEastAsia" w:hint="eastAsia"/>
        </w:rPr>
        <w:t>日　調査審議</w:t>
      </w:r>
    </w:p>
    <w:p w:rsidR="00BB4A4F" w:rsidRPr="00BB4A4F" w:rsidRDefault="00BB4A4F" w:rsidP="00BB4A4F">
      <w:pPr>
        <w:autoSpaceDN w:val="0"/>
        <w:ind w:leftChars="300" w:left="654"/>
        <w:rPr>
          <w:rFonts w:asciiTheme="minorEastAsia" w:hAnsiTheme="minorEastAsia"/>
        </w:rPr>
      </w:pPr>
      <w:r w:rsidRPr="00BB4A4F">
        <w:rPr>
          <w:rFonts w:asciiTheme="minorEastAsia" w:hAnsiTheme="minorEastAsia" w:hint="eastAsia"/>
        </w:rPr>
        <w:t>令和元年７月２日　調査審議</w:t>
      </w:r>
    </w:p>
    <w:p w:rsidR="00BB4A4F" w:rsidRPr="00BB4A4F" w:rsidRDefault="00BB4A4F" w:rsidP="00BB4A4F">
      <w:pPr>
        <w:rPr>
          <w:rFonts w:asciiTheme="minorEastAsia" w:hAnsiTheme="minorEastAsia"/>
        </w:rPr>
      </w:pPr>
    </w:p>
    <w:p w:rsidR="00BB4A4F" w:rsidRPr="00BB4A4F" w:rsidRDefault="00BB4A4F" w:rsidP="00BB4A4F">
      <w:pPr>
        <w:keepNext/>
        <w:outlineLvl w:val="0"/>
        <w:rPr>
          <w:rFonts w:asciiTheme="majorHAnsi" w:hAnsiTheme="majorHAnsi" w:cstheme="majorBidi"/>
          <w:szCs w:val="24"/>
        </w:rPr>
      </w:pPr>
      <w:r w:rsidRPr="00BB4A4F">
        <w:rPr>
          <w:rFonts w:asciiTheme="majorHAnsi" w:hAnsiTheme="majorHAnsi" w:cstheme="majorBidi" w:hint="eastAsia"/>
          <w:szCs w:val="24"/>
        </w:rPr>
        <w:t>第６　審査会の判断</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１　関係法令等の定め</w:t>
      </w:r>
    </w:p>
    <w:p w:rsidR="00BB4A4F" w:rsidRPr="00BB4A4F" w:rsidRDefault="00BB4A4F" w:rsidP="00BB4A4F">
      <w:pPr>
        <w:adjustRightInd w:val="0"/>
        <w:ind w:firstLineChars="200" w:firstLine="436"/>
        <w:rPr>
          <w:rFonts w:asciiTheme="minorEastAsia" w:hAnsiTheme="minorEastAsia"/>
          <w:color w:val="000000"/>
          <w:szCs w:val="21"/>
        </w:rPr>
      </w:pPr>
      <w:r w:rsidRPr="00BB4A4F">
        <w:rPr>
          <w:rFonts w:asciiTheme="minorEastAsia" w:hAnsiTheme="minorEastAsia"/>
          <w:color w:val="000000"/>
          <w:szCs w:val="21"/>
        </w:rPr>
        <w:t>(</w:t>
      </w:r>
      <w:r w:rsidRPr="00BB4A4F">
        <w:rPr>
          <w:rFonts w:asciiTheme="minorEastAsia" w:hAnsiTheme="minorEastAsia" w:hint="eastAsia"/>
          <w:color w:val="000000"/>
          <w:szCs w:val="21"/>
        </w:rPr>
        <w:t>1) 事業所税の更正について</w:t>
      </w:r>
    </w:p>
    <w:p w:rsidR="00BB4A4F" w:rsidRPr="00BB4A4F" w:rsidRDefault="00BB4A4F" w:rsidP="00BB4A4F">
      <w:pPr>
        <w:ind w:leftChars="300" w:left="654" w:firstLineChars="100" w:firstLine="218"/>
        <w:rPr>
          <w:rFonts w:asciiTheme="minorEastAsia" w:hAnsiTheme="minorEastAsia"/>
          <w:color w:val="000000"/>
          <w:szCs w:val="21"/>
        </w:rPr>
      </w:pPr>
      <w:r w:rsidRPr="00BB4A4F">
        <w:rPr>
          <w:rFonts w:asciiTheme="minorEastAsia" w:hAnsiTheme="minorEastAsia" w:hint="eastAsia"/>
          <w:color w:val="000000"/>
          <w:szCs w:val="21"/>
        </w:rPr>
        <w:t>地方税法（以下「法」という。）第701条の31第１項第１号に規定する指定都市等（以下「指定都市等」という。）の長は、法第701条の46の規定による申告書の提出があった場合において、当該申告書に係る課税標準額又は税額がその調査したところと異なるときは、これを更正する（法第701条の58第１項）。</w:t>
      </w:r>
    </w:p>
    <w:p w:rsidR="00BB4A4F" w:rsidRPr="00BB4A4F" w:rsidRDefault="00BB4A4F" w:rsidP="00BB4A4F">
      <w:pPr>
        <w:ind w:leftChars="300" w:left="654" w:firstLineChars="100" w:firstLine="218"/>
        <w:rPr>
          <w:rFonts w:asciiTheme="minorEastAsia" w:hAnsiTheme="minorEastAsia"/>
          <w:color w:val="000000"/>
          <w:szCs w:val="21"/>
        </w:rPr>
      </w:pPr>
      <w:r w:rsidRPr="00BB4A4F">
        <w:rPr>
          <w:rFonts w:asciiTheme="minorEastAsia" w:hAnsiTheme="minorEastAsia" w:hint="eastAsia"/>
          <w:color w:val="000000"/>
          <w:szCs w:val="21"/>
        </w:rPr>
        <w:t>指定都市等の長は、更正した場合には、遅滞なく、これを納税者に通知しなければならない（法第701条の58第４項）。</w:t>
      </w:r>
    </w:p>
    <w:p w:rsidR="00BB4A4F" w:rsidRPr="00BB4A4F" w:rsidRDefault="00BB4A4F" w:rsidP="00BB4A4F">
      <w:pPr>
        <w:ind w:leftChars="200" w:left="447" w:hangingChars="5" w:hanging="11"/>
        <w:rPr>
          <w:rFonts w:asciiTheme="minorEastAsia" w:hAnsiTheme="minorEastAsia"/>
          <w:color w:val="000000"/>
          <w:szCs w:val="21"/>
        </w:rPr>
      </w:pPr>
      <w:r w:rsidRPr="00BB4A4F">
        <w:rPr>
          <w:rFonts w:asciiTheme="minorEastAsia" w:hAnsiTheme="minorEastAsia" w:hint="eastAsia"/>
          <w:color w:val="000000"/>
          <w:szCs w:val="21"/>
        </w:rPr>
        <w:t>(</w:t>
      </w:r>
      <w:r w:rsidRPr="00BB4A4F">
        <w:rPr>
          <w:rFonts w:asciiTheme="minorEastAsia" w:hAnsiTheme="minorEastAsia"/>
          <w:color w:val="000000"/>
          <w:szCs w:val="21"/>
        </w:rPr>
        <w:t>2</w:t>
      </w:r>
      <w:r w:rsidRPr="00BB4A4F">
        <w:rPr>
          <w:rFonts w:asciiTheme="minorEastAsia" w:hAnsiTheme="minorEastAsia" w:hint="eastAsia"/>
          <w:color w:val="000000"/>
          <w:szCs w:val="21"/>
        </w:rPr>
        <w:t>) 事業所税の過少申告加算金について</w:t>
      </w:r>
    </w:p>
    <w:p w:rsidR="00BB4A4F" w:rsidRPr="00BB4A4F" w:rsidRDefault="00BB4A4F" w:rsidP="00BB4A4F">
      <w:pPr>
        <w:ind w:leftChars="300" w:left="654" w:firstLineChars="100" w:firstLine="218"/>
        <w:rPr>
          <w:rFonts w:asciiTheme="minorEastAsia" w:hAnsiTheme="minorEastAsia"/>
          <w:color w:val="000000"/>
          <w:szCs w:val="21"/>
        </w:rPr>
      </w:pPr>
      <w:r w:rsidRPr="00BB4A4F">
        <w:rPr>
          <w:rFonts w:asciiTheme="minorEastAsia" w:hAnsiTheme="minorEastAsia" w:hint="eastAsia"/>
          <w:color w:val="000000"/>
          <w:szCs w:val="21"/>
        </w:rPr>
        <w:t>申告書の提出期限までにその提出があった場合において、第701条の58第１項の規定による更正があったときは、指定都市等の長は、当該更正前の申告に係る税額に誤りがあったことについて正当な理由があると認める場合を除き、当該更正による不足税額に100分の10の割合を乗じて計算した金額に相当する過少申告加算金額を徴収しなければならない（法第701条の61第１項）。</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２　争点等について</w:t>
      </w:r>
    </w:p>
    <w:p w:rsidR="00BB4A4F" w:rsidRPr="00BB4A4F" w:rsidRDefault="00BB4A4F" w:rsidP="00BB4A4F">
      <w:pPr>
        <w:ind w:leftChars="100" w:left="218" w:firstLineChars="100" w:firstLine="218"/>
        <w:rPr>
          <w:rFonts w:asciiTheme="minorEastAsia" w:hAnsiTheme="minorEastAsia"/>
        </w:rPr>
      </w:pPr>
      <w:r w:rsidRPr="00BB4A4F">
        <w:rPr>
          <w:rFonts w:asciiTheme="minorEastAsia" w:hAnsiTheme="minorEastAsia"/>
        </w:rPr>
        <w:t xml:space="preserve">(1) </w:t>
      </w:r>
      <w:r w:rsidRPr="00BB4A4F">
        <w:rPr>
          <w:rFonts w:asciiTheme="minorEastAsia" w:hAnsiTheme="minorEastAsia" w:hint="eastAsia"/>
        </w:rPr>
        <w:t>本件処分について</w:t>
      </w:r>
    </w:p>
    <w:p w:rsidR="00BB4A4F" w:rsidRPr="00BB4A4F" w:rsidRDefault="00BB4A4F" w:rsidP="00BB4A4F">
      <w:pPr>
        <w:ind w:leftChars="300" w:left="654" w:firstLineChars="100" w:firstLine="218"/>
        <w:rPr>
          <w:rFonts w:asciiTheme="minorEastAsia" w:hAnsiTheme="minorEastAsia"/>
        </w:rPr>
      </w:pPr>
      <w:r w:rsidRPr="00BB4A4F">
        <w:rPr>
          <w:rFonts w:asciiTheme="minorEastAsia" w:hAnsiTheme="minorEastAsia" w:hint="eastAsia"/>
        </w:rPr>
        <w:t>本件処分については、本件処分に先行して行われた本件更正処分を受けて、法第701条の61第１項の規定に基づき、本件更正処分による不足税額に100分の10の割合を乗じて加算金の額を○○,○○○円と算定しており、適正であると認められる。</w:t>
      </w:r>
    </w:p>
    <w:p w:rsidR="00BB4A4F" w:rsidRPr="00BB4A4F" w:rsidRDefault="00BB4A4F" w:rsidP="00BB4A4F">
      <w:pPr>
        <w:ind w:leftChars="100" w:left="218" w:firstLineChars="100" w:firstLine="218"/>
        <w:rPr>
          <w:rFonts w:asciiTheme="minorEastAsia" w:hAnsiTheme="minorEastAsia"/>
        </w:rPr>
      </w:pPr>
      <w:r w:rsidRPr="00BB4A4F">
        <w:rPr>
          <w:rFonts w:asciiTheme="minorEastAsia" w:hAnsiTheme="minorEastAsia" w:hint="eastAsia"/>
        </w:rPr>
        <w:t>(</w:t>
      </w:r>
      <w:r w:rsidRPr="00BB4A4F">
        <w:rPr>
          <w:rFonts w:asciiTheme="minorEastAsia" w:hAnsiTheme="minorEastAsia"/>
        </w:rPr>
        <w:t xml:space="preserve">2) </w:t>
      </w:r>
      <w:r w:rsidRPr="00BB4A4F">
        <w:rPr>
          <w:rFonts w:asciiTheme="minorEastAsia" w:hAnsiTheme="minorEastAsia" w:hint="eastAsia"/>
        </w:rPr>
        <w:t>審査請求人の主張について</w:t>
      </w:r>
    </w:p>
    <w:p w:rsidR="00BB4A4F" w:rsidRPr="00BB4A4F" w:rsidRDefault="00BB4A4F" w:rsidP="00BB4A4F">
      <w:pPr>
        <w:ind w:leftChars="300" w:left="654" w:firstLineChars="100" w:firstLine="218"/>
        <w:rPr>
          <w:rFonts w:asciiTheme="minorEastAsia" w:hAnsiTheme="minorEastAsia"/>
        </w:rPr>
      </w:pPr>
      <w:r w:rsidRPr="00BB4A4F">
        <w:rPr>
          <w:rFonts w:asciiTheme="minorEastAsia" w:hAnsiTheme="minorEastAsia" w:hint="eastAsia"/>
        </w:rPr>
        <w:t>審査請求人は、現在の簡易宿所の利用状況について、ホテル営業と何ら変わらない利用がなされており、現行の法令においても総合的に考えると、簡易宿所に法第701条の41第１項の表第９号に規定する課税標準の特例の適用が可能という拡大的な解釈ができること等主張しているが、当該主張は先行処分である本件更正処分固有の違法事由に関する主張であると認められる。</w:t>
      </w:r>
    </w:p>
    <w:p w:rsidR="00BB4A4F" w:rsidRPr="00BB4A4F" w:rsidRDefault="00BB4A4F" w:rsidP="00BB4A4F">
      <w:pPr>
        <w:ind w:leftChars="300" w:left="654" w:firstLineChars="100" w:firstLine="218"/>
      </w:pPr>
      <w:r w:rsidRPr="00BB4A4F">
        <w:rPr>
          <w:rFonts w:asciiTheme="minorEastAsia" w:hAnsiTheme="minorEastAsia" w:hint="eastAsia"/>
        </w:rPr>
        <w:t>しかしながら、先行処分である本件更正処分については適法に確定していることが認められ、また、</w:t>
      </w:r>
      <w:r w:rsidRPr="00BB4A4F">
        <w:rPr>
          <w:rFonts w:hint="eastAsia"/>
        </w:rPr>
        <w:t>当該処分と本件処分とは、別個独立した処分であるから、本件処分の取消しを求める審査請求においてその取消理由として先行処分固有の</w:t>
      </w:r>
      <w:r w:rsidRPr="00BB4A4F">
        <w:rPr>
          <w:rFonts w:hint="eastAsia"/>
        </w:rPr>
        <w:lastRenderedPageBreak/>
        <w:t>違法事由を主張することはできず、本件審査請求において、審査請求人が主張することができるのは、本件処分に固有の違法事由に限られる。</w:t>
      </w:r>
    </w:p>
    <w:p w:rsidR="00BB4A4F" w:rsidRPr="00BB4A4F" w:rsidRDefault="00BB4A4F" w:rsidP="00BB4A4F">
      <w:pPr>
        <w:ind w:leftChars="300" w:left="654" w:firstLineChars="100" w:firstLine="218"/>
        <w:rPr>
          <w:rFonts w:asciiTheme="minorEastAsia" w:hAnsiTheme="minorEastAsia"/>
        </w:rPr>
      </w:pPr>
      <w:r w:rsidRPr="00BB4A4F">
        <w:rPr>
          <w:rFonts w:hint="eastAsia"/>
        </w:rPr>
        <w:t>したがって、審査請求人の先行処分に関する主張は本件処分固有の違法事由には当たらないため、採用することができない。</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３　審査請求に係る審理手続について</w:t>
      </w:r>
    </w:p>
    <w:p w:rsidR="00BB4A4F" w:rsidRPr="00BB4A4F" w:rsidRDefault="00BB4A4F" w:rsidP="00BB4A4F">
      <w:pPr>
        <w:ind w:firstLineChars="300" w:firstLine="654"/>
        <w:rPr>
          <w:rFonts w:asciiTheme="minorEastAsia" w:hAnsiTheme="minorEastAsia"/>
        </w:rPr>
      </w:pPr>
      <w:r w:rsidRPr="00BB4A4F">
        <w:rPr>
          <w:rFonts w:asciiTheme="minorEastAsia" w:hAnsiTheme="minorEastAsia" w:hint="eastAsia"/>
        </w:rPr>
        <w:t>本件審査請求に係る審理手続について、違法又は不当な点は認められない。</w:t>
      </w:r>
    </w:p>
    <w:p w:rsidR="00BB4A4F" w:rsidRPr="00BB4A4F" w:rsidRDefault="00BB4A4F" w:rsidP="00BB4A4F">
      <w:pPr>
        <w:keepNext/>
        <w:ind w:leftChars="100" w:left="218"/>
        <w:outlineLvl w:val="1"/>
        <w:rPr>
          <w:rFonts w:asciiTheme="majorHAnsi" w:hAnsiTheme="majorHAnsi" w:cstheme="majorBidi"/>
        </w:rPr>
      </w:pPr>
      <w:r w:rsidRPr="00BB4A4F">
        <w:rPr>
          <w:rFonts w:asciiTheme="majorHAnsi" w:hAnsiTheme="majorHAnsi" w:cstheme="majorBidi" w:hint="eastAsia"/>
        </w:rPr>
        <w:t>４　結論</w:t>
      </w:r>
    </w:p>
    <w:p w:rsidR="00BB4A4F" w:rsidRPr="00BB4A4F" w:rsidRDefault="00BB4A4F" w:rsidP="00BB4A4F">
      <w:pPr>
        <w:ind w:leftChars="200" w:left="436" w:firstLineChars="100" w:firstLine="218"/>
        <w:rPr>
          <w:rFonts w:asciiTheme="minorEastAsia" w:hAnsiTheme="minorEastAsia"/>
        </w:rPr>
      </w:pPr>
      <w:r w:rsidRPr="00BB4A4F">
        <w:rPr>
          <w:rFonts w:asciiTheme="minorEastAsia" w:hAnsiTheme="minorEastAsia" w:hint="eastAsia"/>
        </w:rPr>
        <w:t>よって、本件審査請求に理由がないものと認められるので、当審査会は第１記載のとおり答申する。</w:t>
      </w:r>
    </w:p>
    <w:p w:rsidR="00BB4A4F" w:rsidRPr="00BB4A4F" w:rsidRDefault="00BB4A4F" w:rsidP="00BB4A4F">
      <w:pPr>
        <w:ind w:leftChars="200" w:left="436" w:firstLineChars="100" w:firstLine="218"/>
        <w:rPr>
          <w:rFonts w:asciiTheme="minorEastAsia" w:hAnsiTheme="minorEastAsia"/>
        </w:rPr>
      </w:pPr>
    </w:p>
    <w:p w:rsidR="00BB4A4F" w:rsidRPr="00BB4A4F" w:rsidRDefault="00BB4A4F" w:rsidP="00BB4A4F">
      <w:pPr>
        <w:autoSpaceDE w:val="0"/>
        <w:autoSpaceDN w:val="0"/>
        <w:adjustRightInd w:val="0"/>
        <w:ind w:firstLineChars="100" w:firstLine="218"/>
        <w:rPr>
          <w:rFonts w:asciiTheme="minorEastAsia" w:hAnsiTheme="minorEastAsia" w:cs="ＭＳ"/>
          <w:szCs w:val="21"/>
        </w:rPr>
      </w:pPr>
      <w:r w:rsidRPr="00BB4A4F">
        <w:rPr>
          <w:rFonts w:asciiTheme="minorEastAsia" w:hAnsiTheme="minorEastAsia" w:cs="ＭＳ"/>
          <w:szCs w:val="21"/>
        </w:rPr>
        <w:t>（答申を行った部会名称及び委員の氏名）</w:t>
      </w:r>
    </w:p>
    <w:p w:rsidR="00BB4A4F" w:rsidRPr="00BB4A4F" w:rsidRDefault="00BB4A4F" w:rsidP="00BB4A4F">
      <w:pPr>
        <w:autoSpaceDE w:val="0"/>
        <w:autoSpaceDN w:val="0"/>
        <w:adjustRightInd w:val="0"/>
        <w:ind w:firstLineChars="200" w:firstLine="436"/>
        <w:rPr>
          <w:rFonts w:asciiTheme="minorEastAsia" w:hAnsiTheme="minorEastAsia" w:cs="ＭＳ"/>
          <w:szCs w:val="21"/>
        </w:rPr>
      </w:pPr>
      <w:r w:rsidRPr="00BB4A4F">
        <w:rPr>
          <w:rFonts w:asciiTheme="minorEastAsia" w:hAnsiTheme="minorEastAsia" w:cs="ＭＳ"/>
          <w:szCs w:val="21"/>
        </w:rPr>
        <w:t xml:space="preserve"> 大阪市行政不服審査会税務第</w:t>
      </w:r>
      <w:r w:rsidRPr="00BB4A4F">
        <w:rPr>
          <w:rFonts w:asciiTheme="minorEastAsia" w:hAnsiTheme="minorEastAsia" w:cs="ＭＳ" w:hint="eastAsia"/>
          <w:szCs w:val="21"/>
        </w:rPr>
        <w:t>２</w:t>
      </w:r>
      <w:r w:rsidRPr="00BB4A4F">
        <w:rPr>
          <w:rFonts w:asciiTheme="minorEastAsia" w:hAnsiTheme="minorEastAsia" w:cs="ＭＳ"/>
          <w:szCs w:val="21"/>
        </w:rPr>
        <w:t>部会</w:t>
      </w:r>
    </w:p>
    <w:p w:rsidR="00BB4A4F" w:rsidRPr="00BB4A4F" w:rsidRDefault="00BB4A4F" w:rsidP="00BB4A4F">
      <w:pPr>
        <w:ind w:firstLineChars="250" w:firstLine="545"/>
        <w:rPr>
          <w:rFonts w:asciiTheme="minorEastAsia" w:hAnsiTheme="minorEastAsia" w:cs="ＭＳ"/>
          <w:szCs w:val="21"/>
        </w:rPr>
        <w:sectPr w:rsidR="00BB4A4F" w:rsidRPr="00BB4A4F" w:rsidSect="007A6EE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360" w:charSpace="1648"/>
        </w:sectPr>
      </w:pPr>
      <w:r w:rsidRPr="00BB4A4F">
        <w:rPr>
          <w:rFonts w:asciiTheme="minorEastAsia" w:hAnsiTheme="minorEastAsia" w:cs="ＭＳ"/>
          <w:szCs w:val="21"/>
        </w:rPr>
        <w:t>委員（部会長）</w:t>
      </w:r>
      <w:r w:rsidRPr="00BB4A4F">
        <w:rPr>
          <w:rFonts w:asciiTheme="minorEastAsia" w:hAnsiTheme="minorEastAsia" w:cs="ＭＳ" w:hint="eastAsia"/>
          <w:szCs w:val="21"/>
        </w:rPr>
        <w:t>岸本佳浩</w:t>
      </w:r>
      <w:r w:rsidRPr="00BB4A4F">
        <w:rPr>
          <w:rFonts w:asciiTheme="minorEastAsia" w:hAnsiTheme="minorEastAsia" w:cs="ＭＳ"/>
          <w:szCs w:val="21"/>
        </w:rPr>
        <w:t>、委員</w:t>
      </w:r>
      <w:r w:rsidRPr="00BB4A4F">
        <w:rPr>
          <w:rFonts w:asciiTheme="minorEastAsia" w:hAnsiTheme="minorEastAsia" w:cs="ＭＳ" w:hint="eastAsia"/>
          <w:szCs w:val="21"/>
        </w:rPr>
        <w:t xml:space="preserve">　鹿田良美</w:t>
      </w:r>
      <w:r w:rsidRPr="00BB4A4F">
        <w:rPr>
          <w:rFonts w:asciiTheme="minorEastAsia" w:hAnsiTheme="minorEastAsia" w:cs="ＭＳ"/>
          <w:szCs w:val="21"/>
        </w:rPr>
        <w:t>、委員</w:t>
      </w:r>
      <w:r w:rsidRPr="00BB4A4F">
        <w:rPr>
          <w:rFonts w:asciiTheme="minorEastAsia" w:hAnsiTheme="minorEastAsia" w:cs="ＭＳ" w:hint="eastAsia"/>
          <w:szCs w:val="21"/>
        </w:rPr>
        <w:t xml:space="preserve">　野村宏子</w:t>
      </w:r>
    </w:p>
    <w:p w:rsidR="00BB4A4F" w:rsidRPr="00BB4A4F" w:rsidRDefault="00BB4A4F" w:rsidP="00BB4A4F">
      <w:pPr>
        <w:jc w:val="center"/>
        <w:rPr>
          <w:rFonts w:asciiTheme="minorEastAsia" w:hAnsiTheme="minorEastAsia"/>
          <w:sz w:val="28"/>
          <w:szCs w:val="28"/>
        </w:rPr>
      </w:pPr>
      <w:r w:rsidRPr="00BB4A4F">
        <w:rPr>
          <w:rFonts w:asciiTheme="minorEastAsia" w:hAnsiTheme="minorEastAsia" w:hint="eastAsia"/>
          <w:sz w:val="28"/>
          <w:szCs w:val="28"/>
        </w:rPr>
        <w:lastRenderedPageBreak/>
        <w:t>審理員意見書（写し）</w:t>
      </w:r>
    </w:p>
    <w:p w:rsidR="00BB4A4F" w:rsidRPr="00BB4A4F" w:rsidRDefault="00BB4A4F" w:rsidP="00BB4A4F">
      <w:pPr>
        <w:jc w:val="right"/>
        <w:rPr>
          <w:rFonts w:asciiTheme="minorEastAsia" w:hAnsiTheme="minorEastAsia"/>
          <w:szCs w:val="21"/>
        </w:rPr>
      </w:pPr>
    </w:p>
    <w:p w:rsidR="00BB4A4F" w:rsidRPr="00BB4A4F" w:rsidRDefault="00BB4A4F" w:rsidP="00BB4A4F">
      <w:pPr>
        <w:ind w:right="210"/>
        <w:jc w:val="right"/>
        <w:rPr>
          <w:rFonts w:asciiTheme="minorEastAsia" w:hAnsiTheme="minorEastAsia"/>
          <w:szCs w:val="21"/>
        </w:rPr>
      </w:pPr>
      <w:r w:rsidRPr="00BB4A4F">
        <w:rPr>
          <w:rFonts w:asciiTheme="minorEastAsia" w:hAnsiTheme="minorEastAsia" w:hint="eastAsia"/>
          <w:szCs w:val="21"/>
        </w:rPr>
        <w:t>令和元年６月７日</w:t>
      </w:r>
    </w:p>
    <w:p w:rsidR="00BB4A4F" w:rsidRPr="00BB4A4F" w:rsidRDefault="00BB4A4F" w:rsidP="00BB4A4F">
      <w:pPr>
        <w:ind w:firstLineChars="100" w:firstLine="210"/>
        <w:rPr>
          <w:rFonts w:asciiTheme="minorEastAsia" w:hAnsiTheme="minorEastAsia"/>
        </w:rPr>
      </w:pPr>
      <w:r w:rsidRPr="00BB4A4F">
        <w:rPr>
          <w:rFonts w:asciiTheme="minorEastAsia" w:hAnsiTheme="minorEastAsia" w:hint="eastAsia"/>
        </w:rPr>
        <w:t>大阪市長　松井　一郎様</w:t>
      </w:r>
    </w:p>
    <w:p w:rsidR="00BB4A4F" w:rsidRPr="00BB4A4F" w:rsidRDefault="00BB4A4F" w:rsidP="00BB4A4F">
      <w:pPr>
        <w:rPr>
          <w:rFonts w:asciiTheme="minorEastAsia" w:hAnsiTheme="minorEastAsia"/>
        </w:rPr>
      </w:pPr>
    </w:p>
    <w:p w:rsidR="00BB4A4F" w:rsidRPr="00BB4A4F" w:rsidRDefault="00BB4A4F" w:rsidP="00BB4A4F">
      <w:pPr>
        <w:wordWrap w:val="0"/>
        <w:jc w:val="right"/>
        <w:rPr>
          <w:rFonts w:asciiTheme="minorEastAsia" w:hAnsiTheme="minorEastAsia"/>
        </w:rPr>
      </w:pPr>
      <w:r w:rsidRPr="00BB4A4F">
        <w:rPr>
          <w:rFonts w:asciiTheme="minorEastAsia" w:hAnsiTheme="minorEastAsia" w:hint="eastAsia"/>
        </w:rPr>
        <w:t xml:space="preserve">審理員　○○○○　　</w:t>
      </w:r>
    </w:p>
    <w:p w:rsidR="00BB4A4F" w:rsidRPr="00BB4A4F" w:rsidRDefault="00BB4A4F" w:rsidP="00BB4A4F">
      <w:pPr>
        <w:rPr>
          <w:rFonts w:asciiTheme="minorEastAsia" w:hAnsiTheme="minorEastAsia"/>
          <w:szCs w:val="21"/>
        </w:rPr>
      </w:pPr>
    </w:p>
    <w:p w:rsidR="00BB4A4F" w:rsidRPr="00BB4A4F" w:rsidRDefault="00BB4A4F" w:rsidP="00BB4A4F">
      <w:pPr>
        <w:ind w:firstLineChars="100" w:firstLine="210"/>
        <w:rPr>
          <w:rFonts w:asciiTheme="minorEastAsia" w:hAnsiTheme="minorEastAsia"/>
          <w:color w:val="000000" w:themeColor="text1"/>
          <w:szCs w:val="21"/>
        </w:rPr>
      </w:pPr>
      <w:r w:rsidRPr="00BB4A4F">
        <w:rPr>
          <w:rFonts w:asciiTheme="minorEastAsia" w:hAnsiTheme="minorEastAsia" w:hint="eastAsia"/>
          <w:szCs w:val="21"/>
        </w:rPr>
        <w:t>行政不服審査法（以下「行審法」という。）第42条第２項の規定に基づき、審査請求人　○○○○が</w:t>
      </w:r>
      <w:r w:rsidRPr="00BB4A4F">
        <w:rPr>
          <w:rFonts w:asciiTheme="minorEastAsia" w:hAnsiTheme="minorEastAsia" w:hint="eastAsia"/>
        </w:rPr>
        <w:t>平成31年１月18日</w:t>
      </w:r>
      <w:r w:rsidRPr="00BB4A4F">
        <w:rPr>
          <w:rFonts w:asciiTheme="minorEastAsia" w:hAnsiTheme="minorEastAsia" w:hint="eastAsia"/>
          <w:szCs w:val="21"/>
        </w:rPr>
        <w:t>に行った、処分庁大阪市長</w:t>
      </w:r>
      <w:r w:rsidRPr="00BB4A4F">
        <w:rPr>
          <w:rFonts w:asciiTheme="minorEastAsia" w:hAnsiTheme="minorEastAsia" w:hint="eastAsia"/>
          <w:color w:val="000000" w:themeColor="text1"/>
          <w:szCs w:val="21"/>
        </w:rPr>
        <w:t>（以下「処分庁」という。）による平成3</w:t>
      </w:r>
      <w:r w:rsidRPr="00BB4A4F">
        <w:rPr>
          <w:rFonts w:asciiTheme="minorEastAsia" w:hAnsiTheme="minorEastAsia"/>
          <w:color w:val="000000" w:themeColor="text1"/>
          <w:szCs w:val="21"/>
        </w:rPr>
        <w:t>0</w:t>
      </w:r>
      <w:r w:rsidRPr="00BB4A4F">
        <w:rPr>
          <w:rFonts w:asciiTheme="minorEastAsia" w:hAnsiTheme="minorEastAsia" w:hint="eastAsia"/>
          <w:color w:val="000000" w:themeColor="text1"/>
          <w:szCs w:val="21"/>
        </w:rPr>
        <w:t>年</w:t>
      </w:r>
      <w:r w:rsidRPr="00BB4A4F">
        <w:rPr>
          <w:rFonts w:asciiTheme="minorEastAsia" w:hAnsiTheme="minorEastAsia" w:hint="eastAsia"/>
        </w:rPr>
        <w:t>11月５日付け</w:t>
      </w:r>
      <w:r w:rsidRPr="00BB4A4F">
        <w:rPr>
          <w:rFonts w:asciiTheme="minorEastAsia" w:hAnsiTheme="minorEastAsia" w:hint="eastAsia"/>
          <w:color w:val="000000" w:themeColor="text1"/>
          <w:szCs w:val="21"/>
        </w:rPr>
        <w:t>事業所税過少申告加算金決定処分（以下「本件加算金決定処分」という。）についての審査請求（</w:t>
      </w:r>
      <w:r w:rsidRPr="00BB4A4F">
        <w:rPr>
          <w:rFonts w:asciiTheme="minorEastAsia" w:hAnsiTheme="minorEastAsia" w:hint="eastAsia"/>
        </w:rPr>
        <w:t>平成30年度財第30号</w:t>
      </w:r>
      <w:r w:rsidRPr="00BB4A4F">
        <w:rPr>
          <w:rFonts w:asciiTheme="minorEastAsia" w:hAnsiTheme="minorEastAsia" w:hint="eastAsia"/>
          <w:color w:val="000000" w:themeColor="text1"/>
          <w:szCs w:val="21"/>
        </w:rPr>
        <w:t>）（以下「本件審査請求」という。）の裁決に関する意見を次のとおり提出します。</w:t>
      </w:r>
    </w:p>
    <w:p w:rsidR="00BB4A4F" w:rsidRPr="00BB4A4F" w:rsidRDefault="00BB4A4F" w:rsidP="00BB4A4F">
      <w:pPr>
        <w:rPr>
          <w:rFonts w:asciiTheme="minorEastAsia" w:hAnsiTheme="minorEastAsia"/>
          <w:color w:val="000000" w:themeColor="text1"/>
          <w:szCs w:val="21"/>
        </w:rPr>
      </w:pPr>
    </w:p>
    <w:p w:rsidR="00BB4A4F" w:rsidRPr="00BB4A4F" w:rsidRDefault="00BB4A4F" w:rsidP="00BB4A4F">
      <w:pPr>
        <w:jc w:val="center"/>
        <w:rPr>
          <w:rFonts w:asciiTheme="minorEastAsia" w:hAnsiTheme="minorEastAsia" w:cs="ＭＳ"/>
          <w:color w:val="000000" w:themeColor="text1"/>
          <w:kern w:val="0"/>
          <w:sz w:val="23"/>
          <w:szCs w:val="21"/>
        </w:rPr>
      </w:pPr>
      <w:r w:rsidRPr="00BB4A4F">
        <w:rPr>
          <w:rFonts w:asciiTheme="minorEastAsia" w:hAnsiTheme="minorEastAsia" w:cs="ＭＳ" w:hint="eastAsia"/>
          <w:color w:val="000000" w:themeColor="text1"/>
          <w:kern w:val="0"/>
          <w:sz w:val="23"/>
          <w:szCs w:val="21"/>
        </w:rPr>
        <w:t>記</w:t>
      </w:r>
    </w:p>
    <w:p w:rsidR="00A60FE3" w:rsidRDefault="00A60FE3" w:rsidP="00BB4A4F">
      <w:pPr>
        <w:rPr>
          <w:rFonts w:asciiTheme="minorEastAsia" w:hAnsiTheme="minorEastAsia"/>
          <w:color w:val="000000" w:themeColor="text1"/>
          <w:szCs w:val="21"/>
        </w:rPr>
        <w:sectPr w:rsidR="00A60FE3" w:rsidSect="00F5269D">
          <w:headerReference w:type="default" r:id="rId12"/>
          <w:footerReference w:type="default" r:id="rId13"/>
          <w:footerReference w:type="first" r:id="rId14"/>
          <w:pgSz w:w="11906" w:h="16838" w:code="9"/>
          <w:pgMar w:top="1985" w:right="1701" w:bottom="1701" w:left="1701" w:header="851" w:footer="992" w:gutter="0"/>
          <w:pgNumType w:start="1"/>
          <w:cols w:space="425"/>
          <w:docGrid w:type="lines" w:linePitch="360"/>
        </w:sectPr>
      </w:pPr>
    </w:p>
    <w:p w:rsidR="00BB4A4F" w:rsidRPr="00A60FE3" w:rsidRDefault="00BB4A4F" w:rsidP="00BB4A4F">
      <w:pPr>
        <w:rPr>
          <w:rFonts w:asciiTheme="minorEastAsia" w:hAnsiTheme="minorEastAsia"/>
          <w:color w:val="000000" w:themeColor="text1"/>
          <w:szCs w:val="21"/>
        </w:rPr>
      </w:pPr>
    </w:p>
    <w:p w:rsidR="00BB4A4F" w:rsidRPr="00BB4A4F" w:rsidRDefault="00BB4A4F" w:rsidP="00BB4A4F">
      <w:pPr>
        <w:rPr>
          <w:rFonts w:asciiTheme="minorEastAsia" w:hAnsiTheme="minorEastAsia"/>
          <w:color w:val="000000" w:themeColor="text1"/>
          <w:szCs w:val="21"/>
        </w:rPr>
      </w:pPr>
      <w:r w:rsidRPr="00BB4A4F">
        <w:rPr>
          <w:rFonts w:asciiTheme="minorEastAsia" w:hAnsiTheme="minorEastAsia" w:hint="eastAsia"/>
          <w:color w:val="000000" w:themeColor="text1"/>
          <w:szCs w:val="21"/>
        </w:rPr>
        <w:t>第１　裁決に関する意見</w:t>
      </w:r>
    </w:p>
    <w:p w:rsidR="00BB4A4F" w:rsidRPr="00BB4A4F" w:rsidRDefault="00BB4A4F" w:rsidP="00BB4A4F">
      <w:pPr>
        <w:ind w:leftChars="-100" w:left="210" w:hangingChars="200" w:hanging="420"/>
        <w:rPr>
          <w:rFonts w:asciiTheme="minorEastAsia" w:hAnsiTheme="minorEastAsia"/>
          <w:color w:val="000000" w:themeColor="text1"/>
          <w:szCs w:val="21"/>
        </w:rPr>
      </w:pPr>
      <w:r w:rsidRPr="00BB4A4F">
        <w:rPr>
          <w:rFonts w:asciiTheme="minorEastAsia" w:hAnsiTheme="minorEastAsia" w:hint="eastAsia"/>
          <w:color w:val="000000" w:themeColor="text1"/>
          <w:szCs w:val="21"/>
        </w:rPr>
        <w:t xml:space="preserve">　　　本件審査請求は棄却するのが相当です。</w:t>
      </w:r>
    </w:p>
    <w:p w:rsidR="00BB4A4F" w:rsidRPr="00BB4A4F" w:rsidRDefault="00BB4A4F" w:rsidP="00BB4A4F">
      <w:pPr>
        <w:ind w:leftChars="-100" w:left="210" w:hangingChars="200" w:hanging="420"/>
        <w:rPr>
          <w:rFonts w:asciiTheme="minorEastAsia" w:hAnsiTheme="minorEastAsia"/>
          <w:color w:val="000000" w:themeColor="text1"/>
          <w:szCs w:val="21"/>
        </w:rPr>
      </w:pPr>
    </w:p>
    <w:p w:rsidR="00BB4A4F" w:rsidRPr="00BB4A4F" w:rsidRDefault="00BB4A4F" w:rsidP="00BB4A4F">
      <w:pPr>
        <w:rPr>
          <w:rFonts w:asciiTheme="minorEastAsia" w:hAnsiTheme="minorEastAsia"/>
          <w:color w:val="000000" w:themeColor="text1"/>
          <w:szCs w:val="21"/>
        </w:rPr>
      </w:pPr>
      <w:r w:rsidRPr="00BB4A4F">
        <w:rPr>
          <w:rFonts w:asciiTheme="minorEastAsia" w:hAnsiTheme="minorEastAsia" w:hint="eastAsia"/>
          <w:color w:val="000000" w:themeColor="text1"/>
          <w:szCs w:val="21"/>
        </w:rPr>
        <w:t>第２　事案の概要</w:t>
      </w:r>
    </w:p>
    <w:p w:rsidR="00BB4A4F" w:rsidRPr="00BB4A4F" w:rsidRDefault="00BB4A4F" w:rsidP="00BB4A4F">
      <w:pPr>
        <w:ind w:left="420" w:hangingChars="200" w:hanging="420"/>
        <w:rPr>
          <w:rFonts w:asciiTheme="minorEastAsia" w:hAnsiTheme="minorEastAsia"/>
        </w:rPr>
      </w:pPr>
      <w:r w:rsidRPr="00BB4A4F">
        <w:rPr>
          <w:rFonts w:asciiTheme="minorEastAsia" w:hAnsiTheme="minorEastAsia" w:hint="eastAsia"/>
        </w:rPr>
        <w:t xml:space="preserve">　１　審査請求人は、</w:t>
      </w:r>
      <w:r w:rsidRPr="00BB4A4F">
        <w:rPr>
          <w:rFonts w:asciiTheme="minorEastAsia" w:hAnsiTheme="minorEastAsia" w:hint="eastAsia"/>
          <w:szCs w:val="21"/>
        </w:rPr>
        <w:t>平成30年７月20日付けで、処分庁に対して平成29年６月１日から平成30年５月31日までの事業年度に係る事業所税の確定申告書（以下「本件申告書」という。）を提出しました。</w:t>
      </w:r>
    </w:p>
    <w:p w:rsidR="00BB4A4F" w:rsidRPr="00BB4A4F" w:rsidRDefault="00BB4A4F" w:rsidP="00BB4A4F">
      <w:pPr>
        <w:ind w:leftChars="100" w:left="420" w:hangingChars="100" w:hanging="210"/>
        <w:rPr>
          <w:rFonts w:asciiTheme="minorEastAsia" w:hAnsiTheme="minorEastAsia"/>
        </w:rPr>
      </w:pPr>
      <w:r w:rsidRPr="00BB4A4F">
        <w:rPr>
          <w:rFonts w:asciiTheme="minorEastAsia" w:hAnsiTheme="minorEastAsia" w:hint="eastAsia"/>
        </w:rPr>
        <w:t xml:space="preserve">２　</w:t>
      </w:r>
      <w:r w:rsidRPr="00BB4A4F">
        <w:rPr>
          <w:rFonts w:asciiTheme="minorEastAsia" w:hAnsiTheme="minorEastAsia" w:hint="eastAsia"/>
          <w:szCs w:val="21"/>
        </w:rPr>
        <w:t>処分庁は、平成30年９月1</w:t>
      </w:r>
      <w:r w:rsidRPr="00BB4A4F">
        <w:rPr>
          <w:rFonts w:asciiTheme="minorEastAsia" w:hAnsiTheme="minorEastAsia"/>
          <w:szCs w:val="21"/>
        </w:rPr>
        <w:t>8</w:t>
      </w:r>
      <w:r w:rsidRPr="00BB4A4F">
        <w:rPr>
          <w:rFonts w:asciiTheme="minorEastAsia" w:hAnsiTheme="minorEastAsia" w:hint="eastAsia"/>
          <w:szCs w:val="21"/>
        </w:rPr>
        <w:t>日付け及び平成30年11月５日付けで、それぞれ事業所税更正処分</w:t>
      </w:r>
      <w:r w:rsidRPr="00BB4A4F">
        <w:rPr>
          <w:rFonts w:asciiTheme="minorEastAsia" w:hAnsiTheme="minorEastAsia" w:hint="eastAsia"/>
          <w:color w:val="000000" w:themeColor="text1"/>
          <w:szCs w:val="21"/>
        </w:rPr>
        <w:t>（以下「本件更正処分」という。）</w:t>
      </w:r>
      <w:r w:rsidRPr="00BB4A4F">
        <w:rPr>
          <w:rFonts w:asciiTheme="minorEastAsia" w:hAnsiTheme="minorEastAsia" w:hint="eastAsia"/>
          <w:szCs w:val="21"/>
        </w:rPr>
        <w:t>及び本件加算金決定処分を行いました。</w:t>
      </w:r>
    </w:p>
    <w:p w:rsidR="00BB4A4F" w:rsidRPr="00BB4A4F" w:rsidRDefault="00BB4A4F" w:rsidP="00BB4A4F">
      <w:pPr>
        <w:ind w:left="420" w:hangingChars="200" w:hanging="420"/>
        <w:rPr>
          <w:rFonts w:asciiTheme="minorEastAsia" w:hAnsiTheme="minorEastAsia"/>
        </w:rPr>
      </w:pPr>
      <w:r w:rsidRPr="00BB4A4F">
        <w:rPr>
          <w:rFonts w:asciiTheme="minorEastAsia" w:hAnsiTheme="minorEastAsia" w:hint="eastAsia"/>
        </w:rPr>
        <w:t xml:space="preserve">　３　</w:t>
      </w:r>
      <w:r w:rsidRPr="00BB4A4F">
        <w:rPr>
          <w:rFonts w:asciiTheme="minorEastAsia" w:hAnsiTheme="minorEastAsia"/>
        </w:rPr>
        <w:t>審査請求人は、</w:t>
      </w:r>
      <w:r w:rsidRPr="00BB4A4F">
        <w:rPr>
          <w:rFonts w:asciiTheme="minorEastAsia" w:hAnsiTheme="minorEastAsia" w:hint="eastAsia"/>
        </w:rPr>
        <w:t>平成</w:t>
      </w:r>
      <w:r w:rsidRPr="00BB4A4F">
        <w:rPr>
          <w:rFonts w:asciiTheme="minorEastAsia" w:hAnsiTheme="minorEastAsia"/>
        </w:rPr>
        <w:t>31年</w:t>
      </w:r>
      <w:r w:rsidRPr="00BB4A4F">
        <w:rPr>
          <w:rFonts w:asciiTheme="minorEastAsia" w:hAnsiTheme="minorEastAsia" w:hint="eastAsia"/>
        </w:rPr>
        <w:t>１</w:t>
      </w:r>
      <w:r w:rsidRPr="00BB4A4F">
        <w:rPr>
          <w:rFonts w:asciiTheme="minorEastAsia" w:hAnsiTheme="minorEastAsia"/>
        </w:rPr>
        <w:t>月</w:t>
      </w:r>
      <w:r w:rsidRPr="00BB4A4F">
        <w:rPr>
          <w:rFonts w:asciiTheme="minorEastAsia" w:hAnsiTheme="minorEastAsia" w:hint="eastAsia"/>
        </w:rPr>
        <w:t>18</w:t>
      </w:r>
      <w:r w:rsidRPr="00BB4A4F">
        <w:rPr>
          <w:rFonts w:asciiTheme="minorEastAsia" w:hAnsiTheme="minorEastAsia"/>
        </w:rPr>
        <w:t>日</w:t>
      </w:r>
      <w:r w:rsidRPr="00BB4A4F">
        <w:rPr>
          <w:rFonts w:asciiTheme="minorEastAsia" w:hAnsiTheme="minorEastAsia" w:hint="eastAsia"/>
        </w:rPr>
        <w:t>付けで、本件審査請求を提起しました。</w:t>
      </w:r>
    </w:p>
    <w:p w:rsidR="00BB4A4F" w:rsidRPr="00BB4A4F" w:rsidRDefault="00BB4A4F" w:rsidP="00BB4A4F">
      <w:pPr>
        <w:ind w:left="420" w:hangingChars="200" w:hanging="420"/>
        <w:rPr>
          <w:rFonts w:asciiTheme="minorEastAsia" w:hAnsiTheme="minorEastAsia"/>
        </w:rPr>
      </w:pPr>
    </w:p>
    <w:p w:rsidR="00BB4A4F" w:rsidRPr="00BB4A4F" w:rsidRDefault="00BB4A4F" w:rsidP="00BB4A4F">
      <w:pPr>
        <w:rPr>
          <w:rFonts w:asciiTheme="minorEastAsia" w:hAnsiTheme="minorEastAsia"/>
          <w:szCs w:val="21"/>
        </w:rPr>
      </w:pPr>
      <w:r w:rsidRPr="00BB4A4F">
        <w:rPr>
          <w:rFonts w:asciiTheme="minorEastAsia" w:hAnsiTheme="minorEastAsia" w:hint="eastAsia"/>
          <w:szCs w:val="21"/>
        </w:rPr>
        <w:t>第３　審理関係人の主張の要旨</w:t>
      </w:r>
    </w:p>
    <w:p w:rsidR="00BB4A4F" w:rsidRPr="00BB4A4F" w:rsidRDefault="00BB4A4F" w:rsidP="00BB4A4F">
      <w:pPr>
        <w:rPr>
          <w:rFonts w:asciiTheme="minorEastAsia" w:hAnsiTheme="minorEastAsia"/>
          <w:szCs w:val="21"/>
        </w:rPr>
      </w:pPr>
      <w:r w:rsidRPr="00BB4A4F">
        <w:rPr>
          <w:rFonts w:asciiTheme="minorEastAsia" w:hAnsiTheme="minorEastAsia" w:hint="eastAsia"/>
          <w:szCs w:val="21"/>
        </w:rPr>
        <w:t xml:space="preserve">　１　審査請求人の主張</w:t>
      </w:r>
    </w:p>
    <w:p w:rsidR="00BB4A4F" w:rsidRPr="00BB4A4F" w:rsidRDefault="00BB4A4F" w:rsidP="00BB4A4F">
      <w:pPr>
        <w:rPr>
          <w:rFonts w:asciiTheme="minorEastAsia" w:hAnsiTheme="minorEastAsia"/>
          <w:szCs w:val="21"/>
        </w:rPr>
      </w:pPr>
      <w:r w:rsidRPr="00BB4A4F">
        <w:rPr>
          <w:rFonts w:asciiTheme="minorEastAsia" w:hAnsiTheme="minorEastAsia" w:hint="eastAsia"/>
        </w:rPr>
        <w:t xml:space="preserve">　 (1)　審査請求書における主張</w:t>
      </w:r>
    </w:p>
    <w:p w:rsidR="00BB4A4F" w:rsidRPr="00BB4A4F" w:rsidRDefault="00BB4A4F" w:rsidP="00BB4A4F">
      <w:pPr>
        <w:tabs>
          <w:tab w:val="left" w:pos="567"/>
        </w:tabs>
        <w:ind w:leftChars="270" w:left="567" w:firstLineChars="130" w:firstLine="273"/>
        <w:rPr>
          <w:rFonts w:asciiTheme="minorEastAsia" w:hAnsiTheme="minorEastAsia"/>
          <w:szCs w:val="21"/>
        </w:rPr>
      </w:pPr>
      <w:r w:rsidRPr="00BB4A4F">
        <w:rPr>
          <w:rFonts w:asciiTheme="minorEastAsia" w:hAnsiTheme="minorEastAsia" w:hint="eastAsia"/>
          <w:szCs w:val="21"/>
        </w:rPr>
        <w:t>ホテル業及び旅館業免許を取得した場合、事業所税の１/２減免の制度が存在する。</w:t>
      </w:r>
    </w:p>
    <w:p w:rsidR="00BB4A4F" w:rsidRPr="00BB4A4F" w:rsidRDefault="00BB4A4F" w:rsidP="00BB4A4F">
      <w:pPr>
        <w:tabs>
          <w:tab w:val="left" w:pos="567"/>
        </w:tabs>
        <w:ind w:leftChars="300" w:left="630" w:firstLineChars="100" w:firstLine="210"/>
        <w:rPr>
          <w:rFonts w:asciiTheme="minorEastAsia" w:hAnsiTheme="minorEastAsia"/>
          <w:szCs w:val="21"/>
        </w:rPr>
      </w:pPr>
      <w:r w:rsidRPr="00BB4A4F">
        <w:rPr>
          <w:rFonts w:asciiTheme="minorEastAsia" w:hAnsiTheme="minorEastAsia" w:hint="eastAsia"/>
          <w:szCs w:val="21"/>
        </w:rPr>
        <w:t>現在当社が経営する簡易宿所もインバウンドを中心客とし、他のホテル業者と運営集客に関しほとんど変わりは無い。なぜ、簡易宿泊業には減免が無いのか。</w:t>
      </w:r>
    </w:p>
    <w:p w:rsidR="00BB4A4F" w:rsidRPr="00BB4A4F" w:rsidRDefault="00BB4A4F" w:rsidP="00BB4A4F">
      <w:pPr>
        <w:tabs>
          <w:tab w:val="left" w:pos="567"/>
        </w:tabs>
        <w:ind w:leftChars="300" w:left="630" w:firstLineChars="100" w:firstLine="210"/>
        <w:rPr>
          <w:rFonts w:asciiTheme="minorEastAsia" w:hAnsiTheme="minorEastAsia"/>
          <w:szCs w:val="21"/>
        </w:rPr>
      </w:pPr>
      <w:r w:rsidRPr="00BB4A4F">
        <w:rPr>
          <w:rFonts w:asciiTheme="minorEastAsia" w:hAnsiTheme="minorEastAsia" w:hint="eastAsia"/>
          <w:szCs w:val="21"/>
        </w:rPr>
        <w:t>以前は住宅としての側面が強かったこともあり３/４減免の時代もあった。しかし、今の客層は他のホテル業を営む事業者と変わらず減免額が１/２に変更されるなら理解できる。</w:t>
      </w:r>
    </w:p>
    <w:p w:rsidR="00BB4A4F" w:rsidRPr="00BB4A4F" w:rsidRDefault="00BB4A4F" w:rsidP="00BB4A4F">
      <w:pPr>
        <w:tabs>
          <w:tab w:val="left" w:pos="567"/>
        </w:tabs>
        <w:ind w:leftChars="300" w:left="630" w:firstLineChars="100" w:firstLine="210"/>
        <w:rPr>
          <w:rFonts w:asciiTheme="minorEastAsia" w:hAnsiTheme="minorEastAsia"/>
          <w:szCs w:val="21"/>
        </w:rPr>
      </w:pPr>
      <w:r w:rsidRPr="00BB4A4F">
        <w:rPr>
          <w:rFonts w:asciiTheme="minorEastAsia" w:hAnsiTheme="minorEastAsia" w:hint="eastAsia"/>
          <w:szCs w:val="21"/>
        </w:rPr>
        <w:lastRenderedPageBreak/>
        <w:t>なぜ、簡易宿泊業免許だけ減免が無いのか。この質問に関して明確な回答も今だにうけたことは無い。明らかに特定の業種だけに対しての不平等な税制では無いのか。</w:t>
      </w:r>
    </w:p>
    <w:p w:rsidR="00BB4A4F" w:rsidRPr="00BB4A4F" w:rsidRDefault="00BB4A4F" w:rsidP="00BB4A4F">
      <w:pPr>
        <w:tabs>
          <w:tab w:val="left" w:pos="567"/>
        </w:tabs>
        <w:ind w:left="708" w:hangingChars="337" w:hanging="708"/>
        <w:rPr>
          <w:rFonts w:asciiTheme="minorEastAsia" w:hAnsiTheme="minorEastAsia"/>
          <w:szCs w:val="21"/>
        </w:rPr>
      </w:pPr>
      <w:r w:rsidRPr="00BB4A4F">
        <w:rPr>
          <w:rFonts w:asciiTheme="minorEastAsia" w:hAnsiTheme="minorEastAsia" w:hint="eastAsia"/>
          <w:szCs w:val="21"/>
        </w:rPr>
        <w:t xml:space="preserve">　　　　法律で決まっているからの一言で全て棄却されているが、この考え方について市長の意見を是非お伺いしたい。</w:t>
      </w:r>
    </w:p>
    <w:p w:rsidR="00BB4A4F" w:rsidRPr="00BB4A4F" w:rsidRDefault="00BB4A4F" w:rsidP="00BB4A4F">
      <w:pPr>
        <w:tabs>
          <w:tab w:val="left" w:pos="567"/>
        </w:tabs>
        <w:ind w:firstLineChars="150" w:firstLine="315"/>
        <w:rPr>
          <w:rFonts w:asciiTheme="minorEastAsia" w:hAnsiTheme="minorEastAsia"/>
        </w:rPr>
      </w:pPr>
      <w:r w:rsidRPr="00BB4A4F">
        <w:rPr>
          <w:rFonts w:asciiTheme="minorEastAsia" w:hAnsiTheme="minorEastAsia" w:hint="eastAsia"/>
        </w:rPr>
        <w:t>(2)　反論書における主張</w:t>
      </w:r>
    </w:p>
    <w:p w:rsidR="00BB4A4F" w:rsidRPr="00BB4A4F" w:rsidRDefault="00BB4A4F" w:rsidP="00BB4A4F">
      <w:pPr>
        <w:tabs>
          <w:tab w:val="left" w:pos="567"/>
        </w:tabs>
        <w:ind w:leftChars="-51" w:left="601" w:hangingChars="337" w:hanging="708"/>
        <w:rPr>
          <w:rFonts w:asciiTheme="minorEastAsia" w:hAnsiTheme="minorEastAsia"/>
          <w:szCs w:val="21"/>
        </w:rPr>
      </w:pPr>
      <w:r w:rsidRPr="00BB4A4F">
        <w:rPr>
          <w:rFonts w:asciiTheme="minorEastAsia" w:hAnsiTheme="minorEastAsia" w:hint="eastAsia"/>
          <w:szCs w:val="21"/>
        </w:rPr>
        <w:t xml:space="preserve">　　　　 現在の簡易宿所における利用状況が、かつてのように、専ら日雇い労働者のための宿泊ではなく、ホテル営業と何ら変わらない利用がなされている。簡易宿所は、ホテルや旅館と違って、リーズナブルな価格で宿泊利用したいという人のニーズに答えるものとして、その利用価値があり、外国人観光者等の利用にも貢献している。大阪府における宿泊税においては、ホテル営業や旅館営業と同様に、簡易宿所営業もその対象となっている。現行の法律上、ホテル特例の対象から簡易宿所営業が除かれていることは知っているが、上記のことを鑑みると、なぜ、事業所税のホテル特例が簡易宿所にも適用されないのか。税制上何の違いがあるのか甚だ疑問を感じる。このような取扱いがされているのは、様々な税金の中でも事業所税のみであり、これは明らかに法律の不備であると思っている。</w:t>
      </w:r>
    </w:p>
    <w:p w:rsidR="00BB4A4F" w:rsidRPr="00BB4A4F" w:rsidRDefault="00BB4A4F" w:rsidP="00BB4A4F">
      <w:pPr>
        <w:tabs>
          <w:tab w:val="left" w:pos="567"/>
        </w:tabs>
        <w:ind w:leftChars="300" w:left="630" w:firstLineChars="100" w:firstLine="210"/>
        <w:rPr>
          <w:rFonts w:asciiTheme="minorEastAsia" w:hAnsiTheme="minorEastAsia"/>
          <w:szCs w:val="21"/>
        </w:rPr>
      </w:pPr>
      <w:r w:rsidRPr="00BB4A4F">
        <w:rPr>
          <w:rFonts w:asciiTheme="minorEastAsia" w:hAnsiTheme="minorEastAsia" w:hint="eastAsia"/>
          <w:szCs w:val="21"/>
        </w:rPr>
        <w:t>上記のことから、ホテル特例が簡易宿所営業についても適用できるよう法律改正すべきと考えるが、法律の改正には時間がかかると思うので、せめて、それまでの間、大阪市独自で、簡易宿所に対する事業所税において、ホテル特例と同様の１/２を減免する制度を策定すべきである。減免申請しているのも、その観点で認めてもらえるはずだと考えているからである。</w:t>
      </w:r>
    </w:p>
    <w:p w:rsidR="00BB4A4F" w:rsidRPr="00BB4A4F" w:rsidRDefault="00BB4A4F" w:rsidP="00BB4A4F">
      <w:pPr>
        <w:tabs>
          <w:tab w:val="left" w:pos="567"/>
        </w:tabs>
        <w:ind w:leftChars="299" w:left="628" w:firstLineChars="100" w:firstLine="210"/>
        <w:rPr>
          <w:rFonts w:asciiTheme="minorEastAsia" w:hAnsiTheme="minorEastAsia"/>
          <w:szCs w:val="21"/>
        </w:rPr>
      </w:pPr>
      <w:r w:rsidRPr="00BB4A4F">
        <w:rPr>
          <w:rFonts w:asciiTheme="minorEastAsia" w:hAnsiTheme="minorEastAsia" w:hint="eastAsia"/>
          <w:szCs w:val="21"/>
        </w:rPr>
        <w:t>法律というのは様々な解釈が可能であり、現行の法令上でも総合的に考えたら、適用が可能という拡大的な解釈ができるのではないかと思っている。よって、正しくない申告とは思っていない。例えば、担当者が変われば、解釈も変わり、適用してもらえることがあるのではと思っている。</w:t>
      </w:r>
    </w:p>
    <w:p w:rsidR="00BB4A4F" w:rsidRPr="00BB4A4F" w:rsidRDefault="00BB4A4F" w:rsidP="00BB4A4F">
      <w:pPr>
        <w:tabs>
          <w:tab w:val="left" w:pos="567"/>
        </w:tabs>
        <w:ind w:leftChars="299" w:left="628" w:firstLineChars="100" w:firstLine="210"/>
        <w:rPr>
          <w:rFonts w:asciiTheme="minorEastAsia" w:hAnsiTheme="minorEastAsia"/>
          <w:szCs w:val="21"/>
        </w:rPr>
      </w:pPr>
      <w:r w:rsidRPr="00BB4A4F">
        <w:rPr>
          <w:rFonts w:asciiTheme="minorEastAsia" w:hAnsiTheme="minorEastAsia" w:hint="eastAsia"/>
          <w:szCs w:val="21"/>
        </w:rPr>
        <w:t>これは余談になるが、民泊に対して適正な課税ができていないのではないか。きちんと旅館業の許可を受けた事業者だけが厳しい課税を言われるのは不公平である。民泊に対しても、もっと厳格に課税を行っていくべきである。</w:t>
      </w:r>
    </w:p>
    <w:p w:rsidR="00BB4A4F" w:rsidRPr="00BB4A4F" w:rsidRDefault="00BB4A4F" w:rsidP="00BB4A4F">
      <w:pPr>
        <w:ind w:firstLineChars="100" w:firstLine="210"/>
        <w:rPr>
          <w:rFonts w:asciiTheme="minorEastAsia" w:hAnsiTheme="minorEastAsia"/>
          <w:szCs w:val="21"/>
        </w:rPr>
      </w:pPr>
      <w:r w:rsidRPr="00BB4A4F">
        <w:rPr>
          <w:rFonts w:asciiTheme="minorEastAsia" w:hAnsiTheme="minorEastAsia" w:hint="eastAsia"/>
          <w:szCs w:val="21"/>
        </w:rPr>
        <w:t>２　処分庁の主張</w:t>
      </w:r>
    </w:p>
    <w:p w:rsidR="00BB4A4F" w:rsidRPr="00BB4A4F" w:rsidRDefault="00BB4A4F" w:rsidP="00BB4A4F">
      <w:pPr>
        <w:ind w:firstLineChars="150" w:firstLine="315"/>
        <w:rPr>
          <w:rFonts w:asciiTheme="minorEastAsia" w:hAnsiTheme="minorEastAsia"/>
          <w:szCs w:val="21"/>
        </w:rPr>
      </w:pPr>
      <w:r w:rsidRPr="00BB4A4F">
        <w:rPr>
          <w:rFonts w:asciiTheme="minorEastAsia" w:hAnsiTheme="minorEastAsia" w:hint="eastAsia"/>
          <w:szCs w:val="21"/>
        </w:rPr>
        <w:t>(</w:t>
      </w:r>
      <w:r w:rsidRPr="00BB4A4F">
        <w:rPr>
          <w:rFonts w:asciiTheme="minorEastAsia" w:hAnsiTheme="minorEastAsia"/>
          <w:szCs w:val="21"/>
        </w:rPr>
        <w:t>1</w:t>
      </w:r>
      <w:r w:rsidRPr="00BB4A4F">
        <w:rPr>
          <w:rFonts w:asciiTheme="minorEastAsia" w:hAnsiTheme="minorEastAsia" w:hint="eastAsia"/>
          <w:szCs w:val="21"/>
        </w:rPr>
        <w:t>)　事実の経緯</w:t>
      </w:r>
    </w:p>
    <w:p w:rsidR="00BB4A4F" w:rsidRPr="00BB4A4F" w:rsidRDefault="00BB4A4F" w:rsidP="00BB4A4F">
      <w:pPr>
        <w:ind w:leftChars="52" w:left="634" w:hangingChars="250" w:hanging="525"/>
        <w:rPr>
          <w:rFonts w:asciiTheme="minorEastAsia" w:hAnsiTheme="minorEastAsia"/>
          <w:szCs w:val="21"/>
        </w:rPr>
      </w:pPr>
      <w:r w:rsidRPr="00BB4A4F">
        <w:rPr>
          <w:rFonts w:asciiTheme="minorEastAsia" w:hAnsiTheme="minorEastAsia" w:hint="eastAsia"/>
          <w:szCs w:val="21"/>
        </w:rPr>
        <w:t xml:space="preserve">　　　 審査請求人より提出された本件申告書において、審査請求人が事業を行っている「○○○○」と称する施設（以下「本件施設」という。）について、地方税法（以下「法」という。）第701条の41第１項第９号（ホテル・旅館用施設）に規定する課税標準の特例（以下「ホテル特例」という。）を適用し、算定期間を通じて使用された事業所床面積から、当該事業所床面積に２分の１を乗じて得た面積を控除して算出した事業所税資産割の課税標準が記載されていた。</w:t>
      </w:r>
    </w:p>
    <w:p w:rsidR="00BB4A4F" w:rsidRPr="00BB4A4F" w:rsidRDefault="00BB4A4F" w:rsidP="00BB4A4F">
      <w:pPr>
        <w:ind w:leftChars="149" w:left="632" w:hangingChars="152" w:hanging="319"/>
        <w:rPr>
          <w:rFonts w:asciiTheme="minorEastAsia" w:hAnsiTheme="minorEastAsia"/>
          <w:szCs w:val="21"/>
        </w:rPr>
      </w:pPr>
      <w:r w:rsidRPr="00BB4A4F">
        <w:rPr>
          <w:rFonts w:asciiTheme="minorEastAsia" w:hAnsiTheme="minorEastAsia" w:hint="eastAsia"/>
          <w:szCs w:val="21"/>
        </w:rPr>
        <w:t xml:space="preserve">　　 本件施設について、本市保健所における旅館営業許可を確認したところ、簡易宿所</w:t>
      </w:r>
      <w:r w:rsidRPr="00BB4A4F">
        <w:rPr>
          <w:rFonts w:asciiTheme="minorEastAsia" w:hAnsiTheme="minorEastAsia" w:hint="eastAsia"/>
          <w:szCs w:val="21"/>
        </w:rPr>
        <w:lastRenderedPageBreak/>
        <w:t>として営業許可がされていること、及び本市船場法人市税事務所課税担当（法人市民税・事業所税グループ）の担当職員による外観調査により、当該施設が現在も営業されていることの確認を行った。</w:t>
      </w:r>
    </w:p>
    <w:p w:rsidR="00BB4A4F" w:rsidRPr="00BB4A4F" w:rsidRDefault="00BB4A4F" w:rsidP="00BB4A4F">
      <w:pPr>
        <w:ind w:leftChars="299" w:left="628" w:firstLineChars="100" w:firstLine="210"/>
        <w:rPr>
          <w:rFonts w:asciiTheme="minorEastAsia" w:hAnsiTheme="minorEastAsia"/>
          <w:szCs w:val="21"/>
        </w:rPr>
      </w:pPr>
      <w:r w:rsidRPr="00BB4A4F">
        <w:rPr>
          <w:rFonts w:asciiTheme="minorEastAsia" w:hAnsiTheme="minorEastAsia" w:hint="eastAsia"/>
          <w:szCs w:val="21"/>
        </w:rPr>
        <w:t>以上の状況を踏まえ、本件施設は簡易宿所であり、ホテル特例の適用がないことから、本件更正処分を行い、本件更正処分により増額した事業所税額に係る本件加算金決定処分を行った。</w:t>
      </w:r>
    </w:p>
    <w:p w:rsidR="00BB4A4F" w:rsidRPr="00BB4A4F" w:rsidRDefault="00BB4A4F" w:rsidP="00BB4A4F">
      <w:pPr>
        <w:ind w:firstLineChars="150" w:firstLine="315"/>
        <w:rPr>
          <w:rFonts w:asciiTheme="minorEastAsia" w:hAnsiTheme="minorEastAsia"/>
          <w:szCs w:val="21"/>
        </w:rPr>
      </w:pPr>
      <w:r w:rsidRPr="00BB4A4F">
        <w:rPr>
          <w:rFonts w:asciiTheme="minorEastAsia" w:hAnsiTheme="minorEastAsia" w:hint="eastAsia"/>
          <w:szCs w:val="21"/>
        </w:rPr>
        <w:t>(</w:t>
      </w:r>
      <w:r w:rsidRPr="00BB4A4F">
        <w:rPr>
          <w:rFonts w:asciiTheme="minorEastAsia" w:hAnsiTheme="minorEastAsia"/>
          <w:szCs w:val="21"/>
        </w:rPr>
        <w:t>2</w:t>
      </w:r>
      <w:r w:rsidRPr="00BB4A4F">
        <w:rPr>
          <w:rFonts w:asciiTheme="minorEastAsia" w:hAnsiTheme="minorEastAsia" w:hint="eastAsia"/>
          <w:szCs w:val="21"/>
        </w:rPr>
        <w:t>)　審査請求人の主張に対する弁明について</w:t>
      </w:r>
    </w:p>
    <w:p w:rsidR="00BB4A4F" w:rsidRPr="00BB4A4F" w:rsidRDefault="00BB4A4F" w:rsidP="00BB4A4F">
      <w:pPr>
        <w:ind w:leftChars="300" w:left="630" w:firstLineChars="100" w:firstLine="210"/>
        <w:rPr>
          <w:rFonts w:asciiTheme="minorEastAsia" w:hAnsiTheme="minorEastAsia"/>
          <w:szCs w:val="21"/>
        </w:rPr>
      </w:pPr>
      <w:r w:rsidRPr="00BB4A4F">
        <w:rPr>
          <w:rFonts w:asciiTheme="minorEastAsia" w:hAnsiTheme="minorEastAsia" w:hint="eastAsia"/>
          <w:szCs w:val="21"/>
        </w:rPr>
        <w:t>審査請求人が事業を行っている本件施設は簡易宿所であり、本件申告書に係るホテル特例措置の適用はないことから、本件申告書に係るホテル特例措置の適用を否認し、法第701条の58第１項の規定に基づき本件更正処分を行ったものであり、本件加算金決定処分については、本件更正処分を行ったことにより、法第701条の61第１項の規定により増加した事業所税額を基にした過少申告加算金の基礎となる税額に過少申告加算金課率を乗じて算出し、行ったものであるため、適法である。</w:t>
      </w:r>
    </w:p>
    <w:p w:rsidR="00BB4A4F" w:rsidRPr="00BB4A4F" w:rsidRDefault="00BB4A4F" w:rsidP="00BB4A4F">
      <w:pPr>
        <w:ind w:leftChars="300" w:left="630" w:firstLineChars="100" w:firstLine="210"/>
        <w:rPr>
          <w:rFonts w:asciiTheme="minorEastAsia" w:hAnsiTheme="minorEastAsia"/>
          <w:szCs w:val="21"/>
        </w:rPr>
      </w:pPr>
      <w:r w:rsidRPr="00BB4A4F">
        <w:rPr>
          <w:rFonts w:asciiTheme="minorEastAsia" w:hAnsiTheme="minorEastAsia" w:hint="eastAsia"/>
          <w:szCs w:val="21"/>
        </w:rPr>
        <w:t xml:space="preserve">なお、大阪市市税条例及び大阪市市税条例施行規則において、平成29年６月１日から平成30年５月31日までの事業年度に対する事業所税の減免措置の規定はない。　　</w:t>
      </w:r>
    </w:p>
    <w:p w:rsidR="00BB4A4F" w:rsidRPr="00BB4A4F" w:rsidRDefault="00BB4A4F" w:rsidP="00BB4A4F">
      <w:pPr>
        <w:ind w:leftChars="300" w:left="630" w:firstLineChars="100" w:firstLine="210"/>
        <w:rPr>
          <w:rFonts w:asciiTheme="minorEastAsia" w:hAnsiTheme="minorEastAsia"/>
          <w:szCs w:val="21"/>
        </w:rPr>
      </w:pPr>
      <w:r w:rsidRPr="00BB4A4F">
        <w:rPr>
          <w:rFonts w:asciiTheme="minorEastAsia" w:hAnsiTheme="minorEastAsia" w:hint="eastAsia"/>
          <w:szCs w:val="21"/>
        </w:rPr>
        <w:t>以上より、審査請求人の主張は認められない。</w:t>
      </w:r>
    </w:p>
    <w:p w:rsidR="00BB4A4F" w:rsidRPr="00BB4A4F" w:rsidRDefault="00BB4A4F" w:rsidP="00BB4A4F">
      <w:pPr>
        <w:ind w:leftChars="150" w:left="315"/>
        <w:rPr>
          <w:rFonts w:asciiTheme="minorEastAsia" w:hAnsiTheme="minorEastAsia"/>
          <w:szCs w:val="21"/>
        </w:rPr>
      </w:pPr>
    </w:p>
    <w:p w:rsidR="00BB4A4F" w:rsidRPr="00BB4A4F" w:rsidRDefault="00BB4A4F" w:rsidP="00BB4A4F">
      <w:pPr>
        <w:rPr>
          <w:rFonts w:asciiTheme="minorEastAsia" w:hAnsiTheme="minorEastAsia"/>
          <w:szCs w:val="21"/>
        </w:rPr>
      </w:pPr>
      <w:r w:rsidRPr="00BB4A4F">
        <w:rPr>
          <w:rFonts w:asciiTheme="minorEastAsia" w:hAnsiTheme="minorEastAsia" w:hint="eastAsia"/>
          <w:szCs w:val="21"/>
        </w:rPr>
        <w:t>第４　理由</w:t>
      </w:r>
    </w:p>
    <w:p w:rsidR="00BB4A4F" w:rsidRPr="00BB4A4F" w:rsidRDefault="00BB4A4F" w:rsidP="00BB4A4F">
      <w:pPr>
        <w:ind w:left="420" w:hangingChars="200" w:hanging="420"/>
        <w:rPr>
          <w:rFonts w:asciiTheme="minorEastAsia" w:hAnsiTheme="minorEastAsia"/>
          <w:szCs w:val="21"/>
        </w:rPr>
      </w:pPr>
      <w:r w:rsidRPr="00BB4A4F">
        <w:rPr>
          <w:rFonts w:asciiTheme="minorEastAsia" w:hAnsiTheme="minorEastAsia" w:hint="eastAsia"/>
          <w:szCs w:val="21"/>
        </w:rPr>
        <w:t xml:space="preserve">　１　本件に係る法令等の規定について</w:t>
      </w:r>
    </w:p>
    <w:p w:rsidR="00BB4A4F" w:rsidRPr="00BB4A4F" w:rsidRDefault="00BB4A4F" w:rsidP="00BB4A4F">
      <w:pPr>
        <w:adjustRightInd w:val="0"/>
        <w:ind w:firstLineChars="150" w:firstLine="315"/>
        <w:rPr>
          <w:rFonts w:asciiTheme="minorEastAsia" w:hAnsiTheme="minorEastAsia"/>
          <w:color w:val="000000"/>
          <w:szCs w:val="21"/>
        </w:rPr>
      </w:pPr>
      <w:r w:rsidRPr="00BB4A4F">
        <w:rPr>
          <w:rFonts w:asciiTheme="minorEastAsia" w:hAnsiTheme="minorEastAsia" w:hint="eastAsia"/>
          <w:color w:val="000000"/>
          <w:szCs w:val="21"/>
        </w:rPr>
        <w:t>(1)　事業所税の課税標準について</w:t>
      </w:r>
    </w:p>
    <w:p w:rsidR="00BB4A4F" w:rsidRPr="00BB4A4F" w:rsidRDefault="00BB4A4F" w:rsidP="00BB4A4F">
      <w:pPr>
        <w:adjustRightInd w:val="0"/>
        <w:ind w:leftChars="200" w:left="640" w:hangingChars="105" w:hanging="220"/>
        <w:rPr>
          <w:rFonts w:asciiTheme="minorEastAsia" w:hAnsiTheme="minorEastAsia"/>
          <w:color w:val="000000"/>
          <w:szCs w:val="21"/>
        </w:rPr>
      </w:pPr>
      <w:r w:rsidRPr="00BB4A4F">
        <w:rPr>
          <w:rFonts w:asciiTheme="minorEastAsia" w:hAnsiTheme="minorEastAsia" w:hint="eastAsia"/>
          <w:color w:val="000000"/>
          <w:szCs w:val="21"/>
        </w:rPr>
        <w:t xml:space="preserve">　　事業所税の課税標準は、資産割にあっては、課税標準の算定期間の末日現在における事業所床面積とされています（法第701条の40第１項）。</w:t>
      </w:r>
    </w:p>
    <w:p w:rsidR="00BB4A4F" w:rsidRPr="00BB4A4F" w:rsidRDefault="00BB4A4F" w:rsidP="00BB4A4F">
      <w:pPr>
        <w:ind w:firstLineChars="150" w:firstLine="315"/>
        <w:rPr>
          <w:rFonts w:asciiTheme="minorEastAsia" w:hAnsiTheme="minorEastAsia"/>
          <w:color w:val="000000"/>
          <w:szCs w:val="21"/>
        </w:rPr>
      </w:pPr>
      <w:r w:rsidRPr="00BB4A4F">
        <w:rPr>
          <w:rFonts w:asciiTheme="minorEastAsia" w:hAnsiTheme="minorEastAsia" w:hint="eastAsia"/>
          <w:color w:val="000000"/>
          <w:szCs w:val="21"/>
        </w:rPr>
        <w:t>(2)　事業所税の課税標準の特例について</w:t>
      </w:r>
    </w:p>
    <w:p w:rsidR="00BB4A4F" w:rsidRPr="00BB4A4F" w:rsidRDefault="00BB4A4F" w:rsidP="00BB4A4F">
      <w:pPr>
        <w:ind w:leftChars="300" w:left="630" w:firstLineChars="100" w:firstLine="210"/>
        <w:rPr>
          <w:rFonts w:asciiTheme="minorEastAsia" w:hAnsiTheme="minorEastAsia"/>
          <w:color w:val="000000"/>
          <w:szCs w:val="21"/>
        </w:rPr>
      </w:pPr>
      <w:r w:rsidRPr="00BB4A4F">
        <w:rPr>
          <w:rFonts w:asciiTheme="minorEastAsia" w:hAnsiTheme="minorEastAsia" w:hint="eastAsia"/>
          <w:color w:val="000000"/>
          <w:szCs w:val="21"/>
        </w:rPr>
        <w:t>旅館業法の一部を改正する法律（平成29年12月15日法律第84号）による改正前（以下「改正前」という。）の旅館業法第２条第２項に規定するホテル営業又は同条第３項に規定する旅館営業の用に供する施設で政令で定める施設に係る事業所等において行う事業に対して課する資産割の課税標準となるべき事業所床面積の算定については、当該施設に係る事業所等に係る事業所床面積（法第701条の34の規定の適用を受けるものを除く。）から当該施設に係る事業所床面積に２分の１を乗じて得た面積を控除するものとするとされており（改正前の法第701条の41第１項第９号）、同号の規定の適用を受ける事業であるかどうかの判定は課税標準の算定期間の末日の現況によるものとされています（法第701条の41第３項）。</w:t>
      </w:r>
    </w:p>
    <w:p w:rsidR="00BB4A4F" w:rsidRPr="00BB4A4F" w:rsidRDefault="00BB4A4F" w:rsidP="00BB4A4F">
      <w:pPr>
        <w:ind w:leftChars="300" w:left="630" w:firstLineChars="100" w:firstLine="210"/>
        <w:rPr>
          <w:rFonts w:asciiTheme="minorEastAsia" w:hAnsiTheme="minorEastAsia"/>
          <w:color w:val="000000"/>
          <w:szCs w:val="21"/>
        </w:rPr>
      </w:pPr>
      <w:r w:rsidRPr="00BB4A4F">
        <w:rPr>
          <w:rFonts w:asciiTheme="minorEastAsia" w:hAnsiTheme="minorEastAsia" w:hint="eastAsia"/>
          <w:color w:val="000000"/>
          <w:szCs w:val="21"/>
        </w:rPr>
        <w:t>また、改正前の旅館業法第２条第２項には、「「ホテル営業」とは、洋式の構造及び設備を主とする施設を設け、宿泊料を受けて、人を宿泊させる営業で、簡易宿所営業及び下宿営業以外のものをいう。」と規定され、同条第３項には、「「旅館営業」とは、「和式の構造及び設備を主とする施設を設け、宿泊料を受けて、人を宿泊させる営業</w:t>
      </w:r>
      <w:r w:rsidRPr="00BB4A4F">
        <w:rPr>
          <w:rFonts w:asciiTheme="minorEastAsia" w:hAnsiTheme="minorEastAsia" w:hint="eastAsia"/>
          <w:color w:val="000000"/>
          <w:szCs w:val="21"/>
        </w:rPr>
        <w:lastRenderedPageBreak/>
        <w:t>で、簡易宿所営業及び下宿営業以外のものをいう。」と規定されています。</w:t>
      </w:r>
    </w:p>
    <w:p w:rsidR="00BB4A4F" w:rsidRPr="00BB4A4F" w:rsidRDefault="00BB4A4F" w:rsidP="00BB4A4F">
      <w:pPr>
        <w:ind w:leftChars="150" w:left="430" w:hangingChars="55" w:hanging="115"/>
        <w:rPr>
          <w:rFonts w:asciiTheme="minorEastAsia" w:hAnsiTheme="minorEastAsia"/>
          <w:color w:val="000000"/>
          <w:szCs w:val="21"/>
        </w:rPr>
      </w:pPr>
      <w:r w:rsidRPr="00BB4A4F">
        <w:rPr>
          <w:rFonts w:asciiTheme="minorEastAsia" w:hAnsiTheme="minorEastAsia" w:hint="eastAsia"/>
          <w:color w:val="000000"/>
          <w:szCs w:val="21"/>
        </w:rPr>
        <w:t>(3)　事業所税の更正について</w:t>
      </w:r>
    </w:p>
    <w:p w:rsidR="00BB4A4F" w:rsidRPr="00BB4A4F" w:rsidRDefault="00BB4A4F" w:rsidP="00BB4A4F">
      <w:pPr>
        <w:ind w:leftChars="300" w:left="630"/>
        <w:rPr>
          <w:rFonts w:asciiTheme="minorEastAsia" w:hAnsiTheme="minorEastAsia"/>
          <w:color w:val="000000"/>
          <w:szCs w:val="21"/>
        </w:rPr>
      </w:pPr>
      <w:r w:rsidRPr="00BB4A4F">
        <w:rPr>
          <w:rFonts w:asciiTheme="minorEastAsia" w:hAnsiTheme="minorEastAsia" w:hint="eastAsia"/>
          <w:color w:val="000000"/>
          <w:szCs w:val="21"/>
        </w:rPr>
        <w:t xml:space="preserve">　法第701条の31第１項第１号に規定する指定都市等（以下「指定都市等」という。）の長は、申告書の提出があった場合において、当該申告書に係る課税標準額又は税額がその調査したところと異なるときは、これを更正するとされています（法第701条の58第１項）。</w:t>
      </w:r>
    </w:p>
    <w:p w:rsidR="00BB4A4F" w:rsidRPr="00BB4A4F" w:rsidRDefault="00BB4A4F" w:rsidP="00BB4A4F">
      <w:pPr>
        <w:ind w:leftChars="300" w:left="630" w:firstLineChars="100" w:firstLine="210"/>
        <w:rPr>
          <w:rFonts w:asciiTheme="minorEastAsia" w:hAnsiTheme="minorEastAsia"/>
          <w:color w:val="000000"/>
          <w:szCs w:val="21"/>
        </w:rPr>
      </w:pPr>
      <w:r w:rsidRPr="00BB4A4F">
        <w:rPr>
          <w:rFonts w:asciiTheme="minorEastAsia" w:hAnsiTheme="minorEastAsia" w:hint="eastAsia"/>
          <w:color w:val="000000"/>
          <w:szCs w:val="21"/>
        </w:rPr>
        <w:t>また、指定都市等の長は、更正した場合には、遅滞なく、これを納税者に通知しなければならないとされています（法第701条の58第４項）。</w:t>
      </w:r>
    </w:p>
    <w:p w:rsidR="00BB4A4F" w:rsidRPr="00BB4A4F" w:rsidRDefault="00BB4A4F" w:rsidP="00BB4A4F">
      <w:pPr>
        <w:ind w:leftChars="150" w:left="430" w:hangingChars="55" w:hanging="115"/>
        <w:rPr>
          <w:rFonts w:asciiTheme="minorEastAsia" w:hAnsiTheme="minorEastAsia"/>
          <w:color w:val="000000"/>
          <w:szCs w:val="21"/>
        </w:rPr>
      </w:pPr>
      <w:r w:rsidRPr="00BB4A4F">
        <w:rPr>
          <w:rFonts w:asciiTheme="minorEastAsia" w:hAnsiTheme="minorEastAsia" w:hint="eastAsia"/>
          <w:color w:val="000000"/>
          <w:szCs w:val="21"/>
        </w:rPr>
        <w:t>(4)　事業所税の過少申告加算金について</w:t>
      </w:r>
    </w:p>
    <w:p w:rsidR="00BB4A4F" w:rsidRPr="00BB4A4F" w:rsidRDefault="00BB4A4F" w:rsidP="00BB4A4F">
      <w:pPr>
        <w:ind w:leftChars="300" w:left="630"/>
        <w:rPr>
          <w:rFonts w:asciiTheme="minorEastAsia" w:hAnsiTheme="minorEastAsia"/>
          <w:color w:val="000000"/>
          <w:szCs w:val="21"/>
        </w:rPr>
      </w:pPr>
      <w:r w:rsidRPr="00BB4A4F">
        <w:rPr>
          <w:rFonts w:asciiTheme="minorEastAsia" w:hAnsiTheme="minorEastAsia" w:hint="eastAsia"/>
          <w:color w:val="000000"/>
          <w:szCs w:val="21"/>
        </w:rPr>
        <w:t xml:space="preserve">　申告書の提出期限までにその提出があった場合において、更正があったときは、指定都市等の長は、当該更正に係る税額に誤りがあったことについて正当な理由があると認める場合を除き、当該更正による不足税額に100分の10の割合を乗じて計算した金額に相当する過少申告加算金額を徴収しなければならないとされています（法第701条の61第１項）。</w:t>
      </w:r>
    </w:p>
    <w:p w:rsidR="00BB4A4F" w:rsidRPr="00BB4A4F" w:rsidRDefault="00BB4A4F" w:rsidP="00BB4A4F">
      <w:pPr>
        <w:tabs>
          <w:tab w:val="left" w:pos="840"/>
          <w:tab w:val="center" w:pos="4252"/>
          <w:tab w:val="right" w:pos="8504"/>
        </w:tabs>
        <w:autoSpaceDE w:val="0"/>
        <w:autoSpaceDN w:val="0"/>
        <w:ind w:firstLineChars="100" w:firstLine="210"/>
        <w:rPr>
          <w:rFonts w:asciiTheme="minorEastAsia" w:hAnsiTheme="minorEastAsia"/>
          <w:kern w:val="0"/>
          <w:szCs w:val="21"/>
        </w:rPr>
      </w:pPr>
      <w:r w:rsidRPr="00BB4A4F">
        <w:rPr>
          <w:rFonts w:asciiTheme="minorEastAsia" w:hAnsiTheme="minorEastAsia" w:hint="eastAsia"/>
          <w:kern w:val="0"/>
          <w:szCs w:val="21"/>
        </w:rPr>
        <w:t>２</w:t>
      </w:r>
      <w:r w:rsidRPr="00BB4A4F">
        <w:rPr>
          <w:rFonts w:asciiTheme="minorEastAsia" w:hAnsiTheme="minorEastAsia" w:hint="eastAsia"/>
          <w:szCs w:val="21"/>
        </w:rPr>
        <w:t xml:space="preserve">　本件加算金決定処分の適法性及び妥当性について</w:t>
      </w:r>
    </w:p>
    <w:p w:rsidR="00BB4A4F" w:rsidRPr="00BB4A4F" w:rsidRDefault="00BB4A4F" w:rsidP="00BB4A4F">
      <w:pPr>
        <w:ind w:leftChars="200" w:left="420"/>
        <w:rPr>
          <w:rFonts w:asciiTheme="minorEastAsia" w:hAnsiTheme="minorEastAsia"/>
          <w:color w:val="000000"/>
          <w:szCs w:val="21"/>
        </w:rPr>
      </w:pPr>
      <w:r w:rsidRPr="00BB4A4F">
        <w:rPr>
          <w:rFonts w:asciiTheme="minorEastAsia" w:hAnsiTheme="minorEastAsia" w:hint="eastAsia"/>
          <w:color w:val="000000"/>
          <w:szCs w:val="21"/>
        </w:rPr>
        <w:t xml:space="preserve">　審査請求人は、本件施設が簡易宿所であるにもかかわらず、改正前の法第701条の41第１項第９号に該当する施設であり、同号の課税標準の特例が適用されるとして、資産割の課税標準となるべき事業所床面積の算定に際し、本件施設に係る非課税対象床面積を控除した事業所床面積（以下「対象事業所床面積」という。）から対象事業所床面積に２分の１を乗じて得た面積を控除したうえで税額を算出し、本件申告書を提出しました。</w:t>
      </w:r>
    </w:p>
    <w:p w:rsidR="00BB4A4F" w:rsidRPr="00BB4A4F" w:rsidRDefault="00BB4A4F" w:rsidP="00BB4A4F">
      <w:pPr>
        <w:ind w:leftChars="200" w:left="420" w:firstLineChars="100" w:firstLine="210"/>
        <w:rPr>
          <w:rFonts w:asciiTheme="minorEastAsia" w:hAnsiTheme="minorEastAsia"/>
          <w:szCs w:val="21"/>
        </w:rPr>
      </w:pPr>
      <w:r w:rsidRPr="00BB4A4F">
        <w:rPr>
          <w:rFonts w:asciiTheme="minorEastAsia" w:hAnsiTheme="minorEastAsia" w:hint="eastAsia"/>
          <w:color w:val="000000"/>
          <w:szCs w:val="21"/>
        </w:rPr>
        <w:t>しかしながら、前記１(2)のとおり、同号に規定する施設とは、改正前の旅館業法第２条第２項に規定するホテル営業又は同条第３項に規定する旅館営業の用に供する施設とされており、同条第２項における</w:t>
      </w:r>
      <w:r w:rsidRPr="00BB4A4F">
        <w:rPr>
          <w:rFonts w:asciiTheme="minorEastAsia" w:hAnsiTheme="minorEastAsia"/>
          <w:szCs w:val="21"/>
        </w:rPr>
        <w:t>「ホテル営業」とは、</w:t>
      </w:r>
      <w:r w:rsidRPr="00BB4A4F">
        <w:rPr>
          <w:rFonts w:asciiTheme="minorEastAsia" w:hAnsiTheme="minorEastAsia" w:hint="eastAsia"/>
          <w:szCs w:val="21"/>
        </w:rPr>
        <w:t>「</w:t>
      </w:r>
      <w:r w:rsidRPr="00BB4A4F">
        <w:rPr>
          <w:rFonts w:asciiTheme="minorEastAsia" w:hAnsiTheme="minorEastAsia"/>
          <w:szCs w:val="21"/>
        </w:rPr>
        <w:t>洋式の構造及び設備を主とする施設を設け、宿泊料を受けて、人を宿泊させる営業で、簡易宿所営業及び下宿営業以外のものをいう</w:t>
      </w:r>
      <w:r w:rsidRPr="00BB4A4F">
        <w:rPr>
          <w:rFonts w:asciiTheme="minorEastAsia" w:hAnsiTheme="minorEastAsia" w:hint="eastAsia"/>
          <w:szCs w:val="21"/>
        </w:rPr>
        <w:t>。」とされ、同条第３項における</w:t>
      </w:r>
      <w:r w:rsidRPr="00BB4A4F">
        <w:rPr>
          <w:rFonts w:asciiTheme="minorEastAsia" w:hAnsiTheme="minorEastAsia"/>
          <w:szCs w:val="21"/>
        </w:rPr>
        <w:t>「旅館営業」とは、</w:t>
      </w:r>
      <w:r w:rsidRPr="00BB4A4F">
        <w:rPr>
          <w:rFonts w:asciiTheme="minorEastAsia" w:hAnsiTheme="minorEastAsia" w:hint="eastAsia"/>
          <w:szCs w:val="21"/>
        </w:rPr>
        <w:t>「</w:t>
      </w:r>
      <w:r w:rsidRPr="00BB4A4F">
        <w:rPr>
          <w:rFonts w:asciiTheme="minorEastAsia" w:hAnsiTheme="minorEastAsia"/>
          <w:szCs w:val="21"/>
        </w:rPr>
        <w:t>和式の構造及び設備を主とする施設を設け、宿泊料を受けて、人を宿泊させる営業で、簡易宿所営業及び下宿営業以外のものをいう</w:t>
      </w:r>
      <w:r w:rsidRPr="00BB4A4F">
        <w:rPr>
          <w:rFonts w:asciiTheme="minorEastAsia" w:hAnsiTheme="minorEastAsia" w:hint="eastAsia"/>
          <w:szCs w:val="21"/>
        </w:rPr>
        <w:t>。」と定められています。</w:t>
      </w:r>
    </w:p>
    <w:p w:rsidR="00BB4A4F" w:rsidRPr="00BB4A4F" w:rsidRDefault="00BB4A4F" w:rsidP="00BB4A4F">
      <w:pPr>
        <w:ind w:leftChars="200" w:left="420" w:firstLineChars="100" w:firstLine="210"/>
        <w:rPr>
          <w:rFonts w:asciiTheme="minorEastAsia" w:hAnsiTheme="minorEastAsia"/>
          <w:szCs w:val="21"/>
        </w:rPr>
      </w:pPr>
      <w:r w:rsidRPr="00BB4A4F">
        <w:rPr>
          <w:rFonts w:asciiTheme="minorEastAsia" w:hAnsiTheme="minorEastAsia" w:hint="eastAsia"/>
          <w:color w:val="000000"/>
          <w:szCs w:val="21"/>
        </w:rPr>
        <w:t>この点、本件施設についてみると、処分庁は、本件施設が簡易宿所として営業許可がなされていること及び外観調査において現在も営業されていることの確認を行っていること、また、審査請求人も本件施設が簡易宿所であることを認めており、本件施設が簡易宿所であるという点について争いはないことから</w:t>
      </w:r>
      <w:r w:rsidRPr="00BB4A4F">
        <w:rPr>
          <w:rFonts w:asciiTheme="minorEastAsia" w:hAnsiTheme="minorEastAsia" w:hint="eastAsia"/>
          <w:szCs w:val="21"/>
        </w:rPr>
        <w:t>、本件施設が改正前の法第701条の41第１項第９号に規定する施設に該当しないことは明らかです。</w:t>
      </w:r>
    </w:p>
    <w:p w:rsidR="00BB4A4F" w:rsidRPr="00BB4A4F" w:rsidRDefault="00BB4A4F" w:rsidP="00BB4A4F">
      <w:pPr>
        <w:ind w:leftChars="200" w:left="420" w:firstLineChars="100" w:firstLine="210"/>
        <w:rPr>
          <w:rFonts w:asciiTheme="minorEastAsia" w:hAnsiTheme="minorEastAsia"/>
          <w:szCs w:val="21"/>
        </w:rPr>
      </w:pPr>
      <w:r w:rsidRPr="00BB4A4F">
        <w:rPr>
          <w:rFonts w:asciiTheme="minorEastAsia" w:hAnsiTheme="minorEastAsia" w:hint="eastAsia"/>
          <w:color w:val="000000"/>
          <w:szCs w:val="21"/>
        </w:rPr>
        <w:t>よって、本件施設には改正前の法第701条の41第１項第９号の課税標準の特例は適用されないため、本件申告書に係る課税標準額又は税額がその調査したところと異なるとして、法第701条の58第1項の規定に基づいて本件更正処分は適正になされてお</w:t>
      </w:r>
      <w:r w:rsidRPr="00BB4A4F">
        <w:rPr>
          <w:rFonts w:asciiTheme="minorEastAsia" w:hAnsiTheme="minorEastAsia" w:hint="eastAsia"/>
          <w:color w:val="000000"/>
          <w:szCs w:val="21"/>
        </w:rPr>
        <w:lastRenderedPageBreak/>
        <w:t>り、</w:t>
      </w:r>
      <w:r w:rsidRPr="00BB4A4F">
        <w:rPr>
          <w:rFonts w:asciiTheme="minorEastAsia" w:hAnsiTheme="minorEastAsia" w:hint="eastAsia"/>
          <w:szCs w:val="21"/>
        </w:rPr>
        <w:t>本件加算金決定処分は、本件更正処分を受けて、法第701条の61第１項の規定に基づいて適正になされています。</w:t>
      </w:r>
    </w:p>
    <w:p w:rsidR="00BB4A4F" w:rsidRPr="00BB4A4F" w:rsidRDefault="00BB4A4F" w:rsidP="00BB4A4F">
      <w:pPr>
        <w:adjustRightInd w:val="0"/>
        <w:ind w:firstLineChars="100" w:firstLine="210"/>
        <w:rPr>
          <w:rFonts w:asciiTheme="minorEastAsia" w:hAnsiTheme="minorEastAsia" w:cs="ＭＳ Ｐゴシック"/>
          <w:color w:val="000000"/>
          <w:szCs w:val="21"/>
        </w:rPr>
      </w:pPr>
      <w:r w:rsidRPr="00BB4A4F">
        <w:rPr>
          <w:rFonts w:asciiTheme="minorEastAsia" w:hAnsiTheme="minorEastAsia" w:cs="ＭＳ Ｐゴシック" w:hint="eastAsia"/>
          <w:color w:val="000000"/>
          <w:szCs w:val="21"/>
        </w:rPr>
        <w:t>３　その他の審査請求人の主張について</w:t>
      </w:r>
    </w:p>
    <w:p w:rsidR="00BB4A4F" w:rsidRPr="00BB4A4F" w:rsidRDefault="00BB4A4F" w:rsidP="00BB4A4F">
      <w:pPr>
        <w:ind w:leftChars="200" w:left="420" w:firstLineChars="100" w:firstLine="210"/>
        <w:rPr>
          <w:rFonts w:asciiTheme="minorEastAsia" w:hAnsiTheme="minorEastAsia"/>
          <w:szCs w:val="21"/>
        </w:rPr>
      </w:pPr>
      <w:r w:rsidRPr="00BB4A4F">
        <w:rPr>
          <w:rFonts w:asciiTheme="minorEastAsia" w:hAnsiTheme="minorEastAsia" w:hint="eastAsia"/>
          <w:szCs w:val="21"/>
        </w:rPr>
        <w:t>審査請求人は、簡易宿所営業に係る事業所税に対して、ホテル特例の適用がないことや、減免が無いことに係る不服等を縷々主張していますが、前記２のとおり本件加算金決定処分は適正になされており、審査請求人の主張は、立法論の範疇に属するものであり、審査請求人が主張する事情によって本件加算金決定処分が違法性ないし不当性を帯びるとは認められません。</w:t>
      </w:r>
    </w:p>
    <w:p w:rsidR="00BB4A4F" w:rsidRPr="00BB4A4F" w:rsidRDefault="00BB4A4F" w:rsidP="00BB4A4F">
      <w:pPr>
        <w:rPr>
          <w:rFonts w:asciiTheme="minorEastAsia" w:hAnsiTheme="minorEastAsia"/>
          <w:szCs w:val="21"/>
        </w:rPr>
      </w:pPr>
    </w:p>
    <w:p w:rsidR="00BB4A4F" w:rsidRPr="00BB4A4F" w:rsidRDefault="00BB4A4F" w:rsidP="00BB4A4F">
      <w:pPr>
        <w:rPr>
          <w:rFonts w:asciiTheme="minorEastAsia" w:hAnsiTheme="minorEastAsia"/>
          <w:szCs w:val="21"/>
        </w:rPr>
      </w:pPr>
      <w:r w:rsidRPr="00BB4A4F">
        <w:rPr>
          <w:rFonts w:asciiTheme="minorEastAsia" w:hAnsiTheme="minorEastAsia" w:hint="eastAsia"/>
          <w:szCs w:val="21"/>
        </w:rPr>
        <w:t>第５　結論</w:t>
      </w:r>
    </w:p>
    <w:p w:rsidR="00BB4A4F" w:rsidRPr="00BB4A4F" w:rsidRDefault="00BB4A4F" w:rsidP="00BB4A4F">
      <w:pPr>
        <w:ind w:left="420" w:hangingChars="200" w:hanging="420"/>
        <w:rPr>
          <w:rFonts w:asciiTheme="minorEastAsia" w:hAnsiTheme="minorEastAsia"/>
        </w:rPr>
      </w:pPr>
      <w:r w:rsidRPr="00BB4A4F">
        <w:rPr>
          <w:rFonts w:asciiTheme="minorEastAsia" w:hAnsiTheme="minorEastAsia" w:hint="eastAsia"/>
          <w:szCs w:val="21"/>
        </w:rPr>
        <w:t xml:space="preserve">　　　以上のとおり、本件審査請求には理由がないため、行審法第45条第２項の規定により、棄却されるべきものと判断します。</w:t>
      </w:r>
    </w:p>
    <w:p w:rsidR="00BB4A4F" w:rsidRPr="00BB4A4F" w:rsidRDefault="00BB4A4F" w:rsidP="00BB4A4F">
      <w:pPr>
        <w:ind w:firstLineChars="250" w:firstLine="525"/>
        <w:rPr>
          <w:rFonts w:asciiTheme="minorEastAsia" w:hAnsiTheme="minorEastAsia"/>
        </w:rPr>
      </w:pPr>
    </w:p>
    <w:bookmarkEnd w:id="0"/>
    <w:p w:rsidR="008C743B" w:rsidRPr="00BB4A4F" w:rsidRDefault="002F4632"/>
    <w:sectPr w:rsidR="008C743B" w:rsidRPr="00BB4A4F" w:rsidSect="00A60FE3">
      <w:headerReference w:type="default" r:id="rId15"/>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4F" w:rsidRDefault="00BB4A4F" w:rsidP="00BB4A4F">
      <w:r>
        <w:separator/>
      </w:r>
    </w:p>
  </w:endnote>
  <w:endnote w:type="continuationSeparator" w:id="0">
    <w:p w:rsidR="00BB4A4F" w:rsidRDefault="00BB4A4F" w:rsidP="00BB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charset w:val="80"/>
    <w:family w:val="swiss"/>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32" w:rsidRDefault="002F46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rsidR="00EA4A71" w:rsidRDefault="00BB4A4F">
        <w:pPr>
          <w:pStyle w:val="a5"/>
          <w:jc w:val="center"/>
        </w:pPr>
        <w:r>
          <w:fldChar w:fldCharType="begin"/>
        </w:r>
        <w:r>
          <w:instrText>PAGE   \* MERGEFORMAT</w:instrText>
        </w:r>
        <w:r>
          <w:fldChar w:fldCharType="separate"/>
        </w:r>
        <w:r w:rsidR="002F4632" w:rsidRPr="002F4632">
          <w:rPr>
            <w:noProof/>
            <w:lang w:val="ja-JP"/>
          </w:rPr>
          <w:t>2</w:t>
        </w:r>
        <w:r>
          <w:fldChar w:fldCharType="end"/>
        </w:r>
      </w:p>
    </w:sdtContent>
  </w:sdt>
  <w:p w:rsidR="00EA4A71" w:rsidRDefault="002F46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518258"/>
      <w:docPartObj>
        <w:docPartGallery w:val="Page Numbers (Bottom of Page)"/>
        <w:docPartUnique/>
      </w:docPartObj>
    </w:sdtPr>
    <w:sdtEndPr/>
    <w:sdtContent>
      <w:p w:rsidR="009C03AB" w:rsidRDefault="00BB4A4F">
        <w:pPr>
          <w:pStyle w:val="a5"/>
          <w:jc w:val="center"/>
        </w:pPr>
        <w:r>
          <w:fldChar w:fldCharType="begin"/>
        </w:r>
        <w:r>
          <w:instrText>PAGE   \* MERGEFORMAT</w:instrText>
        </w:r>
        <w:r>
          <w:fldChar w:fldCharType="separate"/>
        </w:r>
        <w:r w:rsidRPr="009C03AB">
          <w:rPr>
            <w:noProof/>
            <w:lang w:val="ja-JP"/>
          </w:rPr>
          <w:t>4</w:t>
        </w:r>
        <w:r>
          <w:fldChar w:fldCharType="end"/>
        </w:r>
      </w:p>
    </w:sdtContent>
  </w:sdt>
  <w:p w:rsidR="009C03AB" w:rsidRDefault="002F46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A4F" w:rsidRDefault="00BB4A4F">
    <w:pPr>
      <w:pStyle w:val="a5"/>
      <w:jc w:val="center"/>
    </w:pPr>
  </w:p>
  <w:p w:rsidR="00F71C0D" w:rsidRDefault="002F463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411286"/>
      <w:docPartObj>
        <w:docPartGallery w:val="Page Numbers (Bottom of Page)"/>
        <w:docPartUnique/>
      </w:docPartObj>
    </w:sdtPr>
    <w:sdtEndPr/>
    <w:sdtContent>
      <w:p w:rsidR="009C03AB" w:rsidRDefault="00BB4A4F">
        <w:pPr>
          <w:pStyle w:val="a5"/>
          <w:jc w:val="center"/>
        </w:pPr>
        <w:r>
          <w:fldChar w:fldCharType="begin"/>
        </w:r>
        <w:r>
          <w:instrText>PAGE   \* MERGEFORMAT</w:instrText>
        </w:r>
        <w:r>
          <w:fldChar w:fldCharType="separate"/>
        </w:r>
        <w:r w:rsidRPr="00F5269D">
          <w:rPr>
            <w:noProof/>
            <w:lang w:val="ja-JP"/>
          </w:rPr>
          <w:t>1</w:t>
        </w:r>
        <w:r>
          <w:fldChar w:fldCharType="end"/>
        </w:r>
      </w:p>
    </w:sdtContent>
  </w:sdt>
  <w:p w:rsidR="009C03AB" w:rsidRDefault="002F46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4F" w:rsidRDefault="00BB4A4F" w:rsidP="00BB4A4F">
      <w:r>
        <w:separator/>
      </w:r>
    </w:p>
  </w:footnote>
  <w:footnote w:type="continuationSeparator" w:id="0">
    <w:p w:rsidR="00BB4A4F" w:rsidRDefault="00BB4A4F" w:rsidP="00BB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32" w:rsidRDefault="002F46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A71" w:rsidRPr="006C2811" w:rsidRDefault="002F4632"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3AB" w:rsidRDefault="00BB4A4F" w:rsidP="009C03AB">
    <w:pPr>
      <w:pStyle w:val="a3"/>
      <w:jc w:val="right"/>
    </w:pPr>
    <w:r>
      <w:rPr>
        <w:rFonts w:hint="eastAsia"/>
      </w:rPr>
      <w:t>別紙</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1F" w:rsidRDefault="00BB4A4F" w:rsidP="005569D4">
    <w:pPr>
      <w:pStyle w:val="a3"/>
      <w:jc w:val="right"/>
    </w:pPr>
    <w:r>
      <w:rPr>
        <w:rFonts w:hint="eastAsia"/>
      </w:rPr>
      <w:t>別紙</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FE3" w:rsidRDefault="00A60FE3" w:rsidP="005569D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4F"/>
    <w:rsid w:val="002F4632"/>
    <w:rsid w:val="00393491"/>
    <w:rsid w:val="003A488D"/>
    <w:rsid w:val="00A60FE3"/>
    <w:rsid w:val="00BB4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4F"/>
    <w:pPr>
      <w:tabs>
        <w:tab w:val="center" w:pos="4252"/>
        <w:tab w:val="right" w:pos="8504"/>
      </w:tabs>
      <w:snapToGrid w:val="0"/>
    </w:pPr>
  </w:style>
  <w:style w:type="character" w:customStyle="1" w:styleId="a4">
    <w:name w:val="ヘッダー (文字)"/>
    <w:basedOn w:val="a0"/>
    <w:link w:val="a3"/>
    <w:uiPriority w:val="99"/>
    <w:rsid w:val="00BB4A4F"/>
  </w:style>
  <w:style w:type="paragraph" w:styleId="a5">
    <w:name w:val="footer"/>
    <w:basedOn w:val="a"/>
    <w:link w:val="a6"/>
    <w:uiPriority w:val="99"/>
    <w:unhideWhenUsed/>
    <w:rsid w:val="00BB4A4F"/>
    <w:pPr>
      <w:tabs>
        <w:tab w:val="center" w:pos="4252"/>
        <w:tab w:val="right" w:pos="8504"/>
      </w:tabs>
      <w:snapToGrid w:val="0"/>
    </w:pPr>
  </w:style>
  <w:style w:type="character" w:customStyle="1" w:styleId="a6">
    <w:name w:val="フッター (文字)"/>
    <w:basedOn w:val="a0"/>
    <w:link w:val="a5"/>
    <w:uiPriority w:val="99"/>
    <w:rsid w:val="00BB4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970</Words>
  <Characters>5533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2019-09-24T03:05:00Z</dcterms:created>
  <dcterms:modified xsi:type="dcterms:W3CDTF">2019-09-24T03:05:00Z</dcterms:modified>
</cp:coreProperties>
</file>