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B4DCA" w14:textId="77777777" w:rsidR="00E069F5" w:rsidRPr="000C18E8" w:rsidRDefault="00E069F5" w:rsidP="00E069F5">
      <w:pPr>
        <w:jc w:val="center"/>
        <w:rPr>
          <w:rFonts w:asciiTheme="minorEastAsia" w:hAnsiTheme="minorEastAsia"/>
          <w:sz w:val="28"/>
          <w:szCs w:val="28"/>
        </w:rPr>
      </w:pPr>
      <w:bookmarkStart w:id="0" w:name="_GoBack"/>
      <w:bookmarkEnd w:id="0"/>
      <w:r w:rsidRPr="000C18E8">
        <w:rPr>
          <w:rFonts w:asciiTheme="minorEastAsia" w:hAnsiTheme="minorEastAsia" w:hint="eastAsia"/>
          <w:sz w:val="28"/>
          <w:szCs w:val="28"/>
        </w:rPr>
        <w:t>裁　　　決　　　書</w:t>
      </w:r>
    </w:p>
    <w:p w14:paraId="13342B8E" w14:textId="77777777" w:rsidR="00E069F5" w:rsidRPr="000C18E8" w:rsidRDefault="00E069F5" w:rsidP="00E069F5">
      <w:pPr>
        <w:rPr>
          <w:rFonts w:asciiTheme="minorEastAsia" w:hAnsiTheme="minorEastAsia"/>
          <w:sz w:val="24"/>
          <w:szCs w:val="24"/>
        </w:rPr>
      </w:pPr>
    </w:p>
    <w:p w14:paraId="5377B316" w14:textId="77777777" w:rsidR="00E069F5" w:rsidRPr="000C18E8" w:rsidRDefault="00E069F5" w:rsidP="00E069F5">
      <w:pPr>
        <w:rPr>
          <w:rFonts w:asciiTheme="minorEastAsia" w:hAnsiTheme="minorEastAsia"/>
          <w:sz w:val="24"/>
          <w:szCs w:val="24"/>
        </w:rPr>
      </w:pPr>
    </w:p>
    <w:p w14:paraId="321E3E4A" w14:textId="77777777" w:rsidR="00E069F5" w:rsidRPr="000C18E8" w:rsidRDefault="00E069F5" w:rsidP="00E069F5">
      <w:pPr>
        <w:ind w:firstLineChars="1700" w:firstLine="4080"/>
        <w:jc w:val="left"/>
        <w:rPr>
          <w:rFonts w:asciiTheme="minorEastAsia" w:hAnsiTheme="minorEastAsia"/>
          <w:sz w:val="24"/>
          <w:szCs w:val="24"/>
        </w:rPr>
      </w:pPr>
      <w:r w:rsidRPr="000C18E8">
        <w:rPr>
          <w:rFonts w:asciiTheme="minorEastAsia" w:hAnsiTheme="minorEastAsia" w:hint="eastAsia"/>
          <w:sz w:val="24"/>
          <w:szCs w:val="24"/>
        </w:rPr>
        <w:t>審査請求人</w:t>
      </w:r>
    </w:p>
    <w:p w14:paraId="4D487AEB" w14:textId="4E236DEE" w:rsidR="00E069F5" w:rsidRPr="000C18E8" w:rsidRDefault="00E069F5" w:rsidP="00EB21D0">
      <w:pPr>
        <w:ind w:right="720"/>
        <w:jc w:val="right"/>
        <w:rPr>
          <w:rFonts w:asciiTheme="minorEastAsia" w:hAnsiTheme="minorEastAsia"/>
          <w:sz w:val="24"/>
          <w:szCs w:val="24"/>
        </w:rPr>
      </w:pPr>
      <w:r w:rsidRPr="000C18E8">
        <w:rPr>
          <w:rFonts w:asciiTheme="minorEastAsia" w:hAnsiTheme="minorEastAsia" w:hint="eastAsia"/>
          <w:sz w:val="24"/>
          <w:szCs w:val="24"/>
        </w:rPr>
        <w:t>大阪市</w:t>
      </w:r>
      <w:r w:rsidR="005E1927" w:rsidRPr="000C18E8">
        <w:rPr>
          <w:rFonts w:asciiTheme="minorEastAsia" w:hAnsiTheme="minorEastAsia" w:hint="eastAsia"/>
          <w:sz w:val="24"/>
          <w:szCs w:val="24"/>
        </w:rPr>
        <w:t>〇〇区〇〇</w:t>
      </w:r>
    </w:p>
    <w:p w14:paraId="70A061A2" w14:textId="19D5AFBD" w:rsidR="00E069F5" w:rsidRPr="000C18E8" w:rsidRDefault="004B5E7B" w:rsidP="00EB21D0">
      <w:pPr>
        <w:wordWrap w:val="0"/>
        <w:ind w:right="719"/>
        <w:jc w:val="right"/>
        <w:rPr>
          <w:rFonts w:asciiTheme="minorEastAsia" w:hAnsiTheme="minorEastAsia"/>
          <w:sz w:val="24"/>
          <w:szCs w:val="24"/>
        </w:rPr>
      </w:pPr>
      <w:r w:rsidRPr="000C18E8">
        <w:rPr>
          <w:rFonts w:asciiTheme="minorEastAsia" w:hAnsiTheme="minorEastAsia" w:hint="eastAsia"/>
          <w:sz w:val="24"/>
          <w:szCs w:val="24"/>
        </w:rPr>
        <w:t>〇</w:t>
      </w:r>
      <w:r w:rsidR="004076AA" w:rsidRPr="000C18E8">
        <w:rPr>
          <w:rFonts w:asciiTheme="minorEastAsia" w:hAnsiTheme="minorEastAsia" w:hint="eastAsia"/>
          <w:sz w:val="24"/>
          <w:szCs w:val="24"/>
        </w:rPr>
        <w:t>〇　〇〇</w:t>
      </w:r>
    </w:p>
    <w:p w14:paraId="53CE8301" w14:textId="77777777" w:rsidR="00E069F5" w:rsidRPr="000C18E8" w:rsidRDefault="00E069F5" w:rsidP="00E069F5">
      <w:pPr>
        <w:ind w:right="839"/>
        <w:jc w:val="left"/>
        <w:rPr>
          <w:rFonts w:asciiTheme="minorEastAsia" w:hAnsiTheme="minorEastAsia"/>
          <w:sz w:val="24"/>
          <w:szCs w:val="24"/>
        </w:rPr>
      </w:pPr>
    </w:p>
    <w:p w14:paraId="3484A0A5" w14:textId="77777777" w:rsidR="00E069F5" w:rsidRPr="000C18E8" w:rsidRDefault="00E069F5" w:rsidP="00E069F5">
      <w:pPr>
        <w:ind w:firstLineChars="1700" w:firstLine="4080"/>
        <w:rPr>
          <w:rFonts w:asciiTheme="minorEastAsia" w:hAnsiTheme="minorEastAsia"/>
          <w:sz w:val="24"/>
          <w:szCs w:val="24"/>
        </w:rPr>
      </w:pPr>
      <w:r w:rsidRPr="000C18E8">
        <w:rPr>
          <w:rFonts w:asciiTheme="minorEastAsia" w:hAnsiTheme="minorEastAsia" w:hint="eastAsia"/>
          <w:sz w:val="24"/>
          <w:szCs w:val="24"/>
        </w:rPr>
        <w:t>処　分　庁　　大　阪　市　長</w:t>
      </w:r>
    </w:p>
    <w:p w14:paraId="5F13A744" w14:textId="77777777" w:rsidR="00E069F5" w:rsidRPr="000C18E8" w:rsidRDefault="00E069F5" w:rsidP="00E069F5">
      <w:pPr>
        <w:rPr>
          <w:rFonts w:asciiTheme="minorEastAsia" w:hAnsiTheme="minorEastAsia"/>
          <w:sz w:val="24"/>
          <w:szCs w:val="24"/>
        </w:rPr>
      </w:pPr>
    </w:p>
    <w:p w14:paraId="1004C6EE" w14:textId="77777777" w:rsidR="00E069F5" w:rsidRPr="000C18E8" w:rsidRDefault="00E069F5" w:rsidP="00E069F5">
      <w:pPr>
        <w:rPr>
          <w:rFonts w:asciiTheme="minorEastAsia" w:hAnsiTheme="minorEastAsia"/>
          <w:sz w:val="24"/>
          <w:szCs w:val="24"/>
        </w:rPr>
      </w:pPr>
    </w:p>
    <w:p w14:paraId="2250492B" w14:textId="0C782333" w:rsidR="00E069F5" w:rsidRPr="000C18E8" w:rsidRDefault="00E069F5" w:rsidP="00E069F5">
      <w:pPr>
        <w:ind w:firstLineChars="100" w:firstLine="240"/>
        <w:rPr>
          <w:rFonts w:asciiTheme="minorEastAsia" w:hAnsiTheme="minorEastAsia"/>
          <w:sz w:val="24"/>
          <w:szCs w:val="24"/>
        </w:rPr>
      </w:pPr>
      <w:r w:rsidRPr="000C18E8">
        <w:rPr>
          <w:rFonts w:asciiTheme="minorEastAsia" w:hAnsiTheme="minorEastAsia" w:hint="eastAsia"/>
          <w:sz w:val="24"/>
          <w:szCs w:val="24"/>
        </w:rPr>
        <w:t>審査請求人が平成</w:t>
      </w:r>
      <w:r w:rsidRPr="000C18E8">
        <w:rPr>
          <w:rFonts w:asciiTheme="minorEastAsia" w:hAnsiTheme="minorEastAsia"/>
          <w:sz w:val="24"/>
          <w:szCs w:val="24"/>
        </w:rPr>
        <w:t>3</w:t>
      </w:r>
      <w:r w:rsidR="00D66DD1" w:rsidRPr="000C18E8">
        <w:rPr>
          <w:rFonts w:asciiTheme="minorEastAsia" w:hAnsiTheme="minorEastAsia" w:hint="eastAsia"/>
          <w:sz w:val="24"/>
          <w:szCs w:val="24"/>
        </w:rPr>
        <w:t>0</w:t>
      </w:r>
      <w:r w:rsidRPr="000C18E8">
        <w:rPr>
          <w:rFonts w:asciiTheme="minorEastAsia" w:hAnsiTheme="minorEastAsia" w:hint="eastAsia"/>
          <w:sz w:val="24"/>
          <w:szCs w:val="24"/>
        </w:rPr>
        <w:t>年</w:t>
      </w:r>
      <w:r w:rsidR="00D66DD1" w:rsidRPr="000C18E8">
        <w:rPr>
          <w:rFonts w:asciiTheme="minorEastAsia" w:hAnsiTheme="minorEastAsia" w:hint="eastAsia"/>
          <w:sz w:val="24"/>
          <w:szCs w:val="24"/>
        </w:rPr>
        <w:t>４</w:t>
      </w:r>
      <w:r w:rsidRPr="000C18E8">
        <w:rPr>
          <w:rFonts w:asciiTheme="minorEastAsia" w:hAnsiTheme="minorEastAsia" w:hint="eastAsia"/>
          <w:sz w:val="24"/>
          <w:szCs w:val="24"/>
        </w:rPr>
        <w:t>月</w:t>
      </w:r>
      <w:r w:rsidR="00D66DD1" w:rsidRPr="000C18E8">
        <w:rPr>
          <w:rFonts w:asciiTheme="minorEastAsia" w:hAnsiTheme="minorEastAsia" w:hint="eastAsia"/>
          <w:sz w:val="24"/>
          <w:szCs w:val="24"/>
        </w:rPr>
        <w:t>５日に提起した</w:t>
      </w:r>
      <w:r w:rsidRPr="000C18E8">
        <w:rPr>
          <w:rFonts w:asciiTheme="minorEastAsia" w:hAnsiTheme="minorEastAsia" w:hint="eastAsia"/>
          <w:sz w:val="24"/>
          <w:szCs w:val="24"/>
        </w:rPr>
        <w:t>身体障害者福祉法施行令</w:t>
      </w:r>
      <w:r w:rsidR="00D66DD1" w:rsidRPr="000C18E8">
        <w:rPr>
          <w:rFonts w:asciiTheme="minorEastAsia" w:hAnsiTheme="minorEastAsia" w:hint="eastAsia"/>
          <w:sz w:val="24"/>
          <w:szCs w:val="24"/>
        </w:rPr>
        <w:t>第10条</w:t>
      </w:r>
      <w:r w:rsidRPr="000C18E8">
        <w:rPr>
          <w:rFonts w:asciiTheme="minorEastAsia" w:hAnsiTheme="minorEastAsia" w:hint="eastAsia"/>
          <w:sz w:val="24"/>
          <w:szCs w:val="24"/>
        </w:rPr>
        <w:t>（昭和25年政令第78号。以下「令」という</w:t>
      </w:r>
      <w:r w:rsidR="00A87420" w:rsidRPr="000C18E8">
        <w:rPr>
          <w:rFonts w:asciiTheme="minorEastAsia" w:hAnsiTheme="minorEastAsia" w:hint="eastAsia"/>
          <w:sz w:val="24"/>
          <w:szCs w:val="24"/>
        </w:rPr>
        <w:t>。</w:t>
      </w:r>
      <w:r w:rsidRPr="000C18E8">
        <w:rPr>
          <w:rFonts w:asciiTheme="minorEastAsia" w:hAnsiTheme="minorEastAsia" w:hint="eastAsia"/>
          <w:sz w:val="24"/>
          <w:szCs w:val="24"/>
        </w:rPr>
        <w:t>）</w:t>
      </w:r>
      <w:r w:rsidR="00D66DD1" w:rsidRPr="000C18E8">
        <w:rPr>
          <w:rFonts w:asciiTheme="minorEastAsia" w:hAnsiTheme="minorEastAsia" w:hint="eastAsia"/>
          <w:sz w:val="24"/>
          <w:szCs w:val="24"/>
        </w:rPr>
        <w:t>の規定</w:t>
      </w:r>
      <w:r w:rsidRPr="000C18E8">
        <w:rPr>
          <w:rFonts w:asciiTheme="minorEastAsia" w:hAnsiTheme="minorEastAsia" w:hint="eastAsia"/>
          <w:sz w:val="24"/>
          <w:szCs w:val="24"/>
        </w:rPr>
        <w:t>に基づく身体障</w:t>
      </w:r>
      <w:r w:rsidR="00205F5C" w:rsidRPr="000C18E8">
        <w:rPr>
          <w:rFonts w:asciiTheme="minorEastAsia" w:hAnsiTheme="minorEastAsia" w:hint="eastAsia"/>
          <w:sz w:val="24"/>
          <w:szCs w:val="24"/>
        </w:rPr>
        <w:t>がい</w:t>
      </w:r>
      <w:r w:rsidRPr="000C18E8">
        <w:rPr>
          <w:rFonts w:asciiTheme="minorEastAsia" w:hAnsiTheme="minorEastAsia" w:hint="eastAsia"/>
          <w:sz w:val="24"/>
          <w:szCs w:val="24"/>
        </w:rPr>
        <w:t>者手帳再交付</w:t>
      </w:r>
      <w:r w:rsidR="00D66DD1" w:rsidRPr="000C18E8">
        <w:rPr>
          <w:rFonts w:asciiTheme="minorEastAsia" w:hAnsiTheme="minorEastAsia" w:hint="eastAsia"/>
          <w:sz w:val="24"/>
          <w:szCs w:val="24"/>
        </w:rPr>
        <w:t>決定</w:t>
      </w:r>
      <w:r w:rsidRPr="000C18E8">
        <w:rPr>
          <w:rFonts w:asciiTheme="minorEastAsia" w:hAnsiTheme="minorEastAsia" w:hint="eastAsia"/>
          <w:sz w:val="24"/>
          <w:szCs w:val="24"/>
        </w:rPr>
        <w:t>に係る審査請求（以下「本件審査請求」という。）について、次のとおり裁決する。</w:t>
      </w:r>
    </w:p>
    <w:p w14:paraId="7D13ACA4" w14:textId="77777777" w:rsidR="00E069F5" w:rsidRPr="000C18E8" w:rsidRDefault="00E069F5" w:rsidP="00E069F5">
      <w:pPr>
        <w:rPr>
          <w:rFonts w:asciiTheme="minorEastAsia" w:hAnsiTheme="minorEastAsia"/>
          <w:color w:val="FF0000"/>
          <w:sz w:val="24"/>
          <w:szCs w:val="24"/>
        </w:rPr>
      </w:pPr>
    </w:p>
    <w:p w14:paraId="76D30E5B" w14:textId="77777777" w:rsidR="00E069F5" w:rsidRPr="000C18E8" w:rsidRDefault="00E069F5" w:rsidP="00E069F5">
      <w:pPr>
        <w:rPr>
          <w:rFonts w:asciiTheme="minorEastAsia" w:hAnsiTheme="minorEastAsia"/>
          <w:color w:val="FF0000"/>
          <w:sz w:val="24"/>
          <w:szCs w:val="24"/>
        </w:rPr>
      </w:pPr>
    </w:p>
    <w:p w14:paraId="19DA9FCA" w14:textId="77777777" w:rsidR="00E069F5" w:rsidRPr="000C18E8" w:rsidRDefault="00E069F5" w:rsidP="00E069F5">
      <w:pPr>
        <w:jc w:val="center"/>
        <w:rPr>
          <w:rFonts w:asciiTheme="minorEastAsia" w:hAnsiTheme="minorEastAsia"/>
          <w:sz w:val="24"/>
          <w:szCs w:val="24"/>
        </w:rPr>
      </w:pPr>
      <w:r w:rsidRPr="000C18E8">
        <w:rPr>
          <w:rFonts w:asciiTheme="minorEastAsia" w:hAnsiTheme="minorEastAsia" w:hint="eastAsia"/>
          <w:sz w:val="24"/>
          <w:szCs w:val="24"/>
        </w:rPr>
        <w:t>主　　　文</w:t>
      </w:r>
    </w:p>
    <w:p w14:paraId="7330BD0E" w14:textId="77777777" w:rsidR="00E069F5" w:rsidRPr="000C18E8" w:rsidRDefault="00E069F5" w:rsidP="00E069F5">
      <w:pPr>
        <w:rPr>
          <w:rFonts w:asciiTheme="minorEastAsia" w:hAnsiTheme="minorEastAsia"/>
          <w:sz w:val="24"/>
          <w:szCs w:val="24"/>
        </w:rPr>
      </w:pPr>
    </w:p>
    <w:p w14:paraId="2FD1B687" w14:textId="77777777" w:rsidR="00E069F5" w:rsidRPr="000C18E8" w:rsidRDefault="00E069F5" w:rsidP="00E069F5">
      <w:pPr>
        <w:jc w:val="center"/>
        <w:rPr>
          <w:rFonts w:asciiTheme="minorEastAsia" w:hAnsiTheme="minorEastAsia"/>
          <w:sz w:val="24"/>
          <w:szCs w:val="24"/>
        </w:rPr>
      </w:pPr>
      <w:r w:rsidRPr="000C18E8">
        <w:rPr>
          <w:rFonts w:asciiTheme="minorEastAsia" w:hAnsiTheme="minorEastAsia" w:hint="eastAsia"/>
          <w:sz w:val="24"/>
          <w:szCs w:val="24"/>
        </w:rPr>
        <w:t>本件審査請求を棄却する。</w:t>
      </w:r>
    </w:p>
    <w:p w14:paraId="1B541703" w14:textId="77777777" w:rsidR="00E069F5" w:rsidRPr="000C18E8" w:rsidRDefault="00E069F5" w:rsidP="00E069F5">
      <w:pPr>
        <w:rPr>
          <w:rFonts w:asciiTheme="minorEastAsia" w:hAnsiTheme="minorEastAsia"/>
          <w:sz w:val="24"/>
          <w:szCs w:val="24"/>
        </w:rPr>
      </w:pPr>
    </w:p>
    <w:p w14:paraId="040389E3" w14:textId="77777777" w:rsidR="00E069F5" w:rsidRPr="000C18E8" w:rsidRDefault="00E069F5" w:rsidP="00E069F5">
      <w:pPr>
        <w:rPr>
          <w:rFonts w:asciiTheme="minorEastAsia" w:hAnsiTheme="minorEastAsia"/>
          <w:sz w:val="24"/>
          <w:szCs w:val="24"/>
        </w:rPr>
      </w:pPr>
    </w:p>
    <w:p w14:paraId="16CD7AFF" w14:textId="77777777" w:rsidR="00E069F5" w:rsidRPr="000C18E8" w:rsidRDefault="00E069F5" w:rsidP="00E069F5">
      <w:pPr>
        <w:jc w:val="center"/>
        <w:rPr>
          <w:rFonts w:asciiTheme="minorEastAsia" w:hAnsiTheme="minorEastAsia"/>
          <w:sz w:val="24"/>
          <w:szCs w:val="24"/>
        </w:rPr>
      </w:pPr>
      <w:r w:rsidRPr="000C18E8">
        <w:rPr>
          <w:rFonts w:asciiTheme="minorEastAsia" w:hAnsiTheme="minorEastAsia" w:hint="eastAsia"/>
          <w:kern w:val="0"/>
          <w:sz w:val="24"/>
          <w:szCs w:val="24"/>
        </w:rPr>
        <w:t>事案の概要</w:t>
      </w:r>
    </w:p>
    <w:p w14:paraId="292CF235" w14:textId="77777777" w:rsidR="004D4EF6" w:rsidRPr="000C18E8" w:rsidRDefault="004D4EF6" w:rsidP="004D4EF6">
      <w:pPr>
        <w:rPr>
          <w:rFonts w:asciiTheme="minorEastAsia" w:hAnsiTheme="minorEastAsia"/>
          <w:color w:val="FF0000"/>
        </w:rPr>
      </w:pPr>
    </w:p>
    <w:p w14:paraId="4D357CCD" w14:textId="2E627E7D" w:rsidR="001513A4" w:rsidRPr="000C18E8" w:rsidRDefault="001513A4" w:rsidP="001513A4">
      <w:pPr>
        <w:ind w:leftChars="100" w:left="450" w:hangingChars="100" w:hanging="240"/>
        <w:rPr>
          <w:rFonts w:asciiTheme="minorEastAsia" w:hAnsiTheme="minorEastAsia"/>
          <w:sz w:val="24"/>
          <w:szCs w:val="24"/>
        </w:rPr>
      </w:pPr>
      <w:r w:rsidRPr="000C18E8">
        <w:rPr>
          <w:rFonts w:asciiTheme="minorEastAsia" w:hAnsiTheme="minorEastAsia" w:hint="eastAsia"/>
          <w:sz w:val="24"/>
          <w:szCs w:val="24"/>
        </w:rPr>
        <w:t>１　平成30年１月</w:t>
      </w:r>
      <w:r w:rsidRPr="000C18E8">
        <w:rPr>
          <w:rFonts w:asciiTheme="minorEastAsia" w:hAnsiTheme="minorEastAsia"/>
          <w:sz w:val="24"/>
          <w:szCs w:val="24"/>
        </w:rPr>
        <w:t>24</w:t>
      </w:r>
      <w:r w:rsidRPr="000C18E8">
        <w:rPr>
          <w:rFonts w:asciiTheme="minorEastAsia" w:hAnsiTheme="minorEastAsia" w:hint="eastAsia"/>
          <w:sz w:val="24"/>
          <w:szCs w:val="24"/>
        </w:rPr>
        <w:t>日、審査請求人は、</w:t>
      </w:r>
      <w:r w:rsidR="004076AA" w:rsidRPr="000C18E8">
        <w:rPr>
          <w:rFonts w:asciiTheme="minorEastAsia" w:hAnsiTheme="minorEastAsia" w:hint="eastAsia"/>
          <w:sz w:val="24"/>
          <w:szCs w:val="24"/>
        </w:rPr>
        <w:t>Ａ</w:t>
      </w:r>
      <w:r w:rsidRPr="000C18E8">
        <w:rPr>
          <w:rFonts w:asciiTheme="minorEastAsia" w:hAnsiTheme="minorEastAsia" w:hint="eastAsia"/>
          <w:sz w:val="24"/>
          <w:szCs w:val="24"/>
        </w:rPr>
        <w:t>区保健福祉センター（以下「センター」という。）において、身体障</w:t>
      </w:r>
      <w:r w:rsidR="00FF775D" w:rsidRPr="000C18E8">
        <w:rPr>
          <w:rFonts w:asciiTheme="minorEastAsia" w:hAnsiTheme="minorEastAsia" w:hint="eastAsia"/>
          <w:sz w:val="24"/>
          <w:szCs w:val="24"/>
        </w:rPr>
        <w:t>害</w:t>
      </w:r>
      <w:r w:rsidRPr="000C18E8">
        <w:rPr>
          <w:rFonts w:asciiTheme="minorEastAsia" w:hAnsiTheme="minorEastAsia" w:hint="eastAsia"/>
          <w:sz w:val="24"/>
          <w:szCs w:val="24"/>
        </w:rPr>
        <w:t>者手帳（以下「手帳」という。）についての令第10条に基づく再交付申請（等級変更）を大阪市長あて行った。</w:t>
      </w:r>
    </w:p>
    <w:p w14:paraId="05B4DB2A" w14:textId="77777777" w:rsidR="001513A4" w:rsidRPr="000C18E8" w:rsidRDefault="001513A4" w:rsidP="001513A4">
      <w:pPr>
        <w:ind w:leftChars="100" w:left="450" w:hangingChars="100" w:hanging="240"/>
        <w:rPr>
          <w:rFonts w:asciiTheme="minorEastAsia" w:hAnsiTheme="minorEastAsia"/>
          <w:sz w:val="24"/>
          <w:szCs w:val="24"/>
        </w:rPr>
      </w:pPr>
    </w:p>
    <w:p w14:paraId="1801AAE7" w14:textId="21D4D426" w:rsidR="001513A4" w:rsidRPr="000C18E8" w:rsidRDefault="001513A4" w:rsidP="001513A4">
      <w:pPr>
        <w:ind w:leftChars="100" w:left="450" w:hangingChars="100" w:hanging="240"/>
        <w:rPr>
          <w:rFonts w:asciiTheme="minorEastAsia" w:hAnsiTheme="minorEastAsia"/>
          <w:sz w:val="24"/>
          <w:szCs w:val="24"/>
        </w:rPr>
      </w:pPr>
      <w:r w:rsidRPr="000C18E8">
        <w:rPr>
          <w:rFonts w:asciiTheme="minorEastAsia" w:hAnsiTheme="minorEastAsia" w:hint="eastAsia"/>
          <w:sz w:val="24"/>
          <w:szCs w:val="24"/>
        </w:rPr>
        <w:t>２　審査請求人は、</w:t>
      </w:r>
      <w:r w:rsidR="004076AA" w:rsidRPr="000C18E8">
        <w:rPr>
          <w:rFonts w:asciiTheme="minorEastAsia" w:hAnsiTheme="minorEastAsia" w:hint="eastAsia"/>
          <w:sz w:val="24"/>
          <w:szCs w:val="24"/>
        </w:rPr>
        <w:t>Ｂ</w:t>
      </w:r>
      <w:r w:rsidRPr="000C18E8">
        <w:rPr>
          <w:rFonts w:asciiTheme="minorEastAsia" w:hAnsiTheme="minorEastAsia" w:hint="eastAsia"/>
          <w:sz w:val="24"/>
          <w:szCs w:val="24"/>
        </w:rPr>
        <w:t>市において</w:t>
      </w:r>
      <w:r w:rsidR="004076AA" w:rsidRPr="000C18E8">
        <w:rPr>
          <w:rFonts w:asciiTheme="minorEastAsia" w:hAnsiTheme="minorEastAsia" w:hint="eastAsia"/>
          <w:sz w:val="24"/>
          <w:szCs w:val="24"/>
        </w:rPr>
        <w:t>Ｃ都道府県</w:t>
      </w:r>
      <w:r w:rsidRPr="000C18E8">
        <w:rPr>
          <w:rFonts w:asciiTheme="minorEastAsia" w:hAnsiTheme="minorEastAsia" w:hint="eastAsia"/>
          <w:sz w:val="24"/>
          <w:szCs w:val="24"/>
        </w:rPr>
        <w:t>から手帳２級（以下「２級」という。）及び第１種身体障がい者（以下「１種」という。）の認定を受けていた。平成29年</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月</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日に</w:t>
      </w:r>
      <w:r w:rsidR="004076AA" w:rsidRPr="000C18E8">
        <w:rPr>
          <w:rFonts w:asciiTheme="minorEastAsia" w:hAnsiTheme="minorEastAsia" w:hint="eastAsia"/>
          <w:sz w:val="24"/>
          <w:szCs w:val="24"/>
        </w:rPr>
        <w:t>Ｂ市</w:t>
      </w:r>
      <w:r w:rsidRPr="000C18E8">
        <w:rPr>
          <w:rFonts w:asciiTheme="minorEastAsia" w:hAnsiTheme="minorEastAsia" w:hint="eastAsia"/>
          <w:sz w:val="24"/>
          <w:szCs w:val="24"/>
        </w:rPr>
        <w:t>から大阪市</w:t>
      </w:r>
      <w:r w:rsidR="004076AA" w:rsidRPr="000C18E8">
        <w:rPr>
          <w:rFonts w:asciiTheme="minorEastAsia" w:hAnsiTheme="minorEastAsia" w:hint="eastAsia"/>
          <w:sz w:val="24"/>
          <w:szCs w:val="24"/>
        </w:rPr>
        <w:t>Ｄ</w:t>
      </w:r>
      <w:r w:rsidRPr="000C18E8">
        <w:rPr>
          <w:rFonts w:asciiTheme="minorEastAsia" w:hAnsiTheme="minorEastAsia" w:hint="eastAsia"/>
          <w:sz w:val="24"/>
          <w:szCs w:val="24"/>
        </w:rPr>
        <w:t>区へ転入し、同区保健福祉センターに手帳の再交付申請を行ったところ、２級及び第２種身体障がい者（以下「２種」という。）の認定を受けた。</w:t>
      </w:r>
    </w:p>
    <w:p w14:paraId="13061F03" w14:textId="7F787A4C" w:rsidR="001513A4" w:rsidRPr="000C18E8" w:rsidRDefault="001513A4" w:rsidP="001513A4">
      <w:pPr>
        <w:ind w:leftChars="200" w:left="420" w:firstLineChars="100" w:firstLine="240"/>
        <w:rPr>
          <w:rFonts w:asciiTheme="minorEastAsia" w:hAnsiTheme="minorEastAsia"/>
          <w:sz w:val="24"/>
          <w:szCs w:val="24"/>
        </w:rPr>
      </w:pPr>
      <w:r w:rsidRPr="000C18E8">
        <w:rPr>
          <w:rFonts w:asciiTheme="minorEastAsia" w:hAnsiTheme="minorEastAsia" w:hint="eastAsia"/>
          <w:sz w:val="24"/>
          <w:szCs w:val="24"/>
        </w:rPr>
        <w:t>その後、審査請求人は、平成29年</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月</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日に</w:t>
      </w:r>
      <w:r w:rsidR="004076AA" w:rsidRPr="000C18E8">
        <w:rPr>
          <w:rFonts w:asciiTheme="minorEastAsia" w:hAnsiTheme="minorEastAsia" w:hint="eastAsia"/>
          <w:sz w:val="24"/>
          <w:szCs w:val="24"/>
        </w:rPr>
        <w:t>Ｄ</w:t>
      </w:r>
      <w:r w:rsidRPr="000C18E8">
        <w:rPr>
          <w:rFonts w:asciiTheme="minorEastAsia" w:hAnsiTheme="minorEastAsia" w:hint="eastAsia"/>
          <w:sz w:val="24"/>
          <w:szCs w:val="24"/>
        </w:rPr>
        <w:t>区から</w:t>
      </w:r>
      <w:r w:rsidR="004076AA" w:rsidRPr="000C18E8">
        <w:rPr>
          <w:rFonts w:asciiTheme="minorEastAsia" w:hAnsiTheme="minorEastAsia" w:hint="eastAsia"/>
          <w:sz w:val="24"/>
          <w:szCs w:val="24"/>
        </w:rPr>
        <w:t>Ａ</w:t>
      </w:r>
      <w:r w:rsidRPr="000C18E8">
        <w:rPr>
          <w:rFonts w:asciiTheme="minorEastAsia" w:hAnsiTheme="minorEastAsia" w:hint="eastAsia"/>
          <w:sz w:val="24"/>
          <w:szCs w:val="24"/>
        </w:rPr>
        <w:t>区に転入し、平成30年</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月</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日身体障害者診断書・意見書（以下「当該診断書」という。）により新たに</w:t>
      </w:r>
      <w:r w:rsidR="00FF775D" w:rsidRPr="000C18E8">
        <w:rPr>
          <w:rFonts w:asciiTheme="minorEastAsia" w:hAnsiTheme="minorEastAsia" w:hint="eastAsia"/>
          <w:sz w:val="24"/>
          <w:szCs w:val="24"/>
        </w:rPr>
        <w:t>「</w:t>
      </w:r>
      <w:r w:rsidR="004076AA" w:rsidRPr="000C18E8">
        <w:rPr>
          <w:rFonts w:asciiTheme="minorEastAsia" w:hAnsiTheme="minorEastAsia" w:hint="eastAsia"/>
          <w:sz w:val="24"/>
          <w:szCs w:val="24"/>
        </w:rPr>
        <w:t>Ｅ部位</w:t>
      </w:r>
      <w:r w:rsidRPr="000C18E8">
        <w:rPr>
          <w:rFonts w:asciiTheme="minorEastAsia" w:hAnsiTheme="minorEastAsia" w:hint="eastAsia"/>
          <w:sz w:val="24"/>
          <w:szCs w:val="24"/>
        </w:rPr>
        <w:t>機能の著しい障害</w:t>
      </w:r>
      <w:r w:rsidR="00FF775D" w:rsidRPr="000C18E8">
        <w:rPr>
          <w:rFonts w:asciiTheme="minorEastAsia" w:hAnsiTheme="minorEastAsia" w:hint="eastAsia"/>
          <w:sz w:val="24"/>
          <w:szCs w:val="24"/>
        </w:rPr>
        <w:t>」</w:t>
      </w:r>
      <w:r w:rsidRPr="000C18E8">
        <w:rPr>
          <w:rFonts w:asciiTheme="minorEastAsia" w:hAnsiTheme="minorEastAsia" w:hint="eastAsia"/>
          <w:sz w:val="24"/>
          <w:szCs w:val="24"/>
        </w:rPr>
        <w:t>の追加診断を受けたことから、平成30年</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月</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日にセンターに手帳の再交付申請（以下「当該申請」という。）を行った。</w:t>
      </w:r>
    </w:p>
    <w:p w14:paraId="6CE06751" w14:textId="6BA95DB6" w:rsidR="001513A4" w:rsidRPr="000C18E8" w:rsidRDefault="001513A4" w:rsidP="001513A4">
      <w:pPr>
        <w:ind w:leftChars="100" w:left="450" w:hangingChars="100" w:hanging="240"/>
        <w:rPr>
          <w:rFonts w:asciiTheme="minorEastAsia" w:hAnsiTheme="minorEastAsia"/>
          <w:sz w:val="24"/>
          <w:szCs w:val="24"/>
        </w:rPr>
      </w:pPr>
      <w:r w:rsidRPr="000C18E8">
        <w:rPr>
          <w:rFonts w:asciiTheme="minorEastAsia" w:hAnsiTheme="minorEastAsia" w:hint="eastAsia"/>
          <w:sz w:val="24"/>
          <w:szCs w:val="24"/>
        </w:rPr>
        <w:t>３　センターでは昭和57年１月６日付け社更第４号各都道府県知事・各指定都市市長宛厚生省社会・児童家庭局長連名通知「身体障害者に対する旅客鉄道株式会社等の旅客運賃の割引について」により定められた基準（以下「当該基準」という。）及び当該診断書の内容に基づき、平成30年</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月</w:t>
      </w:r>
      <w:r w:rsidR="004076AA" w:rsidRPr="000C18E8">
        <w:rPr>
          <w:rFonts w:asciiTheme="minorEastAsia" w:hAnsiTheme="minorEastAsia" w:hint="eastAsia"/>
          <w:sz w:val="24"/>
          <w:szCs w:val="24"/>
        </w:rPr>
        <w:t>〇</w:t>
      </w:r>
      <w:r w:rsidRPr="000C18E8">
        <w:rPr>
          <w:rFonts w:asciiTheme="minorEastAsia" w:hAnsiTheme="minorEastAsia" w:hint="eastAsia"/>
          <w:sz w:val="24"/>
          <w:szCs w:val="24"/>
        </w:rPr>
        <w:t>日に２</w:t>
      </w:r>
      <w:r w:rsidRPr="000C18E8">
        <w:rPr>
          <w:rFonts w:asciiTheme="minorEastAsia" w:hAnsiTheme="minorEastAsia" w:hint="eastAsia"/>
          <w:sz w:val="24"/>
          <w:szCs w:val="24"/>
        </w:rPr>
        <w:lastRenderedPageBreak/>
        <w:t>級２種の決定を行い、平成30年</w:t>
      </w:r>
      <w:r w:rsidR="006F6777" w:rsidRPr="000C18E8">
        <w:rPr>
          <w:rFonts w:asciiTheme="minorEastAsia" w:hAnsiTheme="minorEastAsia" w:hint="eastAsia"/>
          <w:sz w:val="24"/>
          <w:szCs w:val="24"/>
        </w:rPr>
        <w:t>〇</w:t>
      </w:r>
      <w:r w:rsidRPr="000C18E8">
        <w:rPr>
          <w:rFonts w:asciiTheme="minorEastAsia" w:hAnsiTheme="minorEastAsia" w:hint="eastAsia"/>
          <w:sz w:val="24"/>
          <w:szCs w:val="24"/>
        </w:rPr>
        <w:t>月</w:t>
      </w:r>
      <w:r w:rsidR="006F6777" w:rsidRPr="000C18E8">
        <w:rPr>
          <w:rFonts w:asciiTheme="minorEastAsia" w:hAnsiTheme="minorEastAsia" w:hint="eastAsia"/>
          <w:sz w:val="24"/>
          <w:szCs w:val="24"/>
        </w:rPr>
        <w:t>〇</w:t>
      </w:r>
      <w:r w:rsidRPr="000C18E8">
        <w:rPr>
          <w:rFonts w:asciiTheme="minorEastAsia" w:hAnsiTheme="minorEastAsia" w:hint="eastAsia"/>
          <w:sz w:val="24"/>
          <w:szCs w:val="24"/>
        </w:rPr>
        <w:t>日に審査請求人に対して同内容の手帳を再交付した（以下「本件処分」という。）。</w:t>
      </w:r>
    </w:p>
    <w:p w14:paraId="1DB5102B" w14:textId="77777777" w:rsidR="001513A4" w:rsidRPr="000C18E8" w:rsidRDefault="001513A4" w:rsidP="001513A4">
      <w:pPr>
        <w:ind w:leftChars="100" w:left="450" w:hangingChars="100" w:hanging="240"/>
        <w:rPr>
          <w:rFonts w:asciiTheme="minorEastAsia" w:hAnsiTheme="minorEastAsia"/>
          <w:sz w:val="24"/>
          <w:szCs w:val="24"/>
        </w:rPr>
      </w:pPr>
    </w:p>
    <w:p w14:paraId="77E87539" w14:textId="119F67E6" w:rsidR="001513A4" w:rsidRPr="000C18E8" w:rsidRDefault="001513A4" w:rsidP="001513A4">
      <w:pPr>
        <w:ind w:leftChars="100" w:left="450" w:hangingChars="100" w:hanging="240"/>
        <w:rPr>
          <w:rFonts w:asciiTheme="minorEastAsia" w:hAnsiTheme="minorEastAsia"/>
          <w:sz w:val="24"/>
          <w:szCs w:val="24"/>
        </w:rPr>
      </w:pPr>
      <w:r w:rsidRPr="000C18E8">
        <w:rPr>
          <w:rFonts w:asciiTheme="minorEastAsia" w:hAnsiTheme="minorEastAsia" w:hint="eastAsia"/>
          <w:sz w:val="24"/>
          <w:szCs w:val="24"/>
        </w:rPr>
        <w:t>４　審査請求人は、平成30年４月５日、</w:t>
      </w:r>
      <w:r w:rsidR="00FF775D" w:rsidRPr="000C18E8">
        <w:rPr>
          <w:rFonts w:asciiTheme="minorEastAsia" w:hAnsiTheme="minorEastAsia" w:hint="eastAsia"/>
          <w:sz w:val="24"/>
          <w:szCs w:val="24"/>
        </w:rPr>
        <w:t>センター</w:t>
      </w:r>
      <w:r w:rsidRPr="000C18E8">
        <w:rPr>
          <w:rFonts w:asciiTheme="minorEastAsia" w:hAnsiTheme="minorEastAsia" w:hint="eastAsia"/>
          <w:sz w:val="24"/>
          <w:szCs w:val="24"/>
        </w:rPr>
        <w:t>において、大阪市長（以下「審査庁」という。）に対し、本件処分を取り消し、</w:t>
      </w:r>
      <w:r w:rsidR="006F6777" w:rsidRPr="000C18E8">
        <w:rPr>
          <w:rFonts w:asciiTheme="minorEastAsia" w:hAnsiTheme="minorEastAsia" w:hint="eastAsia"/>
          <w:sz w:val="24"/>
          <w:szCs w:val="24"/>
        </w:rPr>
        <w:t>Ｂ</w:t>
      </w:r>
      <w:r w:rsidRPr="000C18E8">
        <w:rPr>
          <w:rFonts w:asciiTheme="minorEastAsia" w:hAnsiTheme="minorEastAsia" w:hint="eastAsia"/>
          <w:sz w:val="24"/>
          <w:szCs w:val="24"/>
        </w:rPr>
        <w:t>市において</w:t>
      </w:r>
      <w:r w:rsidR="006F6777" w:rsidRPr="000C18E8">
        <w:rPr>
          <w:rFonts w:asciiTheme="minorEastAsia" w:hAnsiTheme="minorEastAsia" w:hint="eastAsia"/>
          <w:sz w:val="24"/>
          <w:szCs w:val="24"/>
        </w:rPr>
        <w:t>Ｃ都道府県</w:t>
      </w:r>
      <w:r w:rsidRPr="000C18E8">
        <w:rPr>
          <w:rFonts w:asciiTheme="minorEastAsia" w:hAnsiTheme="minorEastAsia" w:hint="eastAsia"/>
          <w:sz w:val="24"/>
          <w:szCs w:val="24"/>
        </w:rPr>
        <w:t>から受けていた身体障がい者等級及び種別と同じ、２級及び１種の認定を行うことを求める審査請求を提起した。</w:t>
      </w:r>
    </w:p>
    <w:p w14:paraId="0DF59A63" w14:textId="125D04C1" w:rsidR="00B156EA" w:rsidRPr="000C18E8" w:rsidRDefault="00B156EA" w:rsidP="00B156EA">
      <w:pPr>
        <w:ind w:leftChars="100" w:left="450" w:hangingChars="100" w:hanging="240"/>
        <w:rPr>
          <w:rFonts w:asciiTheme="minorEastAsia" w:hAnsiTheme="minorEastAsia"/>
          <w:color w:val="FF0000"/>
          <w:sz w:val="24"/>
          <w:szCs w:val="24"/>
        </w:rPr>
      </w:pPr>
    </w:p>
    <w:p w14:paraId="2B6F4998" w14:textId="261B911A" w:rsidR="005129DD" w:rsidRPr="000C18E8" w:rsidRDefault="00E275A4" w:rsidP="007B3F75">
      <w:pPr>
        <w:jc w:val="center"/>
        <w:rPr>
          <w:rFonts w:asciiTheme="minorEastAsia" w:hAnsiTheme="minorEastAsia"/>
          <w:sz w:val="24"/>
          <w:szCs w:val="24"/>
        </w:rPr>
      </w:pPr>
      <w:r w:rsidRPr="000C18E8">
        <w:rPr>
          <w:rFonts w:asciiTheme="minorEastAsia" w:hAnsiTheme="minorEastAsia" w:hint="eastAsia"/>
          <w:sz w:val="24"/>
          <w:szCs w:val="24"/>
        </w:rPr>
        <w:t>審理関係人の主張の要旨</w:t>
      </w:r>
    </w:p>
    <w:p w14:paraId="05939E35" w14:textId="77777777" w:rsidR="007B3F75" w:rsidRPr="000C18E8" w:rsidRDefault="007B3F75" w:rsidP="00950FDE">
      <w:pPr>
        <w:rPr>
          <w:rFonts w:asciiTheme="minorEastAsia" w:hAnsiTheme="minorEastAsia"/>
          <w:color w:val="FF0000"/>
          <w:sz w:val="24"/>
          <w:szCs w:val="24"/>
        </w:rPr>
      </w:pPr>
    </w:p>
    <w:p w14:paraId="67671293" w14:textId="42690C95" w:rsidR="00E275A4" w:rsidRPr="000C18E8" w:rsidRDefault="00E275A4" w:rsidP="00BF2372">
      <w:pPr>
        <w:ind w:leftChars="100" w:left="210"/>
        <w:rPr>
          <w:rFonts w:asciiTheme="minorEastAsia" w:hAnsiTheme="minorEastAsia"/>
          <w:sz w:val="24"/>
          <w:szCs w:val="24"/>
        </w:rPr>
      </w:pPr>
      <w:r w:rsidRPr="000C18E8">
        <w:rPr>
          <w:rFonts w:asciiTheme="minorEastAsia" w:hAnsiTheme="minorEastAsia" w:hint="eastAsia"/>
          <w:sz w:val="24"/>
          <w:szCs w:val="24"/>
        </w:rPr>
        <w:t xml:space="preserve">１　</w:t>
      </w:r>
      <w:r w:rsidR="003838B4" w:rsidRPr="000C18E8">
        <w:rPr>
          <w:rFonts w:asciiTheme="minorEastAsia" w:hAnsiTheme="minorEastAsia" w:hint="eastAsia"/>
          <w:sz w:val="24"/>
          <w:szCs w:val="24"/>
        </w:rPr>
        <w:t>審査</w:t>
      </w:r>
      <w:r w:rsidRPr="000C18E8">
        <w:rPr>
          <w:rFonts w:asciiTheme="minorEastAsia" w:hAnsiTheme="minorEastAsia" w:hint="eastAsia"/>
          <w:sz w:val="24"/>
          <w:szCs w:val="24"/>
        </w:rPr>
        <w:t>請求人の主張</w:t>
      </w:r>
    </w:p>
    <w:p w14:paraId="1E7A00A3" w14:textId="0B438E09" w:rsidR="000660F6" w:rsidRPr="000C18E8" w:rsidRDefault="006F6777" w:rsidP="000660F6">
      <w:pPr>
        <w:ind w:leftChars="200" w:left="420" w:firstLineChars="100" w:firstLine="240"/>
        <w:rPr>
          <w:rFonts w:asciiTheme="minorEastAsia" w:hAnsiTheme="minorEastAsia"/>
          <w:sz w:val="24"/>
          <w:szCs w:val="24"/>
        </w:rPr>
      </w:pPr>
      <w:r w:rsidRPr="000C18E8">
        <w:rPr>
          <w:rFonts w:asciiTheme="minorEastAsia" w:hAnsiTheme="minorEastAsia" w:hint="eastAsia"/>
          <w:sz w:val="24"/>
          <w:szCs w:val="24"/>
        </w:rPr>
        <w:t>Ｂ</w:t>
      </w:r>
      <w:r w:rsidR="000660F6" w:rsidRPr="000C18E8">
        <w:rPr>
          <w:rFonts w:asciiTheme="minorEastAsia" w:hAnsiTheme="minorEastAsia" w:hint="eastAsia"/>
          <w:sz w:val="24"/>
          <w:szCs w:val="24"/>
        </w:rPr>
        <w:t>市において２級１種の決定を受けていたうえに、新たに</w:t>
      </w:r>
      <w:r w:rsidRPr="000C18E8">
        <w:rPr>
          <w:rFonts w:asciiTheme="minorEastAsia" w:hAnsiTheme="minorEastAsia" w:hint="eastAsia"/>
          <w:sz w:val="24"/>
          <w:szCs w:val="24"/>
        </w:rPr>
        <w:t>Ｅ部位</w:t>
      </w:r>
      <w:r w:rsidR="000660F6" w:rsidRPr="000C18E8">
        <w:rPr>
          <w:rFonts w:asciiTheme="minorEastAsia" w:hAnsiTheme="minorEastAsia" w:hint="eastAsia"/>
          <w:sz w:val="24"/>
          <w:szCs w:val="24"/>
        </w:rPr>
        <w:t>機能</w:t>
      </w:r>
      <w:r w:rsidR="00AF7236" w:rsidRPr="000C18E8">
        <w:rPr>
          <w:rFonts w:asciiTheme="minorEastAsia" w:hAnsiTheme="minorEastAsia" w:hint="eastAsia"/>
          <w:sz w:val="24"/>
          <w:szCs w:val="24"/>
        </w:rPr>
        <w:t>の</w:t>
      </w:r>
      <w:r w:rsidR="000660F6" w:rsidRPr="000C18E8">
        <w:rPr>
          <w:rFonts w:asciiTheme="minorEastAsia" w:hAnsiTheme="minorEastAsia" w:hint="eastAsia"/>
          <w:sz w:val="24"/>
          <w:szCs w:val="24"/>
        </w:rPr>
        <w:t>著しい障がい４級が追加されたにも関わらず、センターから２級２種の決定を受けたことについて、地域により、内容が変更になるのは理解できない。</w:t>
      </w:r>
    </w:p>
    <w:p w14:paraId="01E28DE1" w14:textId="77777777" w:rsidR="00315773" w:rsidRPr="000C18E8" w:rsidRDefault="00315773" w:rsidP="00B63368">
      <w:pPr>
        <w:ind w:leftChars="100" w:left="570" w:hangingChars="150" w:hanging="360"/>
        <w:rPr>
          <w:rFonts w:asciiTheme="minorEastAsia" w:hAnsiTheme="minorEastAsia"/>
          <w:color w:val="FF0000"/>
          <w:sz w:val="24"/>
          <w:szCs w:val="24"/>
        </w:rPr>
      </w:pPr>
    </w:p>
    <w:p w14:paraId="54AD5742" w14:textId="77777777" w:rsidR="00734A29" w:rsidRPr="000C18E8" w:rsidRDefault="00E275A4" w:rsidP="00BF2372">
      <w:pPr>
        <w:ind w:leftChars="100" w:left="210"/>
        <w:rPr>
          <w:rFonts w:asciiTheme="minorEastAsia" w:hAnsiTheme="minorEastAsia"/>
          <w:sz w:val="24"/>
          <w:szCs w:val="24"/>
        </w:rPr>
      </w:pPr>
      <w:r w:rsidRPr="000C18E8">
        <w:rPr>
          <w:rFonts w:asciiTheme="minorEastAsia" w:hAnsiTheme="minorEastAsia" w:hint="eastAsia"/>
          <w:sz w:val="24"/>
          <w:szCs w:val="24"/>
        </w:rPr>
        <w:t>２　処分庁の主張</w:t>
      </w:r>
    </w:p>
    <w:p w14:paraId="70469149" w14:textId="445BB969" w:rsidR="006050E7" w:rsidRPr="000C18E8" w:rsidRDefault="006050E7" w:rsidP="00A47AB5">
      <w:pPr>
        <w:ind w:leftChars="200" w:left="780" w:hangingChars="150" w:hanging="360"/>
        <w:rPr>
          <w:rFonts w:asciiTheme="minorEastAsia" w:hAnsiTheme="minorEastAsia"/>
          <w:sz w:val="24"/>
          <w:szCs w:val="24"/>
        </w:rPr>
      </w:pPr>
      <w:r w:rsidRPr="000C18E8">
        <w:rPr>
          <w:rFonts w:asciiTheme="minorEastAsia" w:hAnsiTheme="minorEastAsia"/>
          <w:sz w:val="24"/>
          <w:szCs w:val="24"/>
        </w:rPr>
        <w:t>(</w:t>
      </w:r>
      <w:r w:rsidRPr="000C18E8">
        <w:rPr>
          <w:rFonts w:asciiTheme="minorEastAsia" w:hAnsiTheme="minorEastAsia" w:hint="eastAsia"/>
          <w:sz w:val="24"/>
          <w:szCs w:val="24"/>
        </w:rPr>
        <w:t>１</w:t>
      </w:r>
      <w:r w:rsidR="00A47AB5" w:rsidRPr="000C18E8">
        <w:rPr>
          <w:rFonts w:asciiTheme="minorEastAsia" w:hAnsiTheme="minorEastAsia"/>
          <w:sz w:val="24"/>
          <w:szCs w:val="24"/>
        </w:rPr>
        <w:t>)</w:t>
      </w:r>
      <w:r w:rsidR="00A47AB5" w:rsidRPr="000C18E8">
        <w:rPr>
          <w:rFonts w:asciiTheme="minorEastAsia" w:hAnsiTheme="minorEastAsia" w:hint="eastAsia"/>
          <w:sz w:val="24"/>
          <w:szCs w:val="24"/>
        </w:rPr>
        <w:t xml:space="preserve"> </w:t>
      </w:r>
      <w:r w:rsidRPr="000C18E8">
        <w:rPr>
          <w:rFonts w:asciiTheme="minorEastAsia" w:hAnsiTheme="minorEastAsia" w:hint="eastAsia"/>
          <w:sz w:val="24"/>
          <w:szCs w:val="24"/>
        </w:rPr>
        <w:t>身体障がい者に対する旅客鉄道株式会社等の旅客運賃の割引制度について</w:t>
      </w:r>
    </w:p>
    <w:p w14:paraId="5E408598" w14:textId="77777777" w:rsidR="006050E7" w:rsidRPr="000C18E8" w:rsidRDefault="006050E7" w:rsidP="00BF2372">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１種と２種の種別（以下「障がい種別」という。）の認定については、当該基準に基づいて行われている。審査請求人が言う「身体障害者手帳の旅客鉄道株式会社旅客運賃減額」とは、当該基準により認定された障がい種別に応じて適用される割引制度のことである。</w:t>
      </w:r>
    </w:p>
    <w:p w14:paraId="6C51FD98" w14:textId="77777777" w:rsidR="006050E7" w:rsidRPr="000C18E8" w:rsidRDefault="006050E7" w:rsidP="00BF2372">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当該基準によると「割引の対象となる身体障害者」とは、次の各号の一に該当する障がいを有する者であり、当該基準に定める障がい種別に応じた割引を受けることとなる。</w:t>
      </w:r>
    </w:p>
    <w:p w14:paraId="207AA735" w14:textId="77777777" w:rsidR="006050E7" w:rsidRPr="000C18E8" w:rsidRDefault="006050E7" w:rsidP="00BF2372">
      <w:pPr>
        <w:ind w:leftChars="450" w:left="1185" w:hangingChars="100" w:hanging="240"/>
        <w:rPr>
          <w:rFonts w:asciiTheme="minorEastAsia" w:hAnsiTheme="minorEastAsia"/>
          <w:sz w:val="24"/>
          <w:szCs w:val="24"/>
        </w:rPr>
      </w:pPr>
      <w:r w:rsidRPr="000C18E8">
        <w:rPr>
          <w:rFonts w:asciiTheme="minorEastAsia" w:hAnsiTheme="minorEastAsia" w:hint="eastAsia"/>
          <w:sz w:val="24"/>
          <w:szCs w:val="24"/>
        </w:rPr>
        <w:t>①視覚障害</w:t>
      </w:r>
    </w:p>
    <w:p w14:paraId="1C6D60D1" w14:textId="77777777" w:rsidR="006050E7" w:rsidRPr="000C18E8" w:rsidRDefault="006050E7" w:rsidP="00BF2372">
      <w:pPr>
        <w:ind w:leftChars="450" w:left="1185" w:hangingChars="100" w:hanging="240"/>
        <w:rPr>
          <w:rFonts w:asciiTheme="minorEastAsia" w:hAnsiTheme="minorEastAsia"/>
          <w:sz w:val="24"/>
          <w:szCs w:val="24"/>
        </w:rPr>
      </w:pPr>
      <w:r w:rsidRPr="000C18E8">
        <w:rPr>
          <w:rFonts w:asciiTheme="minorEastAsia" w:hAnsiTheme="minorEastAsia" w:hint="eastAsia"/>
          <w:sz w:val="24"/>
          <w:szCs w:val="24"/>
        </w:rPr>
        <w:t>②聴覚又は平衡機能の障害</w:t>
      </w:r>
    </w:p>
    <w:p w14:paraId="2B27ED1F" w14:textId="77777777" w:rsidR="006050E7" w:rsidRPr="000C18E8" w:rsidRDefault="006050E7" w:rsidP="00BF2372">
      <w:pPr>
        <w:ind w:leftChars="450" w:left="1185" w:hangingChars="100" w:hanging="240"/>
        <w:rPr>
          <w:rFonts w:asciiTheme="minorEastAsia" w:hAnsiTheme="minorEastAsia"/>
          <w:sz w:val="24"/>
          <w:szCs w:val="24"/>
        </w:rPr>
      </w:pPr>
      <w:r w:rsidRPr="000C18E8">
        <w:rPr>
          <w:rFonts w:asciiTheme="minorEastAsia" w:hAnsiTheme="minorEastAsia" w:hint="eastAsia"/>
          <w:sz w:val="24"/>
          <w:szCs w:val="24"/>
        </w:rPr>
        <w:t>③音声機能、言語機能又はそしゃく機能の障害</w:t>
      </w:r>
    </w:p>
    <w:p w14:paraId="35C084C5" w14:textId="77777777" w:rsidR="006050E7" w:rsidRPr="000C18E8" w:rsidRDefault="006050E7" w:rsidP="00BF2372">
      <w:pPr>
        <w:ind w:leftChars="450" w:left="1185" w:hangingChars="100" w:hanging="240"/>
        <w:rPr>
          <w:rFonts w:asciiTheme="minorEastAsia" w:hAnsiTheme="minorEastAsia"/>
          <w:sz w:val="24"/>
          <w:szCs w:val="24"/>
        </w:rPr>
      </w:pPr>
      <w:r w:rsidRPr="000C18E8">
        <w:rPr>
          <w:rFonts w:asciiTheme="minorEastAsia" w:hAnsiTheme="minorEastAsia" w:hint="eastAsia"/>
          <w:sz w:val="24"/>
          <w:szCs w:val="24"/>
        </w:rPr>
        <w:t>④肢体不自由</w:t>
      </w:r>
    </w:p>
    <w:p w14:paraId="35B2507C" w14:textId="49A4ECA8" w:rsidR="006050E7" w:rsidRPr="000C18E8" w:rsidRDefault="006050E7" w:rsidP="00BF2372">
      <w:pPr>
        <w:ind w:leftChars="450" w:left="1185" w:hangingChars="100" w:hanging="240"/>
        <w:rPr>
          <w:rFonts w:asciiTheme="minorEastAsia" w:hAnsiTheme="minorEastAsia"/>
          <w:sz w:val="24"/>
          <w:szCs w:val="24"/>
        </w:rPr>
      </w:pPr>
      <w:r w:rsidRPr="000C18E8">
        <w:rPr>
          <w:rFonts w:asciiTheme="minorEastAsia" w:hAnsiTheme="minorEastAsia" w:hint="eastAsia"/>
          <w:sz w:val="24"/>
          <w:szCs w:val="24"/>
        </w:rPr>
        <w:t>⑤心臓、じん臓若しくは呼吸器又はぼうこう若しくは直腸、小腸。ヒト免疫不全ウイルスによる免疫若しくは肝臓の機能の障害</w:t>
      </w:r>
    </w:p>
    <w:p w14:paraId="4F1B16BA" w14:textId="77777777" w:rsidR="006050E7" w:rsidRPr="000C18E8" w:rsidRDefault="006050E7" w:rsidP="006050E7">
      <w:pPr>
        <w:ind w:leftChars="200" w:left="420" w:firstLineChars="100" w:firstLine="240"/>
        <w:rPr>
          <w:rFonts w:asciiTheme="minorEastAsia" w:hAnsiTheme="minorEastAsia"/>
          <w:sz w:val="24"/>
          <w:szCs w:val="24"/>
        </w:rPr>
      </w:pPr>
    </w:p>
    <w:p w14:paraId="14C67380" w14:textId="3920096E" w:rsidR="006050E7" w:rsidRPr="000C18E8" w:rsidRDefault="006050E7" w:rsidP="00BF2372">
      <w:pPr>
        <w:ind w:leftChars="200" w:left="420"/>
        <w:rPr>
          <w:rFonts w:asciiTheme="minorEastAsia" w:hAnsiTheme="minorEastAsia"/>
          <w:sz w:val="24"/>
          <w:szCs w:val="24"/>
        </w:rPr>
      </w:pPr>
      <w:r w:rsidRPr="000C18E8">
        <w:rPr>
          <w:rFonts w:asciiTheme="minorEastAsia" w:hAnsiTheme="minorEastAsia"/>
          <w:sz w:val="24"/>
          <w:szCs w:val="24"/>
        </w:rPr>
        <w:t>(</w:t>
      </w:r>
      <w:r w:rsidRPr="000C18E8">
        <w:rPr>
          <w:rFonts w:asciiTheme="minorEastAsia" w:hAnsiTheme="minorEastAsia" w:hint="eastAsia"/>
          <w:sz w:val="24"/>
          <w:szCs w:val="24"/>
        </w:rPr>
        <w:t>２</w:t>
      </w:r>
      <w:r w:rsidRPr="000C18E8">
        <w:rPr>
          <w:rFonts w:asciiTheme="minorEastAsia" w:hAnsiTheme="minorEastAsia"/>
          <w:sz w:val="24"/>
          <w:szCs w:val="24"/>
        </w:rPr>
        <w:t xml:space="preserve">) </w:t>
      </w:r>
      <w:r w:rsidRPr="000C18E8">
        <w:rPr>
          <w:rFonts w:asciiTheme="minorEastAsia" w:hAnsiTheme="minorEastAsia" w:hint="eastAsia"/>
          <w:sz w:val="24"/>
          <w:szCs w:val="24"/>
        </w:rPr>
        <w:t>障がい種別の認定基準について</w:t>
      </w:r>
    </w:p>
    <w:p w14:paraId="1C49AFCC" w14:textId="3742548F" w:rsidR="006050E7" w:rsidRPr="000C18E8" w:rsidRDefault="006050E7" w:rsidP="00BF2372">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当該基準では、１種と認定される場合の障がいの区分及び程度が具体的に表（以下「種別表」という。）で示されるとともに、同表備考欄にて「前記上欄に掲げる障害を二つ以上有し、その障害の総合の程度が前記下欄に準ずるものも第一種身体障害者とされること。（身体障害者福祉法施行規則別表第五号身体障害者障害程度等級表備考一及び三参照のこと。）」となっている（以下「準基準」という。）が、どのような障がいの程度が準基準に該当するかについての判断は各自治体が行うこととされている。</w:t>
      </w:r>
    </w:p>
    <w:p w14:paraId="06B2C99F" w14:textId="77777777" w:rsidR="006050E7" w:rsidRPr="000C18E8" w:rsidRDefault="006050E7" w:rsidP="006050E7">
      <w:pPr>
        <w:ind w:leftChars="200" w:left="420" w:firstLineChars="100" w:firstLine="240"/>
        <w:rPr>
          <w:rFonts w:asciiTheme="minorEastAsia" w:hAnsiTheme="minorEastAsia"/>
          <w:sz w:val="24"/>
          <w:szCs w:val="24"/>
        </w:rPr>
      </w:pPr>
    </w:p>
    <w:p w14:paraId="51E9E4B9" w14:textId="56C9448C" w:rsidR="006050E7" w:rsidRPr="000C18E8" w:rsidRDefault="006050E7" w:rsidP="00BF2372">
      <w:pPr>
        <w:ind w:leftChars="200" w:left="420"/>
        <w:rPr>
          <w:rFonts w:asciiTheme="minorEastAsia" w:hAnsiTheme="minorEastAsia"/>
          <w:sz w:val="24"/>
          <w:szCs w:val="24"/>
        </w:rPr>
      </w:pPr>
      <w:r w:rsidRPr="000C18E8">
        <w:rPr>
          <w:rFonts w:asciiTheme="minorEastAsia" w:hAnsiTheme="minorEastAsia" w:hint="eastAsia"/>
          <w:sz w:val="24"/>
          <w:szCs w:val="24"/>
        </w:rPr>
        <w:lastRenderedPageBreak/>
        <w:t>(３) 本件処分に係る認定について</w:t>
      </w:r>
    </w:p>
    <w:p w14:paraId="14F86F37" w14:textId="77777777" w:rsidR="006050E7" w:rsidRPr="000C18E8" w:rsidRDefault="006050E7" w:rsidP="006050E7">
      <w:pPr>
        <w:ind w:leftChars="200" w:left="420" w:firstLineChars="100" w:firstLine="240"/>
        <w:rPr>
          <w:rFonts w:asciiTheme="minorEastAsia" w:hAnsiTheme="minorEastAsia"/>
          <w:iCs/>
          <w:sz w:val="24"/>
          <w:szCs w:val="24"/>
        </w:rPr>
      </w:pPr>
      <w:r w:rsidRPr="000C18E8">
        <w:rPr>
          <w:rFonts w:asciiTheme="minorEastAsia" w:hAnsiTheme="minorEastAsia" w:hint="eastAsia"/>
          <w:iCs/>
          <w:sz w:val="24"/>
          <w:szCs w:val="24"/>
        </w:rPr>
        <w:t>ア　審査請求人の障がい程度等級について</w:t>
      </w:r>
    </w:p>
    <w:p w14:paraId="19CF5AF0" w14:textId="742CF6DF"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審査請求人が平成30年</w:t>
      </w:r>
      <w:r w:rsidR="006F6777" w:rsidRPr="000C18E8">
        <w:rPr>
          <w:rFonts w:asciiTheme="minorEastAsia" w:hAnsiTheme="minorEastAsia" w:hint="eastAsia"/>
          <w:iCs/>
          <w:sz w:val="24"/>
          <w:szCs w:val="24"/>
        </w:rPr>
        <w:t>〇</w:t>
      </w:r>
      <w:r w:rsidRPr="000C18E8">
        <w:rPr>
          <w:rFonts w:asciiTheme="minorEastAsia" w:hAnsiTheme="minorEastAsia" w:hint="eastAsia"/>
          <w:iCs/>
          <w:sz w:val="24"/>
          <w:szCs w:val="24"/>
        </w:rPr>
        <w:t>月</w:t>
      </w:r>
      <w:r w:rsidR="006F6777" w:rsidRPr="000C18E8">
        <w:rPr>
          <w:rFonts w:asciiTheme="minorEastAsia" w:hAnsiTheme="minorEastAsia" w:hint="eastAsia"/>
          <w:iCs/>
          <w:sz w:val="24"/>
          <w:szCs w:val="24"/>
        </w:rPr>
        <w:t>〇</w:t>
      </w:r>
      <w:r w:rsidRPr="000C18E8">
        <w:rPr>
          <w:rFonts w:asciiTheme="minorEastAsia" w:hAnsiTheme="minorEastAsia" w:hint="eastAsia"/>
          <w:iCs/>
          <w:sz w:val="24"/>
          <w:szCs w:val="24"/>
        </w:rPr>
        <w:t>日に当センターに対して行った当該申請時に添付された当該診断書によると、障がい名は、「</w:t>
      </w:r>
      <w:r w:rsidR="006F6777" w:rsidRPr="000C18E8">
        <w:rPr>
          <w:rFonts w:asciiTheme="minorEastAsia" w:hAnsiTheme="minorEastAsia" w:hint="eastAsia"/>
          <w:iCs/>
          <w:sz w:val="24"/>
          <w:szCs w:val="24"/>
        </w:rPr>
        <w:t>Ｅ部位</w:t>
      </w:r>
      <w:r w:rsidRPr="000C18E8">
        <w:rPr>
          <w:rFonts w:asciiTheme="minorEastAsia" w:hAnsiTheme="minorEastAsia" w:hint="eastAsia"/>
          <w:iCs/>
          <w:sz w:val="24"/>
          <w:szCs w:val="24"/>
        </w:rPr>
        <w:t>機能の著しい障害」（以下「障がい１」という。）、「</w:t>
      </w:r>
      <w:r w:rsidR="003B69C3" w:rsidRPr="000C18E8">
        <w:rPr>
          <w:rFonts w:asciiTheme="minorEastAsia" w:hAnsiTheme="minorEastAsia" w:hint="eastAsia"/>
          <w:iCs/>
          <w:sz w:val="24"/>
          <w:szCs w:val="24"/>
        </w:rPr>
        <w:t>Ｆ部位</w:t>
      </w:r>
      <w:r w:rsidRPr="000C18E8">
        <w:rPr>
          <w:rFonts w:asciiTheme="minorEastAsia" w:hAnsiTheme="minorEastAsia" w:hint="eastAsia"/>
          <w:iCs/>
          <w:sz w:val="24"/>
          <w:szCs w:val="24"/>
        </w:rPr>
        <w:t>機能全廃」（以下「障がい２」という。）、「</w:t>
      </w:r>
      <w:r w:rsidR="003B69C3" w:rsidRPr="000C18E8">
        <w:rPr>
          <w:rFonts w:asciiTheme="minorEastAsia" w:hAnsiTheme="minorEastAsia" w:hint="eastAsia"/>
          <w:iCs/>
          <w:sz w:val="24"/>
          <w:szCs w:val="24"/>
        </w:rPr>
        <w:t>Ｇ部位</w:t>
      </w:r>
      <w:r w:rsidRPr="000C18E8">
        <w:rPr>
          <w:rFonts w:asciiTheme="minorEastAsia" w:hAnsiTheme="minorEastAsia" w:hint="eastAsia"/>
          <w:iCs/>
          <w:sz w:val="24"/>
          <w:szCs w:val="24"/>
        </w:rPr>
        <w:t>機能の著しい障害」（以下「障がい３」という。）、「</w:t>
      </w:r>
      <w:r w:rsidR="003B69C3" w:rsidRPr="000C18E8">
        <w:rPr>
          <w:rFonts w:asciiTheme="minorEastAsia" w:hAnsiTheme="minorEastAsia" w:hint="eastAsia"/>
          <w:iCs/>
          <w:sz w:val="24"/>
          <w:szCs w:val="24"/>
        </w:rPr>
        <w:t>Ｈ部位</w:t>
      </w:r>
      <w:r w:rsidRPr="000C18E8">
        <w:rPr>
          <w:rFonts w:asciiTheme="minorEastAsia" w:hAnsiTheme="minorEastAsia" w:hint="eastAsia"/>
          <w:iCs/>
          <w:sz w:val="24"/>
          <w:szCs w:val="24"/>
        </w:rPr>
        <w:t>機能の著しい障害」（以下「障がい４」という。）の４種類となっている。これらをもとに障がい等級の認定を行うと、次のとおりとなる。</w:t>
      </w:r>
    </w:p>
    <w:p w14:paraId="42E06761"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障がい１は、身体障害者福祉法施行規則別表第五号（以下「等級表」という。）に記載の障がいのうち、「一上肢の肩関節、肘関節又は手関節のうち、いずれか一関節の機能の著しい障害」に該当し、等級表では障がい等級５級相当の障がいが左右合わせて２か所あることから、等級表備考１（同一の等級について二つの重複する障害がある場合は、一級うえの級とする。）（以下「備考欄１基準」という。）に基づき、上肢障がいは４級該当となる。</w:t>
      </w:r>
    </w:p>
    <w:p w14:paraId="35EAC4F0"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障がい２は、等級表記載の障がいのうち、「一上肢の肩関節、肘関節又は手関節のうち、いずれか一関節の機能を全廃したもの」に該当し、等級表では障がい等級４級相当の障がいが左右合わせて２か所あることから、備考欄１基準に基づき、上肢障がい３級該当となる。</w:t>
      </w:r>
    </w:p>
    <w:p w14:paraId="0A91F6B8"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障がい３は、等級表記載の障がいのうち、「一下肢の股関節又は膝関節の機能の著しい障害」に該当し、等級表では障がい等級５級相当の障がいが左右合わせて２か所あることから、備考欄１基準に基づき、下肢障がい４級該当となる。</w:t>
      </w:r>
    </w:p>
    <w:p w14:paraId="1CB2A7EB"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障がい４は、等級表記載の障がいのうち、「一下肢の足関節の機能の著しい障害」に該当し、等級表では６級相当の障がいが左右合わせて２か所あることから、備考欄１基準に基づき、下肢障がい５級該当となる。</w:t>
      </w:r>
    </w:p>
    <w:p w14:paraId="0CE0A942" w14:textId="4FBAF52C"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すなわち、審査請求人の障がい程度等級については、上肢障がい４級、上肢障がい３級、下肢障がい４級、下肢障がい５級がそれぞれ該当するが、さらに等級表備考３（異なる等級について２以上の重複する障害がある場合については、障害の程度を勘案して当該等級より上の級とすることができる）及び平成15年１月10日付け障発第</w:t>
      </w:r>
      <w:r w:rsidR="00FF775D" w:rsidRPr="000C18E8">
        <w:rPr>
          <w:rFonts w:asciiTheme="minorEastAsia" w:hAnsiTheme="minorEastAsia" w:hint="eastAsia"/>
          <w:iCs/>
          <w:sz w:val="24"/>
          <w:szCs w:val="24"/>
        </w:rPr>
        <w:t>0110001</w:t>
      </w:r>
      <w:r w:rsidRPr="000C18E8">
        <w:rPr>
          <w:rFonts w:asciiTheme="minorEastAsia" w:hAnsiTheme="minorEastAsia" w:hint="eastAsia"/>
          <w:iCs/>
          <w:sz w:val="24"/>
          <w:szCs w:val="24"/>
        </w:rPr>
        <w:t>号厚生労働省社会・援護局障害保健福祉部長通知「身体障害者障害程度等級表の解説（身体障害認定基準）について」（以下「認定基準」という。）における「六　２つ以上の障害が重複する場合の取扱い」に基づいて上肢障がい及び下肢障がい４級となり、最終的な障がい程度等級は全ての障がいの状況を総合して２級と決定した。</w:t>
      </w:r>
    </w:p>
    <w:p w14:paraId="09415F8F" w14:textId="77777777" w:rsidR="00BF2372" w:rsidRPr="000C18E8" w:rsidRDefault="00BF2372" w:rsidP="00BF2372">
      <w:pPr>
        <w:ind w:leftChars="400" w:left="840" w:firstLineChars="100" w:firstLine="240"/>
        <w:rPr>
          <w:rFonts w:asciiTheme="minorEastAsia" w:hAnsiTheme="minorEastAsia"/>
          <w:iCs/>
          <w:sz w:val="24"/>
          <w:szCs w:val="24"/>
        </w:rPr>
      </w:pPr>
    </w:p>
    <w:p w14:paraId="21C9F603" w14:textId="77777777" w:rsidR="006050E7" w:rsidRPr="000C18E8" w:rsidRDefault="006050E7" w:rsidP="006050E7">
      <w:pPr>
        <w:ind w:leftChars="200" w:left="420" w:firstLineChars="100" w:firstLine="240"/>
        <w:rPr>
          <w:rFonts w:asciiTheme="minorEastAsia" w:hAnsiTheme="minorEastAsia"/>
          <w:iCs/>
          <w:sz w:val="24"/>
          <w:szCs w:val="24"/>
        </w:rPr>
      </w:pPr>
      <w:r w:rsidRPr="000C18E8">
        <w:rPr>
          <w:rFonts w:asciiTheme="minorEastAsia" w:hAnsiTheme="minorEastAsia" w:hint="eastAsia"/>
          <w:iCs/>
          <w:sz w:val="24"/>
          <w:szCs w:val="24"/>
        </w:rPr>
        <w:t>イ　審査請求人の障がい種別について</w:t>
      </w:r>
    </w:p>
    <w:p w14:paraId="5BEF8AEF"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審査請求人の各障がいの程度に基づいて障がい種別の判定を行うと、まず、上肢障がい２級については、当該基準によると、障がい区分が上肢不自由の場合に１種の認定となる範囲は「一級、二級の一及び二級の</w:t>
      </w:r>
      <w:r w:rsidRPr="000C18E8">
        <w:rPr>
          <w:rFonts w:asciiTheme="minorEastAsia" w:hAnsiTheme="minorEastAsia" w:hint="eastAsia"/>
          <w:iCs/>
          <w:sz w:val="24"/>
          <w:szCs w:val="24"/>
        </w:rPr>
        <w:lastRenderedPageBreak/>
        <w:t>二」となるが、二級の一は「両上肢の機能の著しい障害」、また二級の二は、「両上肢のすべての指を欠くもの」とあるため、１種には該当しない。</w:t>
      </w:r>
    </w:p>
    <w:p w14:paraId="0FB1D55C" w14:textId="5B1F066C"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なお、二級の一「両上肢の機能の著しい障害」については、認定基準において、「一上肢の機能障害」における「著しい障害」とは「一上肢の肩関節、肘関節又は手関節のうちいずれか２関節の機能を全廃したもの」と規定されているところ、審査請求人については、</w:t>
      </w:r>
      <w:r w:rsidR="003B69C3" w:rsidRPr="000C18E8">
        <w:rPr>
          <w:rFonts w:asciiTheme="minorEastAsia" w:hAnsiTheme="minorEastAsia" w:hint="eastAsia"/>
          <w:iCs/>
          <w:sz w:val="24"/>
          <w:szCs w:val="24"/>
        </w:rPr>
        <w:t>Ｆ部位</w:t>
      </w:r>
      <w:r w:rsidRPr="000C18E8">
        <w:rPr>
          <w:rFonts w:asciiTheme="minorEastAsia" w:hAnsiTheme="minorEastAsia" w:hint="eastAsia"/>
          <w:iCs/>
          <w:sz w:val="24"/>
          <w:szCs w:val="24"/>
        </w:rPr>
        <w:t>は全廃しているものの、</w:t>
      </w:r>
      <w:r w:rsidR="003B69C3" w:rsidRPr="000C18E8">
        <w:rPr>
          <w:rFonts w:asciiTheme="minorEastAsia" w:hAnsiTheme="minorEastAsia" w:hint="eastAsia"/>
          <w:iCs/>
          <w:sz w:val="24"/>
          <w:szCs w:val="24"/>
        </w:rPr>
        <w:t>Ｅ部位</w:t>
      </w:r>
      <w:r w:rsidRPr="000C18E8">
        <w:rPr>
          <w:rFonts w:asciiTheme="minorEastAsia" w:hAnsiTheme="minorEastAsia" w:hint="eastAsia"/>
          <w:iCs/>
          <w:sz w:val="24"/>
          <w:szCs w:val="24"/>
        </w:rPr>
        <w:t>は著しい障がいに相当し、</w:t>
      </w:r>
      <w:r w:rsidR="003B69C3" w:rsidRPr="000C18E8">
        <w:rPr>
          <w:rFonts w:asciiTheme="minorEastAsia" w:hAnsiTheme="minorEastAsia" w:hint="eastAsia"/>
          <w:iCs/>
          <w:sz w:val="24"/>
          <w:szCs w:val="24"/>
        </w:rPr>
        <w:t>Ｉ部位</w:t>
      </w:r>
      <w:r w:rsidRPr="000C18E8">
        <w:rPr>
          <w:rFonts w:asciiTheme="minorEastAsia" w:hAnsiTheme="minorEastAsia" w:hint="eastAsia"/>
          <w:iCs/>
          <w:sz w:val="24"/>
          <w:szCs w:val="24"/>
        </w:rPr>
        <w:t>については障がいの診断はされておらず、左右のいずれも「一上肢の著しい障害」には該当しないことから、二級の一には当たらないものである。</w:t>
      </w:r>
    </w:p>
    <w:p w14:paraId="3452D86E"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また、下肢障がい４級については、当該基準によると、障がい区分が下肢不自由の場合に１種の認定となる範囲は、「一級、二級及び三級の一」とあることから、１種には該当しないものである。</w:t>
      </w:r>
    </w:p>
    <w:p w14:paraId="6945BBAA"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最後に、前記２(</w:t>
      </w:r>
      <w:r w:rsidRPr="000C18E8">
        <w:rPr>
          <w:rFonts w:asciiTheme="minorEastAsia" w:hAnsiTheme="minorEastAsia"/>
          <w:iCs/>
          <w:sz w:val="24"/>
          <w:szCs w:val="24"/>
        </w:rPr>
        <w:t>2</w:t>
      </w:r>
      <w:r w:rsidRPr="000C18E8">
        <w:rPr>
          <w:rFonts w:asciiTheme="minorEastAsia" w:hAnsiTheme="minorEastAsia" w:hint="eastAsia"/>
          <w:iCs/>
          <w:sz w:val="24"/>
          <w:szCs w:val="24"/>
        </w:rPr>
        <w:t>)のとおり、準基準に該当すれば１種とすることについてであるが、大阪市では24区の行政区ごとに判定をおこなっていることから、判定にあたっては統一的な取扱い（以下「当該運用」という。）を行うこととしている。</w:t>
      </w:r>
    </w:p>
    <w:p w14:paraId="333D6271" w14:textId="40FF934F"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当該運用については、１種の範囲を示した当該基準の制定趣旨を鑑みるとともに、大阪市において身体障害者福祉法</w:t>
      </w:r>
      <w:r w:rsidR="00A70E54" w:rsidRPr="000C18E8">
        <w:rPr>
          <w:rFonts w:asciiTheme="minorEastAsia" w:hAnsiTheme="minorEastAsia" w:hint="eastAsia"/>
          <w:sz w:val="24"/>
          <w:szCs w:val="24"/>
        </w:rPr>
        <w:t>（昭和24年法律第283号。以下「法」という。）</w:t>
      </w:r>
      <w:r w:rsidRPr="000C18E8">
        <w:rPr>
          <w:rFonts w:asciiTheme="minorEastAsia" w:hAnsiTheme="minorEastAsia" w:hint="eastAsia"/>
          <w:iCs/>
          <w:sz w:val="24"/>
          <w:szCs w:val="24"/>
        </w:rPr>
        <w:t>第11条第２項の規定にある「前条第１項第２号ハ」に掲げる業務を行うもの、すなわち、</w:t>
      </w:r>
      <w:r w:rsidR="004B1063" w:rsidRPr="000C18E8">
        <w:rPr>
          <w:rFonts w:asciiTheme="minorEastAsia" w:hAnsiTheme="minorEastAsia" w:hint="eastAsia"/>
          <w:iCs/>
          <w:sz w:val="24"/>
          <w:szCs w:val="24"/>
        </w:rPr>
        <w:t>「</w:t>
      </w:r>
      <w:r w:rsidRPr="000C18E8">
        <w:rPr>
          <w:rFonts w:asciiTheme="minorEastAsia" w:hAnsiTheme="minorEastAsia" w:hint="eastAsia"/>
          <w:iCs/>
          <w:sz w:val="24"/>
          <w:szCs w:val="24"/>
        </w:rPr>
        <w:t>身体障害者の医学的、心理的及び職能的判定を行う</w:t>
      </w:r>
      <w:r w:rsidR="004B1063" w:rsidRPr="000C18E8">
        <w:rPr>
          <w:rFonts w:asciiTheme="minorEastAsia" w:hAnsiTheme="minorEastAsia" w:hint="eastAsia"/>
          <w:iCs/>
          <w:sz w:val="24"/>
          <w:szCs w:val="24"/>
        </w:rPr>
        <w:t>」</w:t>
      </w:r>
      <w:r w:rsidRPr="000C18E8">
        <w:rPr>
          <w:rFonts w:asciiTheme="minorEastAsia" w:hAnsiTheme="minorEastAsia" w:hint="eastAsia"/>
          <w:iCs/>
          <w:sz w:val="24"/>
          <w:szCs w:val="24"/>
        </w:rPr>
        <w:t>者の意見を踏まえるなど「障がいの状態に伴う移動の困難性」に着目し、肢体不自由の障がいを二つ以上有するために１種とされる障がいの程度の組み合わせを事務取扱いで示し、これまで運用を行ってきたところである。</w:t>
      </w:r>
    </w:p>
    <w:p w14:paraId="54F6624A" w14:textId="77777777"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 xml:space="preserve">同事務取扱いでは、上肢障がい２級及び下肢４級の総合２級に該当する場合、下肢障がいが合わせて４級の場合、１種が認められるためには、等級表における２級の４である「一上肢の機能を全廃したもの」であることが要件となっている。　　</w:t>
      </w:r>
    </w:p>
    <w:p w14:paraId="0B25978A" w14:textId="5C47C872" w:rsidR="006050E7" w:rsidRPr="000C18E8" w:rsidRDefault="006050E7" w:rsidP="00BF2372">
      <w:pPr>
        <w:ind w:leftChars="400" w:left="840" w:firstLineChars="100" w:firstLine="240"/>
        <w:rPr>
          <w:rFonts w:asciiTheme="minorEastAsia" w:hAnsiTheme="minorEastAsia"/>
          <w:iCs/>
          <w:sz w:val="24"/>
          <w:szCs w:val="24"/>
        </w:rPr>
      </w:pPr>
      <w:r w:rsidRPr="000C18E8">
        <w:rPr>
          <w:rFonts w:asciiTheme="minorEastAsia" w:hAnsiTheme="minorEastAsia" w:hint="eastAsia"/>
          <w:iCs/>
          <w:sz w:val="24"/>
          <w:szCs w:val="24"/>
        </w:rPr>
        <w:t>ところが、審査請求人は</w:t>
      </w:r>
      <w:r w:rsidR="003B69C3" w:rsidRPr="000C18E8">
        <w:rPr>
          <w:rFonts w:asciiTheme="minorEastAsia" w:hAnsiTheme="minorEastAsia" w:hint="eastAsia"/>
          <w:iCs/>
          <w:sz w:val="24"/>
          <w:szCs w:val="24"/>
        </w:rPr>
        <w:t>Ｆ部位</w:t>
      </w:r>
      <w:r w:rsidRPr="000C18E8">
        <w:rPr>
          <w:rFonts w:asciiTheme="minorEastAsia" w:hAnsiTheme="minorEastAsia" w:hint="eastAsia"/>
          <w:iCs/>
          <w:sz w:val="24"/>
          <w:szCs w:val="24"/>
        </w:rPr>
        <w:t>機能を全廃し、</w:t>
      </w:r>
      <w:r w:rsidR="003B69C3" w:rsidRPr="000C18E8">
        <w:rPr>
          <w:rFonts w:asciiTheme="minorEastAsia" w:hAnsiTheme="minorEastAsia" w:hint="eastAsia"/>
          <w:iCs/>
          <w:sz w:val="24"/>
          <w:szCs w:val="24"/>
        </w:rPr>
        <w:t>Ｅ部位</w:t>
      </w:r>
      <w:r w:rsidRPr="000C18E8">
        <w:rPr>
          <w:rFonts w:asciiTheme="minorEastAsia" w:hAnsiTheme="minorEastAsia" w:hint="eastAsia"/>
          <w:iCs/>
          <w:sz w:val="24"/>
          <w:szCs w:val="24"/>
        </w:rPr>
        <w:t>機能が著しい障害となっているものの、</w:t>
      </w:r>
      <w:r w:rsidR="003B69C3" w:rsidRPr="000C18E8">
        <w:rPr>
          <w:rFonts w:asciiTheme="minorEastAsia" w:hAnsiTheme="minorEastAsia" w:hint="eastAsia"/>
          <w:iCs/>
          <w:sz w:val="24"/>
          <w:szCs w:val="24"/>
        </w:rPr>
        <w:t>Ｉ部位</w:t>
      </w:r>
      <w:r w:rsidRPr="000C18E8">
        <w:rPr>
          <w:rFonts w:asciiTheme="minorEastAsia" w:hAnsiTheme="minorEastAsia" w:hint="eastAsia"/>
          <w:iCs/>
          <w:sz w:val="24"/>
          <w:szCs w:val="24"/>
        </w:rPr>
        <w:t>及び</w:t>
      </w:r>
      <w:r w:rsidR="00D22475" w:rsidRPr="000C18E8">
        <w:rPr>
          <w:rFonts w:asciiTheme="minorEastAsia" w:hAnsiTheme="minorEastAsia" w:hint="eastAsia"/>
          <w:iCs/>
          <w:sz w:val="24"/>
          <w:szCs w:val="24"/>
        </w:rPr>
        <w:t>手指</w:t>
      </w:r>
      <w:r w:rsidRPr="000C18E8">
        <w:rPr>
          <w:rFonts w:asciiTheme="minorEastAsia" w:hAnsiTheme="minorEastAsia" w:hint="eastAsia"/>
          <w:iCs/>
          <w:sz w:val="24"/>
          <w:szCs w:val="24"/>
        </w:rPr>
        <w:t>の全ての機能については障がいの診断はされておらず、一上肢の機能を全廃しているとは認められないことから２種と認定したものである。</w:t>
      </w:r>
    </w:p>
    <w:p w14:paraId="64C2FC40" w14:textId="77777777" w:rsidR="006050E7" w:rsidRPr="000C18E8" w:rsidRDefault="006050E7" w:rsidP="006050E7">
      <w:pPr>
        <w:ind w:leftChars="200" w:left="420" w:firstLineChars="100" w:firstLine="240"/>
        <w:rPr>
          <w:rFonts w:asciiTheme="minorEastAsia" w:hAnsiTheme="minorEastAsia"/>
          <w:iCs/>
          <w:sz w:val="24"/>
          <w:szCs w:val="24"/>
        </w:rPr>
      </w:pPr>
    </w:p>
    <w:p w14:paraId="3C3336C4" w14:textId="54A49E25" w:rsidR="006050E7" w:rsidRPr="000C18E8" w:rsidRDefault="006050E7" w:rsidP="00BF2372">
      <w:pPr>
        <w:ind w:leftChars="200" w:left="420"/>
        <w:rPr>
          <w:rFonts w:asciiTheme="minorEastAsia" w:hAnsiTheme="minorEastAsia"/>
          <w:sz w:val="24"/>
          <w:szCs w:val="24"/>
        </w:rPr>
      </w:pPr>
      <w:r w:rsidRPr="000C18E8">
        <w:rPr>
          <w:rFonts w:asciiTheme="minorEastAsia" w:hAnsiTheme="minorEastAsia" w:hint="eastAsia"/>
          <w:iCs/>
          <w:sz w:val="24"/>
          <w:szCs w:val="24"/>
        </w:rPr>
        <w:t xml:space="preserve">(４) </w:t>
      </w:r>
      <w:r w:rsidRPr="000C18E8">
        <w:rPr>
          <w:rFonts w:asciiTheme="minorEastAsia" w:hAnsiTheme="minorEastAsia" w:hint="eastAsia"/>
          <w:sz w:val="24"/>
          <w:szCs w:val="24"/>
        </w:rPr>
        <w:t>結論について</w:t>
      </w:r>
    </w:p>
    <w:p w14:paraId="13C8C86F" w14:textId="77777777" w:rsidR="006050E7" w:rsidRPr="000C18E8" w:rsidRDefault="006050E7" w:rsidP="00BF2372">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これらのことから、センターでは、審査請求人は２級２種に該当するとの認定を行い、当該交付決定を行ったものであり、本件処分に違法又は不当な点はないものである。</w:t>
      </w:r>
    </w:p>
    <w:p w14:paraId="65C1765D" w14:textId="5D24A5D2" w:rsidR="00836286" w:rsidRPr="000C18E8" w:rsidRDefault="00836286">
      <w:pPr>
        <w:widowControl/>
        <w:jc w:val="left"/>
        <w:rPr>
          <w:rFonts w:asciiTheme="minorEastAsia" w:hAnsiTheme="minorEastAsia"/>
          <w:sz w:val="24"/>
          <w:szCs w:val="24"/>
        </w:rPr>
      </w:pPr>
    </w:p>
    <w:p w14:paraId="34806346" w14:textId="2C7A2A9C" w:rsidR="00950FDE" w:rsidRPr="000C18E8" w:rsidRDefault="00E275A4" w:rsidP="008B70E5">
      <w:pPr>
        <w:ind w:leftChars="200" w:left="420" w:firstLineChars="100" w:firstLine="240"/>
        <w:jc w:val="center"/>
        <w:rPr>
          <w:rFonts w:asciiTheme="minorEastAsia" w:hAnsiTheme="minorEastAsia"/>
          <w:sz w:val="24"/>
          <w:szCs w:val="24"/>
        </w:rPr>
      </w:pPr>
      <w:r w:rsidRPr="000C18E8">
        <w:rPr>
          <w:rFonts w:asciiTheme="minorEastAsia" w:hAnsiTheme="minorEastAsia" w:hint="eastAsia"/>
          <w:sz w:val="24"/>
          <w:szCs w:val="24"/>
        </w:rPr>
        <w:t>理</w:t>
      </w:r>
      <w:r w:rsidR="007B3F75" w:rsidRPr="000C18E8">
        <w:rPr>
          <w:rFonts w:asciiTheme="minorEastAsia" w:hAnsiTheme="minorEastAsia" w:hint="eastAsia"/>
          <w:sz w:val="24"/>
          <w:szCs w:val="24"/>
        </w:rPr>
        <w:t xml:space="preserve">　　　　　</w:t>
      </w:r>
      <w:r w:rsidRPr="000C18E8">
        <w:rPr>
          <w:rFonts w:asciiTheme="minorEastAsia" w:hAnsiTheme="minorEastAsia" w:hint="eastAsia"/>
          <w:sz w:val="24"/>
          <w:szCs w:val="24"/>
        </w:rPr>
        <w:t>由</w:t>
      </w:r>
    </w:p>
    <w:p w14:paraId="70DA40AB" w14:textId="0D1D09C6" w:rsidR="007B3F75" w:rsidRPr="000C18E8" w:rsidRDefault="007B3F75" w:rsidP="00950FDE">
      <w:pPr>
        <w:rPr>
          <w:rFonts w:asciiTheme="minorEastAsia" w:hAnsiTheme="minorEastAsia"/>
          <w:sz w:val="24"/>
          <w:szCs w:val="24"/>
        </w:rPr>
      </w:pPr>
    </w:p>
    <w:p w14:paraId="289AF2D0" w14:textId="664823B4" w:rsidR="008C6E50" w:rsidRPr="000C18E8" w:rsidRDefault="00D208AC" w:rsidP="00BF2372">
      <w:pPr>
        <w:ind w:leftChars="100" w:left="210"/>
        <w:rPr>
          <w:rFonts w:asciiTheme="minorEastAsia" w:hAnsiTheme="minorEastAsia"/>
          <w:sz w:val="24"/>
          <w:szCs w:val="24"/>
        </w:rPr>
      </w:pPr>
      <w:r w:rsidRPr="000C18E8">
        <w:rPr>
          <w:rFonts w:asciiTheme="minorEastAsia" w:hAnsiTheme="minorEastAsia" w:hint="eastAsia"/>
          <w:sz w:val="24"/>
          <w:szCs w:val="24"/>
        </w:rPr>
        <w:t>１</w:t>
      </w:r>
      <w:r w:rsidR="00AF5387" w:rsidRPr="000C18E8">
        <w:rPr>
          <w:rFonts w:asciiTheme="minorEastAsia" w:hAnsiTheme="minorEastAsia" w:hint="eastAsia"/>
          <w:sz w:val="24"/>
          <w:szCs w:val="24"/>
        </w:rPr>
        <w:t xml:space="preserve">　</w:t>
      </w:r>
      <w:r w:rsidR="008C6E50" w:rsidRPr="000C18E8">
        <w:rPr>
          <w:rFonts w:asciiTheme="minorEastAsia" w:hAnsiTheme="minorEastAsia" w:hint="eastAsia"/>
          <w:sz w:val="24"/>
          <w:szCs w:val="24"/>
        </w:rPr>
        <w:t>本件に係る法令等の規定及び運用について</w:t>
      </w:r>
    </w:p>
    <w:p w14:paraId="5B61EA9B" w14:textId="668D18B8" w:rsidR="008C6E50" w:rsidRPr="000C18E8" w:rsidRDefault="00D208AC" w:rsidP="00BF2372">
      <w:pPr>
        <w:ind w:leftChars="150" w:left="315"/>
        <w:rPr>
          <w:rFonts w:asciiTheme="minorEastAsia" w:hAnsiTheme="minorEastAsia"/>
          <w:sz w:val="24"/>
          <w:szCs w:val="24"/>
        </w:rPr>
      </w:pPr>
      <w:r w:rsidRPr="000C18E8">
        <w:rPr>
          <w:rFonts w:asciiTheme="minorEastAsia" w:hAnsiTheme="minorEastAsia" w:hint="eastAsia"/>
          <w:sz w:val="24"/>
          <w:szCs w:val="24"/>
        </w:rPr>
        <w:t>（１）</w:t>
      </w:r>
      <w:r w:rsidR="008C6E50" w:rsidRPr="000C18E8">
        <w:rPr>
          <w:rFonts w:asciiTheme="minorEastAsia" w:hAnsiTheme="minorEastAsia" w:hint="eastAsia"/>
          <w:sz w:val="24"/>
          <w:szCs w:val="24"/>
        </w:rPr>
        <w:t>障がいの等級認定について</w:t>
      </w:r>
    </w:p>
    <w:p w14:paraId="567227DE" w14:textId="3DD38FAA"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lastRenderedPageBreak/>
        <w:t>手帳については、法第15条において、交付申請の手続、認定事務及びその取扱い等が規定されており、法別表において身体障がい者としての認定する基準が示されている。</w:t>
      </w:r>
    </w:p>
    <w:p w14:paraId="747052DA" w14:textId="0FF1D285"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手帳の交付にあたっては、</w:t>
      </w:r>
      <w:r w:rsidR="00A70E54" w:rsidRPr="000C18E8">
        <w:rPr>
          <w:rFonts w:asciiTheme="minorEastAsia" w:hAnsiTheme="minorEastAsia" w:hint="eastAsia"/>
          <w:sz w:val="24"/>
          <w:szCs w:val="24"/>
        </w:rPr>
        <w:t>身体障害者福祉</w:t>
      </w:r>
      <w:r w:rsidRPr="000C18E8">
        <w:rPr>
          <w:rFonts w:asciiTheme="minorEastAsia" w:hAnsiTheme="minorEastAsia" w:hint="eastAsia"/>
          <w:sz w:val="24"/>
          <w:szCs w:val="24"/>
        </w:rPr>
        <w:t>法施行規則第５条及び等級表において示されている障がいの級別を判定することになっている。</w:t>
      </w:r>
    </w:p>
    <w:p w14:paraId="142761EB" w14:textId="6FA16D6B"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令第10条第１項においては、手帳の交付を受けた時に比較して、その障がい程度に重大な変化が生じ、若しくは手帳の交付を受けた時に有していた障がいに加えてそれ以外の障がいで法別表各項のいずれかに該当するものを有するに至った者からの手帳の再交付申請について規定されており、また、同条第２項において当該申請について令第４条の規定を準用する旨が記載されている。</w:t>
      </w:r>
    </w:p>
    <w:p w14:paraId="45E43D6D" w14:textId="75B0C922"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令第４条は、法第15条第１項の規定による手帳の交付の申請に関する規定である。</w:t>
      </w:r>
    </w:p>
    <w:p w14:paraId="60155C42" w14:textId="39AB3F42"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これら法令のほか、自治体の手帳交付申請に関する事務においては、国が定めるガイドラインである認定基準、「身体障害者認定基準の取扱い（身体障害認定要領）について」（平成15年１月10日障企発第0110001号）及び「身体障害者認定基準等の取扱いに関する疑義について」（平成15年２月27日障企発第0227001号。以下「疑義解釈」という。）に基づいて運用されることが通常であり、処分庁においても、他の自治体と同様にこれらに従って手帳交付申請に関する事務が行われている。なお、認定基準の「第２個別事項　六　１」（以下「重複障がい認定基準」という。）に、２つ以上の障がいが重複する場合の障がい等級の認定方法が記載されている。</w:t>
      </w:r>
    </w:p>
    <w:p w14:paraId="2276E42E" w14:textId="77777777" w:rsidR="00D208AC" w:rsidRPr="000C18E8" w:rsidRDefault="00D208AC" w:rsidP="00D208AC">
      <w:pPr>
        <w:ind w:leftChars="100" w:left="210"/>
        <w:rPr>
          <w:rFonts w:asciiTheme="minorEastAsia" w:hAnsiTheme="minorEastAsia"/>
          <w:sz w:val="24"/>
          <w:szCs w:val="24"/>
        </w:rPr>
      </w:pPr>
    </w:p>
    <w:p w14:paraId="2E812BC4" w14:textId="4BFE52B0" w:rsidR="008C6E50" w:rsidRPr="000C18E8" w:rsidRDefault="00D208AC" w:rsidP="00DA5468">
      <w:pPr>
        <w:ind w:leftChars="150" w:left="315"/>
        <w:rPr>
          <w:rFonts w:asciiTheme="minorEastAsia" w:hAnsiTheme="minorEastAsia"/>
          <w:sz w:val="24"/>
          <w:szCs w:val="24"/>
        </w:rPr>
      </w:pPr>
      <w:r w:rsidRPr="000C18E8">
        <w:rPr>
          <w:rFonts w:asciiTheme="minorEastAsia" w:hAnsiTheme="minorEastAsia" w:hint="eastAsia"/>
          <w:sz w:val="24"/>
          <w:szCs w:val="24"/>
        </w:rPr>
        <w:t>（２）</w:t>
      </w:r>
      <w:r w:rsidR="008C6E50" w:rsidRPr="000C18E8">
        <w:rPr>
          <w:rFonts w:asciiTheme="minorEastAsia" w:hAnsiTheme="minorEastAsia" w:hint="eastAsia"/>
          <w:sz w:val="24"/>
          <w:szCs w:val="24"/>
        </w:rPr>
        <w:t>障がいの種別認定について</w:t>
      </w:r>
    </w:p>
    <w:p w14:paraId="2C78C53D" w14:textId="38B538C3"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障がい種別の認定は、当該基準に基づいて行うこととされており、当該基準の「第二　介護者に対する割引」において、１種と認定される障がいの程度が等級表に定める等級に基づいて示されている。特に、審査請求人が認定を受けている「肢体不自由」の障がい区分について、１種に該当する場合の障がいの程度は次のとおりとなっている。</w:t>
      </w:r>
    </w:p>
    <w:p w14:paraId="30337021" w14:textId="05418CD4"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上肢不自由　一級、二級の一及び二級の二</w:t>
      </w:r>
    </w:p>
    <w:p w14:paraId="406179F4" w14:textId="4A487445"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下肢不自由　一級、二級及び三級の一</w:t>
      </w:r>
    </w:p>
    <w:p w14:paraId="769068EB" w14:textId="19EF0A87"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体幹不自由　一級から三級までの各級</w:t>
      </w:r>
    </w:p>
    <w:p w14:paraId="1D15F310" w14:textId="3BF2678B"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乳幼時期以前の非進行性の脳病変による運動機能障害</w:t>
      </w:r>
    </w:p>
    <w:p w14:paraId="6E1A71AB" w14:textId="22F80DF3" w:rsidR="008C6E50" w:rsidRPr="000C18E8" w:rsidRDefault="008C6E50" w:rsidP="00DA5468">
      <w:pPr>
        <w:ind w:leftChars="550" w:left="2835" w:hangingChars="700" w:hanging="1680"/>
        <w:rPr>
          <w:rFonts w:asciiTheme="minorEastAsia" w:hAnsiTheme="minorEastAsia"/>
          <w:sz w:val="24"/>
          <w:szCs w:val="24"/>
        </w:rPr>
      </w:pPr>
      <w:r w:rsidRPr="000C18E8">
        <w:rPr>
          <w:rFonts w:asciiTheme="minorEastAsia" w:hAnsiTheme="minorEastAsia" w:hint="eastAsia"/>
          <w:sz w:val="24"/>
          <w:szCs w:val="24"/>
        </w:rPr>
        <w:t>上肢機能障害　一級及び二級（一上肢のみに運動機能障害がある場合を除く）</w:t>
      </w:r>
    </w:p>
    <w:p w14:paraId="7AA6BFC1" w14:textId="5D37B22B" w:rsidR="008C6E50" w:rsidRPr="000C18E8" w:rsidRDefault="008C6E50" w:rsidP="00DA5468">
      <w:pPr>
        <w:ind w:leftChars="550" w:left="2835" w:hangingChars="700" w:hanging="1680"/>
        <w:rPr>
          <w:rFonts w:asciiTheme="minorEastAsia" w:hAnsiTheme="minorEastAsia"/>
          <w:sz w:val="24"/>
          <w:szCs w:val="24"/>
        </w:rPr>
      </w:pPr>
      <w:r w:rsidRPr="000C18E8">
        <w:rPr>
          <w:rFonts w:asciiTheme="minorEastAsia" w:hAnsiTheme="minorEastAsia" w:hint="eastAsia"/>
          <w:sz w:val="24"/>
          <w:szCs w:val="24"/>
        </w:rPr>
        <w:t>移動機能障害　一級から三級までの各級（一下肢のみに運動機能障害がある場合を除く）</w:t>
      </w:r>
    </w:p>
    <w:p w14:paraId="6A175BD4" w14:textId="79A691AD" w:rsidR="008C6E50" w:rsidRPr="000C18E8" w:rsidRDefault="008C6E50" w:rsidP="00DA5468">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さらに、等級表には備考欄に示された準基準の中で、等級表にある障がいの程度に該当しない場合でも、同障がいの程度と同じと見なされる障がいについては１種とされることとなっている。ただし、準基準に該当する障がいの程度については法令上の明確な定めがないことから、障がい</w:t>
      </w:r>
      <w:r w:rsidRPr="000C18E8">
        <w:rPr>
          <w:rFonts w:asciiTheme="minorEastAsia" w:hAnsiTheme="minorEastAsia" w:hint="eastAsia"/>
          <w:sz w:val="24"/>
          <w:szCs w:val="24"/>
        </w:rPr>
        <w:lastRenderedPageBreak/>
        <w:t>種別を判定する統一基準が存在せず、準基準に基づく１種判定を行うにあたっては、各自治体で個別に判断している。</w:t>
      </w:r>
    </w:p>
    <w:p w14:paraId="51A22210" w14:textId="1AF7A3A3" w:rsidR="00D208AC" w:rsidRPr="000C18E8" w:rsidRDefault="00AF5387" w:rsidP="008C6E50">
      <w:pPr>
        <w:ind w:firstLineChars="100" w:firstLine="240"/>
        <w:rPr>
          <w:rFonts w:asciiTheme="minorEastAsia" w:hAnsiTheme="minorEastAsia"/>
          <w:sz w:val="24"/>
          <w:szCs w:val="24"/>
        </w:rPr>
      </w:pPr>
      <w:r w:rsidRPr="000C18E8">
        <w:rPr>
          <w:rFonts w:asciiTheme="minorEastAsia" w:hAnsiTheme="minorEastAsia" w:hint="eastAsia"/>
          <w:sz w:val="24"/>
          <w:szCs w:val="24"/>
        </w:rPr>
        <w:t xml:space="preserve">　</w:t>
      </w:r>
    </w:p>
    <w:p w14:paraId="1D2AB2A7" w14:textId="6867C2CC" w:rsidR="008C6E50" w:rsidRPr="000C18E8" w:rsidRDefault="00D208AC" w:rsidP="00DA5468">
      <w:pPr>
        <w:ind w:leftChars="100" w:left="210"/>
        <w:rPr>
          <w:rFonts w:asciiTheme="minorEastAsia" w:hAnsiTheme="minorEastAsia"/>
          <w:sz w:val="24"/>
          <w:szCs w:val="24"/>
        </w:rPr>
      </w:pPr>
      <w:r w:rsidRPr="000C18E8">
        <w:rPr>
          <w:rFonts w:asciiTheme="minorEastAsia" w:hAnsiTheme="minorEastAsia" w:hint="eastAsia"/>
          <w:sz w:val="24"/>
          <w:szCs w:val="24"/>
        </w:rPr>
        <w:t>２</w:t>
      </w:r>
      <w:r w:rsidR="008C6E50" w:rsidRPr="000C18E8">
        <w:rPr>
          <w:rFonts w:asciiTheme="minorEastAsia" w:hAnsiTheme="minorEastAsia" w:hint="eastAsia"/>
          <w:sz w:val="24"/>
          <w:szCs w:val="24"/>
        </w:rPr>
        <w:t xml:space="preserve"> 本件における適用について</w:t>
      </w:r>
    </w:p>
    <w:p w14:paraId="0A1473F5" w14:textId="631881EB" w:rsidR="008C6E50" w:rsidRPr="000C18E8" w:rsidRDefault="00D208AC" w:rsidP="00DA5468">
      <w:pPr>
        <w:ind w:leftChars="150" w:left="315"/>
        <w:rPr>
          <w:rFonts w:asciiTheme="minorEastAsia" w:hAnsiTheme="minorEastAsia"/>
          <w:sz w:val="24"/>
          <w:szCs w:val="24"/>
        </w:rPr>
      </w:pPr>
      <w:r w:rsidRPr="000C18E8">
        <w:rPr>
          <w:rFonts w:asciiTheme="minorEastAsia" w:hAnsiTheme="minorEastAsia" w:hint="eastAsia"/>
          <w:sz w:val="24"/>
          <w:szCs w:val="24"/>
        </w:rPr>
        <w:t>（１）</w:t>
      </w:r>
      <w:r w:rsidR="008C6E50" w:rsidRPr="000C18E8">
        <w:rPr>
          <w:rFonts w:asciiTheme="minorEastAsia" w:hAnsiTheme="minorEastAsia" w:hint="eastAsia"/>
          <w:sz w:val="24"/>
          <w:szCs w:val="24"/>
        </w:rPr>
        <w:t>審査請求人の障がい等級について</w:t>
      </w:r>
    </w:p>
    <w:p w14:paraId="4DB135D3" w14:textId="062F9DBA"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sz w:val="24"/>
          <w:szCs w:val="24"/>
        </w:rPr>
        <w:t>重複障</w:t>
      </w:r>
      <w:r w:rsidRPr="000C18E8">
        <w:rPr>
          <w:rFonts w:asciiTheme="minorEastAsia" w:hAnsiTheme="minorEastAsia" w:hint="eastAsia"/>
          <w:iCs/>
          <w:sz w:val="24"/>
          <w:szCs w:val="24"/>
        </w:rPr>
        <w:t>がい認定基準１（１）において、「２つ以上の障害が重複する場合の障害等級は、重複する障害の合計指数に応じて、認定する」こととされており、さらに、同１（２）アにおいて、「合計指数は、次の等級別指数表により各々の障害の該当する等級の指数を合計したもの」とされており、「障</w:t>
      </w:r>
      <w:r w:rsidR="00F47B59" w:rsidRPr="000C18E8">
        <w:rPr>
          <w:rFonts w:asciiTheme="minorEastAsia" w:hAnsiTheme="minorEastAsia" w:hint="eastAsia"/>
          <w:iCs/>
          <w:sz w:val="24"/>
          <w:szCs w:val="24"/>
        </w:rPr>
        <w:t>害</w:t>
      </w:r>
      <w:r w:rsidRPr="000C18E8">
        <w:rPr>
          <w:rFonts w:asciiTheme="minorEastAsia" w:hAnsiTheme="minorEastAsia" w:hint="eastAsia"/>
          <w:iCs/>
          <w:sz w:val="24"/>
          <w:szCs w:val="24"/>
        </w:rPr>
        <w:t>等級１級は指数を18とし、２級は指数を11とし、３級は指数を７とし、４級は指数を４とし、５級は指数を２とし、６級は指数を１とし、７級は指数を0.5とする」と定められている。</w:t>
      </w:r>
    </w:p>
    <w:p w14:paraId="226AC5DB" w14:textId="5761C87F"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また、疑義解釈の〔総括事項〕11において、「複数の障害を有する重複障害の場合、特に肢体不自由においては、指数の中間的な取りまとめ方によって等級が変わる場合があるが、そのレベルまで細分化した区分によって指数合算するべきか。</w:t>
      </w:r>
      <w:r w:rsidR="00A70E54" w:rsidRPr="000C18E8">
        <w:rPr>
          <w:rFonts w:asciiTheme="minorEastAsia" w:hAnsiTheme="minorEastAsia" w:hint="eastAsia"/>
          <w:iCs/>
          <w:sz w:val="24"/>
          <w:szCs w:val="24"/>
        </w:rPr>
        <w:t>」</w:t>
      </w:r>
      <w:r w:rsidRPr="000C18E8">
        <w:rPr>
          <w:rFonts w:asciiTheme="minorEastAsia" w:hAnsiTheme="minorEastAsia" w:hint="eastAsia"/>
          <w:iCs/>
          <w:sz w:val="24"/>
          <w:szCs w:val="24"/>
        </w:rPr>
        <w:t>という質疑に対する回答として、</w:t>
      </w:r>
      <w:r w:rsidR="004B1063" w:rsidRPr="000C18E8">
        <w:rPr>
          <w:rFonts w:asciiTheme="minorEastAsia" w:hAnsiTheme="minorEastAsia" w:hint="eastAsia"/>
          <w:iCs/>
          <w:sz w:val="24"/>
          <w:szCs w:val="24"/>
        </w:rPr>
        <w:t>「</w:t>
      </w:r>
      <w:r w:rsidRPr="000C18E8">
        <w:rPr>
          <w:rFonts w:asciiTheme="minorEastAsia" w:hAnsiTheme="minorEastAsia" w:hint="eastAsia"/>
          <w:iCs/>
          <w:sz w:val="24"/>
          <w:szCs w:val="24"/>
        </w:rPr>
        <w:t>肢体不自由に関しては、個々の関節や手指等の機能障害の指数を、視覚障害や内部障害等の指数と同列に単純合算するのではなく、原則として</w:t>
      </w:r>
      <w:r w:rsidR="004B1063" w:rsidRPr="000C18E8">
        <w:rPr>
          <w:rFonts w:asciiTheme="minorEastAsia" w:hAnsiTheme="minorEastAsia" w:hint="eastAsia"/>
          <w:iCs/>
          <w:sz w:val="24"/>
          <w:szCs w:val="24"/>
        </w:rPr>
        <w:t>『上肢、下肢、体幹』</w:t>
      </w:r>
      <w:r w:rsidRPr="000C18E8">
        <w:rPr>
          <w:rFonts w:asciiTheme="minorEastAsia" w:hAnsiTheme="minorEastAsia" w:hint="eastAsia"/>
          <w:iCs/>
          <w:sz w:val="24"/>
          <w:szCs w:val="24"/>
        </w:rPr>
        <w:t>あるいは</w:t>
      </w:r>
      <w:r w:rsidR="00185424" w:rsidRPr="000C18E8">
        <w:rPr>
          <w:rFonts w:asciiTheme="minorEastAsia" w:hAnsiTheme="minorEastAsia" w:hint="eastAsia"/>
          <w:iCs/>
          <w:sz w:val="24"/>
          <w:szCs w:val="24"/>
        </w:rPr>
        <w:t>『上肢機能、移動機能』</w:t>
      </w:r>
      <w:r w:rsidRPr="000C18E8">
        <w:rPr>
          <w:rFonts w:asciiTheme="minorEastAsia" w:hAnsiTheme="minorEastAsia" w:hint="eastAsia"/>
          <w:iCs/>
          <w:sz w:val="24"/>
          <w:szCs w:val="24"/>
        </w:rPr>
        <w:t>の区分の中で中間的に指数合算し、さらに他の障害がある場合には、その障害の指数と合算することで合計指数を求めることが適当である。</w:t>
      </w:r>
      <w:r w:rsidR="004B1063" w:rsidRPr="000C18E8">
        <w:rPr>
          <w:rFonts w:asciiTheme="minorEastAsia" w:hAnsiTheme="minorEastAsia" w:hint="eastAsia"/>
          <w:iCs/>
          <w:sz w:val="24"/>
          <w:szCs w:val="24"/>
        </w:rPr>
        <w:t>」</w:t>
      </w:r>
      <w:r w:rsidRPr="000C18E8">
        <w:rPr>
          <w:rFonts w:asciiTheme="minorEastAsia" w:hAnsiTheme="minorEastAsia" w:hint="eastAsia"/>
          <w:iCs/>
          <w:sz w:val="24"/>
          <w:szCs w:val="24"/>
        </w:rPr>
        <w:t>との基準（以下「指数の取りまとめ基準」という。）が示されている。</w:t>
      </w:r>
    </w:p>
    <w:p w14:paraId="7535331B" w14:textId="77777777"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審査請求人の障がいについては、障がい１は、等級表に記載の障がいのうち、「一上肢の肩関節、肘関節又は手関節のうち、いずれか一関節の機能の著しい障害」に該当し、等級表では障がい等級５級相当の障がいが左右合わせて２か所あることから、備考欄１基準に基づき、上肢障がいは４級該当となる。</w:t>
      </w:r>
    </w:p>
    <w:p w14:paraId="14F676C4" w14:textId="77777777"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障がい２は、等級表記載の障がいのうち、「一上肢の肩関節、肘関節又は手関節のうち、いずれか一関節の機能を全廃したもの」に該当し、等級表では障がい等級４級相当の障がいが左右合わせて２か所あることから、備考欄１基準に基づき、上肢障がい３級該当となる。</w:t>
      </w:r>
    </w:p>
    <w:p w14:paraId="4E36FCAB" w14:textId="77777777"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障がい３は、等級表記載の障がいのうち、「一下肢の股関節又は膝関節の機能の著しい障害」に該当し、等級表では障がい等級５級相当の障がいが左右合わせて２か所あることから、備考欄１基準に基づき、下肢障がい４級該当となる。</w:t>
      </w:r>
    </w:p>
    <w:p w14:paraId="2E880031" w14:textId="77777777"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障がい４は、等級表記載の障がいのうち、「一下肢の足関節の機能の著しい障害」に該当し、等級表では６級相当の障がいが左右合わせて２か所あることから、備考欄１基準に基づき、下肢障がい５級該当となる。</w:t>
      </w:r>
    </w:p>
    <w:p w14:paraId="327C2A00" w14:textId="77777777"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すなわち、審査請求人の障がい程度等級については、上肢障がい４級、上肢障がい３級、下肢障がい４級、下肢障がい５級がそれぞれ該当する。</w:t>
      </w:r>
    </w:p>
    <w:p w14:paraId="6063FF71" w14:textId="38A32A93"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これらの重複する障がいについては、さらに重複障がい認定基準に基づいて認定を行うこととなるが、審査請求人の障がいのうち、障がい１及</w:t>
      </w:r>
      <w:r w:rsidRPr="000C18E8">
        <w:rPr>
          <w:rFonts w:asciiTheme="minorEastAsia" w:hAnsiTheme="minorEastAsia" w:hint="eastAsia"/>
          <w:iCs/>
          <w:sz w:val="24"/>
          <w:szCs w:val="24"/>
        </w:rPr>
        <w:lastRenderedPageBreak/>
        <w:t>び障がい２はいずれも上肢の障</w:t>
      </w:r>
      <w:r w:rsidR="00F47B59" w:rsidRPr="000C18E8">
        <w:rPr>
          <w:rFonts w:asciiTheme="minorEastAsia" w:hAnsiTheme="minorEastAsia" w:hint="eastAsia"/>
          <w:iCs/>
          <w:sz w:val="24"/>
          <w:szCs w:val="24"/>
        </w:rPr>
        <w:t>がい</w:t>
      </w:r>
      <w:r w:rsidRPr="000C18E8">
        <w:rPr>
          <w:rFonts w:asciiTheme="minorEastAsia" w:hAnsiTheme="minorEastAsia" w:hint="eastAsia"/>
          <w:iCs/>
          <w:sz w:val="24"/>
          <w:szCs w:val="24"/>
        </w:rPr>
        <w:t>、また障がい３及び障がい４はいずれも下肢</w:t>
      </w:r>
      <w:r w:rsidR="00A70E54" w:rsidRPr="000C18E8">
        <w:rPr>
          <w:rFonts w:asciiTheme="minorEastAsia" w:hAnsiTheme="minorEastAsia" w:hint="eastAsia"/>
          <w:iCs/>
          <w:sz w:val="24"/>
          <w:szCs w:val="24"/>
        </w:rPr>
        <w:t>の</w:t>
      </w:r>
      <w:r w:rsidRPr="000C18E8">
        <w:rPr>
          <w:rFonts w:asciiTheme="minorEastAsia" w:hAnsiTheme="minorEastAsia" w:hint="eastAsia"/>
          <w:iCs/>
          <w:sz w:val="24"/>
          <w:szCs w:val="24"/>
        </w:rPr>
        <w:t>障がいであることから、指数の</w:t>
      </w:r>
      <w:r w:rsidR="00A70E54" w:rsidRPr="000C18E8">
        <w:rPr>
          <w:rFonts w:asciiTheme="minorEastAsia" w:hAnsiTheme="minorEastAsia" w:hint="eastAsia"/>
          <w:iCs/>
          <w:sz w:val="24"/>
          <w:szCs w:val="24"/>
        </w:rPr>
        <w:t>取り</w:t>
      </w:r>
      <w:r w:rsidRPr="000C18E8">
        <w:rPr>
          <w:rFonts w:asciiTheme="minorEastAsia" w:hAnsiTheme="minorEastAsia" w:hint="eastAsia"/>
          <w:iCs/>
          <w:sz w:val="24"/>
          <w:szCs w:val="24"/>
        </w:rPr>
        <w:t>まとめ基準により、上肢と下肢それぞれで中間的に指数合算することとなる。すなわち、重複障がい認定基準（２）アにより、上肢障がい４級は指数４、上肢障がい３級は指数７、下肢障がい４級は指数４、下肢障がい５級は指数２となる。これらを、中間的に指数合算すると、上肢障がいの合計指数は11、下肢障がいの合計指数は６となる。次に、重複障がい認定基準（１）により、上肢については、合計指数11から17の区分に該当することから上肢障がいとしての認定等級は２級となり、下肢については、合計指数４から６の区分に該当することから下肢障がいとしての認定等級は４級となる。</w:t>
      </w:r>
    </w:p>
    <w:p w14:paraId="774B69CA" w14:textId="3907CD15" w:rsidR="008C6E50" w:rsidRPr="000C18E8" w:rsidRDefault="008C6E50" w:rsidP="00DA5468">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ここで、重複障がい認定基準１（２）イにおいて、「合計指数算定の特例」として、「同一の上肢または下肢に重複して障害がある場合の当該一上肢又は一下肢に係る合計指数は、機能障害のある部位（機能障害が２か所以上あるときは上位の部位とする。）から上肢又は下肢を欠いた場合の障害等級に対応する指数の値を限度とする。」とされていることから、重複障がい認定基準（２）アにより、上肢障がい２級は指数11、下肢障がい４級は指数４となる。つまり、審査請求人の重複障がいの合計指数は11と４の合計である1</w:t>
      </w:r>
      <w:r w:rsidRPr="000C18E8">
        <w:rPr>
          <w:rFonts w:asciiTheme="minorEastAsia" w:hAnsiTheme="minorEastAsia"/>
          <w:iCs/>
          <w:sz w:val="24"/>
          <w:szCs w:val="24"/>
        </w:rPr>
        <w:t>5</w:t>
      </w:r>
      <w:r w:rsidRPr="000C18E8">
        <w:rPr>
          <w:rFonts w:asciiTheme="minorEastAsia" w:hAnsiTheme="minorEastAsia" w:hint="eastAsia"/>
          <w:iCs/>
          <w:sz w:val="24"/>
          <w:szCs w:val="24"/>
        </w:rPr>
        <w:t>となり、重複障がい認定基準（１）により合計指数11から17の区分に該当することから最終的な障がい認定は２級となる。</w:t>
      </w:r>
    </w:p>
    <w:p w14:paraId="7B538401" w14:textId="77777777" w:rsidR="00D208AC" w:rsidRPr="000C18E8" w:rsidRDefault="00D208AC" w:rsidP="008C6E50">
      <w:pPr>
        <w:ind w:firstLineChars="100" w:firstLine="240"/>
        <w:rPr>
          <w:rFonts w:asciiTheme="minorEastAsia" w:hAnsiTheme="minorEastAsia"/>
          <w:iCs/>
          <w:sz w:val="24"/>
          <w:szCs w:val="24"/>
        </w:rPr>
      </w:pPr>
    </w:p>
    <w:p w14:paraId="23265F20" w14:textId="699CABC2" w:rsidR="008C6E50" w:rsidRPr="000C18E8" w:rsidRDefault="00D208AC" w:rsidP="00DA5468">
      <w:pPr>
        <w:ind w:leftChars="150" w:left="315"/>
        <w:rPr>
          <w:rFonts w:asciiTheme="minorEastAsia" w:hAnsiTheme="minorEastAsia"/>
          <w:sz w:val="24"/>
          <w:szCs w:val="24"/>
        </w:rPr>
      </w:pPr>
      <w:r w:rsidRPr="000C18E8">
        <w:rPr>
          <w:rFonts w:asciiTheme="minorEastAsia" w:hAnsiTheme="minorEastAsia" w:hint="eastAsia"/>
          <w:sz w:val="24"/>
          <w:szCs w:val="24"/>
        </w:rPr>
        <w:t>（２）</w:t>
      </w:r>
      <w:r w:rsidR="008C6E50" w:rsidRPr="000C18E8">
        <w:rPr>
          <w:rFonts w:asciiTheme="minorEastAsia" w:hAnsiTheme="minorEastAsia" w:hint="eastAsia"/>
          <w:sz w:val="24"/>
          <w:szCs w:val="24"/>
        </w:rPr>
        <w:t>審査請求人の障がい種別について</w:t>
      </w:r>
    </w:p>
    <w:p w14:paraId="121C021B" w14:textId="77777777" w:rsidR="008C6E50" w:rsidRPr="000C18E8" w:rsidRDefault="008C6E50" w:rsidP="00EA4EEA">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審査請求人の障がい等級は重複障がいとして総合的に認定されていることから、障がい種別の判定にあたっては、上肢障がいと下肢障がいのそれぞれで当該基準に該当するかどうかを確認する必要がある。指数の取りまとめ基準により、上肢障がいについては２級、下肢障がいについては４級がそれぞれ認定できる。</w:t>
      </w:r>
    </w:p>
    <w:p w14:paraId="5789711E" w14:textId="77777777" w:rsidR="008C6E50" w:rsidRPr="000C18E8" w:rsidRDefault="008C6E50" w:rsidP="00EA4EEA">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当該基準によると、障がい区分が上肢不自由の場合に１種の認定となる範囲は、「一級、二級の一及び二級の二」となるが、二級の一は「両上肢の機能の著しい障害」、また二級の二は「両上肢のすべての指を欠くもの」とあるため、上肢障がい２級では１種に該当しない。</w:t>
      </w:r>
    </w:p>
    <w:p w14:paraId="4EC5654A" w14:textId="1E251022" w:rsidR="008C6E50" w:rsidRPr="000C18E8" w:rsidRDefault="008C6E50" w:rsidP="00EA4EEA">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なお、二級の一「両上肢の機能の著しい障害」については、認定基準「第２　四　２（１）ア（イ）」において、「一上肢の機能障害」における「著しい障害」とは「一上肢の肩関節、肘関節又は手関節のうちいずれか２関節の機能を全廃したもの」と規定されているが、審査請求人については、</w:t>
      </w:r>
      <w:r w:rsidR="003B69C3" w:rsidRPr="000C18E8">
        <w:rPr>
          <w:rFonts w:asciiTheme="minorEastAsia" w:hAnsiTheme="minorEastAsia" w:hint="eastAsia"/>
          <w:iCs/>
          <w:sz w:val="24"/>
          <w:szCs w:val="24"/>
        </w:rPr>
        <w:t>Ｆ部位</w:t>
      </w:r>
      <w:r w:rsidRPr="000C18E8">
        <w:rPr>
          <w:rFonts w:asciiTheme="minorEastAsia" w:hAnsiTheme="minorEastAsia" w:hint="eastAsia"/>
          <w:iCs/>
          <w:sz w:val="24"/>
          <w:szCs w:val="24"/>
        </w:rPr>
        <w:t>は全廃しているものの、</w:t>
      </w:r>
      <w:r w:rsidR="003B69C3" w:rsidRPr="000C18E8">
        <w:rPr>
          <w:rFonts w:asciiTheme="minorEastAsia" w:hAnsiTheme="minorEastAsia" w:hint="eastAsia"/>
          <w:iCs/>
          <w:sz w:val="24"/>
          <w:szCs w:val="24"/>
        </w:rPr>
        <w:t>Ｅ部位</w:t>
      </w:r>
      <w:r w:rsidRPr="000C18E8">
        <w:rPr>
          <w:rFonts w:asciiTheme="minorEastAsia" w:hAnsiTheme="minorEastAsia" w:hint="eastAsia"/>
          <w:iCs/>
          <w:sz w:val="24"/>
          <w:szCs w:val="24"/>
        </w:rPr>
        <w:t>は著しい障がいに相当し、</w:t>
      </w:r>
      <w:r w:rsidR="003B69C3" w:rsidRPr="000C18E8">
        <w:rPr>
          <w:rFonts w:asciiTheme="minorEastAsia" w:hAnsiTheme="minorEastAsia" w:hint="eastAsia"/>
          <w:iCs/>
          <w:sz w:val="24"/>
          <w:szCs w:val="24"/>
        </w:rPr>
        <w:t>Ｉ部位</w:t>
      </w:r>
      <w:r w:rsidRPr="000C18E8">
        <w:rPr>
          <w:rFonts w:asciiTheme="minorEastAsia" w:hAnsiTheme="minorEastAsia" w:hint="eastAsia"/>
          <w:iCs/>
          <w:sz w:val="24"/>
          <w:szCs w:val="24"/>
        </w:rPr>
        <w:t>については障がいの診断はされておらず、左右のいずれも「一上肢の著しい障害」には該当せず、二級の一には当たらない。</w:t>
      </w:r>
    </w:p>
    <w:p w14:paraId="05CB961D" w14:textId="77777777" w:rsidR="008C6E50" w:rsidRPr="000C18E8" w:rsidRDefault="008C6E50" w:rsidP="00EA4EEA">
      <w:pPr>
        <w:ind w:leftChars="350" w:left="735" w:firstLineChars="100" w:firstLine="240"/>
        <w:rPr>
          <w:rFonts w:asciiTheme="minorEastAsia" w:hAnsiTheme="minorEastAsia"/>
          <w:iCs/>
          <w:sz w:val="24"/>
          <w:szCs w:val="24"/>
        </w:rPr>
      </w:pPr>
      <w:r w:rsidRPr="000C18E8">
        <w:rPr>
          <w:rFonts w:asciiTheme="minorEastAsia" w:hAnsiTheme="minorEastAsia" w:hint="eastAsia"/>
          <w:iCs/>
          <w:sz w:val="24"/>
          <w:szCs w:val="24"/>
        </w:rPr>
        <w:t>また、同様に当該基準によると、障がい区分が下肢不自由の場合に１種の認定となる範囲は、「一級、二級及び三級の一」とあるが、審査請求人は下肢障がい４級であることから、やはり１種には該当しない。</w:t>
      </w:r>
    </w:p>
    <w:p w14:paraId="6E4A7BEC" w14:textId="66A522A4"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iCs/>
          <w:sz w:val="24"/>
          <w:szCs w:val="24"/>
        </w:rPr>
        <w:t>最後に、準基準</w:t>
      </w:r>
      <w:r w:rsidRPr="000C18E8">
        <w:rPr>
          <w:rFonts w:asciiTheme="minorEastAsia" w:hAnsiTheme="minorEastAsia" w:hint="eastAsia"/>
          <w:sz w:val="24"/>
          <w:szCs w:val="24"/>
        </w:rPr>
        <w:t>に該当するかどうかについてであるが、</w:t>
      </w:r>
      <w:r w:rsidR="000E0F57" w:rsidRPr="000C18E8">
        <w:rPr>
          <w:rFonts w:asciiTheme="minorEastAsia" w:hAnsiTheme="minorEastAsia" w:hint="eastAsia"/>
          <w:sz w:val="24"/>
          <w:szCs w:val="24"/>
        </w:rPr>
        <w:t>前</w:t>
      </w:r>
      <w:r w:rsidRPr="000C18E8">
        <w:rPr>
          <w:rFonts w:asciiTheme="minorEastAsia" w:hAnsiTheme="minorEastAsia" w:hint="eastAsia"/>
          <w:sz w:val="24"/>
          <w:szCs w:val="24"/>
        </w:rPr>
        <w:t>述のとおり、</w:t>
      </w:r>
      <w:r w:rsidRPr="000C18E8">
        <w:rPr>
          <w:rFonts w:asciiTheme="minorEastAsia" w:hAnsiTheme="minorEastAsia" w:hint="eastAsia"/>
          <w:sz w:val="24"/>
          <w:szCs w:val="24"/>
        </w:rPr>
        <w:lastRenderedPageBreak/>
        <w:t>準基準に該当する障がいの程度については法令上の明確な定めがなく、障がい種別を判定する統一基準が存在しない。そのため、各自治体において準基準に基づく１種判定を行うにあたっては、各自治体で個別に判断することとなるが、処分庁である大阪市においても、判定にあたっては当該運用によって判定を行っている。</w:t>
      </w:r>
    </w:p>
    <w:p w14:paraId="3A80FF13"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また、</w:t>
      </w:r>
      <w:r w:rsidRPr="000C18E8">
        <w:rPr>
          <w:rFonts w:asciiTheme="minorEastAsia" w:hAnsiTheme="minorEastAsia" w:hint="eastAsia"/>
          <w:iCs/>
          <w:sz w:val="24"/>
          <w:szCs w:val="24"/>
        </w:rPr>
        <w:t>当該</w:t>
      </w:r>
      <w:r w:rsidRPr="000C18E8">
        <w:rPr>
          <w:rFonts w:asciiTheme="minorEastAsia" w:hAnsiTheme="minorEastAsia" w:hint="eastAsia"/>
          <w:sz w:val="24"/>
          <w:szCs w:val="24"/>
        </w:rPr>
        <w:t>運用は、</w:t>
      </w:r>
      <w:r w:rsidRPr="000C18E8">
        <w:rPr>
          <w:rFonts w:asciiTheme="minorEastAsia" w:hAnsiTheme="minorEastAsia" w:hint="eastAsia"/>
          <w:iCs/>
          <w:sz w:val="24"/>
          <w:szCs w:val="24"/>
        </w:rPr>
        <w:t>１種の範囲を示した当該基準の制定趣旨を鑑み、専門家の意見を踏まえるなど「障がいの状態に伴う移動の困難性」に着目して作成された事務取扱いとのことであり、これまで当該運用により事務が実施されてきた経過も踏まえれば、一定の合理性を確保されているものであると考えられる。</w:t>
      </w:r>
    </w:p>
    <w:p w14:paraId="01C65CF0"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なお、</w:t>
      </w:r>
      <w:r w:rsidRPr="000C18E8">
        <w:rPr>
          <w:rFonts w:asciiTheme="minorEastAsia" w:hAnsiTheme="minorEastAsia" w:hint="eastAsia"/>
          <w:iCs/>
          <w:sz w:val="24"/>
          <w:szCs w:val="24"/>
        </w:rPr>
        <w:t>大阪市</w:t>
      </w:r>
      <w:r w:rsidRPr="000C18E8">
        <w:rPr>
          <w:rFonts w:asciiTheme="minorEastAsia" w:hAnsiTheme="minorEastAsia" w:hint="eastAsia"/>
          <w:sz w:val="24"/>
          <w:szCs w:val="24"/>
        </w:rPr>
        <w:t>では準基準を、肢体不自由の重複障がいの場合は、次に示す当該運用のとおり取り扱っている。</w:t>
      </w:r>
    </w:p>
    <w:p w14:paraId="31E81F48" w14:textId="20A1DE92" w:rsidR="008C6E50" w:rsidRPr="000C18E8" w:rsidRDefault="00D208AC"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①　</w:t>
      </w:r>
      <w:r w:rsidR="008C6E50" w:rsidRPr="000C18E8">
        <w:rPr>
          <w:rFonts w:asciiTheme="minorEastAsia" w:hAnsiTheme="minorEastAsia" w:hint="eastAsia"/>
          <w:sz w:val="24"/>
          <w:szCs w:val="24"/>
        </w:rPr>
        <w:t>同一障がい総合等級１級</w:t>
      </w:r>
    </w:p>
    <w:p w14:paraId="3104DA90" w14:textId="179ACF13" w:rsidR="008C6E50" w:rsidRPr="000C18E8" w:rsidRDefault="00D208AC"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②　</w:t>
      </w:r>
      <w:r w:rsidR="008C6E50" w:rsidRPr="000C18E8">
        <w:rPr>
          <w:rFonts w:asciiTheme="minorEastAsia" w:hAnsiTheme="minorEastAsia" w:hint="eastAsia"/>
          <w:sz w:val="24"/>
          <w:szCs w:val="24"/>
        </w:rPr>
        <w:t>一上下肢全廃（２級＋３級）　総合１級</w:t>
      </w:r>
    </w:p>
    <w:p w14:paraId="224182C8" w14:textId="150D5F40" w:rsidR="008C6E50" w:rsidRPr="000C18E8" w:rsidRDefault="00D208AC"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③　</w:t>
      </w:r>
      <w:r w:rsidR="008C6E50" w:rsidRPr="000C18E8">
        <w:rPr>
          <w:rFonts w:asciiTheme="minorEastAsia" w:hAnsiTheme="minorEastAsia" w:hint="eastAsia"/>
          <w:sz w:val="24"/>
          <w:szCs w:val="24"/>
        </w:rPr>
        <w:t>一上肢全廃（２級）＋一下肢著しい障がい（４級）　総合２級</w:t>
      </w:r>
    </w:p>
    <w:p w14:paraId="4642FC89" w14:textId="442F3D47" w:rsidR="008C6E50" w:rsidRPr="000C18E8" w:rsidRDefault="00D208AC"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④　</w:t>
      </w:r>
      <w:r w:rsidR="008C6E50" w:rsidRPr="000C18E8">
        <w:rPr>
          <w:rFonts w:asciiTheme="minorEastAsia" w:hAnsiTheme="minorEastAsia" w:hint="eastAsia"/>
          <w:sz w:val="24"/>
          <w:szCs w:val="24"/>
        </w:rPr>
        <w:t>一上肢著しい障がい（３級）＋一下肢全廃（３級）　総合２級</w:t>
      </w:r>
    </w:p>
    <w:p w14:paraId="12DEF15C" w14:textId="6790AF6D" w:rsidR="008C6E50" w:rsidRPr="000C18E8" w:rsidRDefault="00D208AC" w:rsidP="00DF332A">
      <w:pPr>
        <w:ind w:leftChars="450" w:left="1425" w:hangingChars="200" w:hanging="480"/>
        <w:rPr>
          <w:rFonts w:asciiTheme="minorEastAsia" w:hAnsiTheme="minorEastAsia"/>
          <w:sz w:val="24"/>
          <w:szCs w:val="24"/>
        </w:rPr>
      </w:pPr>
      <w:r w:rsidRPr="000C18E8">
        <w:rPr>
          <w:rFonts w:asciiTheme="minorEastAsia" w:hAnsiTheme="minorEastAsia" w:hint="eastAsia"/>
          <w:sz w:val="24"/>
          <w:szCs w:val="24"/>
        </w:rPr>
        <w:t xml:space="preserve">⑤　</w:t>
      </w:r>
      <w:r w:rsidR="008C6E50" w:rsidRPr="000C18E8">
        <w:rPr>
          <w:rFonts w:asciiTheme="minorEastAsia" w:hAnsiTheme="minorEastAsia" w:hint="eastAsia"/>
          <w:sz w:val="24"/>
          <w:szCs w:val="24"/>
        </w:rPr>
        <w:t>一上肢全廃（２級）＋一下肢著しい障がい（４級）と同程度の両下肢機能障がいの重複　総合２級</w:t>
      </w:r>
    </w:p>
    <w:p w14:paraId="0DDE04E1" w14:textId="560F71F5" w:rsidR="008C6E50" w:rsidRPr="000C18E8" w:rsidRDefault="00D208AC"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⑥　</w:t>
      </w:r>
      <w:r w:rsidR="008C6E50" w:rsidRPr="000C18E8">
        <w:rPr>
          <w:rFonts w:asciiTheme="minorEastAsia" w:hAnsiTheme="minorEastAsia" w:hint="eastAsia"/>
          <w:sz w:val="24"/>
          <w:szCs w:val="24"/>
        </w:rPr>
        <w:t>一上肢全廃（２級）と両下肢が合せて３級相当　総合１級</w:t>
      </w:r>
    </w:p>
    <w:p w14:paraId="196DF6E5" w14:textId="3BB9B21F" w:rsidR="008C6E50" w:rsidRPr="000C18E8" w:rsidRDefault="00611CDD"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⑦　</w:t>
      </w:r>
      <w:r w:rsidR="008C6E50" w:rsidRPr="000C18E8">
        <w:rPr>
          <w:rFonts w:asciiTheme="minorEastAsia" w:hAnsiTheme="minorEastAsia" w:hint="eastAsia"/>
          <w:sz w:val="24"/>
          <w:szCs w:val="24"/>
        </w:rPr>
        <w:t>一上肢著しい障がい（３級）と両下肢が合せて３級相当　総合２級</w:t>
      </w:r>
    </w:p>
    <w:p w14:paraId="2AA569C9" w14:textId="5AEF9C1E" w:rsidR="008C6E50" w:rsidRPr="000C18E8" w:rsidRDefault="00611CDD"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⑧　</w:t>
      </w:r>
      <w:r w:rsidR="008C6E50" w:rsidRPr="000C18E8">
        <w:rPr>
          <w:rFonts w:asciiTheme="minorEastAsia" w:hAnsiTheme="minorEastAsia" w:hint="eastAsia"/>
          <w:sz w:val="24"/>
          <w:szCs w:val="24"/>
        </w:rPr>
        <w:t>両上肢が合わせて３級相当と一下肢が合せて３級相当　総合２級</w:t>
      </w:r>
    </w:p>
    <w:p w14:paraId="7F89C7E4" w14:textId="2EF91C83" w:rsidR="00611CDD" w:rsidRPr="000C18E8" w:rsidRDefault="00611CDD" w:rsidP="00EA4EEA">
      <w:pPr>
        <w:ind w:leftChars="450" w:left="945"/>
        <w:rPr>
          <w:rFonts w:asciiTheme="minorEastAsia" w:hAnsiTheme="minorEastAsia"/>
          <w:sz w:val="24"/>
          <w:szCs w:val="24"/>
        </w:rPr>
      </w:pPr>
      <w:r w:rsidRPr="000C18E8">
        <w:rPr>
          <w:rFonts w:asciiTheme="minorEastAsia" w:hAnsiTheme="minorEastAsia" w:hint="eastAsia"/>
          <w:sz w:val="24"/>
          <w:szCs w:val="24"/>
        </w:rPr>
        <w:t xml:space="preserve">⑨　</w:t>
      </w:r>
      <w:r w:rsidR="00EA4EEA" w:rsidRPr="000C18E8">
        <w:rPr>
          <w:rFonts w:asciiTheme="minorEastAsia" w:hAnsiTheme="minorEastAsia" w:hint="eastAsia"/>
          <w:sz w:val="24"/>
          <w:szCs w:val="24"/>
        </w:rPr>
        <w:t>脳原性による運動機能障がいで、一上肢（２級）と移動機能（３級）</w:t>
      </w:r>
    </w:p>
    <w:p w14:paraId="26D81F82" w14:textId="01C862FA" w:rsidR="008C6E50" w:rsidRPr="000C18E8" w:rsidRDefault="008C6E50" w:rsidP="00EA4EEA">
      <w:pPr>
        <w:ind w:leftChars="450" w:left="945" w:firstLineChars="200" w:firstLine="480"/>
        <w:rPr>
          <w:rFonts w:asciiTheme="minorEastAsia" w:hAnsiTheme="minorEastAsia"/>
          <w:sz w:val="24"/>
          <w:szCs w:val="24"/>
        </w:rPr>
      </w:pPr>
      <w:r w:rsidRPr="000C18E8">
        <w:rPr>
          <w:rFonts w:asciiTheme="minorEastAsia" w:hAnsiTheme="minorEastAsia" w:hint="eastAsia"/>
          <w:sz w:val="24"/>
          <w:szCs w:val="24"/>
        </w:rPr>
        <w:t>総合１級</w:t>
      </w:r>
    </w:p>
    <w:p w14:paraId="4C3D8FC0"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当該運用では、障がい種別の判定を一上肢または一下肢の障がい等級から判定しており、審査請求人の障がい等級を一上肢または一下肢で判定することが必要となる。審査請求人の障がいを、一上肢という視点で見た場合は、障がい１が５級相当、また障がい２が４級相当となる。重複障がい認定基準１（２）によって５級は指数が２、また４級は指数が４であるため、一上肢の指数の合計は２と４の和の６となる。つまり、合計指数４から６に該当することから、一上肢については重複障がい認定基準（１）により４級となる。</w:t>
      </w:r>
    </w:p>
    <w:p w14:paraId="70C08433"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同様に一下肢という視点で見た場合、障がい３が５級相当、また障がい４が６級相当となる。重複障がい認定基準１（２）によって５級は指数が２、また６級は指数が１であるため、一下肢の指数の合計は２と１の和の３となる。つまり、合計指数２から３に該当することから、一下肢については重複障がい認定基準（１）により５級となる。</w:t>
      </w:r>
    </w:p>
    <w:p w14:paraId="249C955C"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つまり審査請求人は一上肢４級かつ一下肢５級に相当するが、これは当該運用で１種となる要件のいずれにも該当していないことから、障がい種別は２種と判定される。</w:t>
      </w:r>
    </w:p>
    <w:p w14:paraId="261AB594" w14:textId="50DCA541"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次に、</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における障がい種別の判定について確認するが、大阪市の調査によれば、</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における準基準の取り扱い（以下「</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運用」という。）は、平成18年から現在と同様の基準により運用して</w:t>
      </w:r>
      <w:r w:rsidRPr="000C18E8">
        <w:rPr>
          <w:rFonts w:asciiTheme="minorEastAsia" w:hAnsiTheme="minorEastAsia" w:hint="eastAsia"/>
          <w:sz w:val="24"/>
          <w:szCs w:val="24"/>
        </w:rPr>
        <w:lastRenderedPageBreak/>
        <w:t>おり、審査請求人が</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に障がい種別の認定を受けた平成12年</w:t>
      </w:r>
      <w:r w:rsidR="003B69C3" w:rsidRPr="000C18E8">
        <w:rPr>
          <w:rFonts w:asciiTheme="minorEastAsia" w:hAnsiTheme="minorEastAsia" w:hint="eastAsia"/>
          <w:sz w:val="24"/>
          <w:szCs w:val="24"/>
        </w:rPr>
        <w:t>〇</w:t>
      </w:r>
      <w:r w:rsidRPr="000C18E8">
        <w:rPr>
          <w:rFonts w:asciiTheme="minorEastAsia" w:hAnsiTheme="minorEastAsia" w:hint="eastAsia"/>
          <w:sz w:val="24"/>
          <w:szCs w:val="24"/>
        </w:rPr>
        <w:t>月</w:t>
      </w:r>
      <w:r w:rsidR="003B69C3" w:rsidRPr="000C18E8">
        <w:rPr>
          <w:rFonts w:asciiTheme="minorEastAsia" w:hAnsiTheme="minorEastAsia" w:hint="eastAsia"/>
          <w:sz w:val="24"/>
          <w:szCs w:val="24"/>
        </w:rPr>
        <w:t>〇</w:t>
      </w:r>
      <w:r w:rsidRPr="000C18E8">
        <w:rPr>
          <w:rFonts w:asciiTheme="minorEastAsia" w:hAnsiTheme="minorEastAsia" w:hint="eastAsia"/>
          <w:sz w:val="24"/>
          <w:szCs w:val="24"/>
        </w:rPr>
        <w:t>日時点でどのような基準で１種の判定を受けたのかは資料がなく現在確認することはできない。しかし、審査請求人が</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において１種判定を受けたことを、本件処分の不服理由として挙げていることから、現在であれば</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 xml:space="preserve">運用において障がい種別がどのように判定されるのかを確認しておく必要がある。　</w:t>
      </w:r>
    </w:p>
    <w:p w14:paraId="69B4A95B" w14:textId="553CC239"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なお、</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運用は次のとおり取り扱われている（ただし、</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運用の「機能障がい」は「著しい障がい」を意味する（</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に確認済み））。</w:t>
      </w:r>
    </w:p>
    <w:p w14:paraId="52D209E9" w14:textId="77777777" w:rsidR="008C6E50" w:rsidRPr="000C18E8" w:rsidRDefault="008C6E50" w:rsidP="00EA4EEA">
      <w:pPr>
        <w:ind w:leftChars="200" w:left="420" w:firstLineChars="200" w:firstLine="480"/>
        <w:rPr>
          <w:rFonts w:asciiTheme="minorEastAsia" w:hAnsiTheme="minorEastAsia"/>
          <w:sz w:val="24"/>
          <w:szCs w:val="24"/>
        </w:rPr>
      </w:pPr>
      <w:r w:rsidRPr="000C18E8">
        <w:rPr>
          <w:rFonts w:asciiTheme="minorEastAsia" w:hAnsiTheme="minorEastAsia" w:hint="eastAsia"/>
          <w:sz w:val="24"/>
          <w:szCs w:val="24"/>
        </w:rPr>
        <w:t>①一上下肢に重複して障がいがある場合</w:t>
      </w:r>
    </w:p>
    <w:p w14:paraId="5ED3012A"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・一上肢の機能全廃（２級）＋一下肢の機能全廃（３級）</w:t>
      </w:r>
    </w:p>
    <w:p w14:paraId="5FE09A12"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・一上肢の機能全廃（２級）＋一下肢の機能障がい（４級）</w:t>
      </w:r>
    </w:p>
    <w:p w14:paraId="4683A15F"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・一上肢の機能障がい（３級）＋一下肢の機能全廃（３級）</w:t>
      </w:r>
    </w:p>
    <w:p w14:paraId="42D28484"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・一上肢の機能障がい（３級）＋一下肢の機能障がい（４級）</w:t>
      </w:r>
    </w:p>
    <w:p w14:paraId="21328EFA" w14:textId="77777777" w:rsidR="008C6E50" w:rsidRPr="000C18E8" w:rsidRDefault="008C6E50" w:rsidP="00EA4EEA">
      <w:pPr>
        <w:ind w:leftChars="200" w:left="420" w:firstLineChars="200" w:firstLine="480"/>
        <w:rPr>
          <w:rFonts w:asciiTheme="minorEastAsia" w:hAnsiTheme="minorEastAsia"/>
          <w:sz w:val="24"/>
          <w:szCs w:val="24"/>
        </w:rPr>
      </w:pPr>
      <w:r w:rsidRPr="000C18E8">
        <w:rPr>
          <w:rFonts w:asciiTheme="minorEastAsia" w:hAnsiTheme="minorEastAsia" w:hint="eastAsia"/>
          <w:sz w:val="24"/>
          <w:szCs w:val="24"/>
        </w:rPr>
        <w:t>②下肢</w:t>
      </w:r>
    </w:p>
    <w:p w14:paraId="2BA3CA30"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両下肢機能の障がいが重複し、下肢の総合等級が２級となるもの</w:t>
      </w:r>
    </w:p>
    <w:p w14:paraId="45906436" w14:textId="77777777" w:rsidR="008C6E50" w:rsidRPr="000C18E8" w:rsidRDefault="008C6E50" w:rsidP="00EA4EEA">
      <w:pPr>
        <w:ind w:leftChars="200" w:left="420" w:firstLineChars="200" w:firstLine="480"/>
        <w:rPr>
          <w:rFonts w:asciiTheme="minorEastAsia" w:hAnsiTheme="minorEastAsia"/>
          <w:sz w:val="24"/>
          <w:szCs w:val="24"/>
        </w:rPr>
      </w:pPr>
      <w:r w:rsidRPr="000C18E8">
        <w:rPr>
          <w:rFonts w:asciiTheme="minorEastAsia" w:hAnsiTheme="minorEastAsia" w:hint="eastAsia"/>
          <w:sz w:val="24"/>
          <w:szCs w:val="24"/>
        </w:rPr>
        <w:t>③上肢</w:t>
      </w:r>
    </w:p>
    <w:p w14:paraId="4F613E1D" w14:textId="528994B3" w:rsidR="008C6E50" w:rsidRPr="000C18E8" w:rsidRDefault="008C6E50" w:rsidP="00EA4EEA">
      <w:pPr>
        <w:ind w:leftChars="550" w:left="1155"/>
        <w:rPr>
          <w:rFonts w:asciiTheme="minorEastAsia" w:hAnsiTheme="minorEastAsia"/>
          <w:sz w:val="24"/>
          <w:szCs w:val="24"/>
        </w:rPr>
      </w:pPr>
      <w:r w:rsidRPr="000C18E8">
        <w:rPr>
          <w:rFonts w:asciiTheme="minorEastAsia" w:hAnsiTheme="minorEastAsia" w:hint="eastAsia"/>
          <w:sz w:val="24"/>
          <w:szCs w:val="24"/>
        </w:rPr>
        <w:t>右上肢に次のいずれかの障がいがあり、かつ左上肢にも次のいずれかの障がいがある場合</w:t>
      </w:r>
    </w:p>
    <w:p w14:paraId="6098B7D9"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・一上肢の機能全廃（２級）または機能障がい（３級）</w:t>
      </w:r>
    </w:p>
    <w:p w14:paraId="5DD1ED73"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・一上肢の肩・肘・手関節で３級以上の場合</w:t>
      </w:r>
    </w:p>
    <w:p w14:paraId="598F4B03" w14:textId="77777777" w:rsidR="008C6E50" w:rsidRPr="000C18E8" w:rsidRDefault="008C6E50" w:rsidP="00EA4EEA">
      <w:pPr>
        <w:ind w:leftChars="200" w:left="420" w:firstLineChars="300" w:firstLine="720"/>
        <w:rPr>
          <w:rFonts w:asciiTheme="minorEastAsia" w:hAnsiTheme="minorEastAsia"/>
          <w:sz w:val="24"/>
          <w:szCs w:val="24"/>
        </w:rPr>
      </w:pPr>
      <w:r w:rsidRPr="000C18E8">
        <w:rPr>
          <w:rFonts w:asciiTheme="minorEastAsia" w:hAnsiTheme="minorEastAsia" w:hint="eastAsia"/>
          <w:sz w:val="24"/>
          <w:szCs w:val="24"/>
        </w:rPr>
        <w:t>・一上肢の手指で３級以上（４指以上の全廃、欠損）の場合</w:t>
      </w:r>
    </w:p>
    <w:p w14:paraId="693DA40E" w14:textId="28F55030" w:rsidR="008C6E50" w:rsidRPr="000C18E8" w:rsidRDefault="008C6E50" w:rsidP="00EA4EEA">
      <w:pPr>
        <w:ind w:leftChars="550" w:left="1395" w:hangingChars="100" w:hanging="240"/>
        <w:rPr>
          <w:rFonts w:asciiTheme="minorEastAsia" w:hAnsiTheme="minorEastAsia"/>
          <w:sz w:val="24"/>
          <w:szCs w:val="24"/>
        </w:rPr>
      </w:pPr>
      <w:r w:rsidRPr="000C18E8">
        <w:rPr>
          <w:rFonts w:asciiTheme="minorEastAsia" w:hAnsiTheme="minorEastAsia" w:hint="eastAsia"/>
          <w:sz w:val="24"/>
          <w:szCs w:val="24"/>
        </w:rPr>
        <w:t>・一上肢の肩・肘・手関節すべてが著しい障がいかつ手指の障がいが６級以上の場合</w:t>
      </w:r>
    </w:p>
    <w:p w14:paraId="7CCB917D" w14:textId="77777777" w:rsidR="008C6E50" w:rsidRPr="000C18E8" w:rsidRDefault="008C6E50" w:rsidP="00EA4EEA">
      <w:pPr>
        <w:ind w:leftChars="200" w:left="420" w:firstLineChars="200" w:firstLine="480"/>
        <w:rPr>
          <w:rFonts w:asciiTheme="minorEastAsia" w:hAnsiTheme="minorEastAsia"/>
          <w:sz w:val="24"/>
          <w:szCs w:val="24"/>
        </w:rPr>
      </w:pPr>
      <w:r w:rsidRPr="000C18E8">
        <w:rPr>
          <w:rFonts w:asciiTheme="minorEastAsia" w:hAnsiTheme="minorEastAsia" w:hint="eastAsia"/>
          <w:sz w:val="24"/>
          <w:szCs w:val="24"/>
        </w:rPr>
        <w:t>④肢体不自由で合計指数により１級となる場合</w:t>
      </w:r>
    </w:p>
    <w:p w14:paraId="28995189" w14:textId="4636A086" w:rsidR="008C6E50" w:rsidRPr="000C18E8" w:rsidRDefault="008C6E50" w:rsidP="00EA4EEA">
      <w:pPr>
        <w:ind w:leftChars="400" w:left="840" w:firstLineChars="100" w:firstLine="240"/>
        <w:rPr>
          <w:rFonts w:asciiTheme="minorEastAsia" w:hAnsiTheme="minorEastAsia"/>
          <w:sz w:val="24"/>
          <w:szCs w:val="24"/>
        </w:rPr>
      </w:pPr>
      <w:r w:rsidRPr="000C18E8">
        <w:rPr>
          <w:rFonts w:asciiTheme="minorEastAsia" w:hAnsiTheme="minorEastAsia" w:hint="eastAsia"/>
          <w:sz w:val="24"/>
          <w:szCs w:val="24"/>
        </w:rPr>
        <w:t>上述のとおり、審査請求人の障がいについては、一上肢４級かつ一下肢５級に該当しているが、一下肢５級であることから</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運用の①には該当しない。また、下肢障がいとしては４級であることから</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運用の②にも該当しない。</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運用の④についても、審査請求人は前号に記載したとおり肢体不自由で合計指数により２級であることから該当しない。</w:t>
      </w:r>
    </w:p>
    <w:p w14:paraId="1CD9C89E" w14:textId="6F1F9A62" w:rsidR="008C6E50" w:rsidRPr="000C18E8" w:rsidRDefault="008C6E50" w:rsidP="00EA4EEA">
      <w:pPr>
        <w:ind w:leftChars="400" w:left="840" w:firstLineChars="100" w:firstLine="240"/>
        <w:rPr>
          <w:rFonts w:asciiTheme="minorEastAsia" w:hAnsiTheme="minorEastAsia"/>
          <w:sz w:val="24"/>
          <w:szCs w:val="24"/>
        </w:rPr>
      </w:pPr>
      <w:r w:rsidRPr="000C18E8">
        <w:rPr>
          <w:rFonts w:asciiTheme="minorEastAsia" w:hAnsiTheme="minorEastAsia" w:hint="eastAsia"/>
          <w:sz w:val="24"/>
          <w:szCs w:val="24"/>
        </w:rPr>
        <w:t>最後に</w:t>
      </w:r>
      <w:r w:rsidR="003B69C3"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運用の③について、各項目を確認する。１つ目の「一上肢の機能全廃（２級）または機能障がい（３級）」だが、審査請求人</w:t>
      </w:r>
      <w:r w:rsidR="00B17ED4" w:rsidRPr="000C18E8">
        <w:rPr>
          <w:rFonts w:asciiTheme="minorEastAsia" w:hAnsiTheme="minorEastAsia" w:hint="eastAsia"/>
          <w:sz w:val="24"/>
          <w:szCs w:val="24"/>
        </w:rPr>
        <w:t>は、一上肢４級</w:t>
      </w:r>
      <w:r w:rsidRPr="000C18E8">
        <w:rPr>
          <w:rFonts w:asciiTheme="minorEastAsia" w:hAnsiTheme="minorEastAsia" w:hint="eastAsia"/>
          <w:sz w:val="24"/>
          <w:szCs w:val="24"/>
        </w:rPr>
        <w:t>であることから当てはまらない。２つ目の「一上肢の肩・肘・手関節で３級以上の場合」だが、審査請求人の上肢の障がいを個々に見た場合、いずれも４級もしくは５級であることから、該当しない。３つ目の「一上肢の手指で３級以上（４指以上の全廃、欠損）の場合」だが、審査請求人に手指の全廃や欠損は認められないため、該当しない。４つ目の「一上肢の肩・肘・手関節すべてが著しい障がいかつ手指の障がいが６級以上の場合」についても</w:t>
      </w:r>
      <w:r w:rsidR="00B17ED4" w:rsidRPr="000C18E8">
        <w:rPr>
          <w:rFonts w:asciiTheme="minorEastAsia" w:hAnsiTheme="minorEastAsia" w:hint="eastAsia"/>
          <w:sz w:val="24"/>
          <w:szCs w:val="24"/>
        </w:rPr>
        <w:t>、</w:t>
      </w:r>
      <w:r w:rsidRPr="000C18E8">
        <w:rPr>
          <w:rFonts w:asciiTheme="minorEastAsia" w:hAnsiTheme="minorEastAsia" w:hint="eastAsia"/>
          <w:sz w:val="24"/>
          <w:szCs w:val="24"/>
        </w:rPr>
        <w:t>審査請求人</w:t>
      </w:r>
      <w:r w:rsidR="00B17ED4" w:rsidRPr="000C18E8">
        <w:rPr>
          <w:rFonts w:asciiTheme="minorEastAsia" w:hAnsiTheme="minorEastAsia" w:hint="eastAsia"/>
          <w:sz w:val="24"/>
          <w:szCs w:val="24"/>
        </w:rPr>
        <w:t>に手指の</w:t>
      </w:r>
      <w:r w:rsidRPr="000C18E8">
        <w:rPr>
          <w:rFonts w:asciiTheme="minorEastAsia" w:hAnsiTheme="minorEastAsia" w:hint="eastAsia"/>
          <w:sz w:val="24"/>
          <w:szCs w:val="24"/>
        </w:rPr>
        <w:t>障がいは</w:t>
      </w:r>
      <w:r w:rsidR="00B17ED4" w:rsidRPr="000C18E8">
        <w:rPr>
          <w:rFonts w:asciiTheme="minorEastAsia" w:hAnsiTheme="minorEastAsia" w:hint="eastAsia"/>
          <w:sz w:val="24"/>
          <w:szCs w:val="24"/>
        </w:rPr>
        <w:t>認められないことから、</w:t>
      </w:r>
      <w:r w:rsidRPr="000C18E8">
        <w:rPr>
          <w:rFonts w:asciiTheme="minorEastAsia" w:hAnsiTheme="minorEastAsia" w:hint="eastAsia"/>
          <w:sz w:val="24"/>
          <w:szCs w:val="24"/>
        </w:rPr>
        <w:t>やはり該当しないこととなる。</w:t>
      </w:r>
    </w:p>
    <w:p w14:paraId="69F212B0" w14:textId="77D8A83D" w:rsidR="008C6E50" w:rsidRPr="000C18E8" w:rsidRDefault="008C6E50" w:rsidP="00EA4EEA">
      <w:pPr>
        <w:ind w:leftChars="400" w:left="840" w:firstLineChars="100" w:firstLine="240"/>
        <w:rPr>
          <w:rFonts w:asciiTheme="minorEastAsia" w:hAnsiTheme="minorEastAsia"/>
          <w:sz w:val="24"/>
          <w:szCs w:val="24"/>
        </w:rPr>
      </w:pPr>
      <w:r w:rsidRPr="000C18E8">
        <w:rPr>
          <w:rFonts w:asciiTheme="minorEastAsia" w:hAnsiTheme="minorEastAsia" w:hint="eastAsia"/>
          <w:sz w:val="24"/>
          <w:szCs w:val="24"/>
        </w:rPr>
        <w:t>つまり、</w:t>
      </w:r>
      <w:r w:rsidR="00517188"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運用においても審査請求人の障がい種別は２種に</w:t>
      </w:r>
      <w:r w:rsidRPr="000C18E8">
        <w:rPr>
          <w:rFonts w:asciiTheme="minorEastAsia" w:hAnsiTheme="minorEastAsia" w:hint="eastAsia"/>
          <w:sz w:val="24"/>
          <w:szCs w:val="24"/>
        </w:rPr>
        <w:lastRenderedPageBreak/>
        <w:t>該当しており、当該運用と</w:t>
      </w:r>
      <w:r w:rsidR="00517188"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運用におけるそれぞれの障がい種別判定は同じ結果となることが分かる。このことより、審査請求人の「地域により、内容が変更になる」という主張は本件には当てはまらない。</w:t>
      </w:r>
    </w:p>
    <w:p w14:paraId="7EE088F4" w14:textId="6E23B488" w:rsidR="00611CDD" w:rsidRPr="000C18E8" w:rsidRDefault="00611CDD" w:rsidP="00EA4EEA">
      <w:pPr>
        <w:ind w:leftChars="400" w:left="840" w:firstLineChars="100" w:firstLine="240"/>
        <w:rPr>
          <w:rFonts w:asciiTheme="minorEastAsia" w:hAnsiTheme="minorEastAsia"/>
          <w:sz w:val="24"/>
          <w:szCs w:val="24"/>
        </w:rPr>
      </w:pPr>
    </w:p>
    <w:p w14:paraId="06C3DA1C" w14:textId="646C1D1F" w:rsidR="008C6E50" w:rsidRPr="000C18E8" w:rsidRDefault="00611CDD" w:rsidP="00EA4EEA">
      <w:pPr>
        <w:ind w:leftChars="150" w:left="315"/>
        <w:rPr>
          <w:rFonts w:asciiTheme="minorEastAsia" w:hAnsiTheme="minorEastAsia"/>
          <w:sz w:val="24"/>
          <w:szCs w:val="24"/>
        </w:rPr>
      </w:pPr>
      <w:r w:rsidRPr="000C18E8">
        <w:rPr>
          <w:rFonts w:asciiTheme="minorEastAsia" w:hAnsiTheme="minorEastAsia" w:hint="eastAsia"/>
          <w:sz w:val="24"/>
          <w:szCs w:val="24"/>
        </w:rPr>
        <w:t>（３）</w:t>
      </w:r>
      <w:r w:rsidR="008C6E50" w:rsidRPr="000C18E8">
        <w:rPr>
          <w:rFonts w:asciiTheme="minorEastAsia" w:hAnsiTheme="minorEastAsia" w:hint="eastAsia"/>
          <w:sz w:val="24"/>
          <w:szCs w:val="24"/>
        </w:rPr>
        <w:t>まとめ</w:t>
      </w:r>
    </w:p>
    <w:p w14:paraId="2293146E"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ここまでの内容を踏まえ、本件処分に関する妥当性の判断について整理すると次のとおりとなる。</w:t>
      </w:r>
    </w:p>
    <w:p w14:paraId="7F837289" w14:textId="4348305D"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まず、審査請求人の主張を「</w:t>
      </w:r>
      <w:r w:rsidR="00517188" w:rsidRPr="000C18E8">
        <w:rPr>
          <w:rFonts w:asciiTheme="minorEastAsia" w:hAnsiTheme="minorEastAsia" w:hint="eastAsia"/>
          <w:sz w:val="24"/>
          <w:szCs w:val="24"/>
        </w:rPr>
        <w:t>Ｃ都道府県</w:t>
      </w:r>
      <w:r w:rsidRPr="000C18E8">
        <w:rPr>
          <w:rFonts w:asciiTheme="minorEastAsia" w:hAnsiTheme="minorEastAsia" w:hint="eastAsia"/>
          <w:sz w:val="24"/>
          <w:szCs w:val="24"/>
        </w:rPr>
        <w:t>の基準と処分庁の基準が異なることがそもそも誤りである」と解した場合の当該運用の妥当性についてであるが、準基準に該当する障がいの程度については法令上の明確な定めがなく、障がい種別を判定する統一基準が存在しない。すなわち、当該運用と</w:t>
      </w:r>
      <w:r w:rsidR="00517188" w:rsidRPr="000C18E8">
        <w:rPr>
          <w:rFonts w:asciiTheme="minorEastAsia" w:hAnsiTheme="minorEastAsia" w:hint="eastAsia"/>
          <w:sz w:val="24"/>
          <w:szCs w:val="24"/>
        </w:rPr>
        <w:t>Ｃ都道府県運用</w:t>
      </w:r>
      <w:r w:rsidRPr="000C18E8">
        <w:rPr>
          <w:rFonts w:asciiTheme="minorEastAsia" w:hAnsiTheme="minorEastAsia" w:hint="eastAsia"/>
          <w:sz w:val="24"/>
          <w:szCs w:val="24"/>
        </w:rPr>
        <w:t>が異なっているとしても、それをもって当該運用が誤っているということにはならず、さらに、その結果、処分庁の障がい種別の判定結果が</w:t>
      </w:r>
      <w:r w:rsidR="00517188" w:rsidRPr="000C18E8">
        <w:rPr>
          <w:rFonts w:asciiTheme="minorEastAsia" w:hAnsiTheme="minorEastAsia" w:hint="eastAsia"/>
          <w:sz w:val="24"/>
          <w:szCs w:val="24"/>
        </w:rPr>
        <w:t>Ｃ都道府県</w:t>
      </w:r>
      <w:r w:rsidRPr="000C18E8">
        <w:rPr>
          <w:rFonts w:asciiTheme="minorEastAsia" w:hAnsiTheme="minorEastAsia" w:hint="eastAsia"/>
          <w:sz w:val="24"/>
          <w:szCs w:val="24"/>
        </w:rPr>
        <w:t>の判定結果と一致しないとしても、それぞれの運用に基づいて行った判定結果についても妥当性を欠いているとは言えない。</w:t>
      </w:r>
    </w:p>
    <w:p w14:paraId="70CDE2E9"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最後に、当該運用そのものの妥当性について、当該運用の作成においては、先述のとおり、大阪市において合理的かつ客観的な妥当性を確保するための十分な措置が取られていると認められる。</w:t>
      </w:r>
    </w:p>
    <w:p w14:paraId="2586E946" w14:textId="45204B63"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なお、</w:t>
      </w:r>
      <w:r w:rsidR="00517188" w:rsidRPr="000C18E8">
        <w:rPr>
          <w:rFonts w:asciiTheme="minorEastAsia" w:hAnsiTheme="minorEastAsia" w:hint="eastAsia"/>
          <w:sz w:val="24"/>
          <w:szCs w:val="24"/>
        </w:rPr>
        <w:t>Ｃ都道府県</w:t>
      </w:r>
      <w:r w:rsidRPr="000C18E8">
        <w:rPr>
          <w:rFonts w:asciiTheme="minorEastAsia" w:hAnsiTheme="minorEastAsia" w:hint="eastAsia"/>
          <w:sz w:val="24"/>
          <w:szCs w:val="24"/>
        </w:rPr>
        <w:t>運用においては、審査請求人の障がい種別が２種と判定されることが確認できている。</w:t>
      </w:r>
    </w:p>
    <w:p w14:paraId="43AFFA2C" w14:textId="77777777" w:rsidR="008C6E50" w:rsidRPr="000C18E8" w:rsidRDefault="008C6E50" w:rsidP="00EA4EEA">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これらのことから、当該運用に基づいて審査請求人の障がいを２級２種とした本件処分には、違法又は不当な点は認められない。</w:t>
      </w:r>
    </w:p>
    <w:p w14:paraId="733527A0" w14:textId="77777777" w:rsidR="00611CDD" w:rsidRPr="000C18E8" w:rsidRDefault="00611CDD" w:rsidP="00EF354B">
      <w:pPr>
        <w:ind w:firstLineChars="100" w:firstLine="240"/>
        <w:rPr>
          <w:rFonts w:asciiTheme="minorEastAsia" w:hAnsiTheme="minorEastAsia"/>
          <w:sz w:val="24"/>
          <w:szCs w:val="24"/>
        </w:rPr>
      </w:pPr>
    </w:p>
    <w:p w14:paraId="2EAA9CD2" w14:textId="2C23C479" w:rsidR="00F27BB0" w:rsidRPr="000C18E8" w:rsidRDefault="005F3905" w:rsidP="00AF5387">
      <w:pPr>
        <w:ind w:firstLineChars="100" w:firstLine="240"/>
        <w:rPr>
          <w:rFonts w:asciiTheme="minorEastAsia" w:hAnsiTheme="minorEastAsia"/>
          <w:sz w:val="24"/>
          <w:szCs w:val="24"/>
        </w:rPr>
      </w:pPr>
      <w:r w:rsidRPr="000C18E8">
        <w:rPr>
          <w:rFonts w:asciiTheme="minorEastAsia" w:hAnsiTheme="minorEastAsia" w:hint="eastAsia"/>
          <w:sz w:val="24"/>
          <w:szCs w:val="24"/>
        </w:rPr>
        <w:t>３</w:t>
      </w:r>
      <w:r w:rsidR="00F27BB0" w:rsidRPr="000C18E8">
        <w:rPr>
          <w:rFonts w:asciiTheme="minorEastAsia" w:hAnsiTheme="minorEastAsia" w:hint="eastAsia"/>
          <w:sz w:val="24"/>
          <w:szCs w:val="24"/>
        </w:rPr>
        <w:t xml:space="preserve">　争点</w:t>
      </w:r>
    </w:p>
    <w:p w14:paraId="032B1B09" w14:textId="77777777" w:rsidR="00B6347C" w:rsidRPr="000C18E8" w:rsidRDefault="00B6347C" w:rsidP="00BE2BB2">
      <w:pPr>
        <w:ind w:leftChars="200" w:left="420" w:firstLineChars="100" w:firstLine="240"/>
        <w:rPr>
          <w:rFonts w:asciiTheme="minorEastAsia" w:hAnsiTheme="minorEastAsia"/>
          <w:sz w:val="24"/>
          <w:szCs w:val="24"/>
        </w:rPr>
      </w:pPr>
      <w:r w:rsidRPr="000C18E8">
        <w:rPr>
          <w:rStyle w:val="af1"/>
          <w:rFonts w:hint="eastAsia"/>
          <w:i w:val="0"/>
          <w:sz w:val="24"/>
          <w:szCs w:val="24"/>
        </w:rPr>
        <w:t>審査</w:t>
      </w:r>
      <w:r w:rsidR="00F27BB0" w:rsidRPr="000C18E8">
        <w:rPr>
          <w:rStyle w:val="af1"/>
          <w:rFonts w:hint="eastAsia"/>
          <w:i w:val="0"/>
          <w:sz w:val="24"/>
          <w:szCs w:val="24"/>
        </w:rPr>
        <w:t>請求人</w:t>
      </w:r>
      <w:r w:rsidR="00F27BB0" w:rsidRPr="000C18E8">
        <w:rPr>
          <w:rFonts w:asciiTheme="minorEastAsia" w:hAnsiTheme="minorEastAsia" w:hint="eastAsia"/>
          <w:sz w:val="24"/>
          <w:szCs w:val="24"/>
        </w:rPr>
        <w:t>及び処分庁の主張を踏まえると、本件審査請求における争点は</w:t>
      </w:r>
      <w:r w:rsidRPr="000C18E8">
        <w:rPr>
          <w:rFonts w:asciiTheme="minorEastAsia" w:hAnsiTheme="minorEastAsia" w:hint="eastAsia"/>
          <w:sz w:val="24"/>
          <w:szCs w:val="24"/>
        </w:rPr>
        <w:t>次のとおりである。</w:t>
      </w:r>
    </w:p>
    <w:p w14:paraId="04B31867" w14:textId="0EB062B4" w:rsidR="00B6347C" w:rsidRPr="000C18E8" w:rsidRDefault="00B6347C" w:rsidP="00EA4EEA">
      <w:pPr>
        <w:ind w:leftChars="150" w:left="795" w:hangingChars="200" w:hanging="480"/>
        <w:rPr>
          <w:rStyle w:val="af1"/>
          <w:i w:val="0"/>
          <w:sz w:val="24"/>
          <w:szCs w:val="24"/>
        </w:rPr>
      </w:pPr>
      <w:r w:rsidRPr="000C18E8">
        <w:rPr>
          <w:rStyle w:val="af1"/>
          <w:rFonts w:asciiTheme="minorEastAsia" w:hAnsiTheme="minorEastAsia" w:hint="eastAsia"/>
          <w:i w:val="0"/>
          <w:sz w:val="24"/>
          <w:szCs w:val="24"/>
        </w:rPr>
        <w:t>（</w:t>
      </w:r>
      <w:r w:rsidR="00F22019" w:rsidRPr="000C18E8">
        <w:rPr>
          <w:rStyle w:val="af1"/>
          <w:rFonts w:asciiTheme="minorEastAsia" w:hAnsiTheme="minorEastAsia" w:hint="eastAsia"/>
          <w:i w:val="0"/>
          <w:sz w:val="24"/>
          <w:szCs w:val="24"/>
        </w:rPr>
        <w:t>１</w:t>
      </w:r>
      <w:r w:rsidRPr="000C18E8">
        <w:rPr>
          <w:rStyle w:val="af1"/>
          <w:rFonts w:asciiTheme="minorEastAsia" w:hAnsiTheme="minorEastAsia" w:hint="eastAsia"/>
          <w:i w:val="0"/>
          <w:sz w:val="24"/>
          <w:szCs w:val="24"/>
        </w:rPr>
        <w:t>）</w:t>
      </w:r>
      <w:r w:rsidRPr="000C18E8">
        <w:rPr>
          <w:rStyle w:val="af1"/>
          <w:rFonts w:hint="eastAsia"/>
          <w:i w:val="0"/>
          <w:sz w:val="24"/>
          <w:szCs w:val="24"/>
        </w:rPr>
        <w:t>厚生省通知に定める「準ずるもの」の判断基準として処分庁が審査基準を制定すること及びその内容が適法か否か（争点１）</w:t>
      </w:r>
    </w:p>
    <w:p w14:paraId="115C6B76" w14:textId="2AAE3A54" w:rsidR="0078016E" w:rsidRPr="000C18E8" w:rsidRDefault="00B6347C" w:rsidP="00EA4EEA">
      <w:pPr>
        <w:ind w:leftChars="150" w:left="795" w:hangingChars="200" w:hanging="480"/>
        <w:rPr>
          <w:rFonts w:asciiTheme="minorEastAsia" w:hAnsiTheme="minorEastAsia"/>
          <w:sz w:val="24"/>
          <w:szCs w:val="24"/>
        </w:rPr>
      </w:pPr>
      <w:r w:rsidRPr="000C18E8">
        <w:rPr>
          <w:rStyle w:val="af1"/>
          <w:rFonts w:asciiTheme="minorEastAsia" w:hAnsiTheme="minorEastAsia" w:hint="eastAsia"/>
          <w:i w:val="0"/>
          <w:sz w:val="24"/>
          <w:szCs w:val="24"/>
        </w:rPr>
        <w:t>（</w:t>
      </w:r>
      <w:r w:rsidR="00F22019" w:rsidRPr="000C18E8">
        <w:rPr>
          <w:rStyle w:val="af1"/>
          <w:rFonts w:asciiTheme="minorEastAsia" w:hAnsiTheme="minorEastAsia" w:hint="eastAsia"/>
          <w:i w:val="0"/>
          <w:sz w:val="24"/>
          <w:szCs w:val="24"/>
        </w:rPr>
        <w:t>２</w:t>
      </w:r>
      <w:r w:rsidRPr="000C18E8">
        <w:rPr>
          <w:rStyle w:val="af1"/>
          <w:rFonts w:asciiTheme="minorEastAsia" w:hAnsiTheme="minorEastAsia" w:hint="eastAsia"/>
          <w:i w:val="0"/>
          <w:sz w:val="24"/>
          <w:szCs w:val="24"/>
        </w:rPr>
        <w:t>）当該基準</w:t>
      </w:r>
      <w:r w:rsidRPr="000C18E8">
        <w:rPr>
          <w:rStyle w:val="af1"/>
          <w:rFonts w:hint="eastAsia"/>
          <w:i w:val="0"/>
          <w:sz w:val="24"/>
          <w:szCs w:val="24"/>
        </w:rPr>
        <w:t>にあてはめて行った本件処分が適法か否か（争点２）</w:t>
      </w:r>
    </w:p>
    <w:p w14:paraId="14FEDA2D" w14:textId="0FBAEE80" w:rsidR="00F27BB0" w:rsidRPr="000C18E8" w:rsidRDefault="00F27BB0" w:rsidP="0078016E">
      <w:pPr>
        <w:ind w:leftChars="200" w:left="420" w:firstLineChars="100" w:firstLine="240"/>
        <w:rPr>
          <w:rFonts w:asciiTheme="minorEastAsia" w:hAnsiTheme="minorEastAsia"/>
          <w:sz w:val="24"/>
          <w:szCs w:val="24"/>
        </w:rPr>
      </w:pPr>
    </w:p>
    <w:p w14:paraId="5C3CAF77" w14:textId="3DAAF584" w:rsidR="00826D81" w:rsidRPr="000C18E8" w:rsidRDefault="005F3905" w:rsidP="00AA1C50">
      <w:pPr>
        <w:ind w:leftChars="100" w:left="210"/>
        <w:rPr>
          <w:rFonts w:asciiTheme="minorEastAsia" w:hAnsiTheme="minorEastAsia"/>
          <w:sz w:val="24"/>
          <w:szCs w:val="24"/>
        </w:rPr>
      </w:pPr>
      <w:r w:rsidRPr="000C18E8">
        <w:rPr>
          <w:rFonts w:asciiTheme="minorEastAsia" w:hAnsiTheme="minorEastAsia" w:hint="eastAsia"/>
          <w:sz w:val="24"/>
          <w:szCs w:val="24"/>
        </w:rPr>
        <w:t>４</w:t>
      </w:r>
      <w:r w:rsidR="004C4990" w:rsidRPr="000C18E8">
        <w:rPr>
          <w:rFonts w:asciiTheme="minorEastAsia" w:hAnsiTheme="minorEastAsia" w:hint="eastAsia"/>
          <w:sz w:val="24"/>
          <w:szCs w:val="24"/>
        </w:rPr>
        <w:t xml:space="preserve">　</w:t>
      </w:r>
      <w:r w:rsidR="00F27BB0" w:rsidRPr="000C18E8">
        <w:rPr>
          <w:rFonts w:asciiTheme="minorEastAsia" w:hAnsiTheme="minorEastAsia" w:hint="eastAsia"/>
          <w:sz w:val="24"/>
          <w:szCs w:val="24"/>
        </w:rPr>
        <w:t>争点</w:t>
      </w:r>
      <w:r w:rsidR="00635035" w:rsidRPr="000C18E8">
        <w:rPr>
          <w:rFonts w:asciiTheme="minorEastAsia" w:hAnsiTheme="minorEastAsia" w:hint="eastAsia"/>
          <w:sz w:val="24"/>
          <w:szCs w:val="24"/>
        </w:rPr>
        <w:t>１</w:t>
      </w:r>
      <w:r w:rsidR="00F27BB0" w:rsidRPr="000C18E8">
        <w:rPr>
          <w:rFonts w:asciiTheme="minorEastAsia" w:hAnsiTheme="minorEastAsia" w:hint="eastAsia"/>
          <w:sz w:val="24"/>
          <w:szCs w:val="24"/>
        </w:rPr>
        <w:t>に</w:t>
      </w:r>
      <w:r w:rsidR="00F857B7" w:rsidRPr="000C18E8">
        <w:rPr>
          <w:rFonts w:asciiTheme="minorEastAsia" w:hAnsiTheme="minorEastAsia" w:hint="eastAsia"/>
          <w:sz w:val="24"/>
          <w:szCs w:val="24"/>
        </w:rPr>
        <w:t>対する</w:t>
      </w:r>
      <w:r w:rsidR="00F27BB0" w:rsidRPr="000C18E8">
        <w:rPr>
          <w:rFonts w:asciiTheme="minorEastAsia" w:hAnsiTheme="minorEastAsia" w:hint="eastAsia"/>
          <w:sz w:val="24"/>
          <w:szCs w:val="24"/>
        </w:rPr>
        <w:t>判断</w:t>
      </w:r>
    </w:p>
    <w:p w14:paraId="34413429" w14:textId="0B72171F" w:rsidR="00CC0833" w:rsidRPr="000C18E8" w:rsidRDefault="00635035" w:rsidP="00AA1C50">
      <w:pPr>
        <w:ind w:leftChars="150" w:left="315"/>
        <w:rPr>
          <w:rFonts w:asciiTheme="minorEastAsia" w:hAnsiTheme="minorEastAsia"/>
          <w:sz w:val="24"/>
          <w:szCs w:val="24"/>
        </w:rPr>
      </w:pPr>
      <w:r w:rsidRPr="000C18E8">
        <w:rPr>
          <w:rFonts w:asciiTheme="minorEastAsia" w:hAnsiTheme="minorEastAsia" w:hint="eastAsia"/>
          <w:sz w:val="24"/>
          <w:szCs w:val="24"/>
        </w:rPr>
        <w:t>（</w:t>
      </w:r>
      <w:r w:rsidR="00F22019" w:rsidRPr="000C18E8">
        <w:rPr>
          <w:rFonts w:asciiTheme="minorEastAsia" w:hAnsiTheme="minorEastAsia" w:hint="eastAsia"/>
          <w:sz w:val="24"/>
          <w:szCs w:val="24"/>
        </w:rPr>
        <w:t>１</w:t>
      </w:r>
      <w:r w:rsidRPr="000C18E8">
        <w:rPr>
          <w:rFonts w:asciiTheme="minorEastAsia" w:hAnsiTheme="minorEastAsia" w:hint="eastAsia"/>
          <w:sz w:val="24"/>
          <w:szCs w:val="24"/>
        </w:rPr>
        <w:t>）</w:t>
      </w:r>
      <w:r w:rsidR="00475DC1" w:rsidRPr="000C18E8">
        <w:rPr>
          <w:rFonts w:asciiTheme="minorEastAsia" w:hAnsiTheme="minorEastAsia" w:hint="eastAsia"/>
          <w:sz w:val="24"/>
          <w:szCs w:val="24"/>
        </w:rPr>
        <w:t>身体障がい者手帳における種別認定について</w:t>
      </w:r>
    </w:p>
    <w:p w14:paraId="0D922E0F" w14:textId="034D0F5E" w:rsidR="00475DC1" w:rsidRPr="000C18E8" w:rsidRDefault="00475DC1"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本件で「１種」か「２種」か問題となっている種別の認定については、昭和57年１月６日付け社更第４号各都道府県知事・各指定都市市長宛厚生省社会・児童家庭局長連名通知「身体障害者に対する旅客鉄道株式会社等の旅客運賃の割引について」を根拠に行われている。</w:t>
      </w:r>
    </w:p>
    <w:p w14:paraId="3E5334AF" w14:textId="7624A3AA" w:rsidR="00475DC1" w:rsidRPr="000C18E8" w:rsidRDefault="00475DC1"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そして、１種となる基準については、種別表に示されるとともに、同表に準ずるものとして、</w:t>
      </w:r>
      <w:r w:rsidR="009B52C7" w:rsidRPr="000C18E8">
        <w:rPr>
          <w:rFonts w:asciiTheme="minorEastAsia" w:hAnsiTheme="minorEastAsia" w:hint="eastAsia"/>
          <w:sz w:val="24"/>
          <w:szCs w:val="24"/>
        </w:rPr>
        <w:t>「前記上欄に掲げる障</w:t>
      </w:r>
      <w:r w:rsidR="00F47B59" w:rsidRPr="000C18E8">
        <w:rPr>
          <w:rFonts w:asciiTheme="minorEastAsia" w:hAnsiTheme="minorEastAsia" w:hint="eastAsia"/>
          <w:sz w:val="24"/>
          <w:szCs w:val="24"/>
        </w:rPr>
        <w:t>害</w:t>
      </w:r>
      <w:r w:rsidR="009B52C7" w:rsidRPr="000C18E8">
        <w:rPr>
          <w:rFonts w:asciiTheme="minorEastAsia" w:hAnsiTheme="minorEastAsia" w:hint="eastAsia"/>
          <w:sz w:val="24"/>
          <w:szCs w:val="24"/>
        </w:rPr>
        <w:t>を二つ以上有し、その障害の総合の程度が前記下欄に準ずるものも第１種身体障害者</w:t>
      </w:r>
      <w:r w:rsidR="002C1D00" w:rsidRPr="000C18E8">
        <w:rPr>
          <w:rFonts w:asciiTheme="minorEastAsia" w:hAnsiTheme="minorEastAsia" w:hint="eastAsia"/>
          <w:sz w:val="24"/>
          <w:szCs w:val="24"/>
        </w:rPr>
        <w:t>とされること」とされ、どのような状態が準ずるもの</w:t>
      </w:r>
      <w:r w:rsidR="009B52C7" w:rsidRPr="000C18E8">
        <w:rPr>
          <w:rFonts w:asciiTheme="minorEastAsia" w:hAnsiTheme="minorEastAsia" w:hint="eastAsia"/>
          <w:sz w:val="24"/>
          <w:szCs w:val="24"/>
        </w:rPr>
        <w:t>とされるかは、交付自治体の判断に委ねられているところである。</w:t>
      </w:r>
    </w:p>
    <w:p w14:paraId="347FC028" w14:textId="2B2C8A40" w:rsidR="002C1D00" w:rsidRPr="000C18E8" w:rsidRDefault="002C1D00"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lastRenderedPageBreak/>
        <w:t>よって、</w:t>
      </w:r>
      <w:r w:rsidR="00BB0387" w:rsidRPr="000C18E8">
        <w:rPr>
          <w:rFonts w:asciiTheme="minorEastAsia" w:hAnsiTheme="minorEastAsia" w:hint="eastAsia"/>
          <w:sz w:val="24"/>
          <w:szCs w:val="24"/>
        </w:rPr>
        <w:t>申請毎に「準ずるもの」の判断を行うか、あらかじめ「準ずるもの」の判断基準を設けるかについて各自治体に裁量があり、基準を設ける場合にどのような基準にするかについても裁量があるといえる。そして、大阪市では、当該運用基準という形で定めている。よって、以下、当該基準について、検討する。</w:t>
      </w:r>
    </w:p>
    <w:p w14:paraId="66C09389" w14:textId="77777777" w:rsidR="00AA1C50" w:rsidRPr="000C18E8" w:rsidRDefault="00AA1C50" w:rsidP="00AA1C50">
      <w:pPr>
        <w:ind w:leftChars="350" w:left="735" w:firstLineChars="100" w:firstLine="240"/>
        <w:rPr>
          <w:rFonts w:asciiTheme="minorEastAsia" w:hAnsiTheme="minorEastAsia"/>
          <w:sz w:val="24"/>
          <w:szCs w:val="24"/>
        </w:rPr>
      </w:pPr>
    </w:p>
    <w:p w14:paraId="2BB0C2EE" w14:textId="355ED91A" w:rsidR="00475DC1" w:rsidRPr="000C18E8" w:rsidRDefault="00BB0387" w:rsidP="00AA1C50">
      <w:pPr>
        <w:ind w:leftChars="150" w:left="315"/>
        <w:rPr>
          <w:rFonts w:asciiTheme="minorEastAsia" w:hAnsiTheme="minorEastAsia"/>
          <w:sz w:val="24"/>
          <w:szCs w:val="24"/>
        </w:rPr>
      </w:pPr>
      <w:r w:rsidRPr="000C18E8">
        <w:rPr>
          <w:rFonts w:asciiTheme="minorEastAsia" w:hAnsiTheme="minorEastAsia" w:hint="eastAsia"/>
          <w:sz w:val="24"/>
          <w:szCs w:val="24"/>
        </w:rPr>
        <w:t>（</w:t>
      </w:r>
      <w:r w:rsidR="00F22019" w:rsidRPr="000C18E8">
        <w:rPr>
          <w:rFonts w:asciiTheme="minorEastAsia" w:hAnsiTheme="minorEastAsia" w:hint="eastAsia"/>
          <w:sz w:val="24"/>
          <w:szCs w:val="24"/>
        </w:rPr>
        <w:t>２</w:t>
      </w:r>
      <w:r w:rsidRPr="000C18E8">
        <w:rPr>
          <w:rFonts w:asciiTheme="minorEastAsia" w:hAnsiTheme="minorEastAsia" w:hint="eastAsia"/>
          <w:sz w:val="24"/>
          <w:szCs w:val="24"/>
        </w:rPr>
        <w:t>）当該運用基準の合理性について</w:t>
      </w:r>
    </w:p>
    <w:p w14:paraId="1E5CBEBF"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いかなる基準を定めるかにつき裁量が認められるとしても、その内容が不合理である場合には、裁量を逸脱・濫用したものとして違法となる（例えば、ある障がいについて１種となるにも関わらず、それより重い障がいが２種となる場合には一般的に合理性はなく違法との疑いが生じる）。よって、当該運用基準に合理性が認められる必要がある。そこで、以下、当該運用基準の合理性について手続き面、内容面から検討する。</w:t>
      </w:r>
    </w:p>
    <w:p w14:paraId="670E5ABC" w14:textId="7531A2F0"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まず、当該運用基準の制定手続きについてみると、事件記録によれば、当該運用基準の制定にあたっては、「身体障害者の医学的、心理学的及び職能的判定を行う者の意見を踏まえ」とあり、身体障がいに係る専門家の意見を踏まえて制定したことが伺える。</w:t>
      </w:r>
    </w:p>
    <w:p w14:paraId="2CBBC4BA" w14:textId="092115CA"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次に、内容的には、第３の４(</w:t>
      </w:r>
      <w:r w:rsidR="006E27A7" w:rsidRPr="000C18E8">
        <w:rPr>
          <w:rFonts w:asciiTheme="minorEastAsia" w:hAnsiTheme="minorEastAsia" w:hint="eastAsia"/>
          <w:sz w:val="24"/>
          <w:szCs w:val="24"/>
        </w:rPr>
        <w:t>２</w:t>
      </w:r>
      <w:r w:rsidRPr="000C18E8">
        <w:rPr>
          <w:rFonts w:asciiTheme="minorEastAsia" w:hAnsiTheme="minorEastAsia" w:hint="eastAsia"/>
          <w:sz w:val="24"/>
          <w:szCs w:val="24"/>
        </w:rPr>
        <w:t>)イ記載の当該運用基準の内容を見れば、種別表において示された障がいを複数有する場合のうち、点数化のうえで、一定の点数を上回る場合に、１種と認定する運用となっており、特段不合理な点は認められない。また、事件記録によれば、他都市の運用基準に係る審査基準と比較しても、障がいの組み合わせにおいて大きな違いはない。</w:t>
      </w:r>
    </w:p>
    <w:p w14:paraId="3A76D2A9" w14:textId="34F09255"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よって、当該運用基準に不合理な点はなく、制定において裁量の逸脱・濫用は認められないため適法といえる。</w:t>
      </w:r>
    </w:p>
    <w:p w14:paraId="0C2A9495" w14:textId="77777777" w:rsidR="00933092" w:rsidRPr="000C18E8" w:rsidRDefault="00933092" w:rsidP="0008177C">
      <w:pPr>
        <w:ind w:leftChars="200" w:left="420" w:firstLineChars="100" w:firstLine="240"/>
        <w:rPr>
          <w:rFonts w:asciiTheme="minorEastAsia" w:hAnsiTheme="minorEastAsia"/>
          <w:sz w:val="24"/>
          <w:szCs w:val="24"/>
        </w:rPr>
      </w:pPr>
    </w:p>
    <w:p w14:paraId="7B7C74FB" w14:textId="5B5C6C68" w:rsidR="0008177C" w:rsidRPr="000C18E8" w:rsidRDefault="0008177C" w:rsidP="00AA1C50">
      <w:pPr>
        <w:ind w:leftChars="150" w:left="315"/>
        <w:rPr>
          <w:rFonts w:asciiTheme="minorEastAsia" w:hAnsiTheme="minorEastAsia"/>
          <w:sz w:val="24"/>
          <w:szCs w:val="24"/>
        </w:rPr>
      </w:pPr>
      <w:r w:rsidRPr="000C18E8">
        <w:rPr>
          <w:rFonts w:asciiTheme="minorEastAsia" w:hAnsiTheme="minorEastAsia" w:hint="eastAsia"/>
          <w:sz w:val="24"/>
          <w:szCs w:val="24"/>
        </w:rPr>
        <w:t>(</w:t>
      </w:r>
      <w:r w:rsidR="00F22019" w:rsidRPr="000C18E8">
        <w:rPr>
          <w:rFonts w:asciiTheme="minorEastAsia" w:hAnsiTheme="minorEastAsia" w:hint="eastAsia"/>
          <w:sz w:val="24"/>
          <w:szCs w:val="24"/>
        </w:rPr>
        <w:t>３</w:t>
      </w:r>
      <w:r w:rsidRPr="000C18E8">
        <w:rPr>
          <w:rFonts w:asciiTheme="minorEastAsia" w:hAnsiTheme="minorEastAsia" w:hint="eastAsia"/>
          <w:sz w:val="24"/>
          <w:szCs w:val="24"/>
        </w:rPr>
        <w:t>) 審査請求人の主張について</w:t>
      </w:r>
    </w:p>
    <w:p w14:paraId="70A0CE59" w14:textId="76A7A0EC"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審査請求人は地域により種別が変更されることが理解できないと主張するが、上記のとおり、本件種別認定の根拠となる当該基準において、種別表において１種とならないもののうちいかなる範囲のものを１種とするかについては各自治体の判断とされている。よって、本制度を前提とする限り、地域により種別が変更されることはやむを得ない結果といえ、それ</w:t>
      </w:r>
      <w:r w:rsidR="000E0F57" w:rsidRPr="000C18E8">
        <w:rPr>
          <w:rFonts w:asciiTheme="minorEastAsia" w:hAnsiTheme="minorEastAsia" w:hint="eastAsia"/>
          <w:sz w:val="24"/>
          <w:szCs w:val="24"/>
        </w:rPr>
        <w:t>自体が</w:t>
      </w:r>
      <w:r w:rsidRPr="000C18E8">
        <w:rPr>
          <w:rFonts w:asciiTheme="minorEastAsia" w:hAnsiTheme="minorEastAsia" w:hint="eastAsia"/>
          <w:sz w:val="24"/>
          <w:szCs w:val="24"/>
        </w:rPr>
        <w:t>違法となることはない。</w:t>
      </w:r>
    </w:p>
    <w:p w14:paraId="4ED8B0D8" w14:textId="77777777" w:rsidR="0008177C" w:rsidRPr="000C18E8" w:rsidRDefault="0008177C" w:rsidP="0008177C">
      <w:pPr>
        <w:ind w:leftChars="200" w:left="420" w:firstLineChars="100" w:firstLine="240"/>
        <w:rPr>
          <w:rFonts w:asciiTheme="minorEastAsia" w:hAnsiTheme="minorEastAsia"/>
          <w:sz w:val="24"/>
          <w:szCs w:val="24"/>
        </w:rPr>
      </w:pPr>
    </w:p>
    <w:p w14:paraId="64190E43" w14:textId="11EBC5B6" w:rsidR="0008177C" w:rsidRPr="000C18E8" w:rsidRDefault="005F3905" w:rsidP="00AA1C50">
      <w:pPr>
        <w:ind w:leftChars="100" w:left="210"/>
        <w:rPr>
          <w:rFonts w:asciiTheme="minorEastAsia" w:hAnsiTheme="minorEastAsia"/>
          <w:sz w:val="24"/>
          <w:szCs w:val="24"/>
        </w:rPr>
      </w:pPr>
      <w:r w:rsidRPr="000C18E8">
        <w:rPr>
          <w:rFonts w:asciiTheme="minorEastAsia" w:hAnsiTheme="minorEastAsia" w:hint="eastAsia"/>
          <w:sz w:val="24"/>
          <w:szCs w:val="24"/>
        </w:rPr>
        <w:t>５</w:t>
      </w:r>
      <w:r w:rsidR="0008177C" w:rsidRPr="000C18E8">
        <w:rPr>
          <w:rFonts w:asciiTheme="minorEastAsia" w:hAnsiTheme="minorEastAsia" w:hint="eastAsia"/>
          <w:sz w:val="24"/>
          <w:szCs w:val="24"/>
        </w:rPr>
        <w:t xml:space="preserve">　争点２に</w:t>
      </w:r>
      <w:r w:rsidR="00F857B7" w:rsidRPr="000C18E8">
        <w:rPr>
          <w:rFonts w:asciiTheme="minorEastAsia" w:hAnsiTheme="minorEastAsia" w:hint="eastAsia"/>
          <w:sz w:val="24"/>
          <w:szCs w:val="24"/>
        </w:rPr>
        <w:t>対する</w:t>
      </w:r>
      <w:r w:rsidR="0008177C" w:rsidRPr="000C18E8">
        <w:rPr>
          <w:rFonts w:asciiTheme="minorEastAsia" w:hAnsiTheme="minorEastAsia" w:hint="eastAsia"/>
          <w:sz w:val="24"/>
          <w:szCs w:val="24"/>
        </w:rPr>
        <w:t>判断について</w:t>
      </w:r>
    </w:p>
    <w:p w14:paraId="304509C4" w14:textId="56818FBB" w:rsidR="0008177C" w:rsidRPr="000C18E8" w:rsidRDefault="00F22019" w:rsidP="00AA1C50">
      <w:pPr>
        <w:ind w:leftChars="150" w:left="315"/>
        <w:rPr>
          <w:rFonts w:asciiTheme="minorEastAsia" w:hAnsiTheme="minorEastAsia"/>
          <w:sz w:val="24"/>
          <w:szCs w:val="24"/>
        </w:rPr>
      </w:pPr>
      <w:r w:rsidRPr="000C18E8">
        <w:rPr>
          <w:rFonts w:asciiTheme="minorEastAsia" w:hAnsiTheme="minorEastAsia" w:hint="eastAsia"/>
          <w:sz w:val="24"/>
          <w:szCs w:val="24"/>
        </w:rPr>
        <w:t>（１）</w:t>
      </w:r>
      <w:r w:rsidR="0008177C" w:rsidRPr="000C18E8">
        <w:rPr>
          <w:rFonts w:asciiTheme="minorEastAsia" w:hAnsiTheme="minorEastAsia" w:hint="eastAsia"/>
          <w:sz w:val="24"/>
          <w:szCs w:val="24"/>
        </w:rPr>
        <w:t>種別表へのあてはめについて</w:t>
      </w:r>
    </w:p>
    <w:p w14:paraId="63946D7B" w14:textId="1AD471D2"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まず、種別認定の前提となる障がいについては、申請書添付の</w:t>
      </w:r>
      <w:r w:rsidR="00AF5387" w:rsidRPr="000C18E8">
        <w:rPr>
          <w:rFonts w:asciiTheme="minorEastAsia" w:hAnsiTheme="minorEastAsia" w:hint="eastAsia"/>
          <w:sz w:val="24"/>
          <w:szCs w:val="24"/>
        </w:rPr>
        <w:t>当該</w:t>
      </w:r>
      <w:r w:rsidRPr="000C18E8">
        <w:rPr>
          <w:rFonts w:asciiTheme="minorEastAsia" w:hAnsiTheme="minorEastAsia" w:hint="eastAsia"/>
          <w:sz w:val="24"/>
          <w:szCs w:val="24"/>
        </w:rPr>
        <w:t>診断書に基づき判定され、それによると、審査請求人の障がいは、「</w:t>
      </w:r>
      <w:r w:rsidR="00517188" w:rsidRPr="000C18E8">
        <w:rPr>
          <w:rFonts w:asciiTheme="minorEastAsia" w:hAnsiTheme="minorEastAsia" w:hint="eastAsia"/>
          <w:sz w:val="24"/>
          <w:szCs w:val="24"/>
        </w:rPr>
        <w:t>Ｅ部位</w:t>
      </w:r>
      <w:r w:rsidRPr="000C18E8">
        <w:rPr>
          <w:rFonts w:asciiTheme="minorEastAsia" w:hAnsiTheme="minorEastAsia" w:hint="eastAsia"/>
          <w:sz w:val="24"/>
          <w:szCs w:val="24"/>
        </w:rPr>
        <w:t>機能の著しい障</w:t>
      </w:r>
      <w:r w:rsidR="00F946C0" w:rsidRPr="000C18E8">
        <w:rPr>
          <w:rFonts w:asciiTheme="minorEastAsia" w:hAnsiTheme="minorEastAsia" w:hint="eastAsia"/>
          <w:sz w:val="24"/>
          <w:szCs w:val="24"/>
        </w:rPr>
        <w:t>害</w:t>
      </w:r>
      <w:r w:rsidRPr="000C18E8">
        <w:rPr>
          <w:rFonts w:asciiTheme="minorEastAsia" w:hAnsiTheme="minorEastAsia" w:hint="eastAsia"/>
          <w:sz w:val="24"/>
          <w:szCs w:val="24"/>
        </w:rPr>
        <w:t>」、「</w:t>
      </w:r>
      <w:r w:rsidR="00517188" w:rsidRPr="000C18E8">
        <w:rPr>
          <w:rFonts w:asciiTheme="minorEastAsia" w:hAnsiTheme="minorEastAsia" w:hint="eastAsia"/>
          <w:sz w:val="24"/>
          <w:szCs w:val="24"/>
        </w:rPr>
        <w:t>Ｆ部位</w:t>
      </w:r>
      <w:r w:rsidRPr="000C18E8">
        <w:rPr>
          <w:rFonts w:asciiTheme="minorEastAsia" w:hAnsiTheme="minorEastAsia" w:hint="eastAsia"/>
          <w:sz w:val="24"/>
          <w:szCs w:val="24"/>
        </w:rPr>
        <w:t>機能全廃」、「</w:t>
      </w:r>
      <w:r w:rsidR="00517188" w:rsidRPr="000C18E8">
        <w:rPr>
          <w:rFonts w:asciiTheme="minorEastAsia" w:hAnsiTheme="minorEastAsia" w:hint="eastAsia"/>
          <w:sz w:val="24"/>
          <w:szCs w:val="24"/>
        </w:rPr>
        <w:t>Ｇ部位</w:t>
      </w:r>
      <w:r w:rsidRPr="000C18E8">
        <w:rPr>
          <w:rFonts w:asciiTheme="minorEastAsia" w:hAnsiTheme="minorEastAsia" w:hint="eastAsia"/>
          <w:sz w:val="24"/>
          <w:szCs w:val="24"/>
        </w:rPr>
        <w:t>機能の著しい障</w:t>
      </w:r>
      <w:r w:rsidR="00F946C0" w:rsidRPr="000C18E8">
        <w:rPr>
          <w:rFonts w:asciiTheme="minorEastAsia" w:hAnsiTheme="minorEastAsia" w:hint="eastAsia"/>
          <w:sz w:val="24"/>
          <w:szCs w:val="24"/>
        </w:rPr>
        <w:t>害</w:t>
      </w:r>
      <w:r w:rsidRPr="000C18E8">
        <w:rPr>
          <w:rFonts w:asciiTheme="minorEastAsia" w:hAnsiTheme="minorEastAsia" w:hint="eastAsia"/>
          <w:sz w:val="24"/>
          <w:szCs w:val="24"/>
        </w:rPr>
        <w:t>」、「</w:t>
      </w:r>
      <w:r w:rsidR="00517188" w:rsidRPr="000C18E8">
        <w:rPr>
          <w:rFonts w:asciiTheme="minorEastAsia" w:hAnsiTheme="minorEastAsia" w:hint="eastAsia"/>
          <w:sz w:val="24"/>
          <w:szCs w:val="24"/>
        </w:rPr>
        <w:t>Ｈ部位</w:t>
      </w:r>
      <w:r w:rsidRPr="000C18E8">
        <w:rPr>
          <w:rFonts w:asciiTheme="minorEastAsia" w:hAnsiTheme="minorEastAsia" w:hint="eastAsia"/>
          <w:sz w:val="24"/>
          <w:szCs w:val="24"/>
        </w:rPr>
        <w:t>機能の著しい障</w:t>
      </w:r>
      <w:r w:rsidR="00F946C0" w:rsidRPr="000C18E8">
        <w:rPr>
          <w:rFonts w:asciiTheme="minorEastAsia" w:hAnsiTheme="minorEastAsia" w:hint="eastAsia"/>
          <w:sz w:val="24"/>
          <w:szCs w:val="24"/>
        </w:rPr>
        <w:t>害</w:t>
      </w:r>
      <w:r w:rsidRPr="000C18E8">
        <w:rPr>
          <w:rFonts w:asciiTheme="minorEastAsia" w:hAnsiTheme="minorEastAsia" w:hint="eastAsia"/>
          <w:sz w:val="24"/>
          <w:szCs w:val="24"/>
        </w:rPr>
        <w:t>」であり、当該基準の第一（４）肢体不自由に該当する。そして、これらを等級表にあてはめると、以下の</w:t>
      </w:r>
      <w:r w:rsidR="000E0F57" w:rsidRPr="000C18E8">
        <w:rPr>
          <w:rFonts w:asciiTheme="minorEastAsia" w:hAnsiTheme="minorEastAsia" w:hint="eastAsia"/>
          <w:sz w:val="24"/>
          <w:szCs w:val="24"/>
        </w:rPr>
        <w:t>とおり</w:t>
      </w:r>
      <w:r w:rsidRPr="000C18E8">
        <w:rPr>
          <w:rFonts w:asciiTheme="minorEastAsia" w:hAnsiTheme="minorEastAsia" w:hint="eastAsia"/>
          <w:sz w:val="24"/>
          <w:szCs w:val="24"/>
        </w:rPr>
        <w:t>である。</w:t>
      </w:r>
    </w:p>
    <w:p w14:paraId="5038FA40" w14:textId="6585C3C2"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w:t>
      </w:r>
      <w:r w:rsidR="00517188" w:rsidRPr="000C18E8">
        <w:rPr>
          <w:rFonts w:asciiTheme="minorEastAsia" w:hAnsiTheme="minorEastAsia" w:hint="eastAsia"/>
          <w:sz w:val="24"/>
          <w:szCs w:val="24"/>
        </w:rPr>
        <w:t>Ｅ部位</w:t>
      </w:r>
      <w:r w:rsidRPr="000C18E8">
        <w:rPr>
          <w:rFonts w:asciiTheme="minorEastAsia" w:hAnsiTheme="minorEastAsia" w:hint="eastAsia"/>
          <w:sz w:val="24"/>
          <w:szCs w:val="24"/>
        </w:rPr>
        <w:t>機能の著しい障害」（障がい１）は、等級表に記載の障がいの</w:t>
      </w:r>
      <w:r w:rsidRPr="000C18E8">
        <w:rPr>
          <w:rFonts w:asciiTheme="minorEastAsia" w:hAnsiTheme="minorEastAsia" w:hint="eastAsia"/>
          <w:sz w:val="24"/>
          <w:szCs w:val="24"/>
        </w:rPr>
        <w:lastRenderedPageBreak/>
        <w:t>うち、上肢５級の「一上肢の肩関節、肘関節又は手関節のうち、いずれか一関節の機能の著しい障害」に該当し、それが左右合わせて２か所あることから、備考欄１基準に基づき、上肢障がいは４級該当となる。</w:t>
      </w:r>
    </w:p>
    <w:p w14:paraId="34E538AD" w14:textId="4D8F7370"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w:t>
      </w:r>
      <w:r w:rsidR="00517188" w:rsidRPr="000C18E8">
        <w:rPr>
          <w:rFonts w:asciiTheme="minorEastAsia" w:hAnsiTheme="minorEastAsia" w:hint="eastAsia"/>
          <w:sz w:val="24"/>
          <w:szCs w:val="24"/>
        </w:rPr>
        <w:t>Ｆ部位</w:t>
      </w:r>
      <w:r w:rsidRPr="000C18E8">
        <w:rPr>
          <w:rFonts w:asciiTheme="minorEastAsia" w:hAnsiTheme="minorEastAsia" w:hint="eastAsia"/>
          <w:sz w:val="24"/>
          <w:szCs w:val="24"/>
        </w:rPr>
        <w:t>機能全廃」（障がい２）は、等級表記載の障がいのうち、上肢４級の「一上肢の肩関節、肘関節又は手関節のうち、いずれか一関節の機能を全廃したもの」に該当し、それが左右合わせて２か所あることから、備考欄１基準に基づき、上肢障がいは３級該当となる。</w:t>
      </w:r>
    </w:p>
    <w:p w14:paraId="58BC0D01" w14:textId="105DBAB6"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w:t>
      </w:r>
      <w:r w:rsidR="00517188" w:rsidRPr="000C18E8">
        <w:rPr>
          <w:rFonts w:asciiTheme="minorEastAsia" w:hAnsiTheme="minorEastAsia" w:hint="eastAsia"/>
          <w:sz w:val="24"/>
          <w:szCs w:val="24"/>
        </w:rPr>
        <w:t>Ｇ部位</w:t>
      </w:r>
      <w:r w:rsidRPr="000C18E8">
        <w:rPr>
          <w:rFonts w:asciiTheme="minorEastAsia" w:hAnsiTheme="minorEastAsia" w:hint="eastAsia"/>
          <w:sz w:val="24"/>
          <w:szCs w:val="24"/>
        </w:rPr>
        <w:t>機能の著しい障</w:t>
      </w:r>
      <w:r w:rsidR="00F946C0" w:rsidRPr="000C18E8">
        <w:rPr>
          <w:rFonts w:asciiTheme="minorEastAsia" w:hAnsiTheme="minorEastAsia" w:hint="eastAsia"/>
          <w:sz w:val="24"/>
          <w:szCs w:val="24"/>
        </w:rPr>
        <w:t>害</w:t>
      </w:r>
      <w:r w:rsidRPr="000C18E8">
        <w:rPr>
          <w:rFonts w:asciiTheme="minorEastAsia" w:hAnsiTheme="minorEastAsia" w:hint="eastAsia"/>
          <w:sz w:val="24"/>
          <w:szCs w:val="24"/>
        </w:rPr>
        <w:t>」（障がい３）は、等級表記載の障がいのうち、下肢５級の「一下肢の股関節又は膝関節の機能の著しい障害」に該当し、それが左右合わせて２か所あることから、備考欄１基準に基づき、下肢障がいは４級該当となる。</w:t>
      </w:r>
    </w:p>
    <w:p w14:paraId="414BB621" w14:textId="7AC81EF8"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w:t>
      </w:r>
      <w:r w:rsidR="00517188" w:rsidRPr="000C18E8">
        <w:rPr>
          <w:rFonts w:asciiTheme="minorEastAsia" w:hAnsiTheme="minorEastAsia" w:hint="eastAsia"/>
          <w:sz w:val="24"/>
          <w:szCs w:val="24"/>
        </w:rPr>
        <w:t>Ｈ部位</w:t>
      </w:r>
      <w:r w:rsidRPr="000C18E8">
        <w:rPr>
          <w:rFonts w:asciiTheme="minorEastAsia" w:hAnsiTheme="minorEastAsia" w:hint="eastAsia"/>
          <w:sz w:val="24"/>
          <w:szCs w:val="24"/>
        </w:rPr>
        <w:t>機能の著しい障</w:t>
      </w:r>
      <w:r w:rsidR="00F946C0" w:rsidRPr="000C18E8">
        <w:rPr>
          <w:rFonts w:asciiTheme="minorEastAsia" w:hAnsiTheme="minorEastAsia" w:hint="eastAsia"/>
          <w:sz w:val="24"/>
          <w:szCs w:val="24"/>
        </w:rPr>
        <w:t>害</w:t>
      </w:r>
      <w:r w:rsidRPr="000C18E8">
        <w:rPr>
          <w:rFonts w:asciiTheme="minorEastAsia" w:hAnsiTheme="minorEastAsia" w:hint="eastAsia"/>
          <w:sz w:val="24"/>
          <w:szCs w:val="24"/>
        </w:rPr>
        <w:t>」（障がい４）は、等級表記載の障がいのうち、下肢６級「一下肢の足関節の機能の著しい障害」に該当し、それが左右合わせて２か所あることから、備考欄１基準に基づき、下肢障がいは５級該当となる。</w:t>
      </w:r>
    </w:p>
    <w:p w14:paraId="1096F6DE"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すなわち、審査請求人の障がい程度等級については、上肢障がい４級、上肢障がい３級、下肢障がい４級、下肢障がい５級がそれぞれ該当する。</w:t>
      </w:r>
    </w:p>
    <w:p w14:paraId="0A896530" w14:textId="42D2F37A"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これらの重複する障がいについては、さらに重複障がい認定基準に基づいて認定を行うこととなるが、審査請求人の障がいのうち、障がい１及び障がい２はいずれも上肢の障</w:t>
      </w:r>
      <w:r w:rsidR="00F946C0" w:rsidRPr="000C18E8">
        <w:rPr>
          <w:rFonts w:asciiTheme="minorEastAsia" w:hAnsiTheme="minorEastAsia" w:hint="eastAsia"/>
          <w:sz w:val="24"/>
          <w:szCs w:val="24"/>
        </w:rPr>
        <w:t>がい</w:t>
      </w:r>
      <w:r w:rsidRPr="000C18E8">
        <w:rPr>
          <w:rFonts w:asciiTheme="minorEastAsia" w:hAnsiTheme="minorEastAsia" w:hint="eastAsia"/>
          <w:sz w:val="24"/>
          <w:szCs w:val="24"/>
        </w:rPr>
        <w:t>、また障がい３及び障がい４はいずれも下肢</w:t>
      </w:r>
      <w:r w:rsidR="000E0F57" w:rsidRPr="000C18E8">
        <w:rPr>
          <w:rFonts w:asciiTheme="minorEastAsia" w:hAnsiTheme="minorEastAsia" w:hint="eastAsia"/>
          <w:sz w:val="24"/>
          <w:szCs w:val="24"/>
        </w:rPr>
        <w:t>の</w:t>
      </w:r>
      <w:r w:rsidRPr="000C18E8">
        <w:rPr>
          <w:rFonts w:asciiTheme="minorEastAsia" w:hAnsiTheme="minorEastAsia" w:hint="eastAsia"/>
          <w:sz w:val="24"/>
          <w:szCs w:val="24"/>
        </w:rPr>
        <w:t>障がいであることから、指数の</w:t>
      </w:r>
      <w:r w:rsidR="00A70E54" w:rsidRPr="000C18E8">
        <w:rPr>
          <w:rFonts w:asciiTheme="minorEastAsia" w:hAnsiTheme="minorEastAsia" w:hint="eastAsia"/>
          <w:sz w:val="24"/>
          <w:szCs w:val="24"/>
        </w:rPr>
        <w:t>取り</w:t>
      </w:r>
      <w:r w:rsidRPr="000C18E8">
        <w:rPr>
          <w:rFonts w:asciiTheme="minorEastAsia" w:hAnsiTheme="minorEastAsia" w:hint="eastAsia"/>
          <w:sz w:val="24"/>
          <w:szCs w:val="24"/>
        </w:rPr>
        <w:t>まとめ基準により、上肢と下肢それぞれで中間的に指数合算することとなる。すなわち、重複障がい認定基準（２）アにより、上肢障がい４級は指数４、上肢障がい３級は指数７、下肢障がい４級は指数４、下肢障がい５級は指数２となる。これらを、中間的に指数合算すると、上肢障がいの合計指数は11、下肢障がいの合計指数は６となる。次に、重複障がい認定基準（１）により、上肢については、合計指数11から17の区分に該当することから上肢障がいとしての認定等級は２級となり、下肢については、合計指数４から６の区分に該当することから下肢障がいとしての認定等級は４級となる。</w:t>
      </w:r>
    </w:p>
    <w:p w14:paraId="53FBA14D"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ただし、重複障がい認定基準１（２）イにおいて、「合計指数算定の特例」として、「同一の上肢または下肢に重複して障害がある場合の当該一上肢又は一下肢に係る合計指数は、機能障害のある部位（機能障害が２か所以上あるときは上位の部位とする。）から上肢又は下肢を欠いた場合の障害等級に対応する指数の値を限度とする。」とされている。当該規定を本件にあてはめると、上肢は等級表２級３の「一上肢を上腕の２分の１以上で欠くもの」が限度となり、下肢は等級表４級３の「一下肢を下腿の２分の１以上で欠くもの」が限度となる。そして、当該限度を踏まえ、中間指数を算出すると、上肢は限度と同じで指数11、下肢は限度が採用され指数４となり、上肢障がいについては２級、下肢障がいについては４級となる。</w:t>
      </w:r>
    </w:p>
    <w:p w14:paraId="7767F005"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なお、等級に関して言えば、審査請求人の重複障がいの合計指数は11と４の合計である15となり、重複障がい認定基準（１）により合計指数</w:t>
      </w:r>
      <w:r w:rsidRPr="000C18E8">
        <w:rPr>
          <w:rFonts w:asciiTheme="minorEastAsia" w:hAnsiTheme="minorEastAsia" w:hint="eastAsia"/>
          <w:sz w:val="24"/>
          <w:szCs w:val="24"/>
        </w:rPr>
        <w:lastRenderedPageBreak/>
        <w:t>11から17の区分に該当することから最終的な障がい認定は２級となる。</w:t>
      </w:r>
    </w:p>
    <w:p w14:paraId="696FE2FB" w14:textId="31D371C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等級判定の際には、審査請求人の障がい等級は重複障がいとして総合的に認定されているが、障がい種別の判定にあたっては、上肢障がいと下肢障がいのそれぞれで当該基準に該当するかどうかを確認する必要がある。そして、それらは、前述の</w:t>
      </w:r>
      <w:r w:rsidR="000E0F57" w:rsidRPr="000C18E8">
        <w:rPr>
          <w:rFonts w:asciiTheme="minorEastAsia" w:hAnsiTheme="minorEastAsia" w:hint="eastAsia"/>
          <w:sz w:val="24"/>
          <w:szCs w:val="24"/>
        </w:rPr>
        <w:t>とおり</w:t>
      </w:r>
      <w:r w:rsidRPr="000C18E8">
        <w:rPr>
          <w:rFonts w:asciiTheme="minorEastAsia" w:hAnsiTheme="minorEastAsia" w:hint="eastAsia"/>
          <w:sz w:val="24"/>
          <w:szCs w:val="24"/>
        </w:rPr>
        <w:t>上肢障がいについては２級、下肢障がいについては４級となる。</w:t>
      </w:r>
    </w:p>
    <w:p w14:paraId="04639812"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当該基準によると、障がい区分が上肢不自由の場合に１種の認定となる範囲は、「一級、二級の一及び二級の二」であるが、二級の一は「両上肢の機能の著しい障害」、二級の二は「両上肢のすべての指を欠くもの」とあるため、上肢２級の本件がそれらに該当するか、以下検討する。</w:t>
      </w:r>
    </w:p>
    <w:p w14:paraId="7BCD98B1"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まず、二級の一「両上肢の機能の著しい障害」については、認定基準「第２　四　２（１）ア（イ）」において、「一上肢の機能障害」における「著しい障害」とは、「握る、摘む、なでる（手、指先の機能）、物を持ち上げる、運ぶ、投げる、押す、ひっぱる（腕の機能）等の機能の著しい障害をいう」とされている（３級「著しい障害」の定義として記載されているが、認定基準に別途２級の定義はなく３級と同じと考える）。</w:t>
      </w:r>
    </w:p>
    <w:p w14:paraId="1967BA4F" w14:textId="3F9E1A5D"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また、「著しい障害」の具体例として、「一上肢の肩関節、肘関節又は手関節のうちいずれか２関節の機能を全廃したもの」があげられている。それを本件にあてはめると、審査請求人については、</w:t>
      </w:r>
      <w:r w:rsidR="00517188" w:rsidRPr="000C18E8">
        <w:rPr>
          <w:rFonts w:asciiTheme="minorEastAsia" w:hAnsiTheme="minorEastAsia" w:hint="eastAsia"/>
          <w:sz w:val="24"/>
          <w:szCs w:val="24"/>
        </w:rPr>
        <w:t>Ｆ部位</w:t>
      </w:r>
      <w:r w:rsidRPr="000C18E8">
        <w:rPr>
          <w:rFonts w:asciiTheme="minorEastAsia" w:hAnsiTheme="minorEastAsia" w:hint="eastAsia"/>
          <w:sz w:val="24"/>
          <w:szCs w:val="24"/>
        </w:rPr>
        <w:t>は全廃しているものの、</w:t>
      </w:r>
      <w:r w:rsidR="00517188" w:rsidRPr="000C18E8">
        <w:rPr>
          <w:rFonts w:asciiTheme="minorEastAsia" w:hAnsiTheme="minorEastAsia" w:hint="eastAsia"/>
          <w:sz w:val="24"/>
          <w:szCs w:val="24"/>
        </w:rPr>
        <w:t>Ｅ部位</w:t>
      </w:r>
      <w:r w:rsidRPr="000C18E8">
        <w:rPr>
          <w:rFonts w:asciiTheme="minorEastAsia" w:hAnsiTheme="minorEastAsia" w:hint="eastAsia"/>
          <w:sz w:val="24"/>
          <w:szCs w:val="24"/>
        </w:rPr>
        <w:t>は機能の著しい障がいであり、</w:t>
      </w:r>
      <w:r w:rsidR="00517188" w:rsidRPr="000C18E8">
        <w:rPr>
          <w:rFonts w:asciiTheme="minorEastAsia" w:hAnsiTheme="minorEastAsia" w:hint="eastAsia"/>
          <w:sz w:val="24"/>
          <w:szCs w:val="24"/>
        </w:rPr>
        <w:t>Ｉ部位</w:t>
      </w:r>
      <w:r w:rsidRPr="000C18E8">
        <w:rPr>
          <w:rFonts w:asciiTheme="minorEastAsia" w:hAnsiTheme="minorEastAsia" w:hint="eastAsia"/>
          <w:sz w:val="24"/>
          <w:szCs w:val="24"/>
        </w:rPr>
        <w:t>については障がいの診断はされていない。よって、二級の一には当たらない。</w:t>
      </w:r>
    </w:p>
    <w:p w14:paraId="3B6333DA"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次に、二級の二「両上肢のすべての指を欠くもの」については、審査請求人に指の欠損は認められず、あてはまらない。よって、二級の二にも当たらない。</w:t>
      </w:r>
    </w:p>
    <w:p w14:paraId="67C91327"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したがって、上肢障がいについては、１種には該当しない。</w:t>
      </w:r>
    </w:p>
    <w:p w14:paraId="27F09AA8"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また、同様に当該基準によると、障がい区分が下肢不自由の場合に１種の認定となる範囲は、「一級、二級及び三級の一」とあるが、審査請求人は下肢障がい４級であることから、やはり１種には該当しない。</w:t>
      </w:r>
    </w:p>
    <w:p w14:paraId="5469F08D" w14:textId="53CE55BB"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以上から、審査請求人の障がいは、種別表の１種には該当せず、次に当該運用基準により１種となるか否かが問題となる。</w:t>
      </w:r>
    </w:p>
    <w:p w14:paraId="2DBBD800" w14:textId="77777777" w:rsidR="00933092" w:rsidRPr="000C18E8" w:rsidRDefault="00933092" w:rsidP="00AA1C50">
      <w:pPr>
        <w:ind w:leftChars="350" w:left="735" w:firstLineChars="100" w:firstLine="240"/>
        <w:rPr>
          <w:rFonts w:asciiTheme="minorEastAsia" w:hAnsiTheme="minorEastAsia"/>
          <w:sz w:val="24"/>
          <w:szCs w:val="24"/>
        </w:rPr>
      </w:pPr>
    </w:p>
    <w:p w14:paraId="7F3E4309" w14:textId="2CC908A8" w:rsidR="0008177C" w:rsidRPr="000C18E8" w:rsidRDefault="0008177C" w:rsidP="00AA1C50">
      <w:pPr>
        <w:ind w:leftChars="150" w:left="315"/>
        <w:rPr>
          <w:rFonts w:asciiTheme="minorEastAsia" w:hAnsiTheme="minorEastAsia"/>
          <w:sz w:val="24"/>
          <w:szCs w:val="24"/>
        </w:rPr>
      </w:pPr>
      <w:r w:rsidRPr="000C18E8">
        <w:rPr>
          <w:rFonts w:asciiTheme="minorEastAsia" w:hAnsiTheme="minorEastAsia" w:hint="eastAsia"/>
          <w:sz w:val="24"/>
          <w:szCs w:val="24"/>
        </w:rPr>
        <w:t>(</w:t>
      </w:r>
      <w:r w:rsidR="006E27A7" w:rsidRPr="000C18E8">
        <w:rPr>
          <w:rFonts w:asciiTheme="minorEastAsia" w:hAnsiTheme="minorEastAsia" w:hint="eastAsia"/>
          <w:sz w:val="24"/>
          <w:szCs w:val="24"/>
        </w:rPr>
        <w:t>２</w:t>
      </w:r>
      <w:r w:rsidRPr="000C18E8">
        <w:rPr>
          <w:rFonts w:asciiTheme="minorEastAsia" w:hAnsiTheme="minorEastAsia" w:hint="eastAsia"/>
          <w:sz w:val="24"/>
          <w:szCs w:val="24"/>
        </w:rPr>
        <w:t>) 当該運用基準へのあてはめについて</w:t>
      </w:r>
    </w:p>
    <w:p w14:paraId="129EAD1A"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当該運用基準では、障がい種別の判定を一上肢または一下肢の障がい等級から判定しており、審査請求人の障がい等級を一上肢または一下肢で検討することが必要となる。</w:t>
      </w:r>
    </w:p>
    <w:p w14:paraId="6C638999"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審査請求人の障がいを、一上肢という視点で見た場合、備考欄１基準が適用されず、障がい１は５級該当、障がい２は４級該当となる。そして、重複障がい認定基準１（２）アによって５級は指数が２、４級は指数が４であるため、一上肢の指数の合計は２と４の和の６となる。つまり、合計指数４から６に該当することから、一上肢については重複障がい認定基準（１）により４級となる。</w:t>
      </w:r>
    </w:p>
    <w:p w14:paraId="41A2938A" w14:textId="77777777"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同様に一下肢という視点で見た場合、障がい３が５級該当、障がい４が</w:t>
      </w:r>
      <w:r w:rsidRPr="000C18E8">
        <w:rPr>
          <w:rFonts w:asciiTheme="minorEastAsia" w:hAnsiTheme="minorEastAsia" w:hint="eastAsia"/>
          <w:sz w:val="24"/>
          <w:szCs w:val="24"/>
        </w:rPr>
        <w:lastRenderedPageBreak/>
        <w:t>６級該当となる。重複障がい認定基準１（２）アによって５級は指数が２、６級は指数が１であるため、一下肢の指数の合計は２と１の和の３となる。つまり、合計指数２から３に該当することから、一下肢については重複障がい認定基準（１）により５級となる。</w:t>
      </w:r>
    </w:p>
    <w:p w14:paraId="1502F0C6" w14:textId="0D7801EC" w:rsidR="0008177C" w:rsidRPr="000C18E8" w:rsidRDefault="0008177C" w:rsidP="00AA1C50">
      <w:pPr>
        <w:ind w:leftChars="350" w:left="735" w:firstLineChars="100" w:firstLine="240"/>
        <w:rPr>
          <w:rFonts w:asciiTheme="minorEastAsia" w:hAnsiTheme="minorEastAsia"/>
          <w:sz w:val="24"/>
          <w:szCs w:val="24"/>
        </w:rPr>
      </w:pPr>
      <w:r w:rsidRPr="000C18E8">
        <w:rPr>
          <w:rFonts w:asciiTheme="minorEastAsia" w:hAnsiTheme="minorEastAsia" w:hint="eastAsia"/>
          <w:sz w:val="24"/>
          <w:szCs w:val="24"/>
        </w:rPr>
        <w:t>よって、審査請求人は一上肢４級かつ一下肢５級に該当するが、第３の４(</w:t>
      </w:r>
      <w:r w:rsidR="006E27A7" w:rsidRPr="000C18E8">
        <w:rPr>
          <w:rFonts w:asciiTheme="minorEastAsia" w:hAnsiTheme="minorEastAsia" w:hint="eastAsia"/>
          <w:sz w:val="24"/>
          <w:szCs w:val="24"/>
        </w:rPr>
        <w:t>２</w:t>
      </w:r>
      <w:r w:rsidRPr="000C18E8">
        <w:rPr>
          <w:rFonts w:asciiTheme="minorEastAsia" w:hAnsiTheme="minorEastAsia" w:hint="eastAsia"/>
          <w:sz w:val="24"/>
          <w:szCs w:val="24"/>
        </w:rPr>
        <w:t>)イ記載の当該運用基準の１種となる要件のいずれにもあたらない。</w:t>
      </w:r>
    </w:p>
    <w:p w14:paraId="0F147E18" w14:textId="2CDB9507" w:rsidR="00475DC1" w:rsidRPr="000C18E8" w:rsidRDefault="0008177C" w:rsidP="00AA1C50">
      <w:pPr>
        <w:ind w:leftChars="350" w:left="735" w:firstLineChars="100" w:firstLine="240"/>
        <w:rPr>
          <w:rFonts w:asciiTheme="minorEastAsia" w:hAnsiTheme="minorEastAsia"/>
          <w:color w:val="FF0000"/>
          <w:sz w:val="24"/>
          <w:szCs w:val="24"/>
        </w:rPr>
      </w:pPr>
      <w:r w:rsidRPr="000C18E8">
        <w:rPr>
          <w:rFonts w:asciiTheme="minorEastAsia" w:hAnsiTheme="minorEastAsia" w:hint="eastAsia"/>
          <w:sz w:val="24"/>
          <w:szCs w:val="24"/>
        </w:rPr>
        <w:t>したがって、当該運用基準を適用した結果からも、障がい種別は２種となる。</w:t>
      </w:r>
    </w:p>
    <w:p w14:paraId="23470B44" w14:textId="77777777" w:rsidR="00475DC1" w:rsidRPr="000C18E8" w:rsidRDefault="00475DC1" w:rsidP="00475DC1">
      <w:pPr>
        <w:ind w:leftChars="200" w:left="420" w:firstLineChars="100" w:firstLine="240"/>
        <w:rPr>
          <w:rFonts w:asciiTheme="minorEastAsia" w:hAnsiTheme="minorEastAsia"/>
          <w:sz w:val="24"/>
          <w:szCs w:val="24"/>
        </w:rPr>
      </w:pPr>
    </w:p>
    <w:p w14:paraId="44DA17F0" w14:textId="371E324D" w:rsidR="00502493" w:rsidRPr="000C18E8" w:rsidRDefault="005F3905" w:rsidP="00502493">
      <w:pPr>
        <w:ind w:firstLineChars="100" w:firstLine="240"/>
        <w:rPr>
          <w:rFonts w:asciiTheme="minorEastAsia" w:hAnsiTheme="minorEastAsia"/>
          <w:sz w:val="24"/>
          <w:szCs w:val="24"/>
        </w:rPr>
      </w:pPr>
      <w:r w:rsidRPr="000C18E8">
        <w:rPr>
          <w:rFonts w:asciiTheme="minorEastAsia" w:hAnsiTheme="minorEastAsia" w:hint="eastAsia"/>
          <w:sz w:val="24"/>
          <w:szCs w:val="24"/>
        </w:rPr>
        <w:t>６</w:t>
      </w:r>
      <w:r w:rsidR="00502493" w:rsidRPr="000C18E8">
        <w:rPr>
          <w:rFonts w:asciiTheme="minorEastAsia" w:hAnsiTheme="minorEastAsia" w:hint="eastAsia"/>
          <w:sz w:val="24"/>
          <w:szCs w:val="24"/>
        </w:rPr>
        <w:t xml:space="preserve">　審査請求に係る審理手続について</w:t>
      </w:r>
    </w:p>
    <w:p w14:paraId="7DD53DEE" w14:textId="77777777" w:rsidR="00502493" w:rsidRPr="000C18E8" w:rsidRDefault="00502493" w:rsidP="00502493">
      <w:pPr>
        <w:ind w:leftChars="100" w:left="210" w:firstLineChars="200" w:firstLine="480"/>
        <w:rPr>
          <w:rFonts w:asciiTheme="minorEastAsia" w:hAnsiTheme="minorEastAsia"/>
          <w:sz w:val="24"/>
          <w:szCs w:val="24"/>
        </w:rPr>
      </w:pPr>
      <w:r w:rsidRPr="000C18E8">
        <w:rPr>
          <w:rFonts w:asciiTheme="minorEastAsia" w:hAnsiTheme="minorEastAsia" w:hint="eastAsia"/>
          <w:sz w:val="24"/>
          <w:szCs w:val="24"/>
        </w:rPr>
        <w:t>本件審査請求に係る審理手続について、違法又は不当な点は認められない。</w:t>
      </w:r>
    </w:p>
    <w:p w14:paraId="78B5DB4E" w14:textId="77777777" w:rsidR="00502493" w:rsidRPr="000C18E8" w:rsidRDefault="00502493" w:rsidP="00502493">
      <w:pPr>
        <w:ind w:firstLineChars="100" w:firstLine="240"/>
        <w:rPr>
          <w:rFonts w:asciiTheme="minorEastAsia" w:hAnsiTheme="minorEastAsia"/>
          <w:sz w:val="24"/>
          <w:szCs w:val="24"/>
        </w:rPr>
      </w:pPr>
    </w:p>
    <w:p w14:paraId="73AB254F" w14:textId="49132945" w:rsidR="00502493" w:rsidRPr="000C18E8" w:rsidRDefault="005F3905" w:rsidP="00502493">
      <w:pPr>
        <w:ind w:firstLineChars="100" w:firstLine="240"/>
        <w:rPr>
          <w:rFonts w:asciiTheme="minorEastAsia" w:hAnsiTheme="minorEastAsia"/>
          <w:sz w:val="24"/>
          <w:szCs w:val="24"/>
        </w:rPr>
      </w:pPr>
      <w:r w:rsidRPr="000C18E8">
        <w:rPr>
          <w:rFonts w:asciiTheme="minorEastAsia" w:hAnsiTheme="minorEastAsia" w:hint="eastAsia"/>
          <w:sz w:val="24"/>
          <w:szCs w:val="24"/>
        </w:rPr>
        <w:t>７</w:t>
      </w:r>
      <w:r w:rsidR="00502493" w:rsidRPr="000C18E8">
        <w:rPr>
          <w:rFonts w:asciiTheme="minorEastAsia" w:hAnsiTheme="minorEastAsia" w:hint="eastAsia"/>
          <w:sz w:val="24"/>
          <w:szCs w:val="24"/>
        </w:rPr>
        <w:t xml:space="preserve">　上記以外の違法性又は不当性についての検討</w:t>
      </w:r>
    </w:p>
    <w:p w14:paraId="07C35026" w14:textId="0F254CB3" w:rsidR="00502493" w:rsidRPr="000C18E8" w:rsidRDefault="00502493" w:rsidP="00502493">
      <w:pPr>
        <w:ind w:firstLineChars="300" w:firstLine="720"/>
        <w:rPr>
          <w:rFonts w:asciiTheme="minorEastAsia" w:hAnsiTheme="minorEastAsia"/>
          <w:sz w:val="24"/>
          <w:szCs w:val="24"/>
        </w:rPr>
      </w:pPr>
      <w:r w:rsidRPr="000C18E8">
        <w:rPr>
          <w:rFonts w:asciiTheme="minorEastAsia" w:hAnsiTheme="minorEastAsia" w:hint="eastAsia"/>
          <w:sz w:val="24"/>
          <w:szCs w:val="24"/>
        </w:rPr>
        <w:t>他に本件処分に違法又は不当な点は認められない。</w:t>
      </w:r>
    </w:p>
    <w:p w14:paraId="24FC3324" w14:textId="77777777" w:rsidR="00502493" w:rsidRPr="000C18E8" w:rsidRDefault="00502493" w:rsidP="00502493">
      <w:pPr>
        <w:ind w:firstLineChars="100" w:firstLine="240"/>
        <w:rPr>
          <w:rFonts w:asciiTheme="minorEastAsia" w:hAnsiTheme="minorEastAsia"/>
          <w:sz w:val="24"/>
          <w:szCs w:val="24"/>
        </w:rPr>
      </w:pPr>
    </w:p>
    <w:p w14:paraId="717CEEF2" w14:textId="0CDA7359" w:rsidR="00E275A4" w:rsidRPr="000C18E8" w:rsidRDefault="005F3905" w:rsidP="0016071B">
      <w:pPr>
        <w:ind w:firstLineChars="100" w:firstLine="240"/>
        <w:rPr>
          <w:rFonts w:asciiTheme="minorEastAsia" w:hAnsiTheme="minorEastAsia"/>
          <w:sz w:val="24"/>
          <w:szCs w:val="24"/>
        </w:rPr>
      </w:pPr>
      <w:r w:rsidRPr="000C18E8">
        <w:rPr>
          <w:rFonts w:asciiTheme="minorEastAsia" w:hAnsiTheme="minorEastAsia" w:hint="eastAsia"/>
          <w:sz w:val="24"/>
          <w:szCs w:val="24"/>
        </w:rPr>
        <w:t>８</w:t>
      </w:r>
      <w:r w:rsidR="0016071B" w:rsidRPr="000C18E8">
        <w:rPr>
          <w:rFonts w:asciiTheme="minorEastAsia" w:hAnsiTheme="minorEastAsia" w:hint="eastAsia"/>
          <w:sz w:val="24"/>
          <w:szCs w:val="24"/>
        </w:rPr>
        <w:t xml:space="preserve">　</w:t>
      </w:r>
      <w:r w:rsidR="00E275A4" w:rsidRPr="000C18E8">
        <w:rPr>
          <w:rFonts w:asciiTheme="minorEastAsia" w:hAnsiTheme="minorEastAsia" w:hint="eastAsia"/>
          <w:sz w:val="24"/>
          <w:szCs w:val="24"/>
        </w:rPr>
        <w:t>結論</w:t>
      </w:r>
    </w:p>
    <w:p w14:paraId="60E7C102" w14:textId="4C22B88B" w:rsidR="00E275A4" w:rsidRPr="000C18E8" w:rsidRDefault="00E275A4" w:rsidP="00BB3E2F">
      <w:pPr>
        <w:ind w:leftChars="200" w:left="420" w:firstLineChars="100" w:firstLine="240"/>
        <w:rPr>
          <w:sz w:val="24"/>
          <w:szCs w:val="24"/>
        </w:rPr>
      </w:pPr>
      <w:r w:rsidRPr="000C18E8">
        <w:rPr>
          <w:rFonts w:ascii="ＭＳ 明朝" w:eastAsia="ＭＳ 明朝" w:hAnsi="ＭＳ 明朝" w:hint="eastAsia"/>
          <w:sz w:val="24"/>
          <w:szCs w:val="24"/>
        </w:rPr>
        <w:t>以上の</w:t>
      </w:r>
      <w:r w:rsidRPr="000C18E8">
        <w:rPr>
          <w:rFonts w:asciiTheme="minorEastAsia" w:hAnsiTheme="minorEastAsia" w:hint="eastAsia"/>
          <w:sz w:val="24"/>
          <w:szCs w:val="24"/>
        </w:rPr>
        <w:t>とおり</w:t>
      </w:r>
      <w:r w:rsidRPr="000C18E8">
        <w:rPr>
          <w:rFonts w:ascii="ＭＳ 明朝" w:eastAsia="ＭＳ 明朝" w:hAnsi="ＭＳ 明朝" w:hint="eastAsia"/>
          <w:sz w:val="24"/>
          <w:szCs w:val="24"/>
        </w:rPr>
        <w:t>、本件審査請求には理由がないから、行政不服審査法</w:t>
      </w:r>
      <w:r w:rsidR="0016071B" w:rsidRPr="000C18E8">
        <w:rPr>
          <w:rFonts w:ascii="ＭＳ 明朝" w:eastAsia="ＭＳ 明朝" w:hAnsi="ＭＳ 明朝" w:hint="eastAsia"/>
          <w:sz w:val="24"/>
          <w:szCs w:val="24"/>
        </w:rPr>
        <w:t>（平成26年法律第68号）</w:t>
      </w:r>
      <w:r w:rsidRPr="000C18E8">
        <w:rPr>
          <w:rFonts w:hint="eastAsia"/>
          <w:sz w:val="24"/>
          <w:szCs w:val="24"/>
        </w:rPr>
        <w:t>第</w:t>
      </w:r>
      <w:r w:rsidR="00F53397" w:rsidRPr="000C18E8">
        <w:rPr>
          <w:rFonts w:asciiTheme="minorEastAsia" w:hAnsiTheme="minorEastAsia" w:hint="eastAsia"/>
          <w:sz w:val="24"/>
          <w:szCs w:val="24"/>
        </w:rPr>
        <w:t>45</w:t>
      </w:r>
      <w:r w:rsidRPr="000C18E8">
        <w:rPr>
          <w:rFonts w:hint="eastAsia"/>
          <w:sz w:val="24"/>
          <w:szCs w:val="24"/>
        </w:rPr>
        <w:t>条第</w:t>
      </w:r>
      <w:r w:rsidR="00F53397" w:rsidRPr="000C18E8">
        <w:rPr>
          <w:rFonts w:hint="eastAsia"/>
          <w:sz w:val="24"/>
          <w:szCs w:val="24"/>
        </w:rPr>
        <w:t>２</w:t>
      </w:r>
      <w:r w:rsidRPr="000C18E8">
        <w:rPr>
          <w:rFonts w:hint="eastAsia"/>
          <w:sz w:val="24"/>
          <w:szCs w:val="24"/>
        </w:rPr>
        <w:t>項の規定により、</w:t>
      </w:r>
      <w:r w:rsidR="0016071B" w:rsidRPr="000C18E8">
        <w:rPr>
          <w:rFonts w:hint="eastAsia"/>
          <w:sz w:val="24"/>
          <w:szCs w:val="24"/>
        </w:rPr>
        <w:t>主文のとおり裁決する</w:t>
      </w:r>
      <w:r w:rsidRPr="000C18E8">
        <w:rPr>
          <w:rFonts w:hint="eastAsia"/>
          <w:sz w:val="24"/>
          <w:szCs w:val="24"/>
        </w:rPr>
        <w:t>。</w:t>
      </w:r>
    </w:p>
    <w:p w14:paraId="7D89D3C2" w14:textId="711D0728" w:rsidR="0016071B" w:rsidRPr="000C18E8" w:rsidRDefault="0016071B" w:rsidP="00B52CE1">
      <w:pPr>
        <w:ind w:firstLineChars="100" w:firstLine="240"/>
        <w:rPr>
          <w:color w:val="FF0000"/>
          <w:sz w:val="24"/>
          <w:szCs w:val="24"/>
        </w:rPr>
      </w:pPr>
    </w:p>
    <w:p w14:paraId="01A86C97" w14:textId="5E1E7419" w:rsidR="0016071B" w:rsidRPr="000C18E8" w:rsidRDefault="00486CD2" w:rsidP="007338BD">
      <w:pPr>
        <w:ind w:firstLineChars="1700" w:firstLine="4080"/>
        <w:rPr>
          <w:rFonts w:asciiTheme="minorEastAsia" w:hAnsiTheme="minorEastAsia"/>
          <w:sz w:val="24"/>
          <w:szCs w:val="24"/>
        </w:rPr>
      </w:pPr>
      <w:r w:rsidRPr="000C18E8">
        <w:rPr>
          <w:rFonts w:asciiTheme="minorEastAsia" w:hAnsiTheme="minorEastAsia" w:hint="eastAsia"/>
          <w:sz w:val="24"/>
          <w:szCs w:val="24"/>
        </w:rPr>
        <w:t>令和元年</w:t>
      </w:r>
      <w:r w:rsidR="00DF332A" w:rsidRPr="000C18E8">
        <w:rPr>
          <w:rFonts w:asciiTheme="minorEastAsia" w:hAnsiTheme="minorEastAsia" w:hint="eastAsia"/>
          <w:sz w:val="24"/>
          <w:szCs w:val="24"/>
        </w:rPr>
        <w:t>12</w:t>
      </w:r>
      <w:r w:rsidRPr="000C18E8">
        <w:rPr>
          <w:rFonts w:asciiTheme="minorEastAsia" w:hAnsiTheme="minorEastAsia" w:hint="eastAsia"/>
          <w:sz w:val="24"/>
          <w:szCs w:val="24"/>
        </w:rPr>
        <w:t>月</w:t>
      </w:r>
      <w:r w:rsidR="00DF332A" w:rsidRPr="000C18E8">
        <w:rPr>
          <w:rFonts w:asciiTheme="minorEastAsia" w:hAnsiTheme="minorEastAsia" w:hint="eastAsia"/>
          <w:sz w:val="24"/>
          <w:szCs w:val="24"/>
        </w:rPr>
        <w:t>26</w:t>
      </w:r>
      <w:r w:rsidR="0016071B" w:rsidRPr="000C18E8">
        <w:rPr>
          <w:rFonts w:asciiTheme="minorEastAsia" w:hAnsiTheme="minorEastAsia" w:hint="eastAsia"/>
          <w:sz w:val="24"/>
          <w:szCs w:val="24"/>
        </w:rPr>
        <w:t>日</w:t>
      </w:r>
    </w:p>
    <w:p w14:paraId="1A478AFC" w14:textId="77777777" w:rsidR="0016071B" w:rsidRPr="000C18E8" w:rsidRDefault="0016071B" w:rsidP="0016071B">
      <w:pPr>
        <w:ind w:firstLineChars="1400" w:firstLine="3360"/>
        <w:rPr>
          <w:sz w:val="24"/>
          <w:szCs w:val="24"/>
        </w:rPr>
      </w:pPr>
    </w:p>
    <w:p w14:paraId="20ADED94" w14:textId="6484557C" w:rsidR="00EF4096" w:rsidRPr="000C18E8" w:rsidRDefault="0016071B" w:rsidP="007338BD">
      <w:pPr>
        <w:ind w:firstLineChars="1700" w:firstLine="4080"/>
        <w:rPr>
          <w:sz w:val="24"/>
          <w:szCs w:val="24"/>
        </w:rPr>
      </w:pPr>
      <w:r w:rsidRPr="000C18E8">
        <w:rPr>
          <w:rFonts w:hint="eastAsia"/>
          <w:sz w:val="24"/>
          <w:szCs w:val="24"/>
        </w:rPr>
        <w:t>審査庁　大阪市長　松井　一郎</w:t>
      </w:r>
    </w:p>
    <w:p w14:paraId="22A30F07" w14:textId="3BEC2DB4" w:rsidR="0016071B" w:rsidRPr="000C18E8" w:rsidRDefault="0016071B" w:rsidP="00FA4ABB">
      <w:pPr>
        <w:widowControl/>
        <w:jc w:val="left"/>
        <w:rPr>
          <w:sz w:val="24"/>
          <w:szCs w:val="24"/>
        </w:rPr>
      </w:pPr>
    </w:p>
    <w:sectPr w:rsidR="0016071B" w:rsidRPr="000C18E8" w:rsidSect="00081A4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7A13" w14:textId="77777777" w:rsidR="00955479" w:rsidRDefault="00955479" w:rsidP="00A83C2C">
      <w:r>
        <w:separator/>
      </w:r>
    </w:p>
  </w:endnote>
  <w:endnote w:type="continuationSeparator" w:id="0">
    <w:p w14:paraId="2ACD9447" w14:textId="77777777" w:rsidR="00955479" w:rsidRDefault="00955479" w:rsidP="00A8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57D4" w14:textId="77777777" w:rsidR="003F56FF" w:rsidRDefault="003F56F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431503"/>
      <w:docPartObj>
        <w:docPartGallery w:val="Page Numbers (Bottom of Page)"/>
        <w:docPartUnique/>
      </w:docPartObj>
    </w:sdtPr>
    <w:sdtEndPr>
      <w:rPr>
        <w:rFonts w:asciiTheme="minorEastAsia" w:hAnsiTheme="minorEastAsia"/>
      </w:rPr>
    </w:sdtEndPr>
    <w:sdtContent>
      <w:p w14:paraId="59C49836" w14:textId="3980F2D8" w:rsidR="006C3474" w:rsidRPr="00081A41" w:rsidRDefault="006C3474">
        <w:pPr>
          <w:pStyle w:val="ab"/>
          <w:jc w:val="center"/>
          <w:rPr>
            <w:rFonts w:asciiTheme="minorEastAsia" w:hAnsiTheme="minorEastAsia"/>
          </w:rPr>
        </w:pPr>
        <w:r w:rsidRPr="00081A41">
          <w:rPr>
            <w:rFonts w:asciiTheme="minorEastAsia" w:hAnsiTheme="minorEastAsia"/>
          </w:rPr>
          <w:fldChar w:fldCharType="begin"/>
        </w:r>
        <w:r w:rsidRPr="00081A41">
          <w:rPr>
            <w:rFonts w:asciiTheme="minorEastAsia" w:hAnsiTheme="minorEastAsia"/>
          </w:rPr>
          <w:instrText>PAGE   \* MERGEFORMAT</w:instrText>
        </w:r>
        <w:r w:rsidRPr="00081A41">
          <w:rPr>
            <w:rFonts w:asciiTheme="minorEastAsia" w:hAnsiTheme="minorEastAsia"/>
          </w:rPr>
          <w:fldChar w:fldCharType="separate"/>
        </w:r>
        <w:r w:rsidR="007E1C59" w:rsidRPr="007E1C59">
          <w:rPr>
            <w:rFonts w:asciiTheme="minorEastAsia" w:hAnsiTheme="minorEastAsia"/>
            <w:noProof/>
            <w:lang w:val="ja-JP"/>
          </w:rPr>
          <w:t>1</w:t>
        </w:r>
        <w:r w:rsidRPr="00081A41">
          <w:rPr>
            <w:rFonts w:asciiTheme="minorEastAsia" w:hAnsiTheme="minorEastAsia"/>
          </w:rPr>
          <w:fldChar w:fldCharType="end"/>
        </w:r>
      </w:p>
    </w:sdtContent>
  </w:sdt>
  <w:p w14:paraId="66104600" w14:textId="77777777" w:rsidR="006C3474" w:rsidRDefault="006C347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70F4" w14:textId="77777777" w:rsidR="003F56FF" w:rsidRDefault="003F56F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D0D93" w14:textId="77777777" w:rsidR="00955479" w:rsidRDefault="00955479" w:rsidP="00A83C2C">
      <w:r>
        <w:separator/>
      </w:r>
    </w:p>
  </w:footnote>
  <w:footnote w:type="continuationSeparator" w:id="0">
    <w:p w14:paraId="15CCEC43" w14:textId="77777777" w:rsidR="00955479" w:rsidRDefault="00955479" w:rsidP="00A8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B64A" w14:textId="77777777" w:rsidR="003F56FF" w:rsidRDefault="003F56F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1A27" w14:textId="77777777" w:rsidR="003F56FF" w:rsidRDefault="003F56F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734D" w14:textId="77777777" w:rsidR="003F56FF" w:rsidRDefault="003F56F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C8"/>
    <w:multiLevelType w:val="hybridMultilevel"/>
    <w:tmpl w:val="C376189E"/>
    <w:lvl w:ilvl="0" w:tplc="5BEC04C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69D2CEA"/>
    <w:multiLevelType w:val="hybridMultilevel"/>
    <w:tmpl w:val="EF9017F4"/>
    <w:lvl w:ilvl="0" w:tplc="E0943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F77B2"/>
    <w:multiLevelType w:val="hybridMultilevel"/>
    <w:tmpl w:val="BC963CA4"/>
    <w:lvl w:ilvl="0" w:tplc="09401AF0">
      <w:start w:val="1"/>
      <w:numFmt w:val="decimal"/>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35F52D2B"/>
    <w:multiLevelType w:val="hybridMultilevel"/>
    <w:tmpl w:val="2452CA2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2074652"/>
    <w:multiLevelType w:val="hybridMultilevel"/>
    <w:tmpl w:val="E63C4886"/>
    <w:lvl w:ilvl="0" w:tplc="9A72769C">
      <w:start w:val="1"/>
      <w:numFmt w:val="decimalEnclosedCircle"/>
      <w:lvlText w:val="「%1"/>
      <w:lvlJc w:val="left"/>
      <w:pPr>
        <w:ind w:left="1048" w:hanging="480"/>
      </w:pPr>
      <w:rPr>
        <w:rFonts w:asciiTheme="minorEastAsia" w:eastAsiaTheme="minorEastAsia" w:hAnsiTheme="minorEastAsia" w:cs="Courier New"/>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6C"/>
    <w:rsid w:val="0001153B"/>
    <w:rsid w:val="00013DD3"/>
    <w:rsid w:val="00015BC9"/>
    <w:rsid w:val="000243A2"/>
    <w:rsid w:val="00026987"/>
    <w:rsid w:val="0003334B"/>
    <w:rsid w:val="0004255E"/>
    <w:rsid w:val="000608DC"/>
    <w:rsid w:val="000660F6"/>
    <w:rsid w:val="0007222B"/>
    <w:rsid w:val="000768C5"/>
    <w:rsid w:val="000775FC"/>
    <w:rsid w:val="0008177C"/>
    <w:rsid w:val="00081A41"/>
    <w:rsid w:val="00085935"/>
    <w:rsid w:val="000938D6"/>
    <w:rsid w:val="00095D7E"/>
    <w:rsid w:val="000A2904"/>
    <w:rsid w:val="000A6267"/>
    <w:rsid w:val="000C18E8"/>
    <w:rsid w:val="000C1E63"/>
    <w:rsid w:val="000D0E41"/>
    <w:rsid w:val="000D16E7"/>
    <w:rsid w:val="000E0F57"/>
    <w:rsid w:val="000E3075"/>
    <w:rsid w:val="000F4E6B"/>
    <w:rsid w:val="00101ECC"/>
    <w:rsid w:val="00107E45"/>
    <w:rsid w:val="00111D00"/>
    <w:rsid w:val="00113E67"/>
    <w:rsid w:val="001204AC"/>
    <w:rsid w:val="00121B6F"/>
    <w:rsid w:val="001401C4"/>
    <w:rsid w:val="0014756D"/>
    <w:rsid w:val="001513A4"/>
    <w:rsid w:val="0016071B"/>
    <w:rsid w:val="001612B5"/>
    <w:rsid w:val="00163D0D"/>
    <w:rsid w:val="00177743"/>
    <w:rsid w:val="00185424"/>
    <w:rsid w:val="00185F27"/>
    <w:rsid w:val="001A454C"/>
    <w:rsid w:val="001B2052"/>
    <w:rsid w:val="001B652D"/>
    <w:rsid w:val="001D7164"/>
    <w:rsid w:val="001E6785"/>
    <w:rsid w:val="001E7E65"/>
    <w:rsid w:val="001F6407"/>
    <w:rsid w:val="00205F5C"/>
    <w:rsid w:val="00205F80"/>
    <w:rsid w:val="0020774C"/>
    <w:rsid w:val="00214EF3"/>
    <w:rsid w:val="00224A76"/>
    <w:rsid w:val="002275D5"/>
    <w:rsid w:val="00236A54"/>
    <w:rsid w:val="00243DDE"/>
    <w:rsid w:val="00245257"/>
    <w:rsid w:val="00262E35"/>
    <w:rsid w:val="00263DB7"/>
    <w:rsid w:val="0028339C"/>
    <w:rsid w:val="00291635"/>
    <w:rsid w:val="00294CFA"/>
    <w:rsid w:val="0029518D"/>
    <w:rsid w:val="002A1CB7"/>
    <w:rsid w:val="002B0678"/>
    <w:rsid w:val="002B0D30"/>
    <w:rsid w:val="002B190C"/>
    <w:rsid w:val="002C1511"/>
    <w:rsid w:val="002C1D00"/>
    <w:rsid w:val="002D375A"/>
    <w:rsid w:val="002E6733"/>
    <w:rsid w:val="002E6C84"/>
    <w:rsid w:val="00304456"/>
    <w:rsid w:val="00310789"/>
    <w:rsid w:val="0031446A"/>
    <w:rsid w:val="00315773"/>
    <w:rsid w:val="00316472"/>
    <w:rsid w:val="003202AF"/>
    <w:rsid w:val="003334F3"/>
    <w:rsid w:val="00337071"/>
    <w:rsid w:val="003528E1"/>
    <w:rsid w:val="00352C03"/>
    <w:rsid w:val="00355073"/>
    <w:rsid w:val="00356F3D"/>
    <w:rsid w:val="00370899"/>
    <w:rsid w:val="00370955"/>
    <w:rsid w:val="003755FB"/>
    <w:rsid w:val="00375C83"/>
    <w:rsid w:val="00376371"/>
    <w:rsid w:val="0038336B"/>
    <w:rsid w:val="003838B4"/>
    <w:rsid w:val="00384EAD"/>
    <w:rsid w:val="00385DD7"/>
    <w:rsid w:val="00387FCB"/>
    <w:rsid w:val="00392323"/>
    <w:rsid w:val="003A1C57"/>
    <w:rsid w:val="003B4010"/>
    <w:rsid w:val="003B69C3"/>
    <w:rsid w:val="003C6F43"/>
    <w:rsid w:val="003F0536"/>
    <w:rsid w:val="003F2466"/>
    <w:rsid w:val="003F56FF"/>
    <w:rsid w:val="00404D1E"/>
    <w:rsid w:val="00405422"/>
    <w:rsid w:val="004076AA"/>
    <w:rsid w:val="00411770"/>
    <w:rsid w:val="00424021"/>
    <w:rsid w:val="00424E8F"/>
    <w:rsid w:val="004319D8"/>
    <w:rsid w:val="004371A3"/>
    <w:rsid w:val="00440B4C"/>
    <w:rsid w:val="0045462E"/>
    <w:rsid w:val="00471F05"/>
    <w:rsid w:val="00473682"/>
    <w:rsid w:val="0047370B"/>
    <w:rsid w:val="00474968"/>
    <w:rsid w:val="00475DC1"/>
    <w:rsid w:val="00486CD2"/>
    <w:rsid w:val="00487A89"/>
    <w:rsid w:val="00492331"/>
    <w:rsid w:val="00497F08"/>
    <w:rsid w:val="004A3ABB"/>
    <w:rsid w:val="004B1063"/>
    <w:rsid w:val="004B5E7B"/>
    <w:rsid w:val="004B7C44"/>
    <w:rsid w:val="004C4990"/>
    <w:rsid w:val="004C7976"/>
    <w:rsid w:val="004D4EF6"/>
    <w:rsid w:val="004E0824"/>
    <w:rsid w:val="004E5708"/>
    <w:rsid w:val="004E5972"/>
    <w:rsid w:val="004F0049"/>
    <w:rsid w:val="004F00ED"/>
    <w:rsid w:val="004F269B"/>
    <w:rsid w:val="004F59A3"/>
    <w:rsid w:val="004F68FA"/>
    <w:rsid w:val="00502493"/>
    <w:rsid w:val="005129DD"/>
    <w:rsid w:val="00517188"/>
    <w:rsid w:val="00537B1C"/>
    <w:rsid w:val="00540A12"/>
    <w:rsid w:val="00543CDB"/>
    <w:rsid w:val="00551581"/>
    <w:rsid w:val="00552E1D"/>
    <w:rsid w:val="00556BDD"/>
    <w:rsid w:val="00571705"/>
    <w:rsid w:val="005838B3"/>
    <w:rsid w:val="0059142A"/>
    <w:rsid w:val="005944C0"/>
    <w:rsid w:val="005A1695"/>
    <w:rsid w:val="005A3016"/>
    <w:rsid w:val="005A312F"/>
    <w:rsid w:val="005A423E"/>
    <w:rsid w:val="005B3667"/>
    <w:rsid w:val="005B6981"/>
    <w:rsid w:val="005B70D3"/>
    <w:rsid w:val="005C1A41"/>
    <w:rsid w:val="005C22FE"/>
    <w:rsid w:val="005E1927"/>
    <w:rsid w:val="005E4C71"/>
    <w:rsid w:val="005F3905"/>
    <w:rsid w:val="005F4438"/>
    <w:rsid w:val="005F5D7A"/>
    <w:rsid w:val="005F614F"/>
    <w:rsid w:val="006008AC"/>
    <w:rsid w:val="00603036"/>
    <w:rsid w:val="006050E7"/>
    <w:rsid w:val="00606453"/>
    <w:rsid w:val="00611CDD"/>
    <w:rsid w:val="00616F17"/>
    <w:rsid w:val="00624A13"/>
    <w:rsid w:val="00635035"/>
    <w:rsid w:val="00635769"/>
    <w:rsid w:val="0065145F"/>
    <w:rsid w:val="00651607"/>
    <w:rsid w:val="0065372B"/>
    <w:rsid w:val="00657FF4"/>
    <w:rsid w:val="00673CBD"/>
    <w:rsid w:val="00677196"/>
    <w:rsid w:val="00677998"/>
    <w:rsid w:val="006801F7"/>
    <w:rsid w:val="00684354"/>
    <w:rsid w:val="00696835"/>
    <w:rsid w:val="006A2189"/>
    <w:rsid w:val="006A3312"/>
    <w:rsid w:val="006A5365"/>
    <w:rsid w:val="006A659D"/>
    <w:rsid w:val="006B2E08"/>
    <w:rsid w:val="006B371C"/>
    <w:rsid w:val="006C3474"/>
    <w:rsid w:val="006D00AF"/>
    <w:rsid w:val="006D1C27"/>
    <w:rsid w:val="006D3438"/>
    <w:rsid w:val="006D5527"/>
    <w:rsid w:val="006E01F1"/>
    <w:rsid w:val="006E27A7"/>
    <w:rsid w:val="006E4E79"/>
    <w:rsid w:val="006F1B3C"/>
    <w:rsid w:val="006F6777"/>
    <w:rsid w:val="00710E1B"/>
    <w:rsid w:val="00714C1F"/>
    <w:rsid w:val="00715CFF"/>
    <w:rsid w:val="00717EDD"/>
    <w:rsid w:val="00732097"/>
    <w:rsid w:val="007338BD"/>
    <w:rsid w:val="00734A29"/>
    <w:rsid w:val="00736CDE"/>
    <w:rsid w:val="00737F58"/>
    <w:rsid w:val="007478DE"/>
    <w:rsid w:val="0078016E"/>
    <w:rsid w:val="0079330F"/>
    <w:rsid w:val="007934F2"/>
    <w:rsid w:val="00797698"/>
    <w:rsid w:val="007A41F7"/>
    <w:rsid w:val="007A5BBF"/>
    <w:rsid w:val="007A6394"/>
    <w:rsid w:val="007A6A49"/>
    <w:rsid w:val="007A7273"/>
    <w:rsid w:val="007B3F75"/>
    <w:rsid w:val="007B66CA"/>
    <w:rsid w:val="007C04F0"/>
    <w:rsid w:val="007C605E"/>
    <w:rsid w:val="007D645F"/>
    <w:rsid w:val="007D780F"/>
    <w:rsid w:val="007E0397"/>
    <w:rsid w:val="007E1C59"/>
    <w:rsid w:val="007F1112"/>
    <w:rsid w:val="007F2935"/>
    <w:rsid w:val="0080244C"/>
    <w:rsid w:val="00802A3B"/>
    <w:rsid w:val="00805569"/>
    <w:rsid w:val="008113B3"/>
    <w:rsid w:val="008173C9"/>
    <w:rsid w:val="008204A1"/>
    <w:rsid w:val="00820F7F"/>
    <w:rsid w:val="00822029"/>
    <w:rsid w:val="00826BE4"/>
    <w:rsid w:val="00826D81"/>
    <w:rsid w:val="00836286"/>
    <w:rsid w:val="00845496"/>
    <w:rsid w:val="0085190C"/>
    <w:rsid w:val="00875241"/>
    <w:rsid w:val="0087745C"/>
    <w:rsid w:val="00883779"/>
    <w:rsid w:val="0088486C"/>
    <w:rsid w:val="00891CEF"/>
    <w:rsid w:val="00896A6F"/>
    <w:rsid w:val="008A2A29"/>
    <w:rsid w:val="008A7A52"/>
    <w:rsid w:val="008B3DE9"/>
    <w:rsid w:val="008B70E5"/>
    <w:rsid w:val="008C4612"/>
    <w:rsid w:val="008C6E50"/>
    <w:rsid w:val="008D1888"/>
    <w:rsid w:val="008D6F59"/>
    <w:rsid w:val="008D7B02"/>
    <w:rsid w:val="008E2415"/>
    <w:rsid w:val="008E7F77"/>
    <w:rsid w:val="008F10BE"/>
    <w:rsid w:val="00922084"/>
    <w:rsid w:val="00933092"/>
    <w:rsid w:val="0093379F"/>
    <w:rsid w:val="00934678"/>
    <w:rsid w:val="0093686B"/>
    <w:rsid w:val="0094274C"/>
    <w:rsid w:val="00943239"/>
    <w:rsid w:val="00950FDE"/>
    <w:rsid w:val="00953023"/>
    <w:rsid w:val="00955294"/>
    <w:rsid w:val="00955479"/>
    <w:rsid w:val="00956138"/>
    <w:rsid w:val="00956C2E"/>
    <w:rsid w:val="00966882"/>
    <w:rsid w:val="009679FE"/>
    <w:rsid w:val="00971888"/>
    <w:rsid w:val="00974BD1"/>
    <w:rsid w:val="0098611E"/>
    <w:rsid w:val="0098755B"/>
    <w:rsid w:val="00991A9C"/>
    <w:rsid w:val="00992963"/>
    <w:rsid w:val="0099587C"/>
    <w:rsid w:val="00996262"/>
    <w:rsid w:val="00997938"/>
    <w:rsid w:val="009979C4"/>
    <w:rsid w:val="009B196E"/>
    <w:rsid w:val="009B52C7"/>
    <w:rsid w:val="009C2736"/>
    <w:rsid w:val="009E03AA"/>
    <w:rsid w:val="009E063C"/>
    <w:rsid w:val="009E6A5B"/>
    <w:rsid w:val="009F6C9F"/>
    <w:rsid w:val="00A00B8E"/>
    <w:rsid w:val="00A00DAF"/>
    <w:rsid w:val="00A267BE"/>
    <w:rsid w:val="00A350DD"/>
    <w:rsid w:val="00A35816"/>
    <w:rsid w:val="00A46DA0"/>
    <w:rsid w:val="00A47AB5"/>
    <w:rsid w:val="00A55129"/>
    <w:rsid w:val="00A65E48"/>
    <w:rsid w:val="00A7001F"/>
    <w:rsid w:val="00A70E54"/>
    <w:rsid w:val="00A7480F"/>
    <w:rsid w:val="00A81A3A"/>
    <w:rsid w:val="00A83902"/>
    <w:rsid w:val="00A83C2C"/>
    <w:rsid w:val="00A87420"/>
    <w:rsid w:val="00A901AC"/>
    <w:rsid w:val="00A9027C"/>
    <w:rsid w:val="00A951A7"/>
    <w:rsid w:val="00AA1C50"/>
    <w:rsid w:val="00AC68FC"/>
    <w:rsid w:val="00AD024B"/>
    <w:rsid w:val="00AD18D7"/>
    <w:rsid w:val="00AD5BEB"/>
    <w:rsid w:val="00AD7823"/>
    <w:rsid w:val="00AE1170"/>
    <w:rsid w:val="00AE391F"/>
    <w:rsid w:val="00AE4F72"/>
    <w:rsid w:val="00AE6097"/>
    <w:rsid w:val="00AF5387"/>
    <w:rsid w:val="00AF7236"/>
    <w:rsid w:val="00B02111"/>
    <w:rsid w:val="00B06B74"/>
    <w:rsid w:val="00B10754"/>
    <w:rsid w:val="00B156EA"/>
    <w:rsid w:val="00B17ED4"/>
    <w:rsid w:val="00B221E6"/>
    <w:rsid w:val="00B221EC"/>
    <w:rsid w:val="00B25BC4"/>
    <w:rsid w:val="00B2748F"/>
    <w:rsid w:val="00B43691"/>
    <w:rsid w:val="00B5103C"/>
    <w:rsid w:val="00B52CE1"/>
    <w:rsid w:val="00B534C0"/>
    <w:rsid w:val="00B63368"/>
    <w:rsid w:val="00B6347C"/>
    <w:rsid w:val="00B647E1"/>
    <w:rsid w:val="00B6539D"/>
    <w:rsid w:val="00B7272B"/>
    <w:rsid w:val="00B73BFF"/>
    <w:rsid w:val="00B73EBB"/>
    <w:rsid w:val="00B74712"/>
    <w:rsid w:val="00B83AAC"/>
    <w:rsid w:val="00B8761A"/>
    <w:rsid w:val="00B90FEE"/>
    <w:rsid w:val="00BA6FED"/>
    <w:rsid w:val="00BB0387"/>
    <w:rsid w:val="00BB3E2F"/>
    <w:rsid w:val="00BB466B"/>
    <w:rsid w:val="00BC6E02"/>
    <w:rsid w:val="00BD63D8"/>
    <w:rsid w:val="00BD75E9"/>
    <w:rsid w:val="00BE2BB2"/>
    <w:rsid w:val="00BF00C4"/>
    <w:rsid w:val="00BF2372"/>
    <w:rsid w:val="00C02FC8"/>
    <w:rsid w:val="00C04733"/>
    <w:rsid w:val="00C115E0"/>
    <w:rsid w:val="00C143A2"/>
    <w:rsid w:val="00C172F6"/>
    <w:rsid w:val="00C22811"/>
    <w:rsid w:val="00C26C7D"/>
    <w:rsid w:val="00C36708"/>
    <w:rsid w:val="00C3684D"/>
    <w:rsid w:val="00C3799E"/>
    <w:rsid w:val="00C46150"/>
    <w:rsid w:val="00C465E7"/>
    <w:rsid w:val="00C730B1"/>
    <w:rsid w:val="00C734E7"/>
    <w:rsid w:val="00C76973"/>
    <w:rsid w:val="00C857E1"/>
    <w:rsid w:val="00C971B7"/>
    <w:rsid w:val="00CA39DD"/>
    <w:rsid w:val="00CC0833"/>
    <w:rsid w:val="00CC6B5C"/>
    <w:rsid w:val="00CD25DB"/>
    <w:rsid w:val="00CD4693"/>
    <w:rsid w:val="00CD48C1"/>
    <w:rsid w:val="00CD5CEA"/>
    <w:rsid w:val="00CE3CD8"/>
    <w:rsid w:val="00D07E83"/>
    <w:rsid w:val="00D14261"/>
    <w:rsid w:val="00D208AC"/>
    <w:rsid w:val="00D22475"/>
    <w:rsid w:val="00D32CB8"/>
    <w:rsid w:val="00D362CC"/>
    <w:rsid w:val="00D55F29"/>
    <w:rsid w:val="00D61D52"/>
    <w:rsid w:val="00D66DD1"/>
    <w:rsid w:val="00D72D5B"/>
    <w:rsid w:val="00D73CCA"/>
    <w:rsid w:val="00D90B52"/>
    <w:rsid w:val="00DA392F"/>
    <w:rsid w:val="00DA5468"/>
    <w:rsid w:val="00DA6EFC"/>
    <w:rsid w:val="00DB3772"/>
    <w:rsid w:val="00DB7B5A"/>
    <w:rsid w:val="00DE15A6"/>
    <w:rsid w:val="00DE22E1"/>
    <w:rsid w:val="00DF332A"/>
    <w:rsid w:val="00DF4AEC"/>
    <w:rsid w:val="00E00AEC"/>
    <w:rsid w:val="00E069F5"/>
    <w:rsid w:val="00E06CD8"/>
    <w:rsid w:val="00E0735B"/>
    <w:rsid w:val="00E243DF"/>
    <w:rsid w:val="00E24DE8"/>
    <w:rsid w:val="00E275A4"/>
    <w:rsid w:val="00E33C31"/>
    <w:rsid w:val="00E41E5E"/>
    <w:rsid w:val="00E8018B"/>
    <w:rsid w:val="00E81B53"/>
    <w:rsid w:val="00E84120"/>
    <w:rsid w:val="00E90820"/>
    <w:rsid w:val="00E958DE"/>
    <w:rsid w:val="00EA48D1"/>
    <w:rsid w:val="00EA4EEA"/>
    <w:rsid w:val="00EB21D0"/>
    <w:rsid w:val="00EB3E2D"/>
    <w:rsid w:val="00EC115A"/>
    <w:rsid w:val="00EC31C1"/>
    <w:rsid w:val="00ED14B9"/>
    <w:rsid w:val="00EF018C"/>
    <w:rsid w:val="00EF3419"/>
    <w:rsid w:val="00EF354B"/>
    <w:rsid w:val="00EF4096"/>
    <w:rsid w:val="00EF6533"/>
    <w:rsid w:val="00F005E7"/>
    <w:rsid w:val="00F0155A"/>
    <w:rsid w:val="00F136CB"/>
    <w:rsid w:val="00F22019"/>
    <w:rsid w:val="00F27BB0"/>
    <w:rsid w:val="00F32096"/>
    <w:rsid w:val="00F36B5F"/>
    <w:rsid w:val="00F419E5"/>
    <w:rsid w:val="00F47B59"/>
    <w:rsid w:val="00F47E6F"/>
    <w:rsid w:val="00F522D4"/>
    <w:rsid w:val="00F530A1"/>
    <w:rsid w:val="00F53397"/>
    <w:rsid w:val="00F5453F"/>
    <w:rsid w:val="00F638A1"/>
    <w:rsid w:val="00F72A1E"/>
    <w:rsid w:val="00F730B9"/>
    <w:rsid w:val="00F7342A"/>
    <w:rsid w:val="00F857B7"/>
    <w:rsid w:val="00F9443A"/>
    <w:rsid w:val="00F946C0"/>
    <w:rsid w:val="00F96A6D"/>
    <w:rsid w:val="00FA4ABB"/>
    <w:rsid w:val="00FA6752"/>
    <w:rsid w:val="00FE74ED"/>
    <w:rsid w:val="00FF1B95"/>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2B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0FDE"/>
    <w:rPr>
      <w:sz w:val="18"/>
      <w:szCs w:val="18"/>
    </w:rPr>
  </w:style>
  <w:style w:type="paragraph" w:styleId="a4">
    <w:name w:val="annotation text"/>
    <w:basedOn w:val="a"/>
    <w:link w:val="a5"/>
    <w:uiPriority w:val="99"/>
    <w:semiHidden/>
    <w:unhideWhenUsed/>
    <w:rsid w:val="00950FDE"/>
    <w:pPr>
      <w:jc w:val="left"/>
    </w:pPr>
  </w:style>
  <w:style w:type="character" w:customStyle="1" w:styleId="a5">
    <w:name w:val="コメント文字列 (文字)"/>
    <w:basedOn w:val="a0"/>
    <w:link w:val="a4"/>
    <w:uiPriority w:val="99"/>
    <w:semiHidden/>
    <w:rsid w:val="00950FDE"/>
  </w:style>
  <w:style w:type="paragraph" w:styleId="a6">
    <w:name w:val="Balloon Text"/>
    <w:basedOn w:val="a"/>
    <w:link w:val="a7"/>
    <w:uiPriority w:val="99"/>
    <w:semiHidden/>
    <w:unhideWhenUsed/>
    <w:rsid w:val="00113E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3E67"/>
    <w:rPr>
      <w:rFonts w:asciiTheme="majorHAnsi" w:eastAsiaTheme="majorEastAsia" w:hAnsiTheme="majorHAnsi" w:cstheme="majorBidi"/>
      <w:sz w:val="18"/>
      <w:szCs w:val="18"/>
    </w:rPr>
  </w:style>
  <w:style w:type="paragraph" w:styleId="a8">
    <w:name w:val="List Paragraph"/>
    <w:basedOn w:val="a"/>
    <w:uiPriority w:val="34"/>
    <w:qFormat/>
    <w:rsid w:val="00E275A4"/>
    <w:pPr>
      <w:ind w:leftChars="400" w:left="840"/>
    </w:pPr>
  </w:style>
  <w:style w:type="paragraph" w:styleId="a9">
    <w:name w:val="header"/>
    <w:basedOn w:val="a"/>
    <w:link w:val="aa"/>
    <w:uiPriority w:val="99"/>
    <w:unhideWhenUsed/>
    <w:rsid w:val="00A83C2C"/>
    <w:pPr>
      <w:tabs>
        <w:tab w:val="center" w:pos="4252"/>
        <w:tab w:val="right" w:pos="8504"/>
      </w:tabs>
      <w:snapToGrid w:val="0"/>
    </w:pPr>
  </w:style>
  <w:style w:type="character" w:customStyle="1" w:styleId="aa">
    <w:name w:val="ヘッダー (文字)"/>
    <w:basedOn w:val="a0"/>
    <w:link w:val="a9"/>
    <w:uiPriority w:val="99"/>
    <w:rsid w:val="00A83C2C"/>
  </w:style>
  <w:style w:type="paragraph" w:styleId="ab">
    <w:name w:val="footer"/>
    <w:basedOn w:val="a"/>
    <w:link w:val="ac"/>
    <w:uiPriority w:val="99"/>
    <w:unhideWhenUsed/>
    <w:rsid w:val="00A83C2C"/>
    <w:pPr>
      <w:tabs>
        <w:tab w:val="center" w:pos="4252"/>
        <w:tab w:val="right" w:pos="8504"/>
      </w:tabs>
      <w:snapToGrid w:val="0"/>
    </w:pPr>
  </w:style>
  <w:style w:type="character" w:customStyle="1" w:styleId="ac">
    <w:name w:val="フッター (文字)"/>
    <w:basedOn w:val="a0"/>
    <w:link w:val="ab"/>
    <w:uiPriority w:val="99"/>
    <w:rsid w:val="00A83C2C"/>
  </w:style>
  <w:style w:type="paragraph" w:styleId="ad">
    <w:name w:val="annotation subject"/>
    <w:basedOn w:val="a4"/>
    <w:next w:val="a4"/>
    <w:link w:val="ae"/>
    <w:uiPriority w:val="99"/>
    <w:semiHidden/>
    <w:unhideWhenUsed/>
    <w:rsid w:val="00B02111"/>
    <w:rPr>
      <w:b/>
      <w:bCs/>
    </w:rPr>
  </w:style>
  <w:style w:type="character" w:customStyle="1" w:styleId="ae">
    <w:name w:val="コメント内容 (文字)"/>
    <w:basedOn w:val="a5"/>
    <w:link w:val="ad"/>
    <w:uiPriority w:val="99"/>
    <w:semiHidden/>
    <w:rsid w:val="00B02111"/>
    <w:rPr>
      <w:b/>
      <w:bCs/>
    </w:rPr>
  </w:style>
  <w:style w:type="paragraph" w:styleId="af">
    <w:name w:val="Plain Text"/>
    <w:basedOn w:val="a"/>
    <w:link w:val="af0"/>
    <w:uiPriority w:val="99"/>
    <w:unhideWhenUsed/>
    <w:rsid w:val="00E958DE"/>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E958DE"/>
    <w:rPr>
      <w:rFonts w:ascii="ＭＳ ゴシック" w:eastAsia="ＭＳ ゴシック" w:hAnsi="Courier New" w:cs="Courier New"/>
      <w:sz w:val="20"/>
      <w:szCs w:val="21"/>
    </w:rPr>
  </w:style>
  <w:style w:type="character" w:styleId="af1">
    <w:name w:val="Emphasis"/>
    <w:basedOn w:val="a0"/>
    <w:qFormat/>
    <w:rsid w:val="002E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6333">
      <w:bodyDiv w:val="1"/>
      <w:marLeft w:val="0"/>
      <w:marRight w:val="0"/>
      <w:marTop w:val="0"/>
      <w:marBottom w:val="0"/>
      <w:divBdr>
        <w:top w:val="none" w:sz="0" w:space="0" w:color="auto"/>
        <w:left w:val="none" w:sz="0" w:space="0" w:color="auto"/>
        <w:bottom w:val="none" w:sz="0" w:space="0" w:color="auto"/>
        <w:right w:val="none" w:sz="0" w:space="0" w:color="auto"/>
      </w:divBdr>
    </w:div>
    <w:div w:id="1370882602">
      <w:bodyDiv w:val="1"/>
      <w:marLeft w:val="0"/>
      <w:marRight w:val="0"/>
      <w:marTop w:val="0"/>
      <w:marBottom w:val="0"/>
      <w:divBdr>
        <w:top w:val="none" w:sz="0" w:space="0" w:color="auto"/>
        <w:left w:val="none" w:sz="0" w:space="0" w:color="auto"/>
        <w:bottom w:val="none" w:sz="0" w:space="0" w:color="auto"/>
        <w:right w:val="none" w:sz="0" w:space="0" w:color="auto"/>
      </w:divBdr>
    </w:div>
    <w:div w:id="19319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E777-26BC-4170-B4F2-42FAE589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2234</Words>
  <Characters>12736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2020-01-16T07:28:00Z</dcterms:created>
  <dcterms:modified xsi:type="dcterms:W3CDTF">2020-01-16T07:30:00Z</dcterms:modified>
</cp:coreProperties>
</file>