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6A4044F6" w:rsidR="002B52C4" w:rsidRPr="007A6EEF" w:rsidRDefault="002B52C4" w:rsidP="00CB3F16">
      <w:pPr>
        <w:autoSpaceDE w:val="0"/>
        <w:autoSpaceDN w:val="0"/>
        <w:adjustRightInd w:val="0"/>
        <w:jc w:val="center"/>
        <w:rPr>
          <w:rFonts w:asciiTheme="minorEastAsia" w:hAnsiTheme="minorEastAsia" w:cs="ＭＳ"/>
          <w:szCs w:val="21"/>
        </w:rPr>
      </w:pPr>
      <w:bookmarkStart w:id="0" w:name="_GoBack"/>
      <w:bookmarkEnd w:id="0"/>
    </w:p>
    <w:p w14:paraId="41082C10" w14:textId="119724EF"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B355DF">
        <w:rPr>
          <w:rFonts w:asciiTheme="minorEastAsia" w:hAnsiTheme="minorEastAsia" w:cs="ＭＳ" w:hint="eastAsia"/>
          <w:szCs w:val="21"/>
        </w:rPr>
        <w:t>12</w:t>
      </w:r>
      <w:r w:rsidRPr="007A6EEF">
        <w:rPr>
          <w:rFonts w:asciiTheme="minorEastAsia" w:hAnsiTheme="minorEastAsia" w:cs="ＭＳ"/>
          <w:szCs w:val="21"/>
        </w:rPr>
        <w:t xml:space="preserve">号 </w:t>
      </w:r>
    </w:p>
    <w:p w14:paraId="718F3475" w14:textId="5307C6B6"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年度答申第</w:t>
      </w:r>
      <w:r w:rsidR="0082494A">
        <w:rPr>
          <w:rFonts w:asciiTheme="minorEastAsia" w:hAnsiTheme="minorEastAsia" w:cs="ＭＳ" w:hint="eastAsia"/>
          <w:szCs w:val="21"/>
        </w:rPr>
        <w:t>14</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62BF10C5" w14:textId="2CB20904" w:rsidR="00597FDE" w:rsidRDefault="00B355DF" w:rsidP="00597FDE">
      <w:pPr>
        <w:ind w:leftChars="200" w:left="436" w:firstLineChars="100" w:firstLine="218"/>
        <w:rPr>
          <w:rFonts w:asciiTheme="minorEastAsia" w:hAnsiTheme="minorEastAsia"/>
        </w:rPr>
      </w:pPr>
      <w:r>
        <w:rPr>
          <w:rFonts w:asciiTheme="minorEastAsia" w:hAnsiTheme="minorEastAsia" w:hint="eastAsia"/>
        </w:rPr>
        <w:t>本件各審査請求については、棄却すべきである。</w:t>
      </w:r>
    </w:p>
    <w:p w14:paraId="6EA4F413" w14:textId="77777777" w:rsidR="00B355DF" w:rsidRPr="007A6EEF" w:rsidRDefault="00B355DF" w:rsidP="00597FDE">
      <w:pPr>
        <w:ind w:leftChars="200" w:left="436" w:firstLineChars="100" w:firstLine="218"/>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2FF3257A" w14:textId="7E2A7734" w:rsidR="00970877" w:rsidRDefault="00970877" w:rsidP="00970877">
      <w:pPr>
        <w:tabs>
          <w:tab w:val="left" w:pos="426"/>
        </w:tabs>
        <w:ind w:leftChars="100" w:left="436" w:hangingChars="100" w:hanging="218"/>
        <w:rPr>
          <w:rFonts w:asciiTheme="minorEastAsia" w:hAnsiTheme="minorEastAsia"/>
        </w:rPr>
      </w:pPr>
      <w:r>
        <w:rPr>
          <w:rFonts w:asciiTheme="minorEastAsia" w:hAnsiTheme="minorEastAsia" w:hint="eastAsia"/>
        </w:rPr>
        <w:t xml:space="preserve">１　</w:t>
      </w:r>
      <w:r w:rsidRPr="005E34AA">
        <w:rPr>
          <w:rFonts w:asciiTheme="minorEastAsia" w:hAnsiTheme="minorEastAsia" w:hint="eastAsia"/>
        </w:rPr>
        <w:t>処分庁</w:t>
      </w:r>
      <w:r>
        <w:rPr>
          <w:rFonts w:asciiTheme="minorEastAsia" w:hAnsiTheme="minorEastAsia" w:hint="eastAsia"/>
        </w:rPr>
        <w:t>大阪市長（以下「処分庁」という。）</w:t>
      </w:r>
      <w:r w:rsidRPr="005E34AA">
        <w:rPr>
          <w:rFonts w:asciiTheme="minorEastAsia" w:hAnsiTheme="minorEastAsia" w:hint="eastAsia"/>
        </w:rPr>
        <w:t>は、</w:t>
      </w:r>
      <w:r>
        <w:rPr>
          <w:rFonts w:asciiTheme="minorEastAsia" w:hAnsiTheme="minorEastAsia" w:hint="eastAsia"/>
        </w:rPr>
        <w:t>審査請求人が提出した平成30年分の所得税及び復興特別所得税の確定申告書</w:t>
      </w:r>
      <w:r w:rsidR="004E06ED">
        <w:rPr>
          <w:rFonts w:asciiTheme="minorEastAsia" w:hAnsiTheme="minorEastAsia" w:hint="eastAsia"/>
        </w:rPr>
        <w:t>（以下「本件申告書」という。）</w:t>
      </w:r>
      <w:r>
        <w:rPr>
          <w:rFonts w:asciiTheme="minorEastAsia" w:hAnsiTheme="minorEastAsia" w:hint="eastAsia"/>
        </w:rPr>
        <w:t>、</w:t>
      </w:r>
      <w:r w:rsidR="00BE248F">
        <w:rPr>
          <w:rFonts w:asciiTheme="minorEastAsia" w:hAnsiTheme="minorEastAsia" w:hint="eastAsia"/>
        </w:rPr>
        <w:t>○○○○</w:t>
      </w:r>
      <w:r>
        <w:rPr>
          <w:rFonts w:asciiTheme="minorEastAsia" w:hAnsiTheme="minorEastAsia" w:hint="eastAsia"/>
        </w:rPr>
        <w:t>（以下「本件会社」という。）から提出のあった給与支払報告書（以下「本件給与支払報告書」という。）及び厚生労働省年金局事業企画課長から提出のあった公的年金等支払報告書（以下、これらを併せて「本件各課税資料」という。）に基づき、令和元年５月20日付けで、審査請求人に係る令和元年度市民税及び府民税のうち、特別徴収の方法によって徴収する部分の税額を</w:t>
      </w:r>
      <w:r w:rsidR="00BE248F">
        <w:rPr>
          <w:rFonts w:asciiTheme="minorEastAsia" w:hAnsiTheme="minorEastAsia" w:hint="eastAsia"/>
        </w:rPr>
        <w:t>○○,○○○</w:t>
      </w:r>
      <w:r>
        <w:rPr>
          <w:rFonts w:asciiTheme="minorEastAsia" w:hAnsiTheme="minorEastAsia" w:hint="eastAsia"/>
        </w:rPr>
        <w:t>円とする税額決定処分（以下「本件処分１」という。）を行った。</w:t>
      </w:r>
    </w:p>
    <w:p w14:paraId="1DF19855" w14:textId="47436934" w:rsidR="00970877" w:rsidRDefault="00970877" w:rsidP="00970877">
      <w:pPr>
        <w:tabs>
          <w:tab w:val="left" w:pos="426"/>
        </w:tabs>
        <w:ind w:leftChars="100" w:left="436" w:hangingChars="100" w:hanging="218"/>
        <w:rPr>
          <w:rFonts w:asciiTheme="minorEastAsia" w:hAnsiTheme="minorEastAsia"/>
        </w:rPr>
      </w:pPr>
      <w:r>
        <w:rPr>
          <w:rFonts w:asciiTheme="minorEastAsia" w:hAnsiTheme="minorEastAsia" w:hint="eastAsia"/>
        </w:rPr>
        <w:t>２　処分庁は、本件各課税資料に基づき、令和元年６月３日付けで、審査請求人に係る令和元年度市民税及び府民税の税額を</w:t>
      </w:r>
      <w:r w:rsidR="00BE248F">
        <w:rPr>
          <w:rFonts w:asciiTheme="minorEastAsia" w:hAnsiTheme="minorEastAsia" w:hint="eastAsia"/>
        </w:rPr>
        <w:t>○○,○○○</w:t>
      </w:r>
      <w:r>
        <w:rPr>
          <w:rFonts w:asciiTheme="minorEastAsia" w:hAnsiTheme="minorEastAsia" w:hint="eastAsia"/>
        </w:rPr>
        <w:t>円とする賦課決定処分（以下「本件</w:t>
      </w:r>
      <w:r w:rsidRPr="00181EE2">
        <w:rPr>
          <w:rFonts w:asciiTheme="minorEastAsia" w:hAnsiTheme="minorEastAsia" w:hint="eastAsia"/>
        </w:rPr>
        <w:t>処分</w:t>
      </w:r>
      <w:r>
        <w:rPr>
          <w:rFonts w:asciiTheme="minorEastAsia" w:hAnsiTheme="minorEastAsia" w:hint="eastAsia"/>
        </w:rPr>
        <w:t>２」という</w:t>
      </w:r>
      <w:r w:rsidR="00441B84">
        <w:rPr>
          <w:rFonts w:asciiTheme="minorEastAsia" w:hAnsiTheme="minorEastAsia" w:hint="eastAsia"/>
        </w:rPr>
        <w:t>。</w:t>
      </w:r>
      <w:r>
        <w:rPr>
          <w:rFonts w:asciiTheme="minorEastAsia" w:hAnsiTheme="minorEastAsia" w:hint="eastAsia"/>
        </w:rPr>
        <w:t>）</w:t>
      </w:r>
      <w:r w:rsidRPr="005E34AA">
        <w:rPr>
          <w:rFonts w:asciiTheme="minorEastAsia" w:hAnsiTheme="minorEastAsia" w:hint="eastAsia"/>
        </w:rPr>
        <w:t>を</w:t>
      </w:r>
      <w:r>
        <w:rPr>
          <w:rFonts w:asciiTheme="minorEastAsia" w:hAnsiTheme="minorEastAsia" w:hint="eastAsia"/>
        </w:rPr>
        <w:t>行った。</w:t>
      </w:r>
    </w:p>
    <w:p w14:paraId="586DB4A4" w14:textId="0CD659F2" w:rsidR="00970877" w:rsidRDefault="00970877" w:rsidP="00970877">
      <w:pPr>
        <w:tabs>
          <w:tab w:val="left" w:pos="426"/>
        </w:tabs>
        <w:ind w:leftChars="100" w:left="436" w:hangingChars="100" w:hanging="218"/>
        <w:rPr>
          <w:rFonts w:asciiTheme="minorEastAsia" w:hAnsiTheme="minorEastAsia"/>
        </w:rPr>
      </w:pPr>
      <w:r>
        <w:rPr>
          <w:rFonts w:asciiTheme="minorEastAsia" w:hAnsiTheme="minorEastAsia" w:hint="eastAsia"/>
        </w:rPr>
        <w:t xml:space="preserve">３　</w:t>
      </w:r>
      <w:r w:rsidRPr="004A55E0">
        <w:rPr>
          <w:rFonts w:asciiTheme="minorEastAsia" w:hAnsiTheme="minorEastAsia" w:hint="eastAsia"/>
        </w:rPr>
        <w:t>審査請求人</w:t>
      </w:r>
      <w:r>
        <w:rPr>
          <w:rFonts w:asciiTheme="minorEastAsia" w:hAnsiTheme="minorEastAsia" w:hint="eastAsia"/>
        </w:rPr>
        <w:t>は、</w:t>
      </w:r>
      <w:r w:rsidRPr="005A4A96">
        <w:rPr>
          <w:rFonts w:asciiTheme="minorEastAsia" w:hAnsiTheme="minorEastAsia" w:hint="eastAsia"/>
        </w:rPr>
        <w:t>令和元年６月19日</w:t>
      </w:r>
      <w:r>
        <w:rPr>
          <w:rFonts w:asciiTheme="minorEastAsia" w:hAnsiTheme="minorEastAsia" w:hint="eastAsia"/>
        </w:rPr>
        <w:t>、</w:t>
      </w:r>
      <w:r w:rsidRPr="004A55E0">
        <w:rPr>
          <w:rFonts w:asciiTheme="minorEastAsia" w:hAnsiTheme="minorEastAsia" w:hint="eastAsia"/>
        </w:rPr>
        <w:t>大阪市長に対し</w:t>
      </w:r>
      <w:r>
        <w:rPr>
          <w:rFonts w:asciiTheme="minorEastAsia" w:hAnsiTheme="minorEastAsia" w:hint="eastAsia"/>
        </w:rPr>
        <w:t>て</w:t>
      </w:r>
      <w:r w:rsidRPr="004A55E0">
        <w:rPr>
          <w:rFonts w:asciiTheme="minorEastAsia" w:hAnsiTheme="minorEastAsia" w:hint="eastAsia"/>
        </w:rPr>
        <w:t>、</w:t>
      </w:r>
      <w:r>
        <w:rPr>
          <w:rFonts w:asciiTheme="minorEastAsia" w:hAnsiTheme="minorEastAsia" w:hint="eastAsia"/>
        </w:rPr>
        <w:t>令和元年度市民税及び府民税の税額の変更を求めて</w:t>
      </w:r>
      <w:r w:rsidRPr="004A55E0">
        <w:rPr>
          <w:rFonts w:asciiTheme="minorEastAsia" w:hAnsiTheme="minorEastAsia" w:hint="eastAsia"/>
        </w:rPr>
        <w:t>本件</w:t>
      </w:r>
      <w:r>
        <w:rPr>
          <w:rFonts w:asciiTheme="minorEastAsia" w:hAnsiTheme="minorEastAsia" w:hint="eastAsia"/>
        </w:rPr>
        <w:t>各</w:t>
      </w:r>
      <w:r w:rsidRPr="004A55E0">
        <w:rPr>
          <w:rFonts w:asciiTheme="minorEastAsia" w:hAnsiTheme="minorEastAsia" w:hint="eastAsia"/>
        </w:rPr>
        <w:t>審査請求</w:t>
      </w:r>
      <w:r>
        <w:rPr>
          <w:rFonts w:asciiTheme="minorEastAsia" w:hAnsiTheme="minorEastAsia" w:hint="eastAsia"/>
        </w:rPr>
        <w:t>をした。</w:t>
      </w:r>
    </w:p>
    <w:p w14:paraId="16456199" w14:textId="77777777" w:rsidR="007253DF" w:rsidRDefault="007253DF" w:rsidP="00970877">
      <w:pPr>
        <w:tabs>
          <w:tab w:val="left" w:pos="426"/>
        </w:tabs>
        <w:ind w:leftChars="100" w:left="436"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t>第３　審理関係人の主張の要旨</w:t>
      </w:r>
    </w:p>
    <w:p w14:paraId="4C71162B" w14:textId="2038F04F" w:rsidR="00BD0467" w:rsidRDefault="00EA5876" w:rsidP="00EA5876">
      <w:pPr>
        <w:pStyle w:val="2"/>
        <w:ind w:left="218"/>
      </w:pPr>
      <w:r>
        <w:rPr>
          <w:rFonts w:hint="eastAsia"/>
        </w:rPr>
        <w:t>１　審査請求人の主張</w:t>
      </w:r>
    </w:p>
    <w:p w14:paraId="1D672BA3" w14:textId="417B0C59" w:rsidR="002153D2" w:rsidRDefault="002153D2" w:rsidP="00970877">
      <w:pPr>
        <w:ind w:leftChars="200" w:left="654" w:hangingChars="100" w:hanging="218"/>
        <w:rPr>
          <w:rFonts w:asciiTheme="minorEastAsia" w:hAnsiTheme="minorEastAsia"/>
        </w:rPr>
      </w:pPr>
      <w:r>
        <w:rPr>
          <w:rFonts w:asciiTheme="minorEastAsia" w:hAnsiTheme="minorEastAsia" w:hint="eastAsia"/>
        </w:rPr>
        <w:t xml:space="preserve">(1) </w:t>
      </w:r>
      <w:r w:rsidRPr="000C6E71">
        <w:rPr>
          <w:rFonts w:asciiTheme="minorEastAsia" w:hAnsiTheme="minorEastAsia" w:hint="eastAsia"/>
        </w:rPr>
        <w:t>審査請求人は、</w:t>
      </w:r>
      <w:r>
        <w:rPr>
          <w:rFonts w:asciiTheme="minorEastAsia" w:hAnsiTheme="minorEastAsia" w:hint="eastAsia"/>
        </w:rPr>
        <w:t>本件会社</w:t>
      </w:r>
      <w:r w:rsidRPr="000C6E71">
        <w:rPr>
          <w:rFonts w:asciiTheme="minorEastAsia" w:hAnsiTheme="minorEastAsia" w:hint="eastAsia"/>
        </w:rPr>
        <w:t>から該当年度の報酬を一切受け取っていない。</w:t>
      </w:r>
      <w:r>
        <w:rPr>
          <w:rFonts w:asciiTheme="minorEastAsia" w:hAnsiTheme="minorEastAsia" w:hint="eastAsia"/>
        </w:rPr>
        <w:t>処分庁において、本件会社</w:t>
      </w:r>
      <w:r w:rsidRPr="000C6E71">
        <w:rPr>
          <w:rFonts w:asciiTheme="minorEastAsia" w:hAnsiTheme="minorEastAsia" w:hint="eastAsia"/>
        </w:rPr>
        <w:t>に対し</w:t>
      </w:r>
      <w:r w:rsidR="004E06ED">
        <w:rPr>
          <w:rFonts w:asciiTheme="minorEastAsia" w:hAnsiTheme="minorEastAsia" w:hint="eastAsia"/>
        </w:rPr>
        <w:t>て</w:t>
      </w:r>
      <w:r w:rsidRPr="000C6E71">
        <w:rPr>
          <w:rFonts w:asciiTheme="minorEastAsia" w:hAnsiTheme="minorEastAsia" w:hint="eastAsia"/>
        </w:rPr>
        <w:t>給与の支払の証拠の提出を求め、適正な課税処分を行うことを求める。</w:t>
      </w:r>
      <w:r>
        <w:rPr>
          <w:rFonts w:asciiTheme="minorEastAsia" w:hAnsiTheme="minorEastAsia" w:hint="eastAsia"/>
        </w:rPr>
        <w:t>本件会社</w:t>
      </w:r>
      <w:r w:rsidRPr="000C6E71">
        <w:rPr>
          <w:rFonts w:asciiTheme="minorEastAsia" w:hAnsiTheme="minorEastAsia" w:hint="eastAsia"/>
        </w:rPr>
        <w:t>は同族会社であり、審査請求人も名義上役員を務めているが、勤務実績はない。現在</w:t>
      </w:r>
      <w:r>
        <w:rPr>
          <w:rFonts w:asciiTheme="minorEastAsia" w:hAnsiTheme="minorEastAsia" w:hint="eastAsia"/>
        </w:rPr>
        <w:t>、本件会社</w:t>
      </w:r>
      <w:r w:rsidRPr="000C6E71">
        <w:rPr>
          <w:rFonts w:asciiTheme="minorEastAsia" w:hAnsiTheme="minorEastAsia" w:hint="eastAsia"/>
        </w:rPr>
        <w:t>と別件で</w:t>
      </w:r>
      <w:r>
        <w:rPr>
          <w:rFonts w:asciiTheme="minorEastAsia" w:hAnsiTheme="minorEastAsia" w:hint="eastAsia"/>
        </w:rPr>
        <w:t>係争中のため、本件会社</w:t>
      </w:r>
      <w:r w:rsidRPr="000C6E71">
        <w:rPr>
          <w:rFonts w:asciiTheme="minorEastAsia" w:hAnsiTheme="minorEastAsia" w:hint="eastAsia"/>
        </w:rPr>
        <w:t>の</w:t>
      </w:r>
      <w:r>
        <w:rPr>
          <w:rFonts w:asciiTheme="minorEastAsia" w:hAnsiTheme="minorEastAsia" w:hint="eastAsia"/>
        </w:rPr>
        <w:t>申告は</w:t>
      </w:r>
      <w:r w:rsidRPr="000C6E71">
        <w:rPr>
          <w:rFonts w:asciiTheme="minorEastAsia" w:hAnsiTheme="minorEastAsia" w:hint="eastAsia"/>
        </w:rPr>
        <w:t>嫌がらせの可能性がある。</w:t>
      </w:r>
    </w:p>
    <w:p w14:paraId="1A01BBB9" w14:textId="3C0DEC79" w:rsidR="002153D2" w:rsidRDefault="002153D2" w:rsidP="002153D2">
      <w:pPr>
        <w:ind w:leftChars="200" w:left="654" w:hangingChars="100" w:hanging="218"/>
        <w:rPr>
          <w:rFonts w:asciiTheme="minorEastAsia" w:hAnsiTheme="minorEastAsia"/>
        </w:rPr>
      </w:pPr>
      <w:r>
        <w:rPr>
          <w:rFonts w:asciiTheme="minorEastAsia" w:hAnsiTheme="minorEastAsia" w:hint="eastAsia"/>
        </w:rPr>
        <w:t>(2) 審査対象である市民税及び</w:t>
      </w:r>
      <w:r w:rsidRPr="009F477B">
        <w:rPr>
          <w:rFonts w:asciiTheme="minorEastAsia" w:hAnsiTheme="minorEastAsia" w:hint="eastAsia"/>
        </w:rPr>
        <w:t>府民税賦課</w:t>
      </w:r>
      <w:r>
        <w:rPr>
          <w:rFonts w:asciiTheme="minorEastAsia" w:hAnsiTheme="minorEastAsia" w:hint="eastAsia"/>
        </w:rPr>
        <w:t>決定</w:t>
      </w:r>
      <w:r w:rsidRPr="009F477B">
        <w:rPr>
          <w:rFonts w:asciiTheme="minorEastAsia" w:hAnsiTheme="minorEastAsia" w:hint="eastAsia"/>
        </w:rPr>
        <w:t>の根拠は</w:t>
      </w:r>
      <w:r>
        <w:rPr>
          <w:rFonts w:asciiTheme="minorEastAsia" w:hAnsiTheme="minorEastAsia" w:hint="eastAsia"/>
        </w:rPr>
        <w:t>、本件給与支払報告書並びに本件審査請求提起後に調査した本件会社</w:t>
      </w:r>
      <w:r w:rsidRPr="006A6660">
        <w:rPr>
          <w:rFonts w:asciiTheme="minorEastAsia" w:hAnsiTheme="minorEastAsia" w:hint="eastAsia"/>
        </w:rPr>
        <w:t>における</w:t>
      </w:r>
      <w:r w:rsidR="00667D80" w:rsidRPr="006A6660">
        <w:rPr>
          <w:rFonts w:asciiTheme="minorEastAsia" w:hAnsiTheme="minorEastAsia" w:hint="eastAsia"/>
        </w:rPr>
        <w:t>平成29年12月４日から</w:t>
      </w:r>
      <w:r w:rsidR="00667D80">
        <w:rPr>
          <w:rFonts w:asciiTheme="minorEastAsia" w:hAnsiTheme="minorEastAsia" w:hint="eastAsia"/>
        </w:rPr>
        <w:t>平成30</w:t>
      </w:r>
      <w:r w:rsidR="00667D80" w:rsidRPr="006A6660">
        <w:rPr>
          <w:rFonts w:asciiTheme="minorEastAsia" w:hAnsiTheme="minorEastAsia" w:hint="eastAsia"/>
        </w:rPr>
        <w:t>年９月30日</w:t>
      </w:r>
      <w:r w:rsidRPr="006A6660">
        <w:rPr>
          <w:rFonts w:asciiTheme="minorEastAsia" w:hAnsiTheme="minorEastAsia" w:hint="eastAsia"/>
        </w:rPr>
        <w:t>までの事業年度に係る決算報告書（以下「本件決算報告書」という。）</w:t>
      </w:r>
      <w:r>
        <w:rPr>
          <w:rFonts w:asciiTheme="minorEastAsia" w:hAnsiTheme="minorEastAsia" w:hint="eastAsia"/>
        </w:rPr>
        <w:t>及び</w:t>
      </w:r>
      <w:r w:rsidRPr="005F79DC">
        <w:rPr>
          <w:rFonts w:asciiTheme="minorEastAsia" w:hAnsiTheme="minorEastAsia" w:hint="eastAsia"/>
        </w:rPr>
        <w:t>審査請求人に係る平成30年分給与所得に対する源泉徴収簿（以下「本</w:t>
      </w:r>
      <w:r w:rsidRPr="005F79DC">
        <w:rPr>
          <w:rFonts w:asciiTheme="minorEastAsia" w:hAnsiTheme="minorEastAsia" w:hint="eastAsia"/>
        </w:rPr>
        <w:lastRenderedPageBreak/>
        <w:t>件源泉徴収簿」という。）</w:t>
      </w:r>
      <w:r w:rsidRPr="009F477B">
        <w:rPr>
          <w:rFonts w:asciiTheme="minorEastAsia" w:hAnsiTheme="minorEastAsia" w:hint="eastAsia"/>
        </w:rPr>
        <w:t>であると</w:t>
      </w:r>
      <w:r>
        <w:rPr>
          <w:rFonts w:asciiTheme="minorEastAsia" w:hAnsiTheme="minorEastAsia" w:hint="eastAsia"/>
        </w:rPr>
        <w:t>のことであるが</w:t>
      </w:r>
      <w:r w:rsidRPr="009F477B">
        <w:rPr>
          <w:rFonts w:asciiTheme="minorEastAsia" w:hAnsiTheme="minorEastAsia" w:hint="eastAsia"/>
        </w:rPr>
        <w:t>、</w:t>
      </w:r>
      <w:r w:rsidRPr="00467FED">
        <w:rPr>
          <w:rFonts w:asciiTheme="minorEastAsia" w:hAnsiTheme="minorEastAsia" w:hint="eastAsia"/>
        </w:rPr>
        <w:t>これらの文書</w:t>
      </w:r>
      <w:r w:rsidR="007E2F69">
        <w:rPr>
          <w:rFonts w:asciiTheme="minorEastAsia" w:hAnsiTheme="minorEastAsia" w:hint="eastAsia"/>
        </w:rPr>
        <w:t>の</w:t>
      </w:r>
      <w:r w:rsidRPr="00467FED">
        <w:rPr>
          <w:rFonts w:asciiTheme="minorEastAsia" w:hAnsiTheme="minorEastAsia" w:hint="eastAsia"/>
        </w:rPr>
        <w:t>作成者は</w:t>
      </w:r>
      <w:r>
        <w:rPr>
          <w:rFonts w:asciiTheme="minorEastAsia" w:hAnsiTheme="minorEastAsia" w:hint="eastAsia"/>
        </w:rPr>
        <w:t>本件会社</w:t>
      </w:r>
      <w:r w:rsidRPr="00467FED">
        <w:rPr>
          <w:rFonts w:asciiTheme="minorEastAsia" w:hAnsiTheme="minorEastAsia" w:hint="eastAsia"/>
        </w:rPr>
        <w:t>自身なのであるから、内部的に整合しているのはいわば当然のことであ</w:t>
      </w:r>
      <w:r w:rsidR="007E2F69">
        <w:rPr>
          <w:rFonts w:asciiTheme="minorEastAsia" w:hAnsiTheme="minorEastAsia" w:hint="eastAsia"/>
        </w:rPr>
        <w:t>る。</w:t>
      </w:r>
    </w:p>
    <w:p w14:paraId="43293032" w14:textId="2FE62ED9" w:rsidR="007E2F69" w:rsidRDefault="007E2F69" w:rsidP="00970877">
      <w:pPr>
        <w:ind w:leftChars="200" w:left="654" w:hangingChars="100" w:hanging="218"/>
        <w:rPr>
          <w:rFonts w:asciiTheme="minorEastAsia" w:hAnsiTheme="minorEastAsia"/>
        </w:rPr>
      </w:pPr>
      <w:r>
        <w:rPr>
          <w:rFonts w:asciiTheme="minorEastAsia" w:hAnsiTheme="minorEastAsia" w:hint="eastAsia"/>
        </w:rPr>
        <w:t>(3</w:t>
      </w:r>
      <w:r w:rsidR="002153D2">
        <w:rPr>
          <w:rFonts w:asciiTheme="minorEastAsia" w:hAnsiTheme="minorEastAsia" w:hint="eastAsia"/>
        </w:rPr>
        <w:t>) 地方税に係る徴税吏員は、調査権限を有する（</w:t>
      </w:r>
      <w:r w:rsidR="002153D2" w:rsidRPr="00CF79AA">
        <w:rPr>
          <w:rFonts w:asciiTheme="minorEastAsia" w:hAnsiTheme="minorEastAsia" w:hint="eastAsia"/>
        </w:rPr>
        <w:t>地方税法（以下「法」という。）</w:t>
      </w:r>
      <w:r w:rsidR="002153D2">
        <w:rPr>
          <w:rFonts w:asciiTheme="minorEastAsia" w:hAnsiTheme="minorEastAsia" w:hint="eastAsia"/>
        </w:rPr>
        <w:t>第26条）以上、処分庁は調査権限を行使して調査を尽くし、その結果に従って適切・妥当な課税処分を行うべき責務を負う。十分な調査を行わないまま課税を行うことは、権限の逸脱・濫用にあたり、変更を免れない。</w:t>
      </w:r>
    </w:p>
    <w:p w14:paraId="3134CFA4" w14:textId="4B80593D" w:rsidR="002153D2" w:rsidRDefault="00DC36CA" w:rsidP="00970877">
      <w:pPr>
        <w:ind w:leftChars="200" w:left="654" w:hangingChars="100" w:hanging="218"/>
        <w:rPr>
          <w:rFonts w:asciiTheme="minorEastAsia" w:hAnsiTheme="minorEastAsia"/>
        </w:rPr>
      </w:pPr>
      <w:r>
        <w:rPr>
          <w:rFonts w:asciiTheme="minorEastAsia" w:hAnsiTheme="minorEastAsia"/>
        </w:rPr>
        <w:t>(4</w:t>
      </w:r>
      <w:r w:rsidR="007E2F69">
        <w:rPr>
          <w:rFonts w:asciiTheme="minorEastAsia" w:hAnsiTheme="minorEastAsia"/>
        </w:rPr>
        <w:t xml:space="preserve">) </w:t>
      </w:r>
      <w:r w:rsidR="002153D2" w:rsidRPr="00A343F0">
        <w:rPr>
          <w:rFonts w:asciiTheme="minorEastAsia" w:hAnsiTheme="minorEastAsia" w:hint="eastAsia"/>
        </w:rPr>
        <w:t>処分庁は、</w:t>
      </w:r>
      <w:r w:rsidR="002153D2">
        <w:rPr>
          <w:rFonts w:asciiTheme="minorEastAsia" w:hAnsiTheme="minorEastAsia" w:hint="eastAsia"/>
        </w:rPr>
        <w:t>本件会社</w:t>
      </w:r>
      <w:r w:rsidR="002153D2" w:rsidRPr="00A343F0">
        <w:rPr>
          <w:rFonts w:asciiTheme="minorEastAsia" w:hAnsiTheme="minorEastAsia" w:hint="eastAsia"/>
        </w:rPr>
        <w:t>に対し</w:t>
      </w:r>
      <w:r w:rsidR="004E06ED">
        <w:rPr>
          <w:rFonts w:asciiTheme="minorEastAsia" w:hAnsiTheme="minorEastAsia" w:hint="eastAsia"/>
        </w:rPr>
        <w:t>て</w:t>
      </w:r>
      <w:r w:rsidR="002153D2" w:rsidRPr="00A343F0">
        <w:rPr>
          <w:rFonts w:asciiTheme="minorEastAsia" w:hAnsiTheme="minorEastAsia" w:hint="eastAsia"/>
        </w:rPr>
        <w:t>、質問検査権の行使として通帳等の支払の客観的証拠の提示を求めることができ、かつ、実際に給与の支払を行っていたのであれば</w:t>
      </w:r>
      <w:r w:rsidR="002153D2">
        <w:rPr>
          <w:rFonts w:asciiTheme="minorEastAsia" w:hAnsiTheme="minorEastAsia" w:hint="eastAsia"/>
        </w:rPr>
        <w:t>、本件会社</w:t>
      </w:r>
      <w:r w:rsidR="002153D2" w:rsidRPr="00A343F0">
        <w:rPr>
          <w:rFonts w:asciiTheme="minorEastAsia" w:hAnsiTheme="minorEastAsia" w:hint="eastAsia"/>
        </w:rPr>
        <w:t>にとってその客観的証拠を提示することは容易なはずであるから、その提示を求めない合理的根拠は見出し難いものである。</w:t>
      </w:r>
    </w:p>
    <w:p w14:paraId="520EA74F" w14:textId="4398C117" w:rsidR="002153D2" w:rsidRDefault="002153D2" w:rsidP="002153D2">
      <w:pPr>
        <w:ind w:leftChars="300" w:left="654" w:firstLineChars="100" w:firstLine="218"/>
        <w:rPr>
          <w:rFonts w:asciiTheme="minorEastAsia" w:hAnsiTheme="minorEastAsia"/>
        </w:rPr>
      </w:pPr>
      <w:r w:rsidRPr="00A343F0">
        <w:rPr>
          <w:rFonts w:asciiTheme="minorEastAsia" w:hAnsiTheme="minorEastAsia" w:hint="eastAsia"/>
        </w:rPr>
        <w:t>この点、処分庁は</w:t>
      </w:r>
      <w:r>
        <w:rPr>
          <w:rFonts w:asciiTheme="minorEastAsia" w:hAnsiTheme="minorEastAsia" w:hint="eastAsia"/>
        </w:rPr>
        <w:t>、</w:t>
      </w:r>
      <w:r w:rsidRPr="00A343F0">
        <w:rPr>
          <w:rFonts w:asciiTheme="minorEastAsia" w:hAnsiTheme="minorEastAsia" w:hint="eastAsia"/>
        </w:rPr>
        <w:t>質問検査権の行使の過程において、</w:t>
      </w:r>
      <w:r>
        <w:rPr>
          <w:rFonts w:asciiTheme="minorEastAsia" w:hAnsiTheme="minorEastAsia" w:hint="eastAsia"/>
        </w:rPr>
        <w:t>本件会社</w:t>
      </w:r>
      <w:r w:rsidRPr="00A343F0">
        <w:rPr>
          <w:rFonts w:asciiTheme="minorEastAsia" w:hAnsiTheme="minorEastAsia" w:hint="eastAsia"/>
        </w:rPr>
        <w:t>に対して</w:t>
      </w:r>
      <w:r>
        <w:rPr>
          <w:rFonts w:asciiTheme="minorEastAsia" w:hAnsiTheme="minorEastAsia" w:hint="eastAsia"/>
        </w:rPr>
        <w:t>本件</w:t>
      </w:r>
      <w:r w:rsidRPr="00A343F0">
        <w:rPr>
          <w:rFonts w:asciiTheme="minorEastAsia" w:hAnsiTheme="minorEastAsia" w:hint="eastAsia"/>
        </w:rPr>
        <w:t>決算報告書及び</w:t>
      </w:r>
      <w:r>
        <w:rPr>
          <w:rFonts w:asciiTheme="minorEastAsia" w:hAnsiTheme="minorEastAsia" w:hint="eastAsia"/>
        </w:rPr>
        <w:t>本件</w:t>
      </w:r>
      <w:r w:rsidRPr="00A343F0">
        <w:rPr>
          <w:rFonts w:asciiTheme="minorEastAsia" w:hAnsiTheme="minorEastAsia" w:hint="eastAsia"/>
        </w:rPr>
        <w:t>源泉徴収簿以外の資料の提出を求めたか否かについて一切触れていないが、社会常識に照らし、通帳類の提示を求めなかったとは考え難く、むしろ調査の結果、</w:t>
      </w:r>
      <w:r>
        <w:rPr>
          <w:rFonts w:asciiTheme="minorEastAsia" w:hAnsiTheme="minorEastAsia" w:hint="eastAsia"/>
        </w:rPr>
        <w:t>本件</w:t>
      </w:r>
      <w:r w:rsidRPr="00A343F0">
        <w:rPr>
          <w:rFonts w:asciiTheme="minorEastAsia" w:hAnsiTheme="minorEastAsia" w:hint="eastAsia"/>
        </w:rPr>
        <w:t>決算報告書及び</w:t>
      </w:r>
      <w:r>
        <w:rPr>
          <w:rFonts w:asciiTheme="minorEastAsia" w:hAnsiTheme="minorEastAsia" w:hint="eastAsia"/>
        </w:rPr>
        <w:t>本件</w:t>
      </w:r>
      <w:r w:rsidRPr="00A343F0">
        <w:rPr>
          <w:rFonts w:asciiTheme="minorEastAsia" w:hAnsiTheme="minorEastAsia" w:hint="eastAsia"/>
        </w:rPr>
        <w:t>源泉徴収簿以外の裏付資料は一切見出せなかったものと推察される。そう</w:t>
      </w:r>
      <w:r>
        <w:rPr>
          <w:rFonts w:asciiTheme="minorEastAsia" w:hAnsiTheme="minorEastAsia" w:hint="eastAsia"/>
        </w:rPr>
        <w:t>であれば、本件処分１は明らかに合理的な根拠を欠き、変更を</w:t>
      </w:r>
      <w:r w:rsidRPr="00A343F0">
        <w:rPr>
          <w:rFonts w:asciiTheme="minorEastAsia" w:hAnsiTheme="minorEastAsia" w:hint="eastAsia"/>
        </w:rPr>
        <w:t>免れない。</w:t>
      </w:r>
    </w:p>
    <w:p w14:paraId="17356EA6" w14:textId="30DF0079" w:rsidR="002153D2" w:rsidRDefault="002153D2" w:rsidP="002153D2">
      <w:pPr>
        <w:ind w:leftChars="300" w:left="654" w:firstLineChars="100" w:firstLine="218"/>
        <w:rPr>
          <w:rFonts w:asciiTheme="minorEastAsia" w:hAnsiTheme="minorEastAsia"/>
        </w:rPr>
      </w:pPr>
      <w:r>
        <w:rPr>
          <w:rFonts w:asciiTheme="minorEastAsia" w:hAnsiTheme="minorEastAsia" w:hint="eastAsia"/>
        </w:rPr>
        <w:t>仮に、処分庁が通帳等の支払の客観的証拠の提示すら求めないまま課税処分を維持するというのであれば、適法な課税を行うために要請される程度の調査を尽くしたとはいえず、それ自体が権限の逸脱・濫用にあたる。いずれにせよ、本件処分１は変更を免れないものと思料される。万一、変更がなされないのであれば、訴訟もやむを得ない。</w:t>
      </w:r>
    </w:p>
    <w:p w14:paraId="7621EDB5" w14:textId="6DEFFE69" w:rsidR="007B1070" w:rsidRDefault="007B1070" w:rsidP="00013295">
      <w:pPr>
        <w:ind w:leftChars="200" w:left="654" w:hangingChars="100" w:hanging="218"/>
        <w:rPr>
          <w:rFonts w:asciiTheme="minorEastAsia" w:hAnsiTheme="minorEastAsia"/>
        </w:rPr>
      </w:pPr>
      <w:r>
        <w:rPr>
          <w:rFonts w:asciiTheme="minorEastAsia" w:hAnsiTheme="minorEastAsia" w:hint="eastAsia"/>
        </w:rPr>
        <w:t>(5) 審理員意見書は、理由においても結論においても相当ではない。</w:t>
      </w:r>
    </w:p>
    <w:p w14:paraId="2AFFED5E" w14:textId="737D5EEF" w:rsidR="007B1070" w:rsidRDefault="00FA3A86" w:rsidP="007B1070">
      <w:pPr>
        <w:ind w:leftChars="300" w:left="654" w:firstLineChars="100" w:firstLine="218"/>
        <w:rPr>
          <w:rFonts w:asciiTheme="minorEastAsia" w:hAnsiTheme="minorEastAsia"/>
        </w:rPr>
      </w:pPr>
      <w:r>
        <w:rPr>
          <w:rFonts w:asciiTheme="minorEastAsia" w:hAnsiTheme="minorEastAsia" w:hint="eastAsia"/>
        </w:rPr>
        <w:t>審理員意見書</w:t>
      </w:r>
      <w:r w:rsidR="007B1070">
        <w:rPr>
          <w:rFonts w:asciiTheme="minorEastAsia" w:hAnsiTheme="minorEastAsia" w:hint="eastAsia"/>
        </w:rPr>
        <w:t>は、その意見の根拠として、最高裁判所</w:t>
      </w:r>
      <w:r w:rsidR="007B1070" w:rsidRPr="00490E2E">
        <w:rPr>
          <w:rFonts w:asciiTheme="minorEastAsia" w:hAnsiTheme="minorEastAsia" w:hint="eastAsia"/>
        </w:rPr>
        <w:t>昭和49年３月８日第二小法廷判決</w:t>
      </w:r>
      <w:r w:rsidR="007B1070">
        <w:rPr>
          <w:rFonts w:asciiTheme="minorEastAsia" w:hAnsiTheme="minorEastAsia" w:hint="eastAsia"/>
        </w:rPr>
        <w:t>（以下「最高裁昭和49年判決」という。）及び</w:t>
      </w:r>
      <w:r w:rsidR="007B1070">
        <w:rPr>
          <w:rFonts w:asciiTheme="minorEastAsia" w:hAnsiTheme="minorEastAsia"/>
        </w:rPr>
        <w:t>東京</w:t>
      </w:r>
      <w:r w:rsidR="007B1070">
        <w:rPr>
          <w:rFonts w:asciiTheme="minorEastAsia" w:hAnsiTheme="minorEastAsia" w:hint="eastAsia"/>
        </w:rPr>
        <w:t>地方裁判所</w:t>
      </w:r>
      <w:r w:rsidR="007B1070" w:rsidRPr="0096743A">
        <w:rPr>
          <w:rFonts w:asciiTheme="minorEastAsia" w:hAnsiTheme="minorEastAsia"/>
        </w:rPr>
        <w:t>平成</w:t>
      </w:r>
      <w:r w:rsidR="007B1070" w:rsidRPr="0096743A">
        <w:rPr>
          <w:rFonts w:asciiTheme="minorEastAsia" w:hAnsiTheme="minorEastAsia" w:hint="eastAsia"/>
        </w:rPr>
        <w:t>29</w:t>
      </w:r>
      <w:r w:rsidR="007B1070" w:rsidRPr="0096743A">
        <w:rPr>
          <w:rFonts w:asciiTheme="minorEastAsia" w:hAnsiTheme="minorEastAsia"/>
        </w:rPr>
        <w:t>年</w:t>
      </w:r>
      <w:r w:rsidR="007B1070" w:rsidRPr="0096743A">
        <w:rPr>
          <w:rFonts w:asciiTheme="minorEastAsia" w:hAnsiTheme="minorEastAsia" w:hint="eastAsia"/>
        </w:rPr>
        <w:t>１</w:t>
      </w:r>
      <w:r w:rsidR="007B1070" w:rsidRPr="0096743A">
        <w:rPr>
          <w:rFonts w:asciiTheme="minorEastAsia" w:hAnsiTheme="minorEastAsia"/>
        </w:rPr>
        <w:t>月</w:t>
      </w:r>
      <w:r w:rsidR="007B1070" w:rsidRPr="0096743A">
        <w:rPr>
          <w:rFonts w:asciiTheme="minorEastAsia" w:hAnsiTheme="minorEastAsia" w:hint="eastAsia"/>
        </w:rPr>
        <w:t>13</w:t>
      </w:r>
      <w:r w:rsidR="007B1070" w:rsidRPr="0096743A">
        <w:rPr>
          <w:rFonts w:asciiTheme="minorEastAsia" w:hAnsiTheme="minorEastAsia"/>
        </w:rPr>
        <w:t>日</w:t>
      </w:r>
      <w:r w:rsidR="007B1070" w:rsidRPr="0096743A">
        <w:rPr>
          <w:rFonts w:asciiTheme="minorEastAsia" w:hAnsiTheme="minorEastAsia" w:hint="eastAsia"/>
        </w:rPr>
        <w:t>判決</w:t>
      </w:r>
      <w:r w:rsidR="007B1070">
        <w:rPr>
          <w:rFonts w:asciiTheme="minorEastAsia" w:hAnsiTheme="minorEastAsia" w:hint="eastAsia"/>
        </w:rPr>
        <w:t>（以下「東京地裁平成29年判決」という。）を挙げるが、これらの判例及び下級審裁判例は、いずれも審理員意見書の結論を導くものではない。</w:t>
      </w:r>
    </w:p>
    <w:p w14:paraId="1423FAB1" w14:textId="6797479D" w:rsidR="009C5D13" w:rsidRDefault="00B90A36" w:rsidP="00BA6A95">
      <w:pPr>
        <w:ind w:leftChars="200" w:left="654" w:hangingChars="100" w:hanging="218"/>
        <w:rPr>
          <w:rFonts w:asciiTheme="minorEastAsia" w:hAnsiTheme="minorEastAsia"/>
        </w:rPr>
      </w:pPr>
      <w:r>
        <w:rPr>
          <w:rFonts w:asciiTheme="minorEastAsia" w:hAnsiTheme="minorEastAsia" w:hint="eastAsia"/>
        </w:rPr>
        <w:t>(</w:t>
      </w:r>
      <w:r>
        <w:rPr>
          <w:rFonts w:asciiTheme="minorEastAsia" w:hAnsiTheme="minorEastAsia"/>
        </w:rPr>
        <w:t>6</w:t>
      </w:r>
      <w:r w:rsidR="007B1070">
        <w:rPr>
          <w:rFonts w:asciiTheme="minorEastAsia" w:hAnsiTheme="minorEastAsia" w:hint="eastAsia"/>
        </w:rPr>
        <w:t>)</w:t>
      </w:r>
      <w:r w:rsidR="00BA6A95">
        <w:rPr>
          <w:rFonts w:asciiTheme="minorEastAsia" w:hAnsiTheme="minorEastAsia"/>
        </w:rPr>
        <w:t xml:space="preserve"> </w:t>
      </w:r>
      <w:r w:rsidR="009C5D13">
        <w:rPr>
          <w:rFonts w:asciiTheme="minorEastAsia" w:hAnsiTheme="minorEastAsia" w:hint="eastAsia"/>
        </w:rPr>
        <w:t>取締役の報酬は、給与支払報告書、源泉徴収簿</w:t>
      </w:r>
      <w:r w:rsidR="00FA3A86">
        <w:rPr>
          <w:rFonts w:asciiTheme="minorEastAsia" w:hAnsiTheme="minorEastAsia" w:hint="eastAsia"/>
        </w:rPr>
        <w:t>又は</w:t>
      </w:r>
      <w:r w:rsidR="009C5D13">
        <w:rPr>
          <w:rFonts w:asciiTheme="minorEastAsia" w:hAnsiTheme="minorEastAsia" w:hint="eastAsia"/>
        </w:rPr>
        <w:t>決算報告書を根拠として発生するものではなく、会社法上、定款若しくは株主総会（会社法第361条）又は報酬委員会（会社法第409条）で定めるものとされ、これらの決議等の存在が権利の発生原因となる。</w:t>
      </w:r>
    </w:p>
    <w:p w14:paraId="7DD82993" w14:textId="54B6F2F5" w:rsidR="009C5D13" w:rsidRDefault="009C5D13" w:rsidP="009C5D13">
      <w:pPr>
        <w:ind w:leftChars="300" w:left="654" w:firstLineChars="100" w:firstLine="218"/>
        <w:rPr>
          <w:rFonts w:asciiTheme="minorEastAsia" w:hAnsiTheme="minorEastAsia"/>
        </w:rPr>
      </w:pPr>
      <w:r>
        <w:rPr>
          <w:rFonts w:asciiTheme="minorEastAsia" w:hAnsiTheme="minorEastAsia" w:hint="eastAsia"/>
        </w:rPr>
        <w:t>したがって、権利の発生原因となる事実関係の外観があるといいうるためには、当該報酬を定めた株主総会決議の議事録等が存在する必要があるところ、現時点でこれらの書類の存在は確認されておらず、決議等の存否は不明である。</w:t>
      </w:r>
    </w:p>
    <w:p w14:paraId="5A0D86E0" w14:textId="3C46ADDB" w:rsidR="00743C12" w:rsidRDefault="00B90A36" w:rsidP="00013295">
      <w:pPr>
        <w:ind w:leftChars="200" w:left="654" w:hangingChars="100" w:hanging="218"/>
        <w:rPr>
          <w:rFonts w:asciiTheme="minorEastAsia" w:hAnsiTheme="minorEastAsia"/>
        </w:rPr>
      </w:pPr>
      <w:r>
        <w:rPr>
          <w:rFonts w:asciiTheme="minorEastAsia" w:hAnsiTheme="minorEastAsia" w:hint="eastAsia"/>
        </w:rPr>
        <w:t>(7</w:t>
      </w:r>
      <w:r w:rsidR="009C5D13">
        <w:rPr>
          <w:rFonts w:asciiTheme="minorEastAsia" w:hAnsiTheme="minorEastAsia" w:hint="eastAsia"/>
        </w:rPr>
        <w:t>) 審理員意見書は、「審査請求人は、給与支払者から給与を受け取っていないと主張するのみで、処分庁の主張を覆すに足る証拠の提出もありません」との理由も述べるが、この理由付けも相当ではない</w:t>
      </w:r>
      <w:r w:rsidR="00743C12">
        <w:rPr>
          <w:rFonts w:asciiTheme="minorEastAsia" w:hAnsiTheme="minorEastAsia" w:hint="eastAsia"/>
        </w:rPr>
        <w:t>。審査請求人において報酬を受け取って</w:t>
      </w:r>
      <w:r w:rsidR="00743C12">
        <w:rPr>
          <w:rFonts w:asciiTheme="minorEastAsia" w:hAnsiTheme="minorEastAsia" w:hint="eastAsia"/>
        </w:rPr>
        <w:lastRenderedPageBreak/>
        <w:t>いないこと又は報酬が発生していないことの具体的証明はおよそ困難であり、審査請求人が証明できないことをもって課税処分の理由とすることは相当ではない。</w:t>
      </w:r>
    </w:p>
    <w:p w14:paraId="285FF8A0" w14:textId="53A61C6B" w:rsidR="001D738B" w:rsidRDefault="00B90A36" w:rsidP="00A21863">
      <w:pPr>
        <w:ind w:leftChars="200" w:left="654" w:hangingChars="100" w:hanging="218"/>
        <w:rPr>
          <w:rFonts w:asciiTheme="minorEastAsia" w:hAnsiTheme="minorEastAsia"/>
        </w:rPr>
      </w:pPr>
      <w:r>
        <w:rPr>
          <w:rFonts w:asciiTheme="minorEastAsia" w:hAnsiTheme="minorEastAsia" w:hint="eastAsia"/>
        </w:rPr>
        <w:t>(8</w:t>
      </w:r>
      <w:r w:rsidR="00743C12">
        <w:rPr>
          <w:rFonts w:asciiTheme="minorEastAsia" w:hAnsiTheme="minorEastAsia" w:hint="eastAsia"/>
        </w:rPr>
        <w:t>)</w:t>
      </w:r>
      <w:r>
        <w:rPr>
          <w:rFonts w:asciiTheme="minorEastAsia" w:hAnsiTheme="minorEastAsia"/>
        </w:rPr>
        <w:t xml:space="preserve"> </w:t>
      </w:r>
      <w:r w:rsidR="00743C12">
        <w:rPr>
          <w:rFonts w:asciiTheme="minorEastAsia" w:hAnsiTheme="minorEastAsia" w:hint="eastAsia"/>
        </w:rPr>
        <w:t>審査請求人と本件会社との間に継続する訴訟において、本件会社の代理人弁護士が提出した準備書面によれば、当初、本件会社の設立時に本件</w:t>
      </w:r>
      <w:r w:rsidR="00E06344">
        <w:rPr>
          <w:rFonts w:asciiTheme="minorEastAsia" w:hAnsiTheme="minorEastAsia" w:hint="eastAsia"/>
        </w:rPr>
        <w:t>会社</w:t>
      </w:r>
      <w:r w:rsidR="00743C12">
        <w:rPr>
          <w:rFonts w:asciiTheme="minorEastAsia" w:hAnsiTheme="minorEastAsia" w:hint="eastAsia"/>
        </w:rPr>
        <w:t>の代表者に月額</w:t>
      </w:r>
      <w:r w:rsidR="00BE248F">
        <w:rPr>
          <w:rFonts w:asciiTheme="minorEastAsia" w:hAnsiTheme="minorEastAsia" w:hint="eastAsia"/>
        </w:rPr>
        <w:t>○○○</w:t>
      </w:r>
      <w:r w:rsidR="00743C12">
        <w:rPr>
          <w:rFonts w:asciiTheme="minorEastAsia" w:hAnsiTheme="minorEastAsia" w:hint="eastAsia"/>
        </w:rPr>
        <w:t>円を、審査請求人に月額</w:t>
      </w:r>
      <w:r w:rsidR="00BE248F">
        <w:rPr>
          <w:rFonts w:asciiTheme="minorEastAsia" w:hAnsiTheme="minorEastAsia" w:hint="eastAsia"/>
        </w:rPr>
        <w:t>○○○</w:t>
      </w:r>
      <w:r w:rsidR="004B0785">
        <w:rPr>
          <w:rFonts w:asciiTheme="minorEastAsia" w:hAnsiTheme="minorEastAsia" w:hint="eastAsia"/>
        </w:rPr>
        <w:t>円</w:t>
      </w:r>
      <w:r w:rsidR="00743C12">
        <w:rPr>
          <w:rFonts w:asciiTheme="minorEastAsia" w:hAnsiTheme="minorEastAsia" w:hint="eastAsia"/>
        </w:rPr>
        <w:t>をそれぞれ取締役の報酬として分配する旨の話があったが、本件会社が赤字であるため、当該報酬は負債返済の原資として使われることになっていたとのことである。</w:t>
      </w:r>
      <w:r w:rsidR="0064585B">
        <w:rPr>
          <w:rFonts w:asciiTheme="minorEastAsia" w:hAnsiTheme="minorEastAsia" w:hint="eastAsia"/>
        </w:rPr>
        <w:t>当該主張の当否はさておき、本件会社の認識においても審査請求人に具体的な報酬請求権が存在せず、本件会社が報酬を支払う意思もないことは明白である。本件会社の代理人弁護士が裁判所の期日において</w:t>
      </w:r>
      <w:r w:rsidR="00E80887">
        <w:rPr>
          <w:rFonts w:asciiTheme="minorEastAsia" w:hAnsiTheme="minorEastAsia" w:hint="eastAsia"/>
        </w:rPr>
        <w:t>報酬</w:t>
      </w:r>
      <w:r w:rsidR="0064585B">
        <w:rPr>
          <w:rFonts w:asciiTheme="minorEastAsia" w:hAnsiTheme="minorEastAsia" w:hint="eastAsia"/>
        </w:rPr>
        <w:t>請求権が当事者間では存在しないと明言していたほどである。</w:t>
      </w:r>
    </w:p>
    <w:p w14:paraId="501A4A63" w14:textId="7D2E2F2D" w:rsidR="001D738B" w:rsidRPr="004A7A67" w:rsidRDefault="00B90A36">
      <w:pPr>
        <w:ind w:leftChars="200" w:left="654" w:hangingChars="100" w:hanging="218"/>
        <w:rPr>
          <w:rFonts w:asciiTheme="minorEastAsia" w:hAnsiTheme="minorEastAsia"/>
        </w:rPr>
      </w:pPr>
      <w:r w:rsidRPr="004A7A67">
        <w:rPr>
          <w:rFonts w:asciiTheme="minorEastAsia" w:hAnsiTheme="minorEastAsia" w:hint="eastAsia"/>
        </w:rPr>
        <w:t>(9</w:t>
      </w:r>
      <w:r w:rsidR="0064585B" w:rsidRPr="004A7A67">
        <w:rPr>
          <w:rFonts w:asciiTheme="minorEastAsia" w:hAnsiTheme="minorEastAsia" w:hint="eastAsia"/>
        </w:rPr>
        <w:t>)</w:t>
      </w:r>
      <w:r w:rsidRPr="004A7A67">
        <w:rPr>
          <w:rFonts w:asciiTheme="minorEastAsia" w:hAnsiTheme="minorEastAsia"/>
        </w:rPr>
        <w:t xml:space="preserve"> </w:t>
      </w:r>
      <w:r w:rsidR="0064585B" w:rsidRPr="004A7A67">
        <w:rPr>
          <w:rFonts w:asciiTheme="minorEastAsia" w:hAnsiTheme="minorEastAsia" w:hint="eastAsia"/>
        </w:rPr>
        <w:t>東京地裁平成29年判決が引用する最高裁判所昭和53年２月24日第二小法廷判決に判示された基準に照らせば、本件会社が報酬請求権の存在を否定し、請求権の存在が裁判上確定していない現時点において、報酬請求権があるものとして課税することは時期尚早と言わざるを得ない。</w:t>
      </w:r>
    </w:p>
    <w:p w14:paraId="77E28DD3" w14:textId="77777777" w:rsidR="002153D2" w:rsidRDefault="002153D2">
      <w:pPr>
        <w:pStyle w:val="2"/>
        <w:ind w:left="218"/>
      </w:pPr>
      <w:r>
        <w:rPr>
          <w:rFonts w:hint="eastAsia"/>
        </w:rPr>
        <w:t>２　処分庁の主張</w:t>
      </w:r>
    </w:p>
    <w:p w14:paraId="4967C858" w14:textId="578DD0F8" w:rsidR="002153D2" w:rsidRDefault="002153D2" w:rsidP="002153D2">
      <w:pPr>
        <w:ind w:leftChars="200" w:left="654" w:hangingChars="100" w:hanging="218"/>
        <w:rPr>
          <w:rFonts w:asciiTheme="minorEastAsia" w:hAnsiTheme="minorEastAsia"/>
        </w:rPr>
      </w:pPr>
      <w:r>
        <w:rPr>
          <w:rFonts w:asciiTheme="minorEastAsia" w:hAnsiTheme="minorEastAsia" w:hint="eastAsia"/>
        </w:rPr>
        <w:t xml:space="preserve">(1) </w:t>
      </w:r>
      <w:r w:rsidRPr="00836024">
        <w:rPr>
          <w:rFonts w:asciiTheme="minorEastAsia" w:hAnsiTheme="minorEastAsia" w:hint="eastAsia"/>
        </w:rPr>
        <w:t>審査請求人に対して課する令和元年度市</w:t>
      </w:r>
      <w:r>
        <w:rPr>
          <w:rFonts w:asciiTheme="minorEastAsia" w:hAnsiTheme="minorEastAsia" w:hint="eastAsia"/>
        </w:rPr>
        <w:t>民税及び</w:t>
      </w:r>
      <w:r w:rsidRPr="00836024">
        <w:rPr>
          <w:rFonts w:asciiTheme="minorEastAsia" w:hAnsiTheme="minorEastAsia" w:hint="eastAsia"/>
        </w:rPr>
        <w:t>府民税について、</w:t>
      </w:r>
      <w:r w:rsidR="004C14D4">
        <w:rPr>
          <w:rFonts w:asciiTheme="minorEastAsia" w:hAnsiTheme="minorEastAsia" w:hint="eastAsia"/>
        </w:rPr>
        <w:t>本件申告書及び</w:t>
      </w:r>
      <w:r w:rsidRPr="00836024">
        <w:rPr>
          <w:rFonts w:asciiTheme="minorEastAsia" w:hAnsiTheme="minorEastAsia" w:hint="eastAsia"/>
        </w:rPr>
        <w:t>本件給与支払報告書等に基づき、給与所得に係る部分については、令和元年５月20日付けで給与所得等に係る市</w:t>
      </w:r>
      <w:r>
        <w:rPr>
          <w:rFonts w:asciiTheme="minorEastAsia" w:hAnsiTheme="minorEastAsia" w:hint="eastAsia"/>
        </w:rPr>
        <w:t>民税及び</w:t>
      </w:r>
      <w:r w:rsidRPr="00836024">
        <w:rPr>
          <w:rFonts w:asciiTheme="minorEastAsia" w:hAnsiTheme="minorEastAsia" w:hint="eastAsia"/>
        </w:rPr>
        <w:t>府民税特別徴収税額決定通知書を</w:t>
      </w:r>
      <w:r>
        <w:rPr>
          <w:rFonts w:asciiTheme="minorEastAsia" w:hAnsiTheme="minorEastAsia" w:hint="eastAsia"/>
        </w:rPr>
        <w:t>本件会社</w:t>
      </w:r>
      <w:r w:rsidRPr="00836024">
        <w:rPr>
          <w:rFonts w:asciiTheme="minorEastAsia" w:hAnsiTheme="minorEastAsia" w:hint="eastAsia"/>
        </w:rPr>
        <w:t>あて送付し、特別徴収の方法により課税とする本件処分１を行うとともに、給与所得以外の所得に係る部分については、令和元年６月３日付けで</w:t>
      </w:r>
      <w:r>
        <w:rPr>
          <w:rFonts w:asciiTheme="minorEastAsia" w:hAnsiTheme="minorEastAsia" w:hint="eastAsia"/>
        </w:rPr>
        <w:t>市民税及び</w:t>
      </w:r>
      <w:r w:rsidRPr="00836024">
        <w:rPr>
          <w:rFonts w:asciiTheme="minorEastAsia" w:hAnsiTheme="minorEastAsia" w:hint="eastAsia"/>
        </w:rPr>
        <w:t>府民税納税通知書兼税額決定（充当）通知書を審査請求人あて送付し、普通徴収の方法により課税とする本件処分２を行った。</w:t>
      </w:r>
    </w:p>
    <w:p w14:paraId="04527E11" w14:textId="05E87109" w:rsidR="004C14D4" w:rsidRDefault="002153D2" w:rsidP="00970877">
      <w:pPr>
        <w:ind w:leftChars="200" w:left="654" w:hangingChars="100" w:hanging="218"/>
        <w:rPr>
          <w:rFonts w:asciiTheme="minorEastAsia" w:hAnsiTheme="minorEastAsia"/>
        </w:rPr>
      </w:pPr>
      <w:r>
        <w:rPr>
          <w:rFonts w:asciiTheme="minorEastAsia" w:hAnsiTheme="minorEastAsia" w:hint="eastAsia"/>
        </w:rPr>
        <w:t>(2) 本件会社から審査請求人に対し</w:t>
      </w:r>
      <w:r w:rsidR="004E06ED">
        <w:rPr>
          <w:rFonts w:asciiTheme="minorEastAsia" w:hAnsiTheme="minorEastAsia" w:hint="eastAsia"/>
        </w:rPr>
        <w:t>て</w:t>
      </w:r>
      <w:r>
        <w:rPr>
          <w:rFonts w:asciiTheme="minorEastAsia" w:hAnsiTheme="minorEastAsia" w:hint="eastAsia"/>
        </w:rPr>
        <w:t>、平成30年中に</w:t>
      </w:r>
      <w:r w:rsidR="00E8361C">
        <w:rPr>
          <w:rFonts w:asciiTheme="minorEastAsia" w:hAnsiTheme="minorEastAsia" w:hint="eastAsia"/>
        </w:rPr>
        <w:t>給与を</w:t>
      </w:r>
      <w:r>
        <w:rPr>
          <w:rFonts w:asciiTheme="minorEastAsia" w:hAnsiTheme="minorEastAsia" w:hint="eastAsia"/>
        </w:rPr>
        <w:t>支払った旨の給与支払報告書が現に提出されており、また</w:t>
      </w:r>
      <w:r w:rsidR="00E8361C">
        <w:rPr>
          <w:rFonts w:asciiTheme="minorEastAsia" w:hAnsiTheme="minorEastAsia" w:hint="eastAsia"/>
        </w:rPr>
        <w:t>、</w:t>
      </w:r>
      <w:r>
        <w:rPr>
          <w:rFonts w:asciiTheme="minorEastAsia" w:hAnsiTheme="minorEastAsia" w:hint="eastAsia"/>
        </w:rPr>
        <w:t>処分庁が行った調査によれば、本件決算報告書等においても同様の事実が確認できるため、</w:t>
      </w:r>
      <w:r w:rsidRPr="00836024">
        <w:rPr>
          <w:rFonts w:asciiTheme="minorEastAsia" w:hAnsiTheme="minorEastAsia" w:hint="eastAsia"/>
        </w:rPr>
        <w:t>審査請求人が実際に</w:t>
      </w:r>
      <w:r>
        <w:rPr>
          <w:rFonts w:asciiTheme="minorEastAsia" w:hAnsiTheme="minorEastAsia" w:hint="eastAsia"/>
        </w:rPr>
        <w:t>役員</w:t>
      </w:r>
      <w:r w:rsidRPr="00836024">
        <w:rPr>
          <w:rFonts w:asciiTheme="minorEastAsia" w:hAnsiTheme="minorEastAsia" w:hint="eastAsia"/>
        </w:rPr>
        <w:t>報酬を受け取ったかどうかにかかわらず、</w:t>
      </w:r>
      <w:r>
        <w:rPr>
          <w:rFonts w:asciiTheme="minorEastAsia" w:hAnsiTheme="minorEastAsia" w:hint="eastAsia"/>
        </w:rPr>
        <w:t>当該</w:t>
      </w:r>
      <w:r w:rsidRPr="00836024">
        <w:rPr>
          <w:rFonts w:asciiTheme="minorEastAsia" w:hAnsiTheme="minorEastAsia" w:hint="eastAsia"/>
        </w:rPr>
        <w:t>給与に係る給与所得金額を</w:t>
      </w:r>
      <w:r w:rsidRPr="003B1E01">
        <w:rPr>
          <w:rFonts w:asciiTheme="minorEastAsia" w:hAnsiTheme="minorEastAsia" w:hint="eastAsia"/>
        </w:rPr>
        <w:t>法第32条第</w:t>
      </w:r>
      <w:r>
        <w:rPr>
          <w:rFonts w:asciiTheme="minorEastAsia" w:hAnsiTheme="minorEastAsia" w:hint="eastAsia"/>
        </w:rPr>
        <w:t>１</w:t>
      </w:r>
      <w:r w:rsidRPr="003B1E01">
        <w:rPr>
          <w:rFonts w:asciiTheme="minorEastAsia" w:hAnsiTheme="minorEastAsia" w:hint="eastAsia"/>
        </w:rPr>
        <w:t>項及び第313</w:t>
      </w:r>
      <w:r>
        <w:rPr>
          <w:rFonts w:asciiTheme="minorEastAsia" w:hAnsiTheme="minorEastAsia" w:hint="eastAsia"/>
        </w:rPr>
        <w:t>条第１</w:t>
      </w:r>
      <w:r w:rsidRPr="003B1E01">
        <w:rPr>
          <w:rFonts w:asciiTheme="minorEastAsia" w:hAnsiTheme="minorEastAsia" w:hint="eastAsia"/>
        </w:rPr>
        <w:t>項</w:t>
      </w:r>
      <w:r>
        <w:rPr>
          <w:rFonts w:asciiTheme="minorEastAsia" w:hAnsiTheme="minorEastAsia" w:hint="eastAsia"/>
        </w:rPr>
        <w:t>に規定する</w:t>
      </w:r>
      <w:r w:rsidRPr="00836024">
        <w:rPr>
          <w:rFonts w:asciiTheme="minorEastAsia" w:hAnsiTheme="minorEastAsia" w:hint="eastAsia"/>
        </w:rPr>
        <w:t>総所得金額</w:t>
      </w:r>
      <w:r>
        <w:rPr>
          <w:rFonts w:asciiTheme="minorEastAsia" w:hAnsiTheme="minorEastAsia" w:hint="eastAsia"/>
        </w:rPr>
        <w:t>等</w:t>
      </w:r>
      <w:r w:rsidRPr="00836024">
        <w:rPr>
          <w:rFonts w:asciiTheme="minorEastAsia" w:hAnsiTheme="minorEastAsia" w:hint="eastAsia"/>
        </w:rPr>
        <w:t>に含めて税額を算定することとな</w:t>
      </w:r>
      <w:r w:rsidR="004C14D4">
        <w:rPr>
          <w:rFonts w:asciiTheme="minorEastAsia" w:hAnsiTheme="minorEastAsia" w:hint="eastAsia"/>
        </w:rPr>
        <w:t>る。</w:t>
      </w:r>
    </w:p>
    <w:p w14:paraId="4B2F1775" w14:textId="6C9A2549" w:rsidR="002153D2" w:rsidRPr="001A48C2" w:rsidRDefault="004C14D4" w:rsidP="00970877">
      <w:pPr>
        <w:ind w:leftChars="200" w:left="654" w:hangingChars="100" w:hanging="218"/>
        <w:rPr>
          <w:rFonts w:asciiTheme="minorEastAsia" w:hAnsiTheme="minorEastAsia"/>
        </w:rPr>
      </w:pPr>
      <w:r>
        <w:rPr>
          <w:rFonts w:asciiTheme="minorEastAsia" w:hAnsiTheme="minorEastAsia"/>
        </w:rPr>
        <w:t xml:space="preserve">(3) </w:t>
      </w:r>
      <w:r w:rsidR="002153D2">
        <w:rPr>
          <w:rFonts w:asciiTheme="minorEastAsia" w:hAnsiTheme="minorEastAsia" w:hint="eastAsia"/>
        </w:rPr>
        <w:t>本件</w:t>
      </w:r>
      <w:r w:rsidR="00FE0460">
        <w:rPr>
          <w:rFonts w:asciiTheme="minorEastAsia" w:hAnsiTheme="minorEastAsia" w:hint="eastAsia"/>
        </w:rPr>
        <w:t>各</w:t>
      </w:r>
      <w:r w:rsidR="002153D2">
        <w:rPr>
          <w:rFonts w:asciiTheme="minorEastAsia" w:hAnsiTheme="minorEastAsia" w:hint="eastAsia"/>
        </w:rPr>
        <w:t>審査請求の提起により、法第298条に定める質問検査権に基づき、本件決算報告書及び本件源泉徴収簿を調査したところ、本件給与支払報告書の内容と相違ない内容である旨を確認</w:t>
      </w:r>
      <w:r w:rsidR="00E8361C">
        <w:rPr>
          <w:rFonts w:asciiTheme="minorEastAsia" w:hAnsiTheme="minorEastAsia" w:hint="eastAsia"/>
        </w:rPr>
        <w:t>されたことから、</w:t>
      </w:r>
      <w:r w:rsidR="00FE0460">
        <w:rPr>
          <w:rFonts w:asciiTheme="minorEastAsia" w:hAnsiTheme="minorEastAsia" w:hint="eastAsia"/>
        </w:rPr>
        <w:t>市民税及び</w:t>
      </w:r>
      <w:r w:rsidR="002153D2" w:rsidRPr="001A48C2">
        <w:rPr>
          <w:rFonts w:asciiTheme="minorEastAsia" w:hAnsiTheme="minorEastAsia" w:hint="eastAsia"/>
        </w:rPr>
        <w:t>府民税の税額を変更する必要は認められない</w:t>
      </w:r>
      <w:r w:rsidR="00E8361C">
        <w:rPr>
          <w:rFonts w:asciiTheme="minorEastAsia" w:hAnsiTheme="minorEastAsia" w:hint="eastAsia"/>
        </w:rPr>
        <w:t>としたものである</w:t>
      </w:r>
      <w:r w:rsidR="002153D2" w:rsidRPr="001A48C2">
        <w:rPr>
          <w:rFonts w:asciiTheme="minorEastAsia" w:hAnsiTheme="minorEastAsia" w:hint="eastAsia"/>
        </w:rPr>
        <w:t>。</w:t>
      </w:r>
    </w:p>
    <w:p w14:paraId="68A3B0E7" w14:textId="531670C3" w:rsidR="002153D2" w:rsidRDefault="004C14D4" w:rsidP="00970877">
      <w:pPr>
        <w:ind w:leftChars="200" w:left="654" w:hangingChars="100" w:hanging="218"/>
      </w:pPr>
      <w:r>
        <w:rPr>
          <w:rFonts w:asciiTheme="minorEastAsia" w:hAnsiTheme="minorEastAsia" w:hint="eastAsia"/>
        </w:rPr>
        <w:t xml:space="preserve">(4) </w:t>
      </w:r>
      <w:r w:rsidR="002153D2" w:rsidRPr="003238BA">
        <w:rPr>
          <w:rFonts w:asciiTheme="minorEastAsia" w:hAnsiTheme="minorEastAsia" w:hint="eastAsia"/>
        </w:rPr>
        <w:t>以上</w:t>
      </w:r>
      <w:r>
        <w:rPr>
          <w:rFonts w:asciiTheme="minorEastAsia" w:hAnsiTheme="minorEastAsia" w:hint="eastAsia"/>
        </w:rPr>
        <w:t>のとおり</w:t>
      </w:r>
      <w:r w:rsidR="002153D2" w:rsidRPr="003238BA">
        <w:rPr>
          <w:rFonts w:asciiTheme="minorEastAsia" w:hAnsiTheme="minorEastAsia" w:hint="eastAsia"/>
        </w:rPr>
        <w:t>、</w:t>
      </w:r>
      <w:r w:rsidR="002153D2">
        <w:rPr>
          <w:rFonts w:asciiTheme="minorEastAsia" w:hAnsiTheme="minorEastAsia" w:hint="eastAsia"/>
        </w:rPr>
        <w:t>本件処分１及び</w:t>
      </w:r>
      <w:r>
        <w:rPr>
          <w:rFonts w:asciiTheme="minorEastAsia" w:hAnsiTheme="minorEastAsia" w:hint="eastAsia"/>
        </w:rPr>
        <w:t>本件処分</w:t>
      </w:r>
      <w:r w:rsidR="002153D2">
        <w:rPr>
          <w:rFonts w:asciiTheme="minorEastAsia" w:hAnsiTheme="minorEastAsia" w:hint="eastAsia"/>
        </w:rPr>
        <w:t>２</w:t>
      </w:r>
      <w:r w:rsidR="002153D2" w:rsidRPr="003238BA">
        <w:rPr>
          <w:rFonts w:asciiTheme="minorEastAsia" w:hAnsiTheme="minorEastAsia" w:hint="eastAsia"/>
        </w:rPr>
        <w:t>は適法であり、審査請求人の主張は認められ</w:t>
      </w:r>
      <w:r w:rsidR="002153D2">
        <w:rPr>
          <w:rFonts w:asciiTheme="minorEastAsia" w:hAnsiTheme="minorEastAsia" w:hint="eastAsia"/>
        </w:rPr>
        <w:t>ない</w:t>
      </w:r>
      <w:r w:rsidR="002153D2" w:rsidRPr="003238BA">
        <w:rPr>
          <w:rFonts w:asciiTheme="minorEastAsia" w:hAnsiTheme="minorEastAsia" w:hint="eastAsia"/>
        </w:rPr>
        <w:t>。</w:t>
      </w:r>
    </w:p>
    <w:p w14:paraId="081969CB" w14:textId="7FF331D7" w:rsidR="00B355DF" w:rsidRPr="00B355DF" w:rsidRDefault="00B355DF" w:rsidP="00AA0113">
      <w:pPr>
        <w:ind w:leftChars="200" w:left="436" w:firstLineChars="100" w:firstLine="218"/>
      </w:pPr>
    </w:p>
    <w:p w14:paraId="17DD7537" w14:textId="6E24AFD1" w:rsidR="00CB7553" w:rsidRPr="007A6EEF" w:rsidRDefault="00BD0467" w:rsidP="00773E0F">
      <w:pPr>
        <w:pStyle w:val="1"/>
      </w:pPr>
      <w:r w:rsidRPr="007A6EEF">
        <w:rPr>
          <w:rFonts w:hint="eastAsia"/>
        </w:rPr>
        <w:lastRenderedPageBreak/>
        <w:t>第４　審理</w:t>
      </w:r>
      <w:r w:rsidR="00003E6D" w:rsidRPr="007A6EEF">
        <w:rPr>
          <w:rFonts w:hint="eastAsia"/>
        </w:rPr>
        <w:t>員意見書の要旨</w:t>
      </w:r>
    </w:p>
    <w:p w14:paraId="6BA36610" w14:textId="4011BE75" w:rsidR="00003E6D" w:rsidRDefault="00003E6D" w:rsidP="005015BE">
      <w:pPr>
        <w:pStyle w:val="2"/>
        <w:ind w:left="218"/>
      </w:pPr>
      <w:r w:rsidRPr="007A6EEF">
        <w:rPr>
          <w:rFonts w:hint="eastAsia"/>
        </w:rPr>
        <w:t>１　結論</w:t>
      </w:r>
    </w:p>
    <w:p w14:paraId="03C4552A" w14:textId="24BC5D59" w:rsidR="00B355DF" w:rsidRPr="00B355DF" w:rsidRDefault="00B355DF" w:rsidP="00AA0113">
      <w:pPr>
        <w:ind w:leftChars="200" w:left="436" w:firstLineChars="100" w:firstLine="218"/>
      </w:pPr>
      <w:r>
        <w:rPr>
          <w:rFonts w:hint="eastAsia"/>
        </w:rPr>
        <w:t>本件各審査請求には理由がないため、行政不服審査法第</w:t>
      </w:r>
      <w:r w:rsidRPr="00AA0113">
        <w:rPr>
          <w:rFonts w:asciiTheme="minorEastAsia" w:hAnsiTheme="minorEastAsia"/>
        </w:rPr>
        <w:t>45</w:t>
      </w:r>
      <w:r w:rsidRPr="00AA0113">
        <w:rPr>
          <w:rFonts w:asciiTheme="minorEastAsia" w:hAnsiTheme="minorEastAsia" w:hint="eastAsia"/>
        </w:rPr>
        <w:t>条第２</w:t>
      </w:r>
      <w:r>
        <w:rPr>
          <w:rFonts w:hint="eastAsia"/>
        </w:rPr>
        <w:t>項の規定により、棄却されるべきものと判断する。</w:t>
      </w:r>
    </w:p>
    <w:p w14:paraId="3D117C64" w14:textId="49900BA1" w:rsidR="00106F9E" w:rsidRPr="007A6EEF" w:rsidRDefault="00106F9E" w:rsidP="005015BE">
      <w:pPr>
        <w:pStyle w:val="2"/>
        <w:ind w:left="218"/>
      </w:pPr>
      <w:r w:rsidRPr="007A6EEF">
        <w:rPr>
          <w:rFonts w:hint="eastAsia"/>
        </w:rPr>
        <w:t>２　理由</w:t>
      </w:r>
    </w:p>
    <w:p w14:paraId="19C7453A" w14:textId="201A9DDF" w:rsidR="0009039E" w:rsidRPr="002562F7" w:rsidRDefault="0009039E" w:rsidP="0009039E">
      <w:pPr>
        <w:tabs>
          <w:tab w:val="left" w:pos="630"/>
        </w:tabs>
        <w:ind w:firstLineChars="200" w:firstLine="436"/>
        <w:rPr>
          <w:rFonts w:asciiTheme="minorEastAsia" w:hAnsiTheme="minorEastAsia"/>
        </w:rPr>
      </w:pPr>
      <w:r>
        <w:rPr>
          <w:rFonts w:asciiTheme="minorEastAsia" w:hAnsiTheme="minorEastAsia" w:hint="eastAsia"/>
        </w:rPr>
        <w:t xml:space="preserve">(1) </w:t>
      </w:r>
      <w:r w:rsidR="00682C3F">
        <w:rPr>
          <w:rFonts w:asciiTheme="minorEastAsia" w:hAnsiTheme="minorEastAsia" w:hint="eastAsia"/>
        </w:rPr>
        <w:t>本件処分１及び本件処分２</w:t>
      </w:r>
      <w:r w:rsidRPr="002562F7">
        <w:rPr>
          <w:rFonts w:asciiTheme="minorEastAsia" w:hAnsiTheme="minorEastAsia" w:hint="eastAsia"/>
        </w:rPr>
        <w:t>の適法性及び妥当性について</w:t>
      </w:r>
    </w:p>
    <w:p w14:paraId="0CB78CC7" w14:textId="77777777" w:rsidR="0009039E" w:rsidRDefault="0009039E" w:rsidP="0009039E">
      <w:pPr>
        <w:pStyle w:val="ab"/>
        <w:ind w:leftChars="0" w:left="675"/>
        <w:rPr>
          <w:rFonts w:asciiTheme="minorEastAsia" w:hAnsiTheme="minorEastAsia"/>
        </w:rPr>
      </w:pPr>
      <w:r>
        <w:rPr>
          <w:rFonts w:asciiTheme="minorEastAsia" w:hAnsiTheme="minorEastAsia" w:hint="eastAsia"/>
        </w:rPr>
        <w:t xml:space="preserve">ア　</w:t>
      </w:r>
      <w:r w:rsidRPr="003F4FB3">
        <w:rPr>
          <w:rFonts w:asciiTheme="minorEastAsia" w:hAnsiTheme="minorEastAsia" w:hint="eastAsia"/>
        </w:rPr>
        <w:t>本件処分１について</w:t>
      </w:r>
    </w:p>
    <w:p w14:paraId="78A06570" w14:textId="12BD28C7" w:rsidR="0009039E" w:rsidRPr="006A3BAE" w:rsidRDefault="0009039E" w:rsidP="0009039E">
      <w:pPr>
        <w:ind w:leftChars="400" w:left="872" w:firstLineChars="100" w:firstLine="218"/>
        <w:rPr>
          <w:rFonts w:asciiTheme="minorEastAsia" w:hAnsiTheme="minorEastAsia"/>
        </w:rPr>
      </w:pPr>
      <w:r>
        <w:rPr>
          <w:rFonts w:asciiTheme="minorEastAsia" w:hAnsiTheme="minorEastAsia" w:hint="eastAsia"/>
        </w:rPr>
        <w:t>個人の市民税及び府民税</w:t>
      </w:r>
      <w:r w:rsidRPr="0034474C">
        <w:rPr>
          <w:rFonts w:asciiTheme="minorEastAsia" w:hAnsiTheme="minorEastAsia" w:hint="eastAsia"/>
        </w:rPr>
        <w:t>に係る所得割の課税標準</w:t>
      </w:r>
      <w:r>
        <w:rPr>
          <w:rFonts w:asciiTheme="minorEastAsia" w:hAnsiTheme="minorEastAsia" w:hint="eastAsia"/>
        </w:rPr>
        <w:t>である総所得金額等については、所得税法の計算の例によるとされており、</w:t>
      </w:r>
      <w:r w:rsidR="00682C3F">
        <w:rPr>
          <w:rFonts w:asciiTheme="minorEastAsia" w:hAnsiTheme="minorEastAsia" w:hint="eastAsia"/>
        </w:rPr>
        <w:t>最高裁</w:t>
      </w:r>
      <w:r w:rsidRPr="00490E2E">
        <w:rPr>
          <w:rFonts w:asciiTheme="minorEastAsia" w:hAnsiTheme="minorEastAsia" w:hint="eastAsia"/>
        </w:rPr>
        <w:t>昭和49年判決</w:t>
      </w:r>
      <w:r>
        <w:rPr>
          <w:rFonts w:asciiTheme="minorEastAsia" w:hAnsiTheme="minorEastAsia" w:hint="eastAsia"/>
        </w:rPr>
        <w:t>において、</w:t>
      </w:r>
      <w:r w:rsidRPr="006A3BAE">
        <w:rPr>
          <w:rFonts w:asciiTheme="minorEastAsia" w:hAnsiTheme="minorEastAsia" w:hint="eastAsia"/>
        </w:rPr>
        <w:t>所得税法における所得金額の計算上収入金額とすべき金額については、「収入すべき金額」とされ、「収入した金額」によるとされていないことからすると、当該規定は、現実の収入がない場合であっても、その収入の原因となる権利が確定的に発生した場合には、その時点で所得の実現があったものとして、課税所得を計算するという考え方（いわゆる権利確定主義）を採用していると解され</w:t>
      </w:r>
      <w:r>
        <w:rPr>
          <w:rFonts w:asciiTheme="minorEastAsia" w:hAnsiTheme="minorEastAsia" w:hint="eastAsia"/>
        </w:rPr>
        <w:t>るとされている</w:t>
      </w:r>
      <w:r w:rsidRPr="006A3BAE">
        <w:rPr>
          <w:rFonts w:asciiTheme="minorEastAsia" w:hAnsiTheme="minorEastAsia" w:hint="eastAsia"/>
        </w:rPr>
        <w:t>。</w:t>
      </w:r>
    </w:p>
    <w:p w14:paraId="3C606DE7" w14:textId="4756C5C8" w:rsidR="0009039E" w:rsidRPr="006A3BAE" w:rsidRDefault="0009039E" w:rsidP="0009039E">
      <w:pPr>
        <w:ind w:leftChars="400" w:left="872" w:firstLineChars="100" w:firstLine="218"/>
        <w:rPr>
          <w:rFonts w:asciiTheme="minorEastAsia" w:hAnsiTheme="minorEastAsia"/>
        </w:rPr>
      </w:pPr>
      <w:r>
        <w:rPr>
          <w:rFonts w:asciiTheme="minorEastAsia" w:hAnsiTheme="minorEastAsia" w:hint="eastAsia"/>
        </w:rPr>
        <w:t>また</w:t>
      </w:r>
      <w:r w:rsidRPr="006A3BAE">
        <w:rPr>
          <w:rFonts w:asciiTheme="minorEastAsia" w:hAnsiTheme="minorEastAsia" w:hint="eastAsia"/>
        </w:rPr>
        <w:t>、</w:t>
      </w:r>
      <w:r w:rsidRPr="007E7E3D">
        <w:rPr>
          <w:rFonts w:asciiTheme="minorEastAsia" w:hAnsiTheme="minorEastAsia" w:hint="eastAsia"/>
        </w:rPr>
        <w:t>権利が確定的に発生した場合</w:t>
      </w:r>
      <w:r>
        <w:rPr>
          <w:rFonts w:asciiTheme="minorEastAsia" w:hAnsiTheme="minorEastAsia" w:hint="eastAsia"/>
        </w:rPr>
        <w:t>については、</w:t>
      </w:r>
      <w:r w:rsidR="00682C3F">
        <w:rPr>
          <w:rFonts w:asciiTheme="minorEastAsia" w:hAnsiTheme="minorEastAsia"/>
        </w:rPr>
        <w:t>東京</w:t>
      </w:r>
      <w:r w:rsidR="00682C3F">
        <w:rPr>
          <w:rFonts w:asciiTheme="minorEastAsia" w:hAnsiTheme="minorEastAsia" w:hint="eastAsia"/>
        </w:rPr>
        <w:t>地裁</w:t>
      </w:r>
      <w:r w:rsidRPr="0096743A">
        <w:rPr>
          <w:rFonts w:asciiTheme="minorEastAsia" w:hAnsiTheme="minorEastAsia"/>
        </w:rPr>
        <w:t>平成</w:t>
      </w:r>
      <w:r w:rsidRPr="0096743A">
        <w:rPr>
          <w:rFonts w:asciiTheme="minorEastAsia" w:hAnsiTheme="minorEastAsia" w:hint="eastAsia"/>
        </w:rPr>
        <w:t>29</w:t>
      </w:r>
      <w:r w:rsidRPr="0096743A">
        <w:rPr>
          <w:rFonts w:asciiTheme="minorEastAsia" w:hAnsiTheme="minorEastAsia"/>
        </w:rPr>
        <w:t>年</w:t>
      </w:r>
      <w:r w:rsidRPr="0096743A">
        <w:rPr>
          <w:rFonts w:asciiTheme="minorEastAsia" w:hAnsiTheme="minorEastAsia" w:hint="eastAsia"/>
        </w:rPr>
        <w:t>判決</w:t>
      </w:r>
      <w:r>
        <w:rPr>
          <w:rFonts w:asciiTheme="minorEastAsia" w:hAnsiTheme="minorEastAsia" w:hint="eastAsia"/>
        </w:rPr>
        <w:t>において、</w:t>
      </w:r>
      <w:r w:rsidRPr="006A3BAE">
        <w:rPr>
          <w:rFonts w:asciiTheme="minorEastAsia" w:hAnsiTheme="minorEastAsia" w:hint="eastAsia"/>
        </w:rPr>
        <w:t>いかなる時期に収入の原因となる権利が確定するかについては、所得税法や関係法令に特に規定がなく、収入の原因となる権利の発生の態様に様々なものがあることにも照らすと、収入の原因となる権利が確定する時期は、それぞれの権利の特質を考慮し決定されるべきものであるところ、現実の収入がなくても、収入となるべき権利が発生する原因となる事実関係が外観上存在し、かつ、当該権利を法律上行使することができ、権利実現の可能性を客観的に認識することができる状態に至ったときは、権利が確定したといい得るものと解することが相当であるとされてい</w:t>
      </w:r>
      <w:r>
        <w:rPr>
          <w:rFonts w:asciiTheme="minorEastAsia" w:hAnsiTheme="minorEastAsia" w:hint="eastAsia"/>
        </w:rPr>
        <w:t>る</w:t>
      </w:r>
      <w:r w:rsidRPr="006A3BAE">
        <w:rPr>
          <w:rFonts w:asciiTheme="minorEastAsia" w:hAnsiTheme="minorEastAsia" w:hint="eastAsia"/>
        </w:rPr>
        <w:t>。</w:t>
      </w:r>
    </w:p>
    <w:p w14:paraId="5A650644" w14:textId="63800402" w:rsidR="0009039E" w:rsidRDefault="0009039E" w:rsidP="0009039E">
      <w:pPr>
        <w:ind w:leftChars="425" w:left="927" w:firstLineChars="100" w:firstLine="218"/>
        <w:rPr>
          <w:rFonts w:asciiTheme="minorEastAsia" w:hAnsiTheme="minorEastAsia"/>
        </w:rPr>
      </w:pPr>
      <w:r>
        <w:rPr>
          <w:rFonts w:asciiTheme="minorEastAsia" w:hAnsiTheme="minorEastAsia" w:hint="eastAsia"/>
        </w:rPr>
        <w:t>これを</w:t>
      </w:r>
      <w:r w:rsidRPr="00CA17AB">
        <w:rPr>
          <w:rFonts w:asciiTheme="minorEastAsia" w:hAnsiTheme="minorEastAsia" w:hint="eastAsia"/>
        </w:rPr>
        <w:t>本件についてみると、</w:t>
      </w:r>
      <w:r>
        <w:rPr>
          <w:rFonts w:asciiTheme="minorEastAsia" w:hAnsiTheme="minorEastAsia" w:hint="eastAsia"/>
        </w:rPr>
        <w:t>処分庁は、</w:t>
      </w:r>
      <w:r w:rsidR="00682C3F">
        <w:rPr>
          <w:rFonts w:asciiTheme="minorEastAsia" w:hAnsiTheme="minorEastAsia" w:hint="eastAsia"/>
        </w:rPr>
        <w:t>本件会社</w:t>
      </w:r>
      <w:r>
        <w:rPr>
          <w:rFonts w:asciiTheme="minorEastAsia" w:hAnsiTheme="minorEastAsia" w:hint="eastAsia"/>
        </w:rPr>
        <w:t>から</w:t>
      </w:r>
      <w:r w:rsidRPr="007E7E3D">
        <w:rPr>
          <w:rFonts w:asciiTheme="minorEastAsia" w:hAnsiTheme="minorEastAsia" w:hint="eastAsia"/>
        </w:rPr>
        <w:t>法第317条の６第１項</w:t>
      </w:r>
      <w:r>
        <w:rPr>
          <w:rFonts w:asciiTheme="minorEastAsia" w:hAnsiTheme="minorEastAsia" w:hint="eastAsia"/>
        </w:rPr>
        <w:t>の</w:t>
      </w:r>
      <w:r w:rsidRPr="007E7E3D">
        <w:rPr>
          <w:rFonts w:asciiTheme="minorEastAsia" w:hAnsiTheme="minorEastAsia" w:hint="eastAsia"/>
        </w:rPr>
        <w:t>規定</w:t>
      </w:r>
      <w:r>
        <w:rPr>
          <w:rFonts w:asciiTheme="minorEastAsia" w:hAnsiTheme="minorEastAsia" w:hint="eastAsia"/>
        </w:rPr>
        <w:t>に基づく本件給与</w:t>
      </w:r>
      <w:r w:rsidRPr="0057668E">
        <w:rPr>
          <w:rFonts w:asciiTheme="minorEastAsia" w:hAnsiTheme="minorEastAsia" w:hint="eastAsia"/>
        </w:rPr>
        <w:t>支払報告書</w:t>
      </w:r>
      <w:r>
        <w:rPr>
          <w:rFonts w:asciiTheme="minorEastAsia" w:hAnsiTheme="minorEastAsia" w:hint="eastAsia"/>
        </w:rPr>
        <w:t>の提出があったことから、本件処分１を行ったことが認められる。</w:t>
      </w:r>
    </w:p>
    <w:p w14:paraId="70AE4640" w14:textId="06C51198" w:rsidR="0009039E" w:rsidRDefault="0009039E" w:rsidP="0009039E">
      <w:pPr>
        <w:ind w:leftChars="400" w:left="872" w:firstLineChars="100" w:firstLine="218"/>
        <w:rPr>
          <w:rFonts w:asciiTheme="minorEastAsia" w:hAnsiTheme="minorEastAsia"/>
        </w:rPr>
      </w:pPr>
      <w:r>
        <w:rPr>
          <w:rFonts w:asciiTheme="minorEastAsia" w:hAnsiTheme="minorEastAsia" w:hint="eastAsia"/>
        </w:rPr>
        <w:t>また、処分庁は、本件</w:t>
      </w:r>
      <w:r w:rsidR="00682C3F">
        <w:rPr>
          <w:rFonts w:asciiTheme="minorEastAsia" w:hAnsiTheme="minorEastAsia" w:hint="eastAsia"/>
        </w:rPr>
        <w:t>各</w:t>
      </w:r>
      <w:r>
        <w:rPr>
          <w:rFonts w:asciiTheme="minorEastAsia" w:hAnsiTheme="minorEastAsia" w:hint="eastAsia"/>
        </w:rPr>
        <w:t>審査請求提起後に</w:t>
      </w:r>
      <w:r w:rsidR="00682C3F">
        <w:rPr>
          <w:rFonts w:asciiTheme="minorEastAsia" w:hAnsiTheme="minorEastAsia" w:hint="eastAsia"/>
        </w:rPr>
        <w:t>本件会社</w:t>
      </w:r>
      <w:r>
        <w:rPr>
          <w:rFonts w:asciiTheme="minorEastAsia" w:hAnsiTheme="minorEastAsia" w:hint="eastAsia"/>
        </w:rPr>
        <w:t>に対し</w:t>
      </w:r>
      <w:r w:rsidR="004E06ED">
        <w:rPr>
          <w:rFonts w:asciiTheme="minorEastAsia" w:hAnsiTheme="minorEastAsia" w:hint="eastAsia"/>
        </w:rPr>
        <w:t>て</w:t>
      </w:r>
      <w:r>
        <w:rPr>
          <w:rFonts w:asciiTheme="minorEastAsia" w:hAnsiTheme="minorEastAsia" w:hint="eastAsia"/>
        </w:rPr>
        <w:t>、</w:t>
      </w:r>
      <w:r w:rsidRPr="007E7E3D">
        <w:rPr>
          <w:rFonts w:asciiTheme="minorEastAsia" w:hAnsiTheme="minorEastAsia" w:hint="eastAsia"/>
        </w:rPr>
        <w:t>法第298条第１項</w:t>
      </w:r>
      <w:r>
        <w:rPr>
          <w:rFonts w:asciiTheme="minorEastAsia" w:hAnsiTheme="minorEastAsia" w:hint="eastAsia"/>
        </w:rPr>
        <w:t>の</w:t>
      </w:r>
      <w:r w:rsidRPr="0005495C">
        <w:rPr>
          <w:rFonts w:asciiTheme="minorEastAsia" w:hAnsiTheme="minorEastAsia" w:hint="eastAsia"/>
        </w:rPr>
        <w:t>規定</w:t>
      </w:r>
      <w:r>
        <w:rPr>
          <w:rFonts w:asciiTheme="minorEastAsia" w:hAnsiTheme="minorEastAsia" w:hint="eastAsia"/>
        </w:rPr>
        <w:t>に基づく調査を行い、本件</w:t>
      </w:r>
      <w:r w:rsidRPr="00D702E1">
        <w:rPr>
          <w:rFonts w:asciiTheme="minorEastAsia" w:hAnsiTheme="minorEastAsia" w:hint="eastAsia"/>
        </w:rPr>
        <w:t>源泉徴収簿の提供を受け</w:t>
      </w:r>
      <w:r>
        <w:rPr>
          <w:rFonts w:asciiTheme="minorEastAsia" w:hAnsiTheme="minorEastAsia" w:hint="eastAsia"/>
        </w:rPr>
        <w:t>、</w:t>
      </w:r>
      <w:r w:rsidRPr="00D702E1">
        <w:rPr>
          <w:rFonts w:asciiTheme="minorEastAsia" w:hAnsiTheme="minorEastAsia" w:hint="eastAsia"/>
        </w:rPr>
        <w:t>平成</w:t>
      </w:r>
      <w:r>
        <w:rPr>
          <w:rFonts w:asciiTheme="minorEastAsia" w:hAnsiTheme="minorEastAsia" w:hint="eastAsia"/>
        </w:rPr>
        <w:t>30</w:t>
      </w:r>
      <w:r w:rsidRPr="00D702E1">
        <w:rPr>
          <w:rFonts w:asciiTheme="minorEastAsia" w:hAnsiTheme="minorEastAsia" w:hint="eastAsia"/>
        </w:rPr>
        <w:t>年１月から</w:t>
      </w:r>
      <w:r>
        <w:rPr>
          <w:rFonts w:asciiTheme="minorEastAsia" w:hAnsiTheme="minorEastAsia" w:hint="eastAsia"/>
        </w:rPr>
        <w:t>平成30</w:t>
      </w:r>
      <w:r w:rsidRPr="00D702E1">
        <w:rPr>
          <w:rFonts w:asciiTheme="minorEastAsia" w:hAnsiTheme="minorEastAsia" w:hint="eastAsia"/>
        </w:rPr>
        <w:t>年</w:t>
      </w:r>
      <w:r>
        <w:rPr>
          <w:rFonts w:asciiTheme="minorEastAsia" w:hAnsiTheme="minorEastAsia" w:hint="eastAsia"/>
        </w:rPr>
        <w:t>12</w:t>
      </w:r>
      <w:r w:rsidRPr="00D702E1">
        <w:rPr>
          <w:rFonts w:asciiTheme="minorEastAsia" w:hAnsiTheme="minorEastAsia" w:hint="eastAsia"/>
        </w:rPr>
        <w:t>月までの間、毎月</w:t>
      </w:r>
      <w:r w:rsidR="00BE248F">
        <w:rPr>
          <w:rFonts w:asciiTheme="minorEastAsia" w:hAnsiTheme="minorEastAsia" w:hint="eastAsia"/>
        </w:rPr>
        <w:t>○○○,○○○</w:t>
      </w:r>
      <w:r>
        <w:rPr>
          <w:rFonts w:asciiTheme="minorEastAsia" w:hAnsiTheme="minorEastAsia" w:hint="eastAsia"/>
        </w:rPr>
        <w:t>円が審査請求人に支払われた旨の記載を確認し、</w:t>
      </w:r>
      <w:r w:rsidRPr="00D702E1">
        <w:rPr>
          <w:rFonts w:asciiTheme="minorEastAsia" w:hAnsiTheme="minorEastAsia" w:hint="eastAsia"/>
        </w:rPr>
        <w:t>税務署に</w:t>
      </w:r>
      <w:r>
        <w:rPr>
          <w:rFonts w:asciiTheme="minorEastAsia" w:hAnsiTheme="minorEastAsia" w:hint="eastAsia"/>
        </w:rPr>
        <w:t>おいて</w:t>
      </w:r>
      <w:r w:rsidR="00682C3F">
        <w:rPr>
          <w:rFonts w:asciiTheme="minorEastAsia" w:hAnsiTheme="minorEastAsia" w:hint="eastAsia"/>
        </w:rPr>
        <w:t>本件会社</w:t>
      </w:r>
      <w:r>
        <w:rPr>
          <w:rFonts w:asciiTheme="minorEastAsia" w:hAnsiTheme="minorEastAsia" w:hint="eastAsia"/>
        </w:rPr>
        <w:t>における</w:t>
      </w:r>
      <w:r w:rsidRPr="00D702E1">
        <w:rPr>
          <w:rFonts w:asciiTheme="minorEastAsia" w:hAnsiTheme="minorEastAsia" w:hint="eastAsia"/>
        </w:rPr>
        <w:t>法人税申告</w:t>
      </w:r>
      <w:r>
        <w:rPr>
          <w:rFonts w:asciiTheme="minorEastAsia" w:hAnsiTheme="minorEastAsia" w:hint="eastAsia"/>
        </w:rPr>
        <w:t>に係る本件決算報告書</w:t>
      </w:r>
      <w:r w:rsidRPr="00D702E1">
        <w:rPr>
          <w:rFonts w:asciiTheme="minorEastAsia" w:hAnsiTheme="minorEastAsia" w:hint="eastAsia"/>
        </w:rPr>
        <w:t>の閲覧を行い、</w:t>
      </w:r>
      <w:r w:rsidRPr="001460CF">
        <w:rPr>
          <w:rFonts w:asciiTheme="minorEastAsia" w:hAnsiTheme="minorEastAsia" w:hint="eastAsia"/>
        </w:rPr>
        <w:t>本件給与支払報告書と</w:t>
      </w:r>
      <w:r>
        <w:rPr>
          <w:rFonts w:asciiTheme="minorEastAsia" w:hAnsiTheme="minorEastAsia" w:hint="eastAsia"/>
        </w:rPr>
        <w:t>、本件源泉徴収簿及び本件決算報告書の記載内容が</w:t>
      </w:r>
      <w:r w:rsidRPr="001460CF">
        <w:rPr>
          <w:rFonts w:asciiTheme="minorEastAsia" w:hAnsiTheme="minorEastAsia" w:hint="eastAsia"/>
        </w:rPr>
        <w:t>整合してい</w:t>
      </w:r>
      <w:r>
        <w:rPr>
          <w:rFonts w:asciiTheme="minorEastAsia" w:hAnsiTheme="minorEastAsia" w:hint="eastAsia"/>
        </w:rPr>
        <w:t>る</w:t>
      </w:r>
      <w:r w:rsidRPr="001460CF">
        <w:rPr>
          <w:rFonts w:asciiTheme="minorEastAsia" w:hAnsiTheme="minorEastAsia" w:hint="eastAsia"/>
        </w:rPr>
        <w:t>ことを確認</w:t>
      </w:r>
      <w:r w:rsidRPr="00D702E1">
        <w:rPr>
          <w:rFonts w:asciiTheme="minorEastAsia" w:hAnsiTheme="minorEastAsia" w:hint="eastAsia"/>
        </w:rPr>
        <w:t>し</w:t>
      </w:r>
      <w:r>
        <w:rPr>
          <w:rFonts w:asciiTheme="minorEastAsia" w:hAnsiTheme="minorEastAsia" w:hint="eastAsia"/>
        </w:rPr>
        <w:t>、さらに、</w:t>
      </w:r>
      <w:r w:rsidRPr="00D702E1">
        <w:rPr>
          <w:rFonts w:asciiTheme="minorEastAsia" w:hAnsiTheme="minorEastAsia" w:hint="eastAsia"/>
        </w:rPr>
        <w:t>法務局</w:t>
      </w:r>
      <w:r>
        <w:rPr>
          <w:rFonts w:asciiTheme="minorEastAsia" w:hAnsiTheme="minorEastAsia" w:hint="eastAsia"/>
        </w:rPr>
        <w:t>において</w:t>
      </w:r>
      <w:r w:rsidR="00682C3F">
        <w:rPr>
          <w:rFonts w:asciiTheme="minorEastAsia" w:hAnsiTheme="minorEastAsia" w:hint="eastAsia"/>
        </w:rPr>
        <w:t>本件会社</w:t>
      </w:r>
      <w:r w:rsidRPr="00D702E1">
        <w:rPr>
          <w:rFonts w:asciiTheme="minorEastAsia" w:hAnsiTheme="minorEastAsia" w:hint="eastAsia"/>
        </w:rPr>
        <w:t>に係る履歴事項全部証明書を取得し、役員報酬が支払われていたとされる期間において、審査請求人が</w:t>
      </w:r>
      <w:r>
        <w:rPr>
          <w:rFonts w:asciiTheme="minorEastAsia" w:hAnsiTheme="minorEastAsia" w:hint="eastAsia"/>
        </w:rPr>
        <w:t>取締役として登記されていたことを確認している</w:t>
      </w:r>
      <w:r w:rsidRPr="00D702E1">
        <w:rPr>
          <w:rFonts w:asciiTheme="minorEastAsia" w:hAnsiTheme="minorEastAsia" w:hint="eastAsia"/>
        </w:rPr>
        <w:t>。</w:t>
      </w:r>
    </w:p>
    <w:p w14:paraId="68CA0680" w14:textId="2775731E" w:rsidR="0009039E" w:rsidRDefault="0009039E" w:rsidP="0009039E">
      <w:pPr>
        <w:ind w:leftChars="400" w:left="872" w:firstLineChars="100" w:firstLine="218"/>
        <w:rPr>
          <w:rFonts w:asciiTheme="minorEastAsia" w:hAnsiTheme="minorEastAsia"/>
        </w:rPr>
      </w:pPr>
      <w:r>
        <w:rPr>
          <w:rFonts w:asciiTheme="minorEastAsia" w:hAnsiTheme="minorEastAsia" w:hint="eastAsia"/>
        </w:rPr>
        <w:lastRenderedPageBreak/>
        <w:t>一方、審査請求人は、</w:t>
      </w:r>
      <w:r w:rsidR="00682C3F">
        <w:rPr>
          <w:rFonts w:asciiTheme="minorEastAsia" w:hAnsiTheme="minorEastAsia" w:hint="eastAsia"/>
        </w:rPr>
        <w:t>本件会社</w:t>
      </w:r>
      <w:r>
        <w:rPr>
          <w:rFonts w:asciiTheme="minorEastAsia" w:hAnsiTheme="minorEastAsia" w:hint="eastAsia"/>
        </w:rPr>
        <w:t>から給与を受け取っていないと主張するのみで、処分庁の主張を覆すに足る証拠の提出もない。</w:t>
      </w:r>
    </w:p>
    <w:p w14:paraId="29684314" w14:textId="7FB5FD93" w:rsidR="0009039E" w:rsidRDefault="0009039E" w:rsidP="0009039E">
      <w:pPr>
        <w:ind w:leftChars="400" w:left="872" w:firstLineChars="100" w:firstLine="218"/>
        <w:rPr>
          <w:rFonts w:asciiTheme="minorEastAsia" w:hAnsiTheme="minorEastAsia"/>
        </w:rPr>
      </w:pPr>
      <w:r w:rsidRPr="008E6A15">
        <w:rPr>
          <w:rFonts w:asciiTheme="minorEastAsia" w:hAnsiTheme="minorEastAsia" w:hint="eastAsia"/>
        </w:rPr>
        <w:t>本件給与支払報告書及び本件決算報告書は、いずれも法及び所得税法の規定により提出を義務付けられた書類であり、本件源泉徴収簿は、給与の支払をする者で所得税を徴収する義務があるものが徴収事務のために作成しているもので</w:t>
      </w:r>
      <w:r>
        <w:rPr>
          <w:rFonts w:asciiTheme="minorEastAsia" w:hAnsiTheme="minorEastAsia" w:hint="eastAsia"/>
        </w:rPr>
        <w:t>あることに鑑みれば、上記調査結果から、審査請求人に係る役員報酬について、</w:t>
      </w:r>
      <w:r w:rsidRPr="00984F90">
        <w:rPr>
          <w:rFonts w:asciiTheme="minorEastAsia" w:hAnsiTheme="minorEastAsia" w:hint="eastAsia"/>
        </w:rPr>
        <w:t>収入となるべき権利が発生する原因となる事実関係が外観上存在し、かつ、当該権利を法律上行使することができ、権利実現の可能性を客観的に認識することができる状態</w:t>
      </w:r>
      <w:r>
        <w:rPr>
          <w:rFonts w:asciiTheme="minorEastAsia" w:hAnsiTheme="minorEastAsia" w:hint="eastAsia"/>
        </w:rPr>
        <w:t>であるとして、処分庁が、</w:t>
      </w:r>
      <w:r w:rsidR="00682C3F">
        <w:rPr>
          <w:rFonts w:asciiTheme="minorEastAsia" w:hAnsiTheme="minorEastAsia" w:hint="eastAsia"/>
        </w:rPr>
        <w:t>本件会社</w:t>
      </w:r>
      <w:r>
        <w:rPr>
          <w:rFonts w:asciiTheme="minorEastAsia" w:hAnsiTheme="minorEastAsia" w:hint="eastAsia"/>
        </w:rPr>
        <w:t>から提出された本件給与支払報告書に記載された</w:t>
      </w:r>
      <w:r w:rsidRPr="00C122B8">
        <w:rPr>
          <w:rFonts w:asciiTheme="minorEastAsia" w:hAnsiTheme="minorEastAsia" w:hint="eastAsia"/>
        </w:rPr>
        <w:t>役員報酬</w:t>
      </w:r>
      <w:r>
        <w:rPr>
          <w:rFonts w:asciiTheme="minorEastAsia" w:hAnsiTheme="minorEastAsia" w:hint="eastAsia"/>
        </w:rPr>
        <w:t>を所得として認定し、</w:t>
      </w:r>
      <w:r w:rsidRPr="00C122B8">
        <w:rPr>
          <w:rFonts w:asciiTheme="minorEastAsia" w:hAnsiTheme="minorEastAsia" w:hint="eastAsia"/>
        </w:rPr>
        <w:t>税額を決定</w:t>
      </w:r>
      <w:r>
        <w:rPr>
          <w:rFonts w:asciiTheme="minorEastAsia" w:hAnsiTheme="minorEastAsia" w:hint="eastAsia"/>
        </w:rPr>
        <w:t>した</w:t>
      </w:r>
      <w:r w:rsidRPr="00314F5E">
        <w:rPr>
          <w:rFonts w:asciiTheme="minorEastAsia" w:hAnsiTheme="minorEastAsia" w:hint="eastAsia"/>
        </w:rPr>
        <w:t>本件処分１</w:t>
      </w:r>
      <w:r>
        <w:rPr>
          <w:rFonts w:asciiTheme="minorEastAsia" w:hAnsiTheme="minorEastAsia" w:hint="eastAsia"/>
        </w:rPr>
        <w:t>は適正である</w:t>
      </w:r>
      <w:r w:rsidRPr="00C122B8">
        <w:rPr>
          <w:rFonts w:asciiTheme="minorEastAsia" w:hAnsiTheme="minorEastAsia" w:hint="eastAsia"/>
        </w:rPr>
        <w:t>。</w:t>
      </w:r>
    </w:p>
    <w:p w14:paraId="1FE2234B" w14:textId="77777777" w:rsidR="0009039E" w:rsidRDefault="0009039E" w:rsidP="0009039E">
      <w:pPr>
        <w:pStyle w:val="ab"/>
        <w:ind w:leftChars="0" w:left="675"/>
        <w:rPr>
          <w:rFonts w:asciiTheme="minorEastAsia" w:hAnsiTheme="minorEastAsia"/>
        </w:rPr>
      </w:pPr>
      <w:r>
        <w:rPr>
          <w:rFonts w:asciiTheme="minorEastAsia" w:hAnsiTheme="minorEastAsia" w:hint="eastAsia"/>
        </w:rPr>
        <w:t xml:space="preserve">イ　</w:t>
      </w:r>
      <w:r w:rsidRPr="00D44ED8">
        <w:rPr>
          <w:rFonts w:asciiTheme="minorEastAsia" w:hAnsiTheme="minorEastAsia" w:hint="eastAsia"/>
        </w:rPr>
        <w:t>本件処分２について</w:t>
      </w:r>
    </w:p>
    <w:p w14:paraId="4170C398" w14:textId="66EE6B5C" w:rsidR="0009039E" w:rsidRDefault="0009039E" w:rsidP="0009039E">
      <w:pPr>
        <w:pStyle w:val="ab"/>
        <w:ind w:left="872" w:firstLineChars="100" w:firstLine="218"/>
        <w:rPr>
          <w:rFonts w:asciiTheme="minorEastAsia" w:hAnsiTheme="minorEastAsia"/>
        </w:rPr>
      </w:pPr>
      <w:r>
        <w:rPr>
          <w:rFonts w:asciiTheme="minorEastAsia" w:hAnsiTheme="minorEastAsia" w:hint="eastAsia"/>
        </w:rPr>
        <w:t>本件処分２については、審査請求人の総所得金額等に係る個人の</w:t>
      </w:r>
      <w:r w:rsidR="00682C3F">
        <w:rPr>
          <w:rFonts w:asciiTheme="minorEastAsia" w:hAnsiTheme="minorEastAsia" w:hint="eastAsia"/>
        </w:rPr>
        <w:t>市民税及び</w:t>
      </w:r>
      <w:r>
        <w:rPr>
          <w:rFonts w:asciiTheme="minorEastAsia" w:hAnsiTheme="minorEastAsia" w:hint="eastAsia"/>
        </w:rPr>
        <w:t>府民税の賦課決定処分であるところ、給与所得に係る部分については、</w:t>
      </w:r>
      <w:r w:rsidR="00682C3F">
        <w:rPr>
          <w:rFonts w:asciiTheme="minorEastAsia" w:hAnsiTheme="minorEastAsia" w:hint="eastAsia"/>
        </w:rPr>
        <w:t>上</w:t>
      </w:r>
      <w:r>
        <w:rPr>
          <w:rFonts w:asciiTheme="minorEastAsia" w:hAnsiTheme="minorEastAsia" w:hint="eastAsia"/>
        </w:rPr>
        <w:t>記</w:t>
      </w:r>
      <w:r w:rsidR="00C272A2">
        <w:rPr>
          <w:rFonts w:asciiTheme="minorEastAsia" w:hAnsiTheme="minorEastAsia" w:hint="eastAsia"/>
        </w:rPr>
        <w:t>ア</w:t>
      </w:r>
      <w:r>
        <w:rPr>
          <w:rFonts w:asciiTheme="minorEastAsia" w:hAnsiTheme="minorEastAsia" w:hint="eastAsia"/>
        </w:rPr>
        <w:t>のとおり適正であり、</w:t>
      </w:r>
      <w:r w:rsidRPr="00735F36">
        <w:rPr>
          <w:rFonts w:asciiTheme="minorEastAsia" w:hAnsiTheme="minorEastAsia" w:hint="eastAsia"/>
        </w:rPr>
        <w:t>給与所得以外の所得</w:t>
      </w:r>
      <w:r>
        <w:rPr>
          <w:rFonts w:asciiTheme="minorEastAsia" w:hAnsiTheme="minorEastAsia" w:hint="eastAsia"/>
        </w:rPr>
        <w:t>に係る部分</w:t>
      </w:r>
      <w:r w:rsidRPr="00735F36">
        <w:rPr>
          <w:rFonts w:asciiTheme="minorEastAsia" w:hAnsiTheme="minorEastAsia" w:hint="eastAsia"/>
        </w:rPr>
        <w:t>については、</w:t>
      </w:r>
      <w:r>
        <w:rPr>
          <w:rFonts w:asciiTheme="minorEastAsia" w:hAnsiTheme="minorEastAsia" w:hint="eastAsia"/>
        </w:rPr>
        <w:t>双方において争いはない。</w:t>
      </w:r>
    </w:p>
    <w:p w14:paraId="1E0C85C6" w14:textId="3EE7ABDE" w:rsidR="0009039E" w:rsidRDefault="0009039E" w:rsidP="0009039E">
      <w:pPr>
        <w:pStyle w:val="ab"/>
        <w:ind w:leftChars="300" w:left="872" w:hangingChars="100" w:hanging="218"/>
        <w:rPr>
          <w:rFonts w:asciiTheme="minorEastAsia" w:hAnsiTheme="minorEastAsia"/>
        </w:rPr>
      </w:pPr>
      <w:r>
        <w:rPr>
          <w:rFonts w:asciiTheme="minorEastAsia" w:hAnsiTheme="minorEastAsia" w:hint="eastAsia"/>
        </w:rPr>
        <w:t xml:space="preserve">ウ　</w:t>
      </w:r>
      <w:r w:rsidRPr="00623B16">
        <w:rPr>
          <w:rFonts w:asciiTheme="minorEastAsia" w:hAnsiTheme="minorEastAsia" w:hint="eastAsia"/>
        </w:rPr>
        <w:t>以上により、本件処分１及び</w:t>
      </w:r>
      <w:r w:rsidR="00BB3E00">
        <w:rPr>
          <w:rFonts w:asciiTheme="minorEastAsia" w:hAnsiTheme="minorEastAsia" w:hint="eastAsia"/>
        </w:rPr>
        <w:t>本件処分</w:t>
      </w:r>
      <w:r w:rsidRPr="00623B16">
        <w:rPr>
          <w:rFonts w:asciiTheme="minorEastAsia" w:hAnsiTheme="minorEastAsia" w:hint="eastAsia"/>
        </w:rPr>
        <w:t>２は適正に行われており、審査請求人の主張は認められ</w:t>
      </w:r>
      <w:r>
        <w:rPr>
          <w:rFonts w:asciiTheme="minorEastAsia" w:hAnsiTheme="minorEastAsia" w:hint="eastAsia"/>
        </w:rPr>
        <w:t>ない</w:t>
      </w:r>
      <w:r w:rsidRPr="00623B16">
        <w:rPr>
          <w:rFonts w:asciiTheme="minorEastAsia" w:hAnsiTheme="minorEastAsia" w:hint="eastAsia"/>
        </w:rPr>
        <w:t>。</w:t>
      </w:r>
    </w:p>
    <w:p w14:paraId="6174B174" w14:textId="77777777" w:rsidR="0009039E" w:rsidRDefault="0009039E" w:rsidP="0009039E">
      <w:pPr>
        <w:pStyle w:val="ab"/>
        <w:ind w:leftChars="200" w:left="654" w:hangingChars="100" w:hanging="218"/>
        <w:rPr>
          <w:rFonts w:asciiTheme="minorEastAsia" w:hAnsiTheme="minorEastAsia"/>
        </w:rPr>
      </w:pPr>
      <w:r>
        <w:rPr>
          <w:rFonts w:asciiTheme="minorEastAsia" w:hAnsiTheme="minorEastAsia" w:hint="eastAsia"/>
        </w:rPr>
        <w:t xml:space="preserve">(2) </w:t>
      </w:r>
      <w:r w:rsidRPr="00C416CB">
        <w:rPr>
          <w:rFonts w:asciiTheme="minorEastAsia" w:hAnsiTheme="minorEastAsia" w:hint="eastAsia"/>
        </w:rPr>
        <w:t>上記以外の違法性又は不当性についての検討</w:t>
      </w:r>
    </w:p>
    <w:p w14:paraId="54C895A4" w14:textId="7EE8BCB4" w:rsidR="0009039E" w:rsidRDefault="0009039E" w:rsidP="0009039E">
      <w:pPr>
        <w:ind w:leftChars="400" w:left="1090" w:hangingChars="100" w:hanging="218"/>
        <w:rPr>
          <w:rFonts w:asciiTheme="minorEastAsia" w:hAnsiTheme="minorEastAsia"/>
        </w:rPr>
      </w:pPr>
      <w:r w:rsidRPr="00C416CB">
        <w:rPr>
          <w:rFonts w:asciiTheme="minorEastAsia" w:hAnsiTheme="minorEastAsia" w:hint="eastAsia"/>
        </w:rPr>
        <w:t>他に</w:t>
      </w:r>
      <w:r w:rsidRPr="00AA2C5C">
        <w:rPr>
          <w:rFonts w:asciiTheme="minorEastAsia" w:hAnsiTheme="minorEastAsia" w:hint="eastAsia"/>
        </w:rPr>
        <w:t>本件処分</w:t>
      </w:r>
      <w:r>
        <w:rPr>
          <w:rFonts w:asciiTheme="minorEastAsia" w:hAnsiTheme="minorEastAsia" w:hint="eastAsia"/>
        </w:rPr>
        <w:t>１</w:t>
      </w:r>
      <w:r w:rsidRPr="00AA2C5C">
        <w:rPr>
          <w:rFonts w:asciiTheme="minorEastAsia" w:hAnsiTheme="minorEastAsia" w:hint="eastAsia"/>
        </w:rPr>
        <w:t>及び</w:t>
      </w:r>
      <w:r w:rsidR="00BB3E00">
        <w:rPr>
          <w:rFonts w:asciiTheme="minorEastAsia" w:hAnsiTheme="minorEastAsia" w:hint="eastAsia"/>
        </w:rPr>
        <w:t>本件処分</w:t>
      </w:r>
      <w:r>
        <w:rPr>
          <w:rFonts w:asciiTheme="minorEastAsia" w:hAnsiTheme="minorEastAsia" w:hint="eastAsia"/>
        </w:rPr>
        <w:t>２に</w:t>
      </w:r>
      <w:r w:rsidRPr="00C416CB">
        <w:rPr>
          <w:rFonts w:asciiTheme="minorEastAsia" w:hAnsiTheme="minorEastAsia" w:hint="eastAsia"/>
        </w:rPr>
        <w:t>違法又は不当な点は認められ</w:t>
      </w:r>
      <w:r>
        <w:rPr>
          <w:rFonts w:asciiTheme="minorEastAsia" w:hAnsiTheme="minorEastAsia" w:hint="eastAsia"/>
        </w:rPr>
        <w:t>ない</w:t>
      </w:r>
      <w:r w:rsidRPr="00C416CB">
        <w:rPr>
          <w:rFonts w:asciiTheme="minorEastAsia" w:hAnsiTheme="minorEastAsia" w:hint="eastAsia"/>
        </w:rPr>
        <w:t>。</w:t>
      </w:r>
    </w:p>
    <w:p w14:paraId="2FED7789" w14:textId="2FCC138C" w:rsidR="00B355DF" w:rsidRDefault="00B355DF" w:rsidP="00AA0113">
      <w:pPr>
        <w:ind w:leftChars="200" w:left="436" w:firstLineChars="100" w:firstLine="218"/>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3A89F05"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w:t>
      </w:r>
      <w:r w:rsidR="00B2025B">
        <w:rPr>
          <w:rFonts w:asciiTheme="minorEastAsia" w:hAnsiTheme="minorEastAsia" w:hint="eastAsia"/>
        </w:rPr>
        <w:t>各</w:t>
      </w:r>
      <w:r w:rsidRPr="007A6EEF">
        <w:rPr>
          <w:rFonts w:asciiTheme="minorEastAsia" w:hAnsiTheme="minorEastAsia" w:hint="eastAsia"/>
        </w:rPr>
        <w:t>審査請求について、次のとおり調査審議を行った。</w:t>
      </w:r>
    </w:p>
    <w:p w14:paraId="765D4776" w14:textId="1D4F81B1"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B355DF">
        <w:rPr>
          <w:rFonts w:asciiTheme="minorEastAsia" w:hAnsiTheme="minorEastAsia" w:hint="eastAsia"/>
        </w:rPr>
        <w:t>元</w:t>
      </w:r>
      <w:r w:rsidR="00412562">
        <w:rPr>
          <w:rFonts w:asciiTheme="minorEastAsia" w:hAnsiTheme="minorEastAsia" w:hint="eastAsia"/>
        </w:rPr>
        <w:t>年</w:t>
      </w:r>
      <w:r w:rsidR="00B355DF">
        <w:rPr>
          <w:rFonts w:asciiTheme="minorEastAsia" w:hAnsiTheme="minorEastAsia"/>
        </w:rPr>
        <w:t>11</w:t>
      </w:r>
      <w:r w:rsidR="00597FDE">
        <w:rPr>
          <w:rFonts w:asciiTheme="minorEastAsia" w:hAnsiTheme="minorEastAsia" w:hint="eastAsia"/>
        </w:rPr>
        <w:t>月</w:t>
      </w:r>
      <w:r w:rsidR="00B355DF">
        <w:rPr>
          <w:rFonts w:asciiTheme="minorEastAsia" w:hAnsiTheme="minorEastAsia" w:hint="eastAsia"/>
        </w:rPr>
        <w:t>25</w:t>
      </w:r>
      <w:r w:rsidR="00597FDE">
        <w:rPr>
          <w:rFonts w:asciiTheme="minorEastAsia" w:hAnsiTheme="minorEastAsia" w:hint="eastAsia"/>
        </w:rPr>
        <w:t>日　諮問書の受理</w:t>
      </w:r>
    </w:p>
    <w:p w14:paraId="5260511E" w14:textId="1EF6072A"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B355DF">
        <w:rPr>
          <w:rFonts w:asciiTheme="minorEastAsia" w:hAnsiTheme="minorEastAsia" w:hint="eastAsia"/>
        </w:rPr>
        <w:t>元</w:t>
      </w:r>
      <w:r w:rsidR="00412562">
        <w:rPr>
          <w:rFonts w:asciiTheme="minorEastAsia" w:hAnsiTheme="minorEastAsia" w:hint="eastAsia"/>
        </w:rPr>
        <w:t>年</w:t>
      </w:r>
      <w:r w:rsidR="00B355DF">
        <w:rPr>
          <w:rFonts w:asciiTheme="minorEastAsia" w:hAnsiTheme="minorEastAsia"/>
        </w:rPr>
        <w:t>12</w:t>
      </w:r>
      <w:r w:rsidR="00597FDE">
        <w:rPr>
          <w:rFonts w:asciiTheme="minorEastAsia" w:hAnsiTheme="minorEastAsia" w:hint="eastAsia"/>
        </w:rPr>
        <w:t>月</w:t>
      </w:r>
      <w:r w:rsidR="00B355DF">
        <w:rPr>
          <w:rFonts w:asciiTheme="minorEastAsia" w:hAnsiTheme="minorEastAsia" w:hint="eastAsia"/>
        </w:rPr>
        <w:t>２</w:t>
      </w:r>
      <w:r w:rsidR="00597FDE">
        <w:rPr>
          <w:rFonts w:asciiTheme="minorEastAsia" w:hAnsiTheme="minorEastAsia" w:hint="eastAsia"/>
        </w:rPr>
        <w:t>日　調査審議</w:t>
      </w:r>
    </w:p>
    <w:p w14:paraId="5F7D974B" w14:textId="2945C123" w:rsidR="00D05314" w:rsidRPr="00D05314" w:rsidRDefault="00D05314" w:rsidP="00597FDE">
      <w:pPr>
        <w:autoSpaceDN w:val="0"/>
        <w:ind w:leftChars="300" w:left="654"/>
        <w:rPr>
          <w:rFonts w:asciiTheme="minorEastAsia" w:hAnsiTheme="minorEastAsia"/>
        </w:rPr>
      </w:pPr>
      <w:r>
        <w:rPr>
          <w:rFonts w:asciiTheme="minorEastAsia" w:hAnsiTheme="minorEastAsia" w:hint="eastAsia"/>
        </w:rPr>
        <w:t>令和元年12月</w:t>
      </w:r>
      <w:r w:rsidR="00013295">
        <w:rPr>
          <w:rFonts w:asciiTheme="minorEastAsia" w:hAnsiTheme="minorEastAsia"/>
        </w:rPr>
        <w:t>2</w:t>
      </w:r>
      <w:r>
        <w:rPr>
          <w:rFonts w:asciiTheme="minorEastAsia" w:hAnsiTheme="minorEastAsia" w:hint="eastAsia"/>
        </w:rPr>
        <w:t>4日　審査請求人から主張書面の収受</w:t>
      </w:r>
    </w:p>
    <w:p w14:paraId="7262C5D2" w14:textId="42535616"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B355DF">
        <w:rPr>
          <w:rFonts w:asciiTheme="minorEastAsia" w:hAnsiTheme="minorEastAsia" w:hint="eastAsia"/>
        </w:rPr>
        <w:t>元</w:t>
      </w:r>
      <w:r w:rsidR="00412562">
        <w:rPr>
          <w:rFonts w:asciiTheme="minorEastAsia" w:hAnsiTheme="minorEastAsia" w:hint="eastAsia"/>
        </w:rPr>
        <w:t>年</w:t>
      </w:r>
      <w:r w:rsidR="00B355DF">
        <w:rPr>
          <w:rFonts w:asciiTheme="minorEastAsia" w:hAnsiTheme="minorEastAsia"/>
        </w:rPr>
        <w:t>12</w:t>
      </w:r>
      <w:r w:rsidR="00412562">
        <w:rPr>
          <w:rFonts w:asciiTheme="minorEastAsia" w:hAnsiTheme="minorEastAsia" w:hint="eastAsia"/>
        </w:rPr>
        <w:t>月</w:t>
      </w:r>
      <w:r w:rsidR="00B355DF">
        <w:rPr>
          <w:rFonts w:asciiTheme="minorEastAsia" w:hAnsiTheme="minorEastAsia"/>
        </w:rPr>
        <w:t>27</w:t>
      </w:r>
      <w:r w:rsidR="00597FDE">
        <w:rPr>
          <w:rFonts w:asciiTheme="minorEastAsia" w:hAnsiTheme="minorEastAsia" w:hint="eastAsia"/>
        </w:rPr>
        <w:t>日　調査審議</w:t>
      </w:r>
    </w:p>
    <w:p w14:paraId="121A6BA0" w14:textId="3284B005" w:rsidR="00D05314" w:rsidRPr="00597FDE" w:rsidRDefault="00D05314" w:rsidP="00597FDE">
      <w:pPr>
        <w:autoSpaceDN w:val="0"/>
        <w:ind w:leftChars="300" w:left="654"/>
        <w:rPr>
          <w:rFonts w:asciiTheme="minorEastAsia" w:hAnsiTheme="minorEastAsia"/>
        </w:rPr>
      </w:pPr>
      <w:r>
        <w:rPr>
          <w:rFonts w:asciiTheme="minorEastAsia" w:hAnsiTheme="minorEastAsia" w:hint="eastAsia"/>
        </w:rPr>
        <w:t>令和２年１月10日　調査審議</w:t>
      </w:r>
    </w:p>
    <w:p w14:paraId="1C4E37D3" w14:textId="77777777" w:rsidR="00165647" w:rsidRPr="007A6EEF"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13485E0F"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1FEA89D3" w14:textId="77777777" w:rsidR="00561C08" w:rsidRPr="005B1FC5" w:rsidRDefault="00561C08" w:rsidP="00561C08">
      <w:pPr>
        <w:tabs>
          <w:tab w:val="left" w:pos="360"/>
        </w:tabs>
        <w:ind w:leftChars="200" w:left="436"/>
        <w:rPr>
          <w:rFonts w:asciiTheme="minorEastAsia" w:hAnsiTheme="minorEastAsia"/>
        </w:rPr>
      </w:pPr>
      <w:r>
        <w:rPr>
          <w:rFonts w:asciiTheme="minorEastAsia" w:hAnsiTheme="minorEastAsia"/>
        </w:rPr>
        <w:t xml:space="preserve">(1) </w:t>
      </w:r>
      <w:r w:rsidRPr="00A343FE">
        <w:rPr>
          <w:rFonts w:asciiTheme="minorEastAsia" w:hAnsiTheme="minorEastAsia" w:hint="eastAsia"/>
        </w:rPr>
        <w:t>個人の市民税及び府民税</w:t>
      </w:r>
      <w:r w:rsidRPr="005B1FC5">
        <w:rPr>
          <w:rFonts w:asciiTheme="minorEastAsia" w:hAnsiTheme="minorEastAsia" w:hint="eastAsia"/>
        </w:rPr>
        <w:t>の納税義務者について</w:t>
      </w:r>
    </w:p>
    <w:p w14:paraId="03B636C0" w14:textId="0506DE6C" w:rsidR="00561C08" w:rsidRDefault="00561C08" w:rsidP="00AA0113">
      <w:pPr>
        <w:tabs>
          <w:tab w:val="left" w:pos="360"/>
        </w:tabs>
        <w:ind w:leftChars="300" w:left="654" w:firstLineChars="100" w:firstLine="218"/>
        <w:rPr>
          <w:rFonts w:asciiTheme="minorEastAsia" w:hAnsiTheme="minorEastAsia"/>
        </w:rPr>
      </w:pPr>
      <w:r>
        <w:rPr>
          <w:rFonts w:asciiTheme="minorEastAsia" w:hAnsiTheme="minorEastAsia" w:hint="eastAsia"/>
        </w:rPr>
        <w:t>道府県民税は道府県内に住所を有する個人に対して</w:t>
      </w:r>
      <w:r w:rsidR="005964EE">
        <w:rPr>
          <w:rFonts w:asciiTheme="minorEastAsia" w:hAnsiTheme="minorEastAsia" w:hint="eastAsia"/>
        </w:rPr>
        <w:t>は</w:t>
      </w:r>
      <w:r>
        <w:rPr>
          <w:rFonts w:asciiTheme="minorEastAsia" w:hAnsiTheme="minorEastAsia" w:hint="eastAsia"/>
        </w:rPr>
        <w:t>均等割額及び所得割額の合算額によって、市町村民税は市町村内に住所を有する個人に対しては均等割額及び所得割額の合算額によって課する</w:t>
      </w:r>
      <w:r w:rsidR="00DC7DA2">
        <w:rPr>
          <w:rFonts w:asciiTheme="minorEastAsia" w:hAnsiTheme="minorEastAsia" w:hint="eastAsia"/>
        </w:rPr>
        <w:t>（法</w:t>
      </w:r>
      <w:r w:rsidRPr="005B1FC5">
        <w:rPr>
          <w:rFonts w:asciiTheme="minorEastAsia" w:hAnsiTheme="minorEastAsia" w:hint="eastAsia"/>
        </w:rPr>
        <w:t>第24条第１項第１号及び第294条第１項第１号）。</w:t>
      </w:r>
    </w:p>
    <w:p w14:paraId="46C2C9FD" w14:textId="57357C4E" w:rsidR="00EF1B8D" w:rsidRPr="00FC5806" w:rsidRDefault="00EF1B8D" w:rsidP="00EF1B8D">
      <w:pPr>
        <w:tabs>
          <w:tab w:val="left" w:pos="360"/>
        </w:tabs>
        <w:ind w:leftChars="200" w:left="1090" w:hangingChars="300" w:hanging="654"/>
        <w:rPr>
          <w:rFonts w:asciiTheme="minorEastAsia" w:hAnsiTheme="minorEastAsia"/>
        </w:rPr>
      </w:pPr>
      <w:r>
        <w:rPr>
          <w:rFonts w:asciiTheme="minorEastAsia" w:hAnsiTheme="minorEastAsia" w:hint="eastAsia"/>
        </w:rPr>
        <w:lastRenderedPageBreak/>
        <w:t>(</w:t>
      </w:r>
      <w:r>
        <w:rPr>
          <w:rFonts w:asciiTheme="minorEastAsia" w:hAnsiTheme="minorEastAsia"/>
        </w:rPr>
        <w:t>2</w:t>
      </w:r>
      <w:r>
        <w:rPr>
          <w:rFonts w:asciiTheme="minorEastAsia" w:hAnsiTheme="minorEastAsia" w:hint="eastAsia"/>
        </w:rPr>
        <w:t>) 個人の市民税及び</w:t>
      </w:r>
      <w:r w:rsidRPr="00FC5806">
        <w:rPr>
          <w:rFonts w:asciiTheme="minorEastAsia" w:hAnsiTheme="minorEastAsia" w:hint="eastAsia"/>
        </w:rPr>
        <w:t>府民税の賦課徴収について</w:t>
      </w:r>
    </w:p>
    <w:p w14:paraId="0C0963EA" w14:textId="384962F9" w:rsidR="00EF1B8D" w:rsidRPr="00EF1B8D" w:rsidRDefault="00EF1B8D" w:rsidP="00AA0113">
      <w:pPr>
        <w:ind w:leftChars="300" w:left="654" w:firstLineChars="100" w:firstLine="218"/>
        <w:rPr>
          <w:rFonts w:asciiTheme="minorEastAsia" w:hAnsiTheme="minorEastAsia"/>
        </w:rPr>
      </w:pPr>
      <w:r>
        <w:rPr>
          <w:rFonts w:asciiTheme="minorEastAsia" w:hAnsiTheme="minorEastAsia" w:hint="eastAsia"/>
        </w:rPr>
        <w:t>個人の</w:t>
      </w:r>
      <w:r w:rsidRPr="00FC5806">
        <w:rPr>
          <w:rFonts w:asciiTheme="minorEastAsia" w:hAnsiTheme="minorEastAsia" w:hint="eastAsia"/>
        </w:rPr>
        <w:t>道府県民税</w:t>
      </w:r>
      <w:r>
        <w:rPr>
          <w:rFonts w:asciiTheme="minorEastAsia" w:hAnsiTheme="minorEastAsia" w:hint="eastAsia"/>
        </w:rPr>
        <w:t>の賦課徴収は</w:t>
      </w:r>
      <w:r w:rsidRPr="00FC5806">
        <w:rPr>
          <w:rFonts w:asciiTheme="minorEastAsia" w:hAnsiTheme="minorEastAsia" w:hint="eastAsia"/>
        </w:rPr>
        <w:t>、</w:t>
      </w:r>
      <w:r>
        <w:rPr>
          <w:rFonts w:asciiTheme="minorEastAsia" w:hAnsiTheme="minorEastAsia" w:hint="eastAsia"/>
        </w:rPr>
        <w:t>法第２章第１節第２款に</w:t>
      </w:r>
      <w:r w:rsidRPr="00FC5806">
        <w:rPr>
          <w:rFonts w:asciiTheme="minorEastAsia" w:hAnsiTheme="minorEastAsia" w:hint="eastAsia"/>
        </w:rPr>
        <w:t>特別の定めがある場合を除くほか、当該道府県の区域内の市町村が、当該市町村の</w:t>
      </w:r>
      <w:r>
        <w:rPr>
          <w:rFonts w:asciiTheme="minorEastAsia" w:hAnsiTheme="minorEastAsia" w:hint="eastAsia"/>
        </w:rPr>
        <w:t>個人の</w:t>
      </w:r>
      <w:r w:rsidRPr="00FC5806">
        <w:rPr>
          <w:rFonts w:asciiTheme="minorEastAsia" w:hAnsiTheme="minorEastAsia" w:hint="eastAsia"/>
        </w:rPr>
        <w:t>市町村民税の賦課徴収の例により、当該市町村の</w:t>
      </w:r>
      <w:r>
        <w:rPr>
          <w:rFonts w:asciiTheme="minorEastAsia" w:hAnsiTheme="minorEastAsia" w:hint="eastAsia"/>
        </w:rPr>
        <w:t>個人の</w:t>
      </w:r>
      <w:r w:rsidRPr="00FC5806">
        <w:rPr>
          <w:rFonts w:asciiTheme="minorEastAsia" w:hAnsiTheme="minorEastAsia" w:hint="eastAsia"/>
        </w:rPr>
        <w:t>市町村民税の賦課徴収と併せて行う</w:t>
      </w:r>
      <w:r>
        <w:rPr>
          <w:rFonts w:asciiTheme="minorEastAsia" w:hAnsiTheme="minorEastAsia" w:hint="eastAsia"/>
        </w:rPr>
        <w:t>ものとする</w:t>
      </w:r>
      <w:r w:rsidRPr="00FC5806">
        <w:rPr>
          <w:rFonts w:asciiTheme="minorEastAsia" w:hAnsiTheme="minorEastAsia" w:hint="eastAsia"/>
        </w:rPr>
        <w:t>（法第41条第１項）。</w:t>
      </w:r>
    </w:p>
    <w:p w14:paraId="108682A7" w14:textId="4B1D9A8C" w:rsidR="00B355DF" w:rsidRPr="00AA0113" w:rsidRDefault="004D6C8B" w:rsidP="00AA0113">
      <w:pPr>
        <w:tabs>
          <w:tab w:val="left" w:pos="630"/>
        </w:tabs>
        <w:ind w:leftChars="200" w:left="436"/>
        <w:rPr>
          <w:rFonts w:asciiTheme="minorEastAsia" w:hAnsiTheme="minorEastAsia"/>
        </w:rPr>
      </w:pPr>
      <w:r>
        <w:rPr>
          <w:rFonts w:asciiTheme="minorEastAsia" w:hAnsiTheme="minorEastAsia"/>
        </w:rPr>
        <w:t>(</w:t>
      </w:r>
      <w:r w:rsidR="00EF1B8D">
        <w:rPr>
          <w:rFonts w:asciiTheme="minorEastAsia" w:hAnsiTheme="minorEastAsia"/>
        </w:rPr>
        <w:t>3</w:t>
      </w:r>
      <w:r w:rsidR="00561C08">
        <w:rPr>
          <w:rFonts w:asciiTheme="minorEastAsia" w:hAnsiTheme="minorEastAsia"/>
        </w:rPr>
        <w:t xml:space="preserve">) </w:t>
      </w:r>
      <w:r w:rsidR="00CF1F2C">
        <w:rPr>
          <w:rFonts w:asciiTheme="minorEastAsia" w:hAnsiTheme="minorEastAsia" w:hint="eastAsia"/>
        </w:rPr>
        <w:t>個人の</w:t>
      </w:r>
      <w:r w:rsidR="00561C08">
        <w:rPr>
          <w:rFonts w:asciiTheme="minorEastAsia" w:hAnsiTheme="minorEastAsia" w:hint="eastAsia"/>
        </w:rPr>
        <w:t>市民税及び</w:t>
      </w:r>
      <w:r w:rsidR="00B355DF" w:rsidRPr="00AA0113">
        <w:rPr>
          <w:rFonts w:asciiTheme="minorEastAsia" w:hAnsiTheme="minorEastAsia" w:hint="eastAsia"/>
        </w:rPr>
        <w:t>府民税に係る所得割の課税標準について</w:t>
      </w:r>
    </w:p>
    <w:p w14:paraId="741D93AC" w14:textId="4889A229" w:rsidR="00561C08" w:rsidRDefault="00561C08" w:rsidP="00AA0113">
      <w:pPr>
        <w:pStyle w:val="ab"/>
        <w:ind w:leftChars="300" w:left="872" w:hangingChars="100" w:hanging="218"/>
        <w:rPr>
          <w:rFonts w:asciiTheme="minorEastAsia" w:hAnsiTheme="minorEastAsia"/>
        </w:rPr>
      </w:pPr>
      <w:r>
        <w:rPr>
          <w:rFonts w:asciiTheme="minorEastAsia" w:hAnsiTheme="minorEastAsia" w:hint="eastAsia"/>
        </w:rPr>
        <w:t xml:space="preserve">ア　</w:t>
      </w:r>
      <w:r w:rsidR="00B355DF" w:rsidRPr="00B30FD2">
        <w:rPr>
          <w:rFonts w:asciiTheme="minorEastAsia" w:hAnsiTheme="minorEastAsia" w:hint="eastAsia"/>
        </w:rPr>
        <w:t>所得割の課税標準は、前年の所得について算定した</w:t>
      </w:r>
      <w:r w:rsidR="00B355DF" w:rsidRPr="00B30611">
        <w:rPr>
          <w:rFonts w:asciiTheme="minorEastAsia" w:hAnsiTheme="minorEastAsia" w:hint="eastAsia"/>
        </w:rPr>
        <w:t>総所得金額、退職所得金額</w:t>
      </w:r>
      <w:r w:rsidR="00CF1F2C">
        <w:rPr>
          <w:rFonts w:asciiTheme="minorEastAsia" w:hAnsiTheme="minorEastAsia" w:hint="eastAsia"/>
        </w:rPr>
        <w:t>及び</w:t>
      </w:r>
      <w:r w:rsidR="00B355DF" w:rsidRPr="00B30611">
        <w:rPr>
          <w:rFonts w:asciiTheme="minorEastAsia" w:hAnsiTheme="minorEastAsia" w:hint="eastAsia"/>
        </w:rPr>
        <w:t>山林所得金額</w:t>
      </w:r>
      <w:r w:rsidR="00B355DF" w:rsidRPr="00B30FD2">
        <w:rPr>
          <w:rFonts w:asciiTheme="minorEastAsia" w:hAnsiTheme="minorEastAsia" w:hint="eastAsia"/>
        </w:rPr>
        <w:t>と</w:t>
      </w:r>
      <w:r>
        <w:rPr>
          <w:rFonts w:asciiTheme="minorEastAsia" w:hAnsiTheme="minorEastAsia" w:hint="eastAsia"/>
        </w:rPr>
        <w:t>する</w:t>
      </w:r>
      <w:r w:rsidR="00B355DF" w:rsidRPr="00B30FD2">
        <w:rPr>
          <w:rFonts w:asciiTheme="minorEastAsia" w:hAnsiTheme="minorEastAsia" w:hint="eastAsia"/>
        </w:rPr>
        <w:t>（法第32条第１項及び第313</w:t>
      </w:r>
      <w:r>
        <w:rPr>
          <w:rFonts w:asciiTheme="minorEastAsia" w:hAnsiTheme="minorEastAsia" w:hint="eastAsia"/>
        </w:rPr>
        <w:t>条第１項）</w:t>
      </w:r>
      <w:r w:rsidR="0037039A">
        <w:rPr>
          <w:rFonts w:asciiTheme="minorEastAsia" w:hAnsiTheme="minorEastAsia" w:hint="eastAsia"/>
        </w:rPr>
        <w:t>。</w:t>
      </w:r>
    </w:p>
    <w:p w14:paraId="134EF9C4" w14:textId="411B74DE" w:rsidR="00B355DF" w:rsidRDefault="00561C08" w:rsidP="00AA0113">
      <w:pPr>
        <w:pStyle w:val="ab"/>
        <w:ind w:leftChars="300" w:left="872" w:hangingChars="100" w:hanging="218"/>
        <w:rPr>
          <w:rFonts w:asciiTheme="minorEastAsia" w:hAnsiTheme="minorEastAsia"/>
        </w:rPr>
      </w:pPr>
      <w:r>
        <w:rPr>
          <w:rFonts w:asciiTheme="minorEastAsia" w:hAnsiTheme="minorEastAsia" w:hint="eastAsia"/>
        </w:rPr>
        <w:t xml:space="preserve">イ　</w:t>
      </w:r>
      <w:r w:rsidR="00CF1F2C">
        <w:rPr>
          <w:rFonts w:asciiTheme="minorEastAsia" w:hAnsiTheme="minorEastAsia" w:hint="eastAsia"/>
        </w:rPr>
        <w:t>総所得金額、退職所得金額又は山林所得金額は、</w:t>
      </w:r>
      <w:r w:rsidR="00B355DF" w:rsidRPr="00B30FD2">
        <w:rPr>
          <w:rFonts w:asciiTheme="minorEastAsia" w:hAnsiTheme="minorEastAsia" w:hint="eastAsia"/>
        </w:rPr>
        <w:t>法又は</w:t>
      </w:r>
      <w:r>
        <w:rPr>
          <w:rFonts w:asciiTheme="minorEastAsia" w:hAnsiTheme="minorEastAsia" w:hint="eastAsia"/>
        </w:rPr>
        <w:t>法</w:t>
      </w:r>
      <w:r w:rsidR="00B355DF" w:rsidRPr="00B30FD2">
        <w:rPr>
          <w:rFonts w:asciiTheme="minorEastAsia" w:hAnsiTheme="minorEastAsia" w:hint="eastAsia"/>
        </w:rPr>
        <w:t>に基づく政令で特別の定めをする場合を除くほか、それぞれ所得税法その他の所得税に関する法令の規定による所得税法第22条第２項又は第３項の</w:t>
      </w:r>
      <w:r w:rsidR="00CF1F2C">
        <w:rPr>
          <w:rFonts w:asciiTheme="minorEastAsia" w:hAnsiTheme="minorEastAsia" w:hint="eastAsia"/>
        </w:rPr>
        <w:t>総所得金額、退職所得金額又は山林所得金額</w:t>
      </w:r>
      <w:r w:rsidR="00B355DF" w:rsidRPr="00B30FD2">
        <w:rPr>
          <w:rFonts w:asciiTheme="minorEastAsia" w:hAnsiTheme="minorEastAsia" w:hint="eastAsia"/>
        </w:rPr>
        <w:t>の計算の例によって算定する</w:t>
      </w:r>
      <w:r w:rsidR="00B355DF">
        <w:rPr>
          <w:rFonts w:asciiTheme="minorEastAsia" w:hAnsiTheme="minorEastAsia" w:hint="eastAsia"/>
        </w:rPr>
        <w:t>もの</w:t>
      </w:r>
      <w:r w:rsidR="00B355DF" w:rsidRPr="00B30FD2">
        <w:rPr>
          <w:rFonts w:asciiTheme="minorEastAsia" w:hAnsiTheme="minorEastAsia" w:hint="eastAsia"/>
        </w:rPr>
        <w:t>と</w:t>
      </w:r>
      <w:r>
        <w:rPr>
          <w:rFonts w:asciiTheme="minorEastAsia" w:hAnsiTheme="minorEastAsia" w:hint="eastAsia"/>
        </w:rPr>
        <w:t>する</w:t>
      </w:r>
      <w:r w:rsidR="00B355DF" w:rsidRPr="00B30FD2">
        <w:rPr>
          <w:rFonts w:asciiTheme="minorEastAsia" w:hAnsiTheme="minorEastAsia" w:hint="eastAsia"/>
        </w:rPr>
        <w:t>（法第32条第２項及び第313条第２項）。</w:t>
      </w:r>
    </w:p>
    <w:p w14:paraId="32562615" w14:textId="3D8761F2" w:rsidR="00CF1F2C" w:rsidRDefault="00EF1B8D" w:rsidP="00AA0113">
      <w:pPr>
        <w:pStyle w:val="ab"/>
        <w:ind w:leftChars="200" w:left="654" w:hangingChars="100" w:hanging="218"/>
        <w:rPr>
          <w:rFonts w:asciiTheme="minorEastAsia" w:hAnsiTheme="minorEastAsia"/>
        </w:rPr>
      </w:pPr>
      <w:r>
        <w:rPr>
          <w:rFonts w:asciiTheme="minorEastAsia" w:hAnsiTheme="minorEastAsia" w:hint="eastAsia"/>
        </w:rPr>
        <w:t>(4</w:t>
      </w:r>
      <w:r w:rsidR="006F1C2F">
        <w:rPr>
          <w:rFonts w:asciiTheme="minorEastAsia" w:hAnsiTheme="minorEastAsia" w:hint="eastAsia"/>
        </w:rPr>
        <w:t>) 給与所得について</w:t>
      </w:r>
    </w:p>
    <w:p w14:paraId="3F66F4E3" w14:textId="5E5B62BC" w:rsidR="006F1C2F" w:rsidRPr="00AA0113" w:rsidRDefault="006F1C2F" w:rsidP="00AA0113">
      <w:pPr>
        <w:pStyle w:val="ab"/>
        <w:ind w:leftChars="300" w:left="654" w:firstLineChars="100" w:firstLine="218"/>
        <w:rPr>
          <w:rFonts w:asciiTheme="minorEastAsia" w:hAnsiTheme="minorEastAsia"/>
        </w:rPr>
      </w:pPr>
      <w:r w:rsidRPr="006F1C2F">
        <w:rPr>
          <w:rFonts w:asciiTheme="minorEastAsia" w:hAnsiTheme="minorEastAsia" w:hint="eastAsia"/>
        </w:rPr>
        <w:t>給与所得とは、俸給、給料、賃金、歳費及び賞与並びにこれらの性質を有する給与に係る所得をいう</w:t>
      </w:r>
      <w:r w:rsidR="00A766FF">
        <w:rPr>
          <w:rFonts w:asciiTheme="minorEastAsia" w:hAnsiTheme="minorEastAsia" w:hint="eastAsia"/>
        </w:rPr>
        <w:t>（所得税法第28条第１項）</w:t>
      </w:r>
      <w:r w:rsidRPr="00AA0113">
        <w:rPr>
          <w:rFonts w:asciiTheme="minorEastAsia" w:hAnsiTheme="minorEastAsia" w:hint="eastAsia"/>
        </w:rPr>
        <w:t>。</w:t>
      </w:r>
    </w:p>
    <w:p w14:paraId="57D0976A" w14:textId="28AD351E" w:rsidR="00B355DF" w:rsidRPr="00AA0113" w:rsidRDefault="006F1C2F" w:rsidP="00AA0113">
      <w:pPr>
        <w:tabs>
          <w:tab w:val="left" w:pos="630"/>
        </w:tabs>
        <w:ind w:leftChars="200" w:left="436"/>
        <w:rPr>
          <w:rFonts w:asciiTheme="minorEastAsia" w:hAnsiTheme="minorEastAsia"/>
        </w:rPr>
      </w:pPr>
      <w:r>
        <w:rPr>
          <w:rFonts w:asciiTheme="minorEastAsia" w:hAnsiTheme="minorEastAsia" w:hint="eastAsia"/>
        </w:rPr>
        <w:t>(</w:t>
      </w:r>
      <w:r w:rsidR="00EF1B8D">
        <w:rPr>
          <w:rFonts w:asciiTheme="minorEastAsia" w:hAnsiTheme="minorEastAsia"/>
        </w:rPr>
        <w:t>5</w:t>
      </w:r>
      <w:r w:rsidR="00561C08">
        <w:rPr>
          <w:rFonts w:asciiTheme="minorEastAsia" w:hAnsiTheme="minorEastAsia" w:hint="eastAsia"/>
        </w:rPr>
        <w:t xml:space="preserve">) </w:t>
      </w:r>
      <w:r w:rsidR="00CF1F2C">
        <w:rPr>
          <w:rFonts w:asciiTheme="minorEastAsia" w:hAnsiTheme="minorEastAsia" w:hint="eastAsia"/>
        </w:rPr>
        <w:t>収入金額とすべき金額について</w:t>
      </w:r>
    </w:p>
    <w:p w14:paraId="784D94B9" w14:textId="79DD977E" w:rsidR="00B355DF" w:rsidRPr="00B30611" w:rsidRDefault="00B355DF" w:rsidP="00B355DF">
      <w:pPr>
        <w:pStyle w:val="ab"/>
        <w:ind w:leftChars="0" w:left="675" w:firstLineChars="100" w:firstLine="218"/>
        <w:rPr>
          <w:rFonts w:asciiTheme="minorEastAsia" w:hAnsiTheme="minorEastAsia"/>
        </w:rPr>
      </w:pPr>
      <w:r w:rsidRPr="00B561B7">
        <w:rPr>
          <w:rFonts w:asciiTheme="minorEastAsia" w:hAnsiTheme="minorEastAsia" w:hint="eastAsia"/>
        </w:rPr>
        <w:t>その年分の各種所得の金額の計算上収入金額とすべき金額又は総収入金額に算入すべき金額</w:t>
      </w:r>
      <w:r w:rsidRPr="001C6A75">
        <w:rPr>
          <w:rFonts w:asciiTheme="minorEastAsia" w:hAnsiTheme="minorEastAsia" w:hint="eastAsia"/>
        </w:rPr>
        <w:t>は、</w:t>
      </w:r>
      <w:r>
        <w:rPr>
          <w:rFonts w:hint="eastAsia"/>
        </w:rPr>
        <w:t>別段の定めがあるものを除き、</w:t>
      </w:r>
      <w:r w:rsidRPr="001C6A75">
        <w:rPr>
          <w:rFonts w:asciiTheme="minorEastAsia" w:hAnsiTheme="minorEastAsia" w:hint="eastAsia"/>
        </w:rPr>
        <w:t>その年において収入すべき金額と</w:t>
      </w:r>
      <w:r>
        <w:rPr>
          <w:rFonts w:asciiTheme="minorEastAsia" w:hAnsiTheme="minorEastAsia" w:hint="eastAsia"/>
        </w:rPr>
        <w:t>する</w:t>
      </w:r>
      <w:r w:rsidRPr="001C6A75">
        <w:rPr>
          <w:rFonts w:asciiTheme="minorEastAsia" w:hAnsiTheme="minorEastAsia" w:hint="eastAsia"/>
        </w:rPr>
        <w:t>（所得税法第36条第１項）。</w:t>
      </w:r>
    </w:p>
    <w:p w14:paraId="44DDA11D" w14:textId="02C69D89" w:rsidR="00B355DF" w:rsidRPr="00B30FD2" w:rsidRDefault="00EF1B8D" w:rsidP="00AA0113">
      <w:pPr>
        <w:ind w:leftChars="200" w:left="436"/>
        <w:rPr>
          <w:rFonts w:asciiTheme="minorEastAsia" w:hAnsiTheme="minorEastAsia"/>
        </w:rPr>
      </w:pPr>
      <w:r>
        <w:rPr>
          <w:rFonts w:asciiTheme="minorEastAsia" w:hAnsiTheme="minorEastAsia" w:hint="eastAsia"/>
        </w:rPr>
        <w:t>(6</w:t>
      </w:r>
      <w:r w:rsidR="00596E1B">
        <w:rPr>
          <w:rFonts w:asciiTheme="minorEastAsia" w:hAnsiTheme="minorEastAsia" w:hint="eastAsia"/>
        </w:rPr>
        <w:t>)</w:t>
      </w:r>
      <w:r w:rsidR="00596E1B">
        <w:rPr>
          <w:rFonts w:asciiTheme="minorEastAsia" w:hAnsiTheme="minorEastAsia"/>
        </w:rPr>
        <w:t xml:space="preserve"> </w:t>
      </w:r>
      <w:r w:rsidR="00B355DF" w:rsidRPr="00B30FD2">
        <w:rPr>
          <w:rFonts w:asciiTheme="minorEastAsia" w:hAnsiTheme="minorEastAsia" w:hint="eastAsia"/>
        </w:rPr>
        <w:t>給与支払報告書の提出義務について</w:t>
      </w:r>
    </w:p>
    <w:p w14:paraId="057AA556" w14:textId="3D6AF2BD" w:rsidR="00B355DF" w:rsidRDefault="00B355DF" w:rsidP="00B355DF">
      <w:pPr>
        <w:pStyle w:val="ab"/>
        <w:tabs>
          <w:tab w:val="left" w:pos="630"/>
        </w:tabs>
        <w:ind w:leftChars="0" w:left="675" w:firstLineChars="100" w:firstLine="218"/>
        <w:rPr>
          <w:rFonts w:asciiTheme="minorEastAsia" w:hAnsiTheme="minorEastAsia"/>
        </w:rPr>
      </w:pPr>
      <w:r w:rsidRPr="001C6A75">
        <w:rPr>
          <w:rFonts w:asciiTheme="minorEastAsia" w:hAnsiTheme="minorEastAsia" w:hint="eastAsia"/>
        </w:rPr>
        <w:t>１月１日現在において給与の支払をする者で</w:t>
      </w:r>
      <w:r>
        <w:rPr>
          <w:rFonts w:asciiTheme="minorEastAsia" w:hAnsiTheme="minorEastAsia" w:hint="eastAsia"/>
        </w:rPr>
        <w:t>、</w:t>
      </w:r>
      <w:r w:rsidR="00596E1B">
        <w:rPr>
          <w:rFonts w:asciiTheme="minorEastAsia" w:hAnsiTheme="minorEastAsia" w:hint="eastAsia"/>
        </w:rPr>
        <w:t>当該給与の支払をする際</w:t>
      </w:r>
      <w:r w:rsidRPr="001C6A75">
        <w:rPr>
          <w:rFonts w:asciiTheme="minorEastAsia" w:hAnsiTheme="minorEastAsia" w:hint="eastAsia"/>
        </w:rPr>
        <w:t>所得税法第183条の規定によって所得税を徴収する義務があるものは、</w:t>
      </w:r>
      <w:r>
        <w:rPr>
          <w:rFonts w:asciiTheme="minorEastAsia" w:hAnsiTheme="minorEastAsia" w:hint="eastAsia"/>
        </w:rPr>
        <w:t>同月31日までに</w:t>
      </w:r>
      <w:r w:rsidR="00596E1B">
        <w:rPr>
          <w:rFonts w:asciiTheme="minorEastAsia" w:hAnsiTheme="minorEastAsia" w:hint="eastAsia"/>
        </w:rPr>
        <w:t>、総務省令の定めるところによって、</w:t>
      </w:r>
      <w:r w:rsidRPr="001C6A75">
        <w:rPr>
          <w:rFonts w:asciiTheme="minorEastAsia" w:hAnsiTheme="minorEastAsia" w:hint="eastAsia"/>
        </w:rPr>
        <w:t>当該給与の支払を受けている者についてその者に係る前年中の給与所得の金額その他必要な事項を</w:t>
      </w:r>
      <w:r w:rsidR="00596E1B">
        <w:rPr>
          <w:rFonts w:asciiTheme="minorEastAsia" w:hAnsiTheme="minorEastAsia" w:hint="eastAsia"/>
        </w:rPr>
        <w:t>当該給与の支払を受けている者の１月１日現在における住所所在の市町村別に作成された</w:t>
      </w:r>
      <w:r w:rsidRPr="004A375A">
        <w:rPr>
          <w:rFonts w:asciiTheme="minorEastAsia" w:hAnsiTheme="minorEastAsia" w:hint="eastAsia"/>
        </w:rPr>
        <w:t>給与支払報告書</w:t>
      </w:r>
      <w:r w:rsidR="00596E1B">
        <w:rPr>
          <w:rFonts w:asciiTheme="minorEastAsia" w:hAnsiTheme="minorEastAsia" w:hint="eastAsia"/>
        </w:rPr>
        <w:t>に記載し、これを当該</w:t>
      </w:r>
      <w:r w:rsidRPr="001C6A75">
        <w:rPr>
          <w:rFonts w:asciiTheme="minorEastAsia" w:hAnsiTheme="minorEastAsia" w:hint="eastAsia"/>
        </w:rPr>
        <w:t>市町村</w:t>
      </w:r>
      <w:r w:rsidR="00596E1B">
        <w:rPr>
          <w:rFonts w:asciiTheme="minorEastAsia" w:hAnsiTheme="minorEastAsia" w:hint="eastAsia"/>
        </w:rPr>
        <w:t>の</w:t>
      </w:r>
      <w:r w:rsidRPr="001C6A75">
        <w:rPr>
          <w:rFonts w:asciiTheme="minorEastAsia" w:hAnsiTheme="minorEastAsia" w:hint="eastAsia"/>
        </w:rPr>
        <w:t>長に提出しなければならない（法第317条の６</w:t>
      </w:r>
      <w:r>
        <w:rPr>
          <w:rFonts w:asciiTheme="minorEastAsia" w:hAnsiTheme="minorEastAsia" w:hint="eastAsia"/>
        </w:rPr>
        <w:t>第１項</w:t>
      </w:r>
      <w:r w:rsidRPr="001C6A75">
        <w:rPr>
          <w:rFonts w:asciiTheme="minorEastAsia" w:hAnsiTheme="minorEastAsia" w:hint="eastAsia"/>
        </w:rPr>
        <w:t>）。</w:t>
      </w:r>
    </w:p>
    <w:p w14:paraId="4AEF1048" w14:textId="1828D394" w:rsidR="00596E1B" w:rsidRDefault="00EF1B8D" w:rsidP="00AA0113">
      <w:pPr>
        <w:pStyle w:val="ab"/>
        <w:tabs>
          <w:tab w:val="left" w:pos="630"/>
        </w:tabs>
        <w:ind w:leftChars="200" w:left="436"/>
        <w:rPr>
          <w:rFonts w:asciiTheme="minorEastAsia" w:hAnsiTheme="minorEastAsia"/>
        </w:rPr>
      </w:pPr>
      <w:r>
        <w:rPr>
          <w:rFonts w:asciiTheme="minorEastAsia" w:hAnsiTheme="minorEastAsia"/>
        </w:rPr>
        <w:t>(7</w:t>
      </w:r>
      <w:r w:rsidR="00596E1B">
        <w:rPr>
          <w:rFonts w:asciiTheme="minorEastAsia" w:hAnsiTheme="minorEastAsia"/>
        </w:rPr>
        <w:t xml:space="preserve">) </w:t>
      </w:r>
      <w:r w:rsidR="00596E1B">
        <w:rPr>
          <w:rFonts w:asciiTheme="minorEastAsia" w:hAnsiTheme="minorEastAsia" w:hint="eastAsia"/>
        </w:rPr>
        <w:t>給与所得に係る個人の市町村民税の特別徴収について</w:t>
      </w:r>
    </w:p>
    <w:p w14:paraId="5C18F5E9" w14:textId="6399A33A" w:rsidR="00596E1B" w:rsidRPr="00596E1B" w:rsidRDefault="00596E1B" w:rsidP="00AA0113">
      <w:pPr>
        <w:pStyle w:val="ab"/>
        <w:tabs>
          <w:tab w:val="left" w:pos="630"/>
        </w:tabs>
        <w:ind w:leftChars="300" w:left="654" w:firstLineChars="100" w:firstLine="218"/>
        <w:rPr>
          <w:rFonts w:asciiTheme="minorEastAsia" w:hAnsiTheme="minorEastAsia"/>
        </w:rPr>
      </w:pPr>
      <w:r>
        <w:rPr>
          <w:rFonts w:asciiTheme="minorEastAsia" w:hAnsiTheme="minorEastAsia" w:hint="eastAsia"/>
        </w:rPr>
        <w:t>市町村は、納税義務者が前年中において給与の支払を受けたものであり、かつ、当該年度の初日において給与の支払を受けている者である場合においては、当該納税義務者に対して課する個人の市町村民税のうち当該納税義務者の前年中の給与所得に係る所得割額及び均等割額の合算額は、特別徴収の方法によって徴収するものとする（法第321条の３第１項）。</w:t>
      </w:r>
    </w:p>
    <w:p w14:paraId="2D4043F4" w14:textId="77777777" w:rsidR="00970877" w:rsidRDefault="00970877" w:rsidP="00970877">
      <w:pPr>
        <w:pStyle w:val="2"/>
        <w:ind w:left="218"/>
      </w:pPr>
      <w:r w:rsidRPr="007A6EEF">
        <w:rPr>
          <w:rFonts w:hint="eastAsia"/>
        </w:rPr>
        <w:t>２　争点</w:t>
      </w:r>
      <w:r>
        <w:rPr>
          <w:rFonts w:hint="eastAsia"/>
        </w:rPr>
        <w:t>等について</w:t>
      </w:r>
    </w:p>
    <w:p w14:paraId="157BBE09" w14:textId="1007D619" w:rsidR="00970877" w:rsidRDefault="00970877" w:rsidP="00970877">
      <w:pPr>
        <w:ind w:leftChars="200" w:left="654" w:hangingChars="100" w:hanging="218"/>
      </w:pPr>
      <w:r w:rsidRPr="00AA0113">
        <w:rPr>
          <w:rFonts w:asciiTheme="minorEastAsia" w:hAnsiTheme="minorEastAsia"/>
        </w:rPr>
        <w:t xml:space="preserve">(1) </w:t>
      </w:r>
      <w:r w:rsidRPr="00AA0113">
        <w:rPr>
          <w:rFonts w:asciiTheme="minorEastAsia" w:hAnsiTheme="minorEastAsia" w:hint="eastAsia"/>
        </w:rPr>
        <w:t>審</w:t>
      </w:r>
      <w:r>
        <w:rPr>
          <w:rFonts w:hint="eastAsia"/>
        </w:rPr>
        <w:t>査請求人は、本件会社から該当年度の報酬を一切受け取っていないため、処</w:t>
      </w:r>
      <w:r>
        <w:rPr>
          <w:rFonts w:hint="eastAsia"/>
        </w:rPr>
        <w:lastRenderedPageBreak/>
        <w:t>分庁において法に規定する質問検査権に基づき、本件会社に対して審査請求人への給与の支払についての客観的な証拠の提出を求めるといった調査を尽くし、その結果に基づき適正な課税処分を行うべきである旨主張している。</w:t>
      </w:r>
    </w:p>
    <w:p w14:paraId="17AD411F" w14:textId="4D8BF6A3" w:rsidR="00D05314" w:rsidRDefault="00D05314" w:rsidP="00013295">
      <w:pPr>
        <w:ind w:leftChars="300" w:left="654" w:firstLineChars="100" w:firstLine="218"/>
      </w:pPr>
      <w:r>
        <w:rPr>
          <w:rFonts w:hint="eastAsia"/>
        </w:rPr>
        <w:t>また、本件会社が審査請求人に係る報酬請求権の存在を否定し、報酬請求権の存在が裁判上確定していない現時点において、報酬請求権があるものとして課税することは時期尚早と言わざるを得ない旨も主張している。</w:t>
      </w:r>
    </w:p>
    <w:p w14:paraId="4736234E" w14:textId="77777777" w:rsidR="00970877" w:rsidRDefault="00970877" w:rsidP="00970877">
      <w:pPr>
        <w:ind w:leftChars="200" w:left="654" w:hangingChars="100" w:hanging="218"/>
      </w:pPr>
      <w:r w:rsidRPr="00AA0113">
        <w:rPr>
          <w:rFonts w:asciiTheme="minorEastAsia" w:hAnsiTheme="minorEastAsia"/>
        </w:rPr>
        <w:t>(2)</w:t>
      </w:r>
      <w:r>
        <w:t xml:space="preserve"> </w:t>
      </w:r>
      <w:r>
        <w:rPr>
          <w:rFonts w:hint="eastAsia"/>
        </w:rPr>
        <w:t>しかしながら、当審査会に提出された資料によると、以下の事実が認められる。</w:t>
      </w:r>
    </w:p>
    <w:p w14:paraId="02F53E7B" w14:textId="739E28FD" w:rsidR="00970877" w:rsidRDefault="00970877" w:rsidP="00970877">
      <w:pPr>
        <w:ind w:leftChars="300" w:left="872" w:hangingChars="100" w:hanging="218"/>
        <w:rPr>
          <w:rFonts w:asciiTheme="minorEastAsia" w:hAnsiTheme="minorEastAsia"/>
        </w:rPr>
      </w:pPr>
      <w:r>
        <w:rPr>
          <w:rFonts w:asciiTheme="minorEastAsia" w:hAnsiTheme="minorEastAsia" w:hint="eastAsia"/>
        </w:rPr>
        <w:t>ア　本件会社は、処分庁に対して、審査請求人の平成30年中の役員報酬について、支払金額を</w:t>
      </w:r>
      <w:r w:rsidR="00BE248F">
        <w:rPr>
          <w:rFonts w:asciiTheme="minorEastAsia" w:hAnsiTheme="minorEastAsia" w:hint="eastAsia"/>
        </w:rPr>
        <w:t>○,○○○,○○○</w:t>
      </w:r>
      <w:r>
        <w:rPr>
          <w:rFonts w:asciiTheme="minorEastAsia" w:hAnsiTheme="minorEastAsia" w:hint="eastAsia"/>
        </w:rPr>
        <w:t>円とする給与支払報告書を提出している。</w:t>
      </w:r>
    </w:p>
    <w:p w14:paraId="156AB1AE" w14:textId="34155BC8" w:rsidR="00970877" w:rsidRDefault="00970877" w:rsidP="00970877">
      <w:pPr>
        <w:ind w:leftChars="300" w:left="872" w:hangingChars="100" w:hanging="218"/>
        <w:rPr>
          <w:rFonts w:asciiTheme="minorEastAsia" w:hAnsiTheme="minorEastAsia"/>
        </w:rPr>
      </w:pPr>
      <w:r>
        <w:rPr>
          <w:rFonts w:asciiTheme="minorEastAsia" w:hAnsiTheme="minorEastAsia" w:hint="eastAsia"/>
        </w:rPr>
        <w:t>イ　処分庁から本件会社が税務代理を委任している税理士に照会したところ、当該税理士から処分庁に対して、令和元年７月19日付けで本件会社に係る平成30年分の源泉徴収簿の写しの提出があった。当該源泉徴収簿には平成30年１月から同年12月まで、毎月</w:t>
      </w:r>
      <w:r w:rsidR="00BE248F">
        <w:rPr>
          <w:rFonts w:asciiTheme="minorEastAsia" w:hAnsiTheme="minorEastAsia" w:hint="eastAsia"/>
        </w:rPr>
        <w:t>○○○,○○○</w:t>
      </w:r>
      <w:r>
        <w:rPr>
          <w:rFonts w:asciiTheme="minorEastAsia" w:hAnsiTheme="minorEastAsia" w:hint="eastAsia"/>
        </w:rPr>
        <w:t>円が審査請求人に支払われていたことが記録されており、その合計金額は、本件給与支払報告書の支払額に一致している。</w:t>
      </w:r>
    </w:p>
    <w:p w14:paraId="392F0E25" w14:textId="0A68A311" w:rsidR="00970877" w:rsidRDefault="00970877" w:rsidP="00970877">
      <w:pPr>
        <w:ind w:leftChars="300" w:left="872" w:hangingChars="100" w:hanging="218"/>
        <w:rPr>
          <w:rFonts w:asciiTheme="minorEastAsia" w:hAnsiTheme="minorEastAsia"/>
        </w:rPr>
      </w:pPr>
      <w:r>
        <w:rPr>
          <w:rFonts w:asciiTheme="minorEastAsia" w:hAnsiTheme="minorEastAsia" w:hint="eastAsia"/>
        </w:rPr>
        <w:t>ウ　処分庁が令和元年６月25日に税務署において閲覧した本件会社の</w:t>
      </w:r>
      <w:r w:rsidR="00667D80">
        <w:rPr>
          <w:rFonts w:asciiTheme="minorEastAsia" w:hAnsiTheme="minorEastAsia" w:hint="eastAsia"/>
        </w:rPr>
        <w:t>平成29年12月４日から平成30年９月30日</w:t>
      </w:r>
      <w:r>
        <w:rPr>
          <w:rFonts w:asciiTheme="minorEastAsia" w:hAnsiTheme="minorEastAsia" w:hint="eastAsia"/>
        </w:rPr>
        <w:t>までの事業年度に係る法人税の確定申告書の添付書類である「役員報酬手当等及び人件費の内訳書」には、本件会社から審査請求人に対して、当該事業年度の10か月間に</w:t>
      </w:r>
      <w:r w:rsidR="00BE248F">
        <w:rPr>
          <w:rFonts w:asciiTheme="minorEastAsia" w:hAnsiTheme="minorEastAsia" w:hint="eastAsia"/>
        </w:rPr>
        <w:t>○</w:t>
      </w:r>
      <w:r>
        <w:rPr>
          <w:rFonts w:asciiTheme="minorEastAsia" w:hAnsiTheme="minorEastAsia" w:hint="eastAsia"/>
        </w:rPr>
        <w:t>,</w:t>
      </w:r>
      <w:r w:rsidR="00BE248F">
        <w:rPr>
          <w:rFonts w:asciiTheme="minorEastAsia" w:hAnsiTheme="minorEastAsia" w:hint="eastAsia"/>
        </w:rPr>
        <w:t>○○○</w:t>
      </w:r>
      <w:r>
        <w:rPr>
          <w:rFonts w:asciiTheme="minorEastAsia" w:hAnsiTheme="minorEastAsia" w:hint="eastAsia"/>
        </w:rPr>
        <w:t>,</w:t>
      </w:r>
      <w:r w:rsidR="00BE248F">
        <w:rPr>
          <w:rFonts w:asciiTheme="minorEastAsia" w:hAnsiTheme="minorEastAsia" w:hint="eastAsia"/>
        </w:rPr>
        <w:t>○○○</w:t>
      </w:r>
      <w:r>
        <w:rPr>
          <w:rFonts w:asciiTheme="minorEastAsia" w:hAnsiTheme="minorEastAsia" w:hint="eastAsia"/>
        </w:rPr>
        <w:t>円支払われていたことが記録されている。</w:t>
      </w:r>
    </w:p>
    <w:p w14:paraId="5D3E792E" w14:textId="6E90B026" w:rsidR="00970877" w:rsidRDefault="00970877" w:rsidP="00970877">
      <w:pPr>
        <w:ind w:leftChars="300" w:left="872" w:hangingChars="100" w:hanging="218"/>
        <w:rPr>
          <w:rFonts w:asciiTheme="minorEastAsia" w:hAnsiTheme="minorEastAsia"/>
        </w:rPr>
      </w:pPr>
      <w:r>
        <w:rPr>
          <w:rFonts w:asciiTheme="minorEastAsia" w:hAnsiTheme="minorEastAsia" w:hint="eastAsia"/>
        </w:rPr>
        <w:t>エ　審査請求人は、本件会社の取締役として登記簿に記録されており、また、審査請求人自身も令和元年６月19日付け審査請求書において、名義上役員を務めていることを認めている。</w:t>
      </w:r>
    </w:p>
    <w:p w14:paraId="3FC28E27" w14:textId="5A0A5013" w:rsidR="00D05314" w:rsidRDefault="00D05314" w:rsidP="00D05314">
      <w:pPr>
        <w:ind w:leftChars="200" w:left="654" w:hangingChars="100" w:hanging="218"/>
        <w:rPr>
          <w:rFonts w:asciiTheme="minorEastAsia" w:hAnsiTheme="minorEastAsia"/>
        </w:rPr>
      </w:pPr>
      <w:r>
        <w:rPr>
          <w:rFonts w:asciiTheme="minorEastAsia" w:hAnsiTheme="minorEastAsia" w:hint="eastAsia"/>
        </w:rPr>
        <w:t>(3) 審査請求人から令和元年12月20日付けで提出のあった意見書</w:t>
      </w:r>
      <w:r w:rsidR="00E61C35">
        <w:rPr>
          <w:rFonts w:asciiTheme="minorEastAsia" w:hAnsiTheme="minorEastAsia" w:hint="eastAsia"/>
        </w:rPr>
        <w:t>の</w:t>
      </w:r>
      <w:r w:rsidR="00E57EE5">
        <w:rPr>
          <w:rFonts w:asciiTheme="minorEastAsia" w:hAnsiTheme="minorEastAsia" w:hint="eastAsia"/>
        </w:rPr>
        <w:t>添付資料⑦及び添付資料⑧</w:t>
      </w:r>
      <w:r>
        <w:rPr>
          <w:rFonts w:asciiTheme="minorEastAsia" w:hAnsiTheme="minorEastAsia" w:hint="eastAsia"/>
        </w:rPr>
        <w:t>には、次の内容が記載されている。</w:t>
      </w:r>
    </w:p>
    <w:p w14:paraId="2E2A01AB" w14:textId="65F2015F" w:rsidR="00773919" w:rsidRDefault="00D05314" w:rsidP="00013295">
      <w:pPr>
        <w:ind w:leftChars="300" w:left="872" w:hangingChars="100" w:hanging="218"/>
        <w:rPr>
          <w:rFonts w:asciiTheme="minorEastAsia" w:hAnsiTheme="minorEastAsia"/>
        </w:rPr>
      </w:pPr>
      <w:r>
        <w:rPr>
          <w:rFonts w:asciiTheme="minorEastAsia" w:hAnsiTheme="minorEastAsia" w:hint="eastAsia"/>
        </w:rPr>
        <w:t>ア</w:t>
      </w:r>
      <w:r w:rsidR="00E61C35">
        <w:rPr>
          <w:rFonts w:asciiTheme="minorEastAsia" w:hAnsiTheme="minorEastAsia" w:hint="eastAsia"/>
        </w:rPr>
        <w:t xml:space="preserve">　親族が株主となり、不動産管理を行う</w:t>
      </w:r>
      <w:r>
        <w:rPr>
          <w:rFonts w:asciiTheme="minorEastAsia" w:hAnsiTheme="minorEastAsia" w:hint="eastAsia"/>
        </w:rPr>
        <w:t>本件会社を設立することになった。</w:t>
      </w:r>
    </w:p>
    <w:p w14:paraId="7B765935" w14:textId="3497B8FE" w:rsidR="00D05314" w:rsidRDefault="00D05314" w:rsidP="00013295">
      <w:pPr>
        <w:ind w:leftChars="400" w:left="872" w:firstLineChars="100" w:firstLine="218"/>
        <w:rPr>
          <w:rFonts w:asciiTheme="minorEastAsia" w:hAnsiTheme="minorEastAsia"/>
        </w:rPr>
      </w:pPr>
      <w:r>
        <w:rPr>
          <w:rFonts w:asciiTheme="minorEastAsia" w:hAnsiTheme="minorEastAsia" w:hint="eastAsia"/>
        </w:rPr>
        <w:t>そして、当時生存していた</w:t>
      </w:r>
      <w:r w:rsidR="00BE248F">
        <w:rPr>
          <w:rFonts w:asciiTheme="minorEastAsia" w:hAnsiTheme="minorEastAsia" w:hint="eastAsia"/>
        </w:rPr>
        <w:t>○○○○</w:t>
      </w:r>
      <w:r>
        <w:rPr>
          <w:rFonts w:asciiTheme="minorEastAsia" w:hAnsiTheme="minorEastAsia" w:hint="eastAsia"/>
        </w:rPr>
        <w:t>及び</w:t>
      </w:r>
      <w:r w:rsidR="00BE248F">
        <w:rPr>
          <w:rFonts w:asciiTheme="minorEastAsia" w:hAnsiTheme="minorEastAsia" w:hint="eastAsia"/>
        </w:rPr>
        <w:t>○○○○</w:t>
      </w:r>
      <w:r>
        <w:rPr>
          <w:rFonts w:asciiTheme="minorEastAsia" w:hAnsiTheme="minorEastAsia" w:hint="eastAsia"/>
        </w:rPr>
        <w:t>がそれぞれ金</w:t>
      </w:r>
      <w:r w:rsidR="00BE248F">
        <w:rPr>
          <w:rFonts w:asciiTheme="minorEastAsia" w:hAnsiTheme="minorEastAsia" w:hint="eastAsia"/>
        </w:rPr>
        <w:t>○○○○</w:t>
      </w:r>
      <w:r>
        <w:rPr>
          <w:rFonts w:asciiTheme="minorEastAsia" w:hAnsiTheme="minorEastAsia" w:hint="eastAsia"/>
        </w:rPr>
        <w:t>円の合計金</w:t>
      </w:r>
      <w:r w:rsidR="00BE248F">
        <w:rPr>
          <w:rFonts w:asciiTheme="minorEastAsia" w:hAnsiTheme="minorEastAsia" w:hint="eastAsia"/>
        </w:rPr>
        <w:t>○○○○</w:t>
      </w:r>
      <w:r>
        <w:rPr>
          <w:rFonts w:asciiTheme="minorEastAsia" w:hAnsiTheme="minorEastAsia" w:hint="eastAsia"/>
        </w:rPr>
        <w:t>円を出資し、更に役員として、社長を</w:t>
      </w:r>
      <w:r w:rsidR="00BE248F">
        <w:rPr>
          <w:rFonts w:asciiTheme="minorEastAsia" w:hAnsiTheme="minorEastAsia" w:hint="eastAsia"/>
        </w:rPr>
        <w:t>○○○○</w:t>
      </w:r>
      <w:r>
        <w:rPr>
          <w:rFonts w:asciiTheme="minorEastAsia" w:hAnsiTheme="minorEastAsia" w:hint="eastAsia"/>
        </w:rPr>
        <w:t>として金</w:t>
      </w:r>
      <w:r w:rsidR="00BE248F">
        <w:rPr>
          <w:rFonts w:asciiTheme="minorEastAsia" w:hAnsiTheme="minorEastAsia" w:hint="eastAsia"/>
        </w:rPr>
        <w:t>○○○</w:t>
      </w:r>
      <w:r>
        <w:rPr>
          <w:rFonts w:asciiTheme="minorEastAsia" w:hAnsiTheme="minorEastAsia" w:hint="eastAsia"/>
        </w:rPr>
        <w:t>円、</w:t>
      </w:r>
      <w:r w:rsidR="006720FB">
        <w:rPr>
          <w:rFonts w:asciiTheme="minorEastAsia" w:hAnsiTheme="minorEastAsia" w:hint="eastAsia"/>
        </w:rPr>
        <w:t>審査請求人</w:t>
      </w:r>
      <w:r>
        <w:rPr>
          <w:rFonts w:asciiTheme="minorEastAsia" w:hAnsiTheme="minorEastAsia" w:hint="eastAsia"/>
        </w:rPr>
        <w:t>を取締役として金</w:t>
      </w:r>
      <w:r w:rsidR="00BE248F">
        <w:rPr>
          <w:rFonts w:asciiTheme="minorEastAsia" w:hAnsiTheme="minorEastAsia" w:hint="eastAsia"/>
        </w:rPr>
        <w:t>○○○</w:t>
      </w:r>
      <w:r>
        <w:rPr>
          <w:rFonts w:asciiTheme="minorEastAsia" w:hAnsiTheme="minorEastAsia" w:hint="eastAsia"/>
        </w:rPr>
        <w:t>円を報酬として分配することとして、</w:t>
      </w:r>
      <w:r w:rsidR="00667D80">
        <w:rPr>
          <w:rFonts w:asciiTheme="minorEastAsia" w:hAnsiTheme="minorEastAsia" w:hint="eastAsia"/>
        </w:rPr>
        <w:t>平成29年12月４日</w:t>
      </w:r>
      <w:r>
        <w:rPr>
          <w:rFonts w:asciiTheme="minorEastAsia" w:hAnsiTheme="minorEastAsia" w:hint="eastAsia"/>
        </w:rPr>
        <w:t>に本件会社が設立された</w:t>
      </w:r>
      <w:r w:rsidR="00BA6A95">
        <w:rPr>
          <w:rFonts w:asciiTheme="minorEastAsia" w:hAnsiTheme="minorEastAsia" w:hint="eastAsia"/>
        </w:rPr>
        <w:t>。</w:t>
      </w:r>
    </w:p>
    <w:p w14:paraId="421FE7A9" w14:textId="5F92D155" w:rsidR="00D05314" w:rsidRDefault="00D05314" w:rsidP="00013295">
      <w:pPr>
        <w:ind w:leftChars="400" w:left="872" w:firstLineChars="100" w:firstLine="218"/>
        <w:rPr>
          <w:rFonts w:asciiTheme="minorEastAsia" w:hAnsiTheme="minorEastAsia"/>
        </w:rPr>
      </w:pPr>
      <w:r>
        <w:rPr>
          <w:rFonts w:asciiTheme="minorEastAsia" w:hAnsiTheme="minorEastAsia" w:hint="eastAsia"/>
        </w:rPr>
        <w:t>ただ実際には、</w:t>
      </w:r>
      <w:r w:rsidR="00BE248F">
        <w:rPr>
          <w:rFonts w:asciiTheme="minorEastAsia" w:hAnsiTheme="minorEastAsia" w:hint="eastAsia"/>
        </w:rPr>
        <w:t>○○○○</w:t>
      </w:r>
      <w:r>
        <w:rPr>
          <w:rFonts w:asciiTheme="minorEastAsia" w:hAnsiTheme="minorEastAsia" w:hint="eastAsia"/>
        </w:rPr>
        <w:t>所有のマンション２棟の経営が赤字となった責任については、</w:t>
      </w:r>
      <w:r w:rsidR="00BE248F">
        <w:rPr>
          <w:rFonts w:asciiTheme="minorEastAsia" w:hAnsiTheme="minorEastAsia" w:hint="eastAsia"/>
        </w:rPr>
        <w:t>○○○○</w:t>
      </w:r>
      <w:r>
        <w:rPr>
          <w:rFonts w:asciiTheme="minorEastAsia" w:hAnsiTheme="minorEastAsia" w:hint="eastAsia"/>
        </w:rPr>
        <w:t>だけでなく、</w:t>
      </w:r>
      <w:r w:rsidR="00E57EE5">
        <w:rPr>
          <w:rFonts w:asciiTheme="minorEastAsia" w:hAnsiTheme="minorEastAsia" w:hint="eastAsia"/>
        </w:rPr>
        <w:t>審査請求人にも責任があるとして、</w:t>
      </w:r>
      <w:r w:rsidR="00BE248F">
        <w:rPr>
          <w:rFonts w:asciiTheme="minorEastAsia" w:hAnsiTheme="minorEastAsia" w:hint="eastAsia"/>
        </w:rPr>
        <w:t>○○○○</w:t>
      </w:r>
      <w:r w:rsidR="00E57EE5">
        <w:rPr>
          <w:rFonts w:asciiTheme="minorEastAsia" w:hAnsiTheme="minorEastAsia" w:hint="eastAsia"/>
        </w:rPr>
        <w:t>及び審査請求人の役員報酬金</w:t>
      </w:r>
      <w:r w:rsidR="007131E8">
        <w:rPr>
          <w:rFonts w:asciiTheme="minorEastAsia" w:hAnsiTheme="minorEastAsia" w:hint="eastAsia"/>
        </w:rPr>
        <w:t>○○</w:t>
      </w:r>
      <w:r w:rsidR="00EC6F64">
        <w:rPr>
          <w:rFonts w:asciiTheme="minorEastAsia" w:hAnsiTheme="minorEastAsia" w:hint="eastAsia"/>
        </w:rPr>
        <w:t>○</w:t>
      </w:r>
      <w:r w:rsidR="00BA6A95">
        <w:rPr>
          <w:rFonts w:asciiTheme="minorEastAsia" w:hAnsiTheme="minorEastAsia" w:hint="eastAsia"/>
        </w:rPr>
        <w:t>円</w:t>
      </w:r>
      <w:r w:rsidR="00E57EE5">
        <w:rPr>
          <w:rFonts w:asciiTheme="minorEastAsia" w:hAnsiTheme="minorEastAsia" w:hint="eastAsia"/>
        </w:rPr>
        <w:t>については、実際には会社の負債返済の原資として使うこととなっていた。</w:t>
      </w:r>
    </w:p>
    <w:p w14:paraId="345952EF" w14:textId="29E52585" w:rsidR="00E57EE5" w:rsidRDefault="00E57EE5" w:rsidP="00013295">
      <w:pPr>
        <w:ind w:leftChars="400" w:left="872" w:firstLineChars="100" w:firstLine="218"/>
        <w:rPr>
          <w:rFonts w:asciiTheme="minorEastAsia" w:hAnsiTheme="minorEastAsia"/>
        </w:rPr>
      </w:pPr>
      <w:r>
        <w:rPr>
          <w:rFonts w:asciiTheme="minorEastAsia" w:hAnsiTheme="minorEastAsia" w:hint="eastAsia"/>
        </w:rPr>
        <w:t>そして会社の経営状態が好転するまで、上記状態で本件会社を運営することとなった。</w:t>
      </w:r>
    </w:p>
    <w:p w14:paraId="56DD1B42" w14:textId="6C43323E" w:rsidR="00E57EE5" w:rsidRPr="00D05314" w:rsidRDefault="00E57EE5" w:rsidP="00013295">
      <w:pPr>
        <w:ind w:leftChars="300" w:left="872" w:hangingChars="100" w:hanging="218"/>
        <w:rPr>
          <w:rFonts w:asciiTheme="minorEastAsia" w:hAnsiTheme="minorEastAsia"/>
        </w:rPr>
      </w:pPr>
      <w:r>
        <w:rPr>
          <w:rFonts w:asciiTheme="minorEastAsia" w:hAnsiTheme="minorEastAsia" w:hint="eastAsia"/>
        </w:rPr>
        <w:lastRenderedPageBreak/>
        <w:t>イ　報酬の約束はあったが、報酬は会社の経営が大丈夫になるまでは支払わないという話だった。</w:t>
      </w:r>
    </w:p>
    <w:p w14:paraId="40BBCE73" w14:textId="79BD099B" w:rsidR="00970877" w:rsidRDefault="00970877" w:rsidP="00970877">
      <w:pPr>
        <w:ind w:leftChars="200" w:left="654" w:hangingChars="100" w:hanging="218"/>
        <w:rPr>
          <w:rFonts w:asciiTheme="minorEastAsia" w:hAnsiTheme="minorEastAsia"/>
        </w:rPr>
      </w:pPr>
      <w:r>
        <w:rPr>
          <w:rFonts w:asciiTheme="minorEastAsia" w:hAnsiTheme="minorEastAsia" w:hint="eastAsia"/>
        </w:rPr>
        <w:t>(</w:t>
      </w:r>
      <w:r w:rsidR="00E57EE5">
        <w:rPr>
          <w:rFonts w:asciiTheme="minorEastAsia" w:hAnsiTheme="minorEastAsia"/>
        </w:rPr>
        <w:t>4</w:t>
      </w:r>
      <w:r>
        <w:rPr>
          <w:rFonts w:asciiTheme="minorEastAsia" w:hAnsiTheme="minorEastAsia" w:hint="eastAsia"/>
        </w:rPr>
        <w:t>) 以上によれば、本件給与支払報告書に記載されている役員報酬は、審査請求人が</w:t>
      </w:r>
      <w:r w:rsidR="003A6482">
        <w:rPr>
          <w:rFonts w:asciiTheme="minorEastAsia" w:hAnsiTheme="minorEastAsia" w:hint="eastAsia"/>
        </w:rPr>
        <w:t>平成30年中に</w:t>
      </w:r>
      <w:r>
        <w:rPr>
          <w:rFonts w:asciiTheme="minorEastAsia" w:hAnsiTheme="minorEastAsia" w:hint="eastAsia"/>
        </w:rPr>
        <w:t>収入すべき金額に該当すると認められる。</w:t>
      </w:r>
    </w:p>
    <w:p w14:paraId="3B4146CC" w14:textId="5D742F9B" w:rsidR="000A64E8" w:rsidRDefault="00970877" w:rsidP="00013295">
      <w:pPr>
        <w:ind w:leftChars="300" w:left="654" w:firstLineChars="100" w:firstLine="218"/>
        <w:rPr>
          <w:rFonts w:asciiTheme="minorEastAsia" w:hAnsiTheme="minorEastAsia"/>
        </w:rPr>
      </w:pPr>
      <w:r>
        <w:rPr>
          <w:rFonts w:asciiTheme="minorEastAsia" w:hAnsiTheme="minorEastAsia" w:hint="eastAsia"/>
        </w:rPr>
        <w:t>したがって、本件各課税資料を基に、法令の規定に基づき審査請求人に係る令和元年度の市民税及び府民税の税額を算定し、決定した本件処分１及び本件処分２に違法又は不当な点は認められず、審査請求人の主張は採用できない。</w:t>
      </w:r>
    </w:p>
    <w:p w14:paraId="569D24D9" w14:textId="1CA7E431" w:rsidR="00E57EE5" w:rsidRPr="00AA0113" w:rsidRDefault="00E57EE5" w:rsidP="00013295">
      <w:pPr>
        <w:ind w:leftChars="300" w:left="654" w:firstLineChars="100" w:firstLine="218"/>
        <w:rPr>
          <w:rFonts w:asciiTheme="minorEastAsia" w:hAnsiTheme="minorEastAsia"/>
        </w:rPr>
      </w:pPr>
      <w:r>
        <w:rPr>
          <w:rFonts w:asciiTheme="minorEastAsia" w:hAnsiTheme="minorEastAsia" w:hint="eastAsia"/>
        </w:rPr>
        <w:t>また、その余の審査請求人の主張については、上記認定判断を覆すには足りるものとはいえない。</w:t>
      </w:r>
    </w:p>
    <w:p w14:paraId="370F08E8" w14:textId="22F47F14" w:rsidR="006A3C67" w:rsidRPr="00EA5876" w:rsidRDefault="00556015" w:rsidP="00EA5876">
      <w:pPr>
        <w:pStyle w:val="2"/>
        <w:ind w:left="218"/>
      </w:pPr>
      <w:r w:rsidRPr="00EA5876">
        <w:rPr>
          <w:rFonts w:hint="eastAsia"/>
        </w:rPr>
        <w:t>３</w:t>
      </w:r>
      <w:r w:rsidR="006A3C67" w:rsidRPr="00EA5876">
        <w:rPr>
          <w:rFonts w:hint="eastAsia"/>
        </w:rPr>
        <w:t xml:space="preserve">　審査請求に係る審理手続について</w:t>
      </w:r>
    </w:p>
    <w:p w14:paraId="5C51F105" w14:textId="3602F7EF"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w:t>
      </w:r>
      <w:r w:rsidR="00B355DF">
        <w:rPr>
          <w:rFonts w:asciiTheme="minorEastAsia" w:hAnsiTheme="minorEastAsia" w:hint="eastAsia"/>
        </w:rPr>
        <w:t>各</w:t>
      </w:r>
      <w:r w:rsidRPr="007A6EEF">
        <w:rPr>
          <w:rFonts w:asciiTheme="minorEastAsia" w:hAnsiTheme="minorEastAsia" w:hint="eastAsia"/>
        </w:rPr>
        <w:t>審査請求に係る審理手続について、違法又は不当な点は認められない。</w:t>
      </w:r>
    </w:p>
    <w:p w14:paraId="295F9EA5" w14:textId="18BBE46E" w:rsidR="00003E6D" w:rsidRPr="00EA5876" w:rsidRDefault="00556015" w:rsidP="00EA5876">
      <w:pPr>
        <w:pStyle w:val="2"/>
        <w:ind w:left="218"/>
      </w:pPr>
      <w:r w:rsidRPr="00EA5876">
        <w:rPr>
          <w:rFonts w:hint="eastAsia"/>
        </w:rPr>
        <w:t>４</w:t>
      </w:r>
      <w:r w:rsidR="00003E6D" w:rsidRPr="00EA5876">
        <w:rPr>
          <w:rFonts w:hint="eastAsia"/>
        </w:rPr>
        <w:t xml:space="preserve">　結論</w:t>
      </w:r>
    </w:p>
    <w:p w14:paraId="0C87C735" w14:textId="176B6B3B" w:rsidR="00597FDE" w:rsidRDefault="00BC4861" w:rsidP="00003E6D">
      <w:pPr>
        <w:ind w:leftChars="200" w:left="436" w:firstLineChars="100" w:firstLine="218"/>
        <w:rPr>
          <w:rFonts w:asciiTheme="minorEastAsia" w:hAnsiTheme="minorEastAsia"/>
        </w:rPr>
      </w:pPr>
      <w:r>
        <w:rPr>
          <w:rFonts w:asciiTheme="minorEastAsia" w:hAnsiTheme="minorEastAsia" w:hint="eastAsia"/>
        </w:rPr>
        <w:t>よって、本件各審査請求には理由がないものと認められるので、当審査会は第１記載のとおり答申する。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712D4C2A"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BC4861">
        <w:rPr>
          <w:rFonts w:asciiTheme="minorEastAsia" w:hAnsiTheme="minorEastAsia" w:cs="ＭＳ" w:hint="eastAsia"/>
          <w:szCs w:val="21"/>
        </w:rPr>
        <w:t>２</w:t>
      </w:r>
      <w:r w:rsidRPr="007A6EEF">
        <w:rPr>
          <w:rFonts w:asciiTheme="minorEastAsia" w:hAnsiTheme="minorEastAsia" w:cs="ＭＳ"/>
          <w:szCs w:val="21"/>
        </w:rPr>
        <w:t>部会</w:t>
      </w:r>
    </w:p>
    <w:p w14:paraId="295FD08F" w14:textId="4F3D6CD7" w:rsidR="00D9238A" w:rsidRPr="007A6EEF" w:rsidRDefault="00D9238A" w:rsidP="00D9238A">
      <w:pPr>
        <w:ind w:firstLineChars="250" w:firstLine="545"/>
        <w:rPr>
          <w:rFonts w:asciiTheme="minorEastAsia" w:hAnsiTheme="minorEastAsia"/>
        </w:rPr>
      </w:pPr>
      <w:r w:rsidRPr="007A6EEF">
        <w:rPr>
          <w:rFonts w:asciiTheme="minorEastAsia" w:hAnsiTheme="minorEastAsia" w:cs="ＭＳ"/>
          <w:szCs w:val="21"/>
        </w:rPr>
        <w:t>委員（部会長）</w:t>
      </w:r>
      <w:r w:rsidR="00BC4861">
        <w:rPr>
          <w:rFonts w:asciiTheme="minorEastAsia" w:hAnsiTheme="minorEastAsia" w:cs="ＭＳ" w:hint="eastAsia"/>
          <w:szCs w:val="21"/>
        </w:rPr>
        <w:t>岸本佳浩</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BC4861">
        <w:rPr>
          <w:rFonts w:asciiTheme="minorEastAsia" w:hAnsiTheme="minorEastAsia" w:cs="ＭＳ" w:hint="eastAsia"/>
          <w:szCs w:val="21"/>
        </w:rPr>
        <w:t>鹿田良美</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BC4861">
        <w:rPr>
          <w:rFonts w:asciiTheme="minorEastAsia" w:hAnsiTheme="minorEastAsia" w:cs="ＭＳ" w:hint="eastAsia"/>
          <w:szCs w:val="21"/>
        </w:rPr>
        <w:t>野村宏子</w:t>
      </w:r>
    </w:p>
    <w:sectPr w:rsidR="00D9238A"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C12" w:rsidRDefault="00743C12" w:rsidP="009D7C86">
      <w:r>
        <w:separator/>
      </w:r>
    </w:p>
  </w:endnote>
  <w:endnote w:type="continuationSeparator" w:id="0">
    <w:p w14:paraId="105AADDE" w14:textId="77777777" w:rsidR="00743C12" w:rsidRDefault="00743C12"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AE02" w14:textId="77777777" w:rsidR="00AE6094" w:rsidRDefault="00AE60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1B220B39" w:rsidR="00743C12" w:rsidRDefault="00743C12">
        <w:pPr>
          <w:pStyle w:val="a5"/>
          <w:jc w:val="center"/>
        </w:pPr>
        <w:r>
          <w:fldChar w:fldCharType="begin"/>
        </w:r>
        <w:r>
          <w:instrText>PAGE   \* MERGEFORMAT</w:instrText>
        </w:r>
        <w:r>
          <w:fldChar w:fldCharType="separate"/>
        </w:r>
        <w:r w:rsidR="00A047DC" w:rsidRPr="00A047DC">
          <w:rPr>
            <w:noProof/>
            <w:lang w:val="ja-JP"/>
          </w:rPr>
          <w:t>1</w:t>
        </w:r>
        <w:r>
          <w:fldChar w:fldCharType="end"/>
        </w:r>
      </w:p>
    </w:sdtContent>
  </w:sdt>
  <w:p w14:paraId="5065EB27" w14:textId="6722F31B" w:rsidR="00743C12" w:rsidRDefault="00743C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809D" w14:textId="77777777" w:rsidR="00AE6094" w:rsidRDefault="00AE60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C12" w:rsidRDefault="00743C12" w:rsidP="009D7C86">
      <w:r>
        <w:separator/>
      </w:r>
    </w:p>
  </w:footnote>
  <w:footnote w:type="continuationSeparator" w:id="0">
    <w:p w14:paraId="1DB97D0C" w14:textId="77777777" w:rsidR="00743C12" w:rsidRDefault="00743C12"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AE80" w14:textId="77777777" w:rsidR="00AE6094" w:rsidRDefault="00AE60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6E6822D6" w:rsidR="00743C12" w:rsidRPr="006C2811" w:rsidRDefault="00743C12"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1984" w14:textId="77777777" w:rsidR="00AE6094" w:rsidRDefault="00AE60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D2F19B9"/>
    <w:multiLevelType w:val="hybridMultilevel"/>
    <w:tmpl w:val="697E6C38"/>
    <w:lvl w:ilvl="0" w:tplc="08C84FA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6"/>
  </w:num>
  <w:num w:numId="4">
    <w:abstractNumId w:val="12"/>
  </w:num>
  <w:num w:numId="5">
    <w:abstractNumId w:val="11"/>
  </w:num>
  <w:num w:numId="6">
    <w:abstractNumId w:val="2"/>
  </w:num>
  <w:num w:numId="7">
    <w:abstractNumId w:val="10"/>
  </w:num>
  <w:num w:numId="8">
    <w:abstractNumId w:val="1"/>
  </w:num>
  <w:num w:numId="9">
    <w:abstractNumId w:val="7"/>
  </w:num>
  <w:num w:numId="10">
    <w:abstractNumId w:val="14"/>
  </w:num>
  <w:num w:numId="11">
    <w:abstractNumId w:val="0"/>
  </w:num>
  <w:num w:numId="12">
    <w:abstractNumId w:val="9"/>
  </w:num>
  <w:num w:numId="13">
    <w:abstractNumId w:val="8"/>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295"/>
    <w:rsid w:val="00013805"/>
    <w:rsid w:val="00016A0B"/>
    <w:rsid w:val="00016C69"/>
    <w:rsid w:val="0001758D"/>
    <w:rsid w:val="00020ECE"/>
    <w:rsid w:val="000254F0"/>
    <w:rsid w:val="00025F31"/>
    <w:rsid w:val="00025F40"/>
    <w:rsid w:val="000277EE"/>
    <w:rsid w:val="00027C10"/>
    <w:rsid w:val="00030B2E"/>
    <w:rsid w:val="000314AE"/>
    <w:rsid w:val="00032B2E"/>
    <w:rsid w:val="000350B0"/>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039E"/>
    <w:rsid w:val="00092BF6"/>
    <w:rsid w:val="00096EAC"/>
    <w:rsid w:val="000A090A"/>
    <w:rsid w:val="000A1F4E"/>
    <w:rsid w:val="000A26EF"/>
    <w:rsid w:val="000A2E1B"/>
    <w:rsid w:val="000A52CD"/>
    <w:rsid w:val="000A5682"/>
    <w:rsid w:val="000A64E8"/>
    <w:rsid w:val="000B0037"/>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410E"/>
    <w:rsid w:val="000D4EF4"/>
    <w:rsid w:val="000D5BC3"/>
    <w:rsid w:val="000D74D6"/>
    <w:rsid w:val="000E0CDA"/>
    <w:rsid w:val="000E0CE4"/>
    <w:rsid w:val="000E2869"/>
    <w:rsid w:val="000E374D"/>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429D"/>
    <w:rsid w:val="00114F2E"/>
    <w:rsid w:val="00116351"/>
    <w:rsid w:val="00117DFC"/>
    <w:rsid w:val="00120B65"/>
    <w:rsid w:val="00122659"/>
    <w:rsid w:val="001236FD"/>
    <w:rsid w:val="00127088"/>
    <w:rsid w:val="00131880"/>
    <w:rsid w:val="001321B7"/>
    <w:rsid w:val="001326CA"/>
    <w:rsid w:val="001339A5"/>
    <w:rsid w:val="00137AC2"/>
    <w:rsid w:val="001432AE"/>
    <w:rsid w:val="00143AFC"/>
    <w:rsid w:val="00144026"/>
    <w:rsid w:val="001442FB"/>
    <w:rsid w:val="00146FE7"/>
    <w:rsid w:val="001478DB"/>
    <w:rsid w:val="001501F0"/>
    <w:rsid w:val="001508B5"/>
    <w:rsid w:val="001509CB"/>
    <w:rsid w:val="00150C45"/>
    <w:rsid w:val="0015190A"/>
    <w:rsid w:val="00151B73"/>
    <w:rsid w:val="0015211A"/>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B588D"/>
    <w:rsid w:val="001C117B"/>
    <w:rsid w:val="001C1520"/>
    <w:rsid w:val="001C1F08"/>
    <w:rsid w:val="001C3C6D"/>
    <w:rsid w:val="001C5690"/>
    <w:rsid w:val="001C5D6E"/>
    <w:rsid w:val="001D2345"/>
    <w:rsid w:val="001D2C60"/>
    <w:rsid w:val="001D427E"/>
    <w:rsid w:val="001D5E60"/>
    <w:rsid w:val="001D6E49"/>
    <w:rsid w:val="001D6FC5"/>
    <w:rsid w:val="001D738B"/>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3D2"/>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75"/>
    <w:rsid w:val="002328CB"/>
    <w:rsid w:val="00232F8E"/>
    <w:rsid w:val="00234467"/>
    <w:rsid w:val="00240548"/>
    <w:rsid w:val="00241741"/>
    <w:rsid w:val="00241D18"/>
    <w:rsid w:val="00242E7E"/>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5101"/>
    <w:rsid w:val="00287257"/>
    <w:rsid w:val="002901EF"/>
    <w:rsid w:val="00290CFF"/>
    <w:rsid w:val="00291F25"/>
    <w:rsid w:val="00292690"/>
    <w:rsid w:val="00292C2A"/>
    <w:rsid w:val="002933F7"/>
    <w:rsid w:val="00293983"/>
    <w:rsid w:val="002955DE"/>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51E4"/>
    <w:rsid w:val="0030547C"/>
    <w:rsid w:val="0031229B"/>
    <w:rsid w:val="00312A7E"/>
    <w:rsid w:val="00313B6E"/>
    <w:rsid w:val="00315937"/>
    <w:rsid w:val="00315D3A"/>
    <w:rsid w:val="00316626"/>
    <w:rsid w:val="00320E6A"/>
    <w:rsid w:val="00322AB7"/>
    <w:rsid w:val="00323592"/>
    <w:rsid w:val="00323828"/>
    <w:rsid w:val="003254FB"/>
    <w:rsid w:val="003256E9"/>
    <w:rsid w:val="00325961"/>
    <w:rsid w:val="003321DA"/>
    <w:rsid w:val="0033430D"/>
    <w:rsid w:val="00344313"/>
    <w:rsid w:val="00346315"/>
    <w:rsid w:val="00350168"/>
    <w:rsid w:val="0035188A"/>
    <w:rsid w:val="00351F9D"/>
    <w:rsid w:val="00353FD3"/>
    <w:rsid w:val="003557DB"/>
    <w:rsid w:val="0035751C"/>
    <w:rsid w:val="003605C6"/>
    <w:rsid w:val="003614CD"/>
    <w:rsid w:val="003625B2"/>
    <w:rsid w:val="00362AE3"/>
    <w:rsid w:val="0036398D"/>
    <w:rsid w:val="0036439E"/>
    <w:rsid w:val="00365539"/>
    <w:rsid w:val="00366055"/>
    <w:rsid w:val="00366188"/>
    <w:rsid w:val="0037039A"/>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E5C"/>
    <w:rsid w:val="003A6482"/>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6DCC"/>
    <w:rsid w:val="003E0549"/>
    <w:rsid w:val="003E24FD"/>
    <w:rsid w:val="003E42E7"/>
    <w:rsid w:val="003E4D41"/>
    <w:rsid w:val="003E5E2A"/>
    <w:rsid w:val="003F19F2"/>
    <w:rsid w:val="003F40A2"/>
    <w:rsid w:val="0040317B"/>
    <w:rsid w:val="00404CA0"/>
    <w:rsid w:val="00405291"/>
    <w:rsid w:val="0041141B"/>
    <w:rsid w:val="00412562"/>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1B84"/>
    <w:rsid w:val="00442FA0"/>
    <w:rsid w:val="004444F2"/>
    <w:rsid w:val="00444A81"/>
    <w:rsid w:val="0044548F"/>
    <w:rsid w:val="00445678"/>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6C21"/>
    <w:rsid w:val="004A7970"/>
    <w:rsid w:val="004A7A67"/>
    <w:rsid w:val="004B0239"/>
    <w:rsid w:val="004B0785"/>
    <w:rsid w:val="004B0AD5"/>
    <w:rsid w:val="004B2E1E"/>
    <w:rsid w:val="004B550C"/>
    <w:rsid w:val="004B5B5C"/>
    <w:rsid w:val="004B619B"/>
    <w:rsid w:val="004B69EC"/>
    <w:rsid w:val="004B7D1A"/>
    <w:rsid w:val="004C14D4"/>
    <w:rsid w:val="004C3723"/>
    <w:rsid w:val="004C4477"/>
    <w:rsid w:val="004C4EA0"/>
    <w:rsid w:val="004C5B6D"/>
    <w:rsid w:val="004C78C9"/>
    <w:rsid w:val="004D1D1F"/>
    <w:rsid w:val="004D1DE2"/>
    <w:rsid w:val="004D2108"/>
    <w:rsid w:val="004D22F1"/>
    <w:rsid w:val="004D3931"/>
    <w:rsid w:val="004D3B3A"/>
    <w:rsid w:val="004D6C8B"/>
    <w:rsid w:val="004E06ED"/>
    <w:rsid w:val="004E3F6F"/>
    <w:rsid w:val="004E57CE"/>
    <w:rsid w:val="004F0244"/>
    <w:rsid w:val="004F1686"/>
    <w:rsid w:val="004F5650"/>
    <w:rsid w:val="004F6E77"/>
    <w:rsid w:val="005006CD"/>
    <w:rsid w:val="00500AD8"/>
    <w:rsid w:val="005010F0"/>
    <w:rsid w:val="005015BE"/>
    <w:rsid w:val="00502059"/>
    <w:rsid w:val="0050225E"/>
    <w:rsid w:val="005023F3"/>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622A"/>
    <w:rsid w:val="00526BA3"/>
    <w:rsid w:val="00527041"/>
    <w:rsid w:val="0053120E"/>
    <w:rsid w:val="005328AB"/>
    <w:rsid w:val="0053359A"/>
    <w:rsid w:val="00533C59"/>
    <w:rsid w:val="00534E01"/>
    <w:rsid w:val="005368B3"/>
    <w:rsid w:val="0054262C"/>
    <w:rsid w:val="00543AA5"/>
    <w:rsid w:val="005449FB"/>
    <w:rsid w:val="00545E3A"/>
    <w:rsid w:val="005518DA"/>
    <w:rsid w:val="00556015"/>
    <w:rsid w:val="0055610C"/>
    <w:rsid w:val="00557E05"/>
    <w:rsid w:val="00560BA7"/>
    <w:rsid w:val="00561C08"/>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4EE"/>
    <w:rsid w:val="00596CF1"/>
    <w:rsid w:val="00596DD5"/>
    <w:rsid w:val="00596E1B"/>
    <w:rsid w:val="005979B4"/>
    <w:rsid w:val="00597FDE"/>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E10"/>
    <w:rsid w:val="005D01BA"/>
    <w:rsid w:val="005D1DD0"/>
    <w:rsid w:val="005D3D48"/>
    <w:rsid w:val="005D723D"/>
    <w:rsid w:val="005E1BEA"/>
    <w:rsid w:val="005E2247"/>
    <w:rsid w:val="005E5353"/>
    <w:rsid w:val="005E5E23"/>
    <w:rsid w:val="005E67DF"/>
    <w:rsid w:val="005E6B16"/>
    <w:rsid w:val="005E7FCF"/>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4734"/>
    <w:rsid w:val="00636905"/>
    <w:rsid w:val="0064087C"/>
    <w:rsid w:val="00641A5A"/>
    <w:rsid w:val="00644F7E"/>
    <w:rsid w:val="0064585B"/>
    <w:rsid w:val="00645A99"/>
    <w:rsid w:val="00645ABE"/>
    <w:rsid w:val="0064657A"/>
    <w:rsid w:val="00647E63"/>
    <w:rsid w:val="00650B83"/>
    <w:rsid w:val="00651E95"/>
    <w:rsid w:val="006520BB"/>
    <w:rsid w:val="006528E1"/>
    <w:rsid w:val="00652A57"/>
    <w:rsid w:val="00652FFB"/>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67D80"/>
    <w:rsid w:val="006700E2"/>
    <w:rsid w:val="0067142D"/>
    <w:rsid w:val="006720FB"/>
    <w:rsid w:val="00673E9D"/>
    <w:rsid w:val="0068112D"/>
    <w:rsid w:val="00682B71"/>
    <w:rsid w:val="00682C3F"/>
    <w:rsid w:val="00682F70"/>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E1B0A"/>
    <w:rsid w:val="006E1E59"/>
    <w:rsid w:val="006E2A97"/>
    <w:rsid w:val="006E38FB"/>
    <w:rsid w:val="006E39E1"/>
    <w:rsid w:val="006E430C"/>
    <w:rsid w:val="006E6B83"/>
    <w:rsid w:val="006F14C3"/>
    <w:rsid w:val="006F1520"/>
    <w:rsid w:val="006F1C2F"/>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1E8"/>
    <w:rsid w:val="00713F74"/>
    <w:rsid w:val="00714A86"/>
    <w:rsid w:val="007168D1"/>
    <w:rsid w:val="00717579"/>
    <w:rsid w:val="00720865"/>
    <w:rsid w:val="0072184B"/>
    <w:rsid w:val="0072209F"/>
    <w:rsid w:val="007225E4"/>
    <w:rsid w:val="00722F7C"/>
    <w:rsid w:val="00723155"/>
    <w:rsid w:val="00723B47"/>
    <w:rsid w:val="007253DF"/>
    <w:rsid w:val="00726080"/>
    <w:rsid w:val="00730AD8"/>
    <w:rsid w:val="007319F7"/>
    <w:rsid w:val="0073661C"/>
    <w:rsid w:val="00740A87"/>
    <w:rsid w:val="00743746"/>
    <w:rsid w:val="00743C12"/>
    <w:rsid w:val="007461EB"/>
    <w:rsid w:val="00747B6D"/>
    <w:rsid w:val="00750027"/>
    <w:rsid w:val="007519F9"/>
    <w:rsid w:val="00751FC0"/>
    <w:rsid w:val="00752303"/>
    <w:rsid w:val="007603D0"/>
    <w:rsid w:val="00760CCA"/>
    <w:rsid w:val="00761156"/>
    <w:rsid w:val="00767480"/>
    <w:rsid w:val="0077133C"/>
    <w:rsid w:val="00771BE0"/>
    <w:rsid w:val="00772525"/>
    <w:rsid w:val="00773919"/>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94917"/>
    <w:rsid w:val="007972D8"/>
    <w:rsid w:val="007A0AC3"/>
    <w:rsid w:val="007A0EB7"/>
    <w:rsid w:val="007A0F73"/>
    <w:rsid w:val="007A18B9"/>
    <w:rsid w:val="007A1CAF"/>
    <w:rsid w:val="007A218F"/>
    <w:rsid w:val="007A2301"/>
    <w:rsid w:val="007A2626"/>
    <w:rsid w:val="007A29A5"/>
    <w:rsid w:val="007A3E05"/>
    <w:rsid w:val="007A49CB"/>
    <w:rsid w:val="007A4C3C"/>
    <w:rsid w:val="007A6A5F"/>
    <w:rsid w:val="007A6EEF"/>
    <w:rsid w:val="007A7B61"/>
    <w:rsid w:val="007B0004"/>
    <w:rsid w:val="007B0ADD"/>
    <w:rsid w:val="007B0EAA"/>
    <w:rsid w:val="007B1070"/>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7FE5"/>
    <w:rsid w:val="007E14B8"/>
    <w:rsid w:val="007E25F0"/>
    <w:rsid w:val="007E2A0E"/>
    <w:rsid w:val="007E2CB6"/>
    <w:rsid w:val="007E2F69"/>
    <w:rsid w:val="007E40B7"/>
    <w:rsid w:val="007E6131"/>
    <w:rsid w:val="007E7154"/>
    <w:rsid w:val="007F1CEC"/>
    <w:rsid w:val="007F2A0C"/>
    <w:rsid w:val="007F4BA1"/>
    <w:rsid w:val="007F6896"/>
    <w:rsid w:val="007F7761"/>
    <w:rsid w:val="008007D5"/>
    <w:rsid w:val="00800A22"/>
    <w:rsid w:val="00803DF8"/>
    <w:rsid w:val="00803F90"/>
    <w:rsid w:val="00804098"/>
    <w:rsid w:val="008070CC"/>
    <w:rsid w:val="00811830"/>
    <w:rsid w:val="008121DC"/>
    <w:rsid w:val="00812B13"/>
    <w:rsid w:val="00814542"/>
    <w:rsid w:val="0081785B"/>
    <w:rsid w:val="00820AFC"/>
    <w:rsid w:val="0082494A"/>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51E3"/>
    <w:rsid w:val="00866D02"/>
    <w:rsid w:val="00867CDA"/>
    <w:rsid w:val="00867F81"/>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E50"/>
    <w:rsid w:val="008B5395"/>
    <w:rsid w:val="008B7DDA"/>
    <w:rsid w:val="008B7EC0"/>
    <w:rsid w:val="008C15D1"/>
    <w:rsid w:val="008C27B2"/>
    <w:rsid w:val="008C2A46"/>
    <w:rsid w:val="008C7E34"/>
    <w:rsid w:val="008D12A0"/>
    <w:rsid w:val="008D3C19"/>
    <w:rsid w:val="008D5BFB"/>
    <w:rsid w:val="008D635C"/>
    <w:rsid w:val="008D6947"/>
    <w:rsid w:val="008D7190"/>
    <w:rsid w:val="008D7221"/>
    <w:rsid w:val="008E3E9A"/>
    <w:rsid w:val="008E5111"/>
    <w:rsid w:val="008E5845"/>
    <w:rsid w:val="008E66D7"/>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306E"/>
    <w:rsid w:val="00923655"/>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4392"/>
    <w:rsid w:val="0096498B"/>
    <w:rsid w:val="00965128"/>
    <w:rsid w:val="00970877"/>
    <w:rsid w:val="00971570"/>
    <w:rsid w:val="00971876"/>
    <w:rsid w:val="00973BF8"/>
    <w:rsid w:val="00975AED"/>
    <w:rsid w:val="009808F7"/>
    <w:rsid w:val="00984B27"/>
    <w:rsid w:val="00992D19"/>
    <w:rsid w:val="009931BE"/>
    <w:rsid w:val="00993E63"/>
    <w:rsid w:val="00995883"/>
    <w:rsid w:val="009A4CA1"/>
    <w:rsid w:val="009A534B"/>
    <w:rsid w:val="009B0322"/>
    <w:rsid w:val="009B1D2D"/>
    <w:rsid w:val="009B2BFB"/>
    <w:rsid w:val="009B2DBE"/>
    <w:rsid w:val="009B5BED"/>
    <w:rsid w:val="009C08C5"/>
    <w:rsid w:val="009C1982"/>
    <w:rsid w:val="009C1C32"/>
    <w:rsid w:val="009C1FA8"/>
    <w:rsid w:val="009C34A0"/>
    <w:rsid w:val="009C564C"/>
    <w:rsid w:val="009C5D13"/>
    <w:rsid w:val="009D1D42"/>
    <w:rsid w:val="009D235C"/>
    <w:rsid w:val="009D26AF"/>
    <w:rsid w:val="009D363A"/>
    <w:rsid w:val="009D4E13"/>
    <w:rsid w:val="009D6619"/>
    <w:rsid w:val="009D70C2"/>
    <w:rsid w:val="009D74A9"/>
    <w:rsid w:val="009D7C86"/>
    <w:rsid w:val="009E07AB"/>
    <w:rsid w:val="009E37D7"/>
    <w:rsid w:val="009E452E"/>
    <w:rsid w:val="009E70BA"/>
    <w:rsid w:val="009E78E3"/>
    <w:rsid w:val="009E7D20"/>
    <w:rsid w:val="009F0DCE"/>
    <w:rsid w:val="009F30FC"/>
    <w:rsid w:val="009F3313"/>
    <w:rsid w:val="009F3442"/>
    <w:rsid w:val="009F4995"/>
    <w:rsid w:val="009F4A90"/>
    <w:rsid w:val="009F4BA2"/>
    <w:rsid w:val="009F5118"/>
    <w:rsid w:val="009F6E15"/>
    <w:rsid w:val="00A007CD"/>
    <w:rsid w:val="00A047DC"/>
    <w:rsid w:val="00A04E86"/>
    <w:rsid w:val="00A0671E"/>
    <w:rsid w:val="00A10530"/>
    <w:rsid w:val="00A12472"/>
    <w:rsid w:val="00A12710"/>
    <w:rsid w:val="00A12F12"/>
    <w:rsid w:val="00A13756"/>
    <w:rsid w:val="00A13DAB"/>
    <w:rsid w:val="00A156A0"/>
    <w:rsid w:val="00A15833"/>
    <w:rsid w:val="00A21863"/>
    <w:rsid w:val="00A23050"/>
    <w:rsid w:val="00A24786"/>
    <w:rsid w:val="00A265CE"/>
    <w:rsid w:val="00A26732"/>
    <w:rsid w:val="00A270FF"/>
    <w:rsid w:val="00A27F27"/>
    <w:rsid w:val="00A27F34"/>
    <w:rsid w:val="00A304E9"/>
    <w:rsid w:val="00A31E94"/>
    <w:rsid w:val="00A327C3"/>
    <w:rsid w:val="00A33ED1"/>
    <w:rsid w:val="00A340CA"/>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766FF"/>
    <w:rsid w:val="00A80DF9"/>
    <w:rsid w:val="00A847DA"/>
    <w:rsid w:val="00A859E7"/>
    <w:rsid w:val="00A8631D"/>
    <w:rsid w:val="00A8664A"/>
    <w:rsid w:val="00A90C2A"/>
    <w:rsid w:val="00A917CD"/>
    <w:rsid w:val="00A9230C"/>
    <w:rsid w:val="00A940D3"/>
    <w:rsid w:val="00A9778F"/>
    <w:rsid w:val="00AA0113"/>
    <w:rsid w:val="00AA2F97"/>
    <w:rsid w:val="00AA3341"/>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6094"/>
    <w:rsid w:val="00AE6BB1"/>
    <w:rsid w:val="00AF07E4"/>
    <w:rsid w:val="00AF39C3"/>
    <w:rsid w:val="00AF4C63"/>
    <w:rsid w:val="00AF6F7A"/>
    <w:rsid w:val="00AF7079"/>
    <w:rsid w:val="00B03EF1"/>
    <w:rsid w:val="00B0407B"/>
    <w:rsid w:val="00B10F4E"/>
    <w:rsid w:val="00B149D6"/>
    <w:rsid w:val="00B15EEA"/>
    <w:rsid w:val="00B162DD"/>
    <w:rsid w:val="00B16830"/>
    <w:rsid w:val="00B16B6D"/>
    <w:rsid w:val="00B16B94"/>
    <w:rsid w:val="00B1758C"/>
    <w:rsid w:val="00B2025B"/>
    <w:rsid w:val="00B22959"/>
    <w:rsid w:val="00B23AE5"/>
    <w:rsid w:val="00B25116"/>
    <w:rsid w:val="00B26B99"/>
    <w:rsid w:val="00B26DE7"/>
    <w:rsid w:val="00B355DF"/>
    <w:rsid w:val="00B35F0F"/>
    <w:rsid w:val="00B36D4B"/>
    <w:rsid w:val="00B37738"/>
    <w:rsid w:val="00B42D7E"/>
    <w:rsid w:val="00B45817"/>
    <w:rsid w:val="00B47E3E"/>
    <w:rsid w:val="00B50978"/>
    <w:rsid w:val="00B51783"/>
    <w:rsid w:val="00B546A6"/>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A36"/>
    <w:rsid w:val="00B90CD1"/>
    <w:rsid w:val="00B91205"/>
    <w:rsid w:val="00B938B4"/>
    <w:rsid w:val="00B953DD"/>
    <w:rsid w:val="00B97287"/>
    <w:rsid w:val="00B972BE"/>
    <w:rsid w:val="00BA03EA"/>
    <w:rsid w:val="00BA22A6"/>
    <w:rsid w:val="00BA2C58"/>
    <w:rsid w:val="00BA4E1E"/>
    <w:rsid w:val="00BA585F"/>
    <w:rsid w:val="00BA6A95"/>
    <w:rsid w:val="00BA7A25"/>
    <w:rsid w:val="00BB0332"/>
    <w:rsid w:val="00BB0474"/>
    <w:rsid w:val="00BB0E9F"/>
    <w:rsid w:val="00BB1FC1"/>
    <w:rsid w:val="00BB3144"/>
    <w:rsid w:val="00BB388A"/>
    <w:rsid w:val="00BB3E00"/>
    <w:rsid w:val="00BB4368"/>
    <w:rsid w:val="00BB45C0"/>
    <w:rsid w:val="00BB50FA"/>
    <w:rsid w:val="00BB7078"/>
    <w:rsid w:val="00BB797F"/>
    <w:rsid w:val="00BB7DFF"/>
    <w:rsid w:val="00BC082F"/>
    <w:rsid w:val="00BC0BBA"/>
    <w:rsid w:val="00BC0D38"/>
    <w:rsid w:val="00BC3128"/>
    <w:rsid w:val="00BC4861"/>
    <w:rsid w:val="00BC5AA6"/>
    <w:rsid w:val="00BD0467"/>
    <w:rsid w:val="00BD04ED"/>
    <w:rsid w:val="00BD0515"/>
    <w:rsid w:val="00BD0702"/>
    <w:rsid w:val="00BD115C"/>
    <w:rsid w:val="00BD1D03"/>
    <w:rsid w:val="00BD4BD6"/>
    <w:rsid w:val="00BE1D62"/>
    <w:rsid w:val="00BE248F"/>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2A2"/>
    <w:rsid w:val="00C27A59"/>
    <w:rsid w:val="00C27C4E"/>
    <w:rsid w:val="00C27CFF"/>
    <w:rsid w:val="00C30394"/>
    <w:rsid w:val="00C30D45"/>
    <w:rsid w:val="00C3397A"/>
    <w:rsid w:val="00C366F6"/>
    <w:rsid w:val="00C37EB9"/>
    <w:rsid w:val="00C400A3"/>
    <w:rsid w:val="00C401D6"/>
    <w:rsid w:val="00C44BE6"/>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684E"/>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3F16"/>
    <w:rsid w:val="00CB7553"/>
    <w:rsid w:val="00CC0777"/>
    <w:rsid w:val="00CC16EE"/>
    <w:rsid w:val="00CC42C9"/>
    <w:rsid w:val="00CC5A3A"/>
    <w:rsid w:val="00CC6A49"/>
    <w:rsid w:val="00CD0A06"/>
    <w:rsid w:val="00CD3F73"/>
    <w:rsid w:val="00CD53F9"/>
    <w:rsid w:val="00CD6C3E"/>
    <w:rsid w:val="00CD7354"/>
    <w:rsid w:val="00CE01B6"/>
    <w:rsid w:val="00CE192A"/>
    <w:rsid w:val="00CE3E02"/>
    <w:rsid w:val="00CE6C33"/>
    <w:rsid w:val="00CE7DD8"/>
    <w:rsid w:val="00CF1F2C"/>
    <w:rsid w:val="00CF27BE"/>
    <w:rsid w:val="00CF3150"/>
    <w:rsid w:val="00CF3474"/>
    <w:rsid w:val="00CF3CB4"/>
    <w:rsid w:val="00CF7573"/>
    <w:rsid w:val="00D002F3"/>
    <w:rsid w:val="00D00ACB"/>
    <w:rsid w:val="00D01DB1"/>
    <w:rsid w:val="00D03A2C"/>
    <w:rsid w:val="00D03F23"/>
    <w:rsid w:val="00D04236"/>
    <w:rsid w:val="00D05314"/>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6A20"/>
    <w:rsid w:val="00D56DC1"/>
    <w:rsid w:val="00D66D7F"/>
    <w:rsid w:val="00D739CB"/>
    <w:rsid w:val="00D75C9A"/>
    <w:rsid w:val="00D763C3"/>
    <w:rsid w:val="00D764F1"/>
    <w:rsid w:val="00D76F58"/>
    <w:rsid w:val="00D82E6F"/>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6CA"/>
    <w:rsid w:val="00DC3C1B"/>
    <w:rsid w:val="00DC6092"/>
    <w:rsid w:val="00DC6301"/>
    <w:rsid w:val="00DC7DA2"/>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3E68"/>
    <w:rsid w:val="00DF41BD"/>
    <w:rsid w:val="00DF79ED"/>
    <w:rsid w:val="00E015D0"/>
    <w:rsid w:val="00E036BE"/>
    <w:rsid w:val="00E03D42"/>
    <w:rsid w:val="00E06344"/>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57EE5"/>
    <w:rsid w:val="00E60731"/>
    <w:rsid w:val="00E60EFF"/>
    <w:rsid w:val="00E612DB"/>
    <w:rsid w:val="00E61C0B"/>
    <w:rsid w:val="00E61C35"/>
    <w:rsid w:val="00E646DD"/>
    <w:rsid w:val="00E64C40"/>
    <w:rsid w:val="00E65025"/>
    <w:rsid w:val="00E65D4B"/>
    <w:rsid w:val="00E671EB"/>
    <w:rsid w:val="00E717D2"/>
    <w:rsid w:val="00E72270"/>
    <w:rsid w:val="00E72812"/>
    <w:rsid w:val="00E7654C"/>
    <w:rsid w:val="00E76646"/>
    <w:rsid w:val="00E80887"/>
    <w:rsid w:val="00E831D0"/>
    <w:rsid w:val="00E834AE"/>
    <w:rsid w:val="00E8361C"/>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6B3A"/>
    <w:rsid w:val="00EA75EA"/>
    <w:rsid w:val="00EB0B78"/>
    <w:rsid w:val="00EB5C24"/>
    <w:rsid w:val="00EB5CF7"/>
    <w:rsid w:val="00EB7F3D"/>
    <w:rsid w:val="00EC0C35"/>
    <w:rsid w:val="00EC3945"/>
    <w:rsid w:val="00EC4E11"/>
    <w:rsid w:val="00EC6F64"/>
    <w:rsid w:val="00ED1F18"/>
    <w:rsid w:val="00ED2657"/>
    <w:rsid w:val="00ED37A0"/>
    <w:rsid w:val="00ED3AB9"/>
    <w:rsid w:val="00ED3EEA"/>
    <w:rsid w:val="00ED4A0B"/>
    <w:rsid w:val="00ED62CF"/>
    <w:rsid w:val="00EE1A6F"/>
    <w:rsid w:val="00EE3294"/>
    <w:rsid w:val="00EE4EA5"/>
    <w:rsid w:val="00EE633F"/>
    <w:rsid w:val="00EF1B8D"/>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20088"/>
    <w:rsid w:val="00F21217"/>
    <w:rsid w:val="00F21BB5"/>
    <w:rsid w:val="00F21CD9"/>
    <w:rsid w:val="00F24E81"/>
    <w:rsid w:val="00F25A6C"/>
    <w:rsid w:val="00F31048"/>
    <w:rsid w:val="00F333F2"/>
    <w:rsid w:val="00F33873"/>
    <w:rsid w:val="00F3425E"/>
    <w:rsid w:val="00F34C98"/>
    <w:rsid w:val="00F35227"/>
    <w:rsid w:val="00F3627D"/>
    <w:rsid w:val="00F362FF"/>
    <w:rsid w:val="00F405F5"/>
    <w:rsid w:val="00F41C65"/>
    <w:rsid w:val="00F42045"/>
    <w:rsid w:val="00F42666"/>
    <w:rsid w:val="00F43D9C"/>
    <w:rsid w:val="00F443B6"/>
    <w:rsid w:val="00F46A23"/>
    <w:rsid w:val="00F46AC9"/>
    <w:rsid w:val="00F47576"/>
    <w:rsid w:val="00F502A7"/>
    <w:rsid w:val="00F51246"/>
    <w:rsid w:val="00F51BA5"/>
    <w:rsid w:val="00F63734"/>
    <w:rsid w:val="00F66265"/>
    <w:rsid w:val="00F66350"/>
    <w:rsid w:val="00F67E26"/>
    <w:rsid w:val="00F72C17"/>
    <w:rsid w:val="00F74B80"/>
    <w:rsid w:val="00F74C32"/>
    <w:rsid w:val="00F820D6"/>
    <w:rsid w:val="00F82E61"/>
    <w:rsid w:val="00F83CB2"/>
    <w:rsid w:val="00F83DF2"/>
    <w:rsid w:val="00F84B79"/>
    <w:rsid w:val="00F87715"/>
    <w:rsid w:val="00F904EB"/>
    <w:rsid w:val="00F97BC4"/>
    <w:rsid w:val="00FA2F46"/>
    <w:rsid w:val="00FA30FB"/>
    <w:rsid w:val="00FA3A86"/>
    <w:rsid w:val="00FA44D2"/>
    <w:rsid w:val="00FB10AB"/>
    <w:rsid w:val="00FB27B5"/>
    <w:rsid w:val="00FB3AC4"/>
    <w:rsid w:val="00FB3AE1"/>
    <w:rsid w:val="00FB5FBC"/>
    <w:rsid w:val="00FC02A6"/>
    <w:rsid w:val="00FC17FF"/>
    <w:rsid w:val="00FC1A65"/>
    <w:rsid w:val="00FC33A3"/>
    <w:rsid w:val="00FC41DC"/>
    <w:rsid w:val="00FD1956"/>
    <w:rsid w:val="00FD19DE"/>
    <w:rsid w:val="00FD20C6"/>
    <w:rsid w:val="00FD2CD5"/>
    <w:rsid w:val="00FE0460"/>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BF14-D58C-4489-A08C-7EFE7E10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1160</Words>
  <Characters>6617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2020-02-25T08:28:00Z</dcterms:created>
  <dcterms:modified xsi:type="dcterms:W3CDTF">2020-02-25T08:36:00Z</dcterms:modified>
</cp:coreProperties>
</file>