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CDF84" w14:textId="5CA75591" w:rsidR="009F367F" w:rsidRDefault="009F367F">
      <w:pPr>
        <w:autoSpaceDE w:val="0"/>
        <w:autoSpaceDN w:val="0"/>
        <w:adjustRightInd w:val="0"/>
        <w:jc w:val="right"/>
        <w:rPr>
          <w:rFonts w:asciiTheme="minorEastAsia" w:hAnsiTheme="minorEastAsia" w:cs="ＭＳ"/>
          <w:szCs w:val="21"/>
        </w:rPr>
      </w:pPr>
      <w:bookmarkStart w:id="0" w:name="_GoBack"/>
      <w:bookmarkEnd w:id="0"/>
    </w:p>
    <w:p w14:paraId="3AE7BF2B" w14:textId="77777777" w:rsidR="009F367F" w:rsidRDefault="00C57AA0">
      <w:pPr>
        <w:autoSpaceDE w:val="0"/>
        <w:autoSpaceDN w:val="0"/>
        <w:adjustRightInd w:val="0"/>
        <w:rPr>
          <w:rFonts w:asciiTheme="minorEastAsia" w:hAnsiTheme="minorEastAsia" w:cs="ＭＳ"/>
          <w:szCs w:val="21"/>
        </w:rPr>
      </w:pPr>
      <w:r>
        <w:rPr>
          <w:rFonts w:asciiTheme="minorEastAsia" w:hAnsiTheme="minorEastAsia" w:cs="ＭＳ"/>
          <w:szCs w:val="21"/>
        </w:rPr>
        <w:t>諮問番号：</w:t>
      </w:r>
      <w:r>
        <w:rPr>
          <w:rFonts w:asciiTheme="minorEastAsia" w:hAnsiTheme="minorEastAsia" w:cs="ＭＳ" w:hint="eastAsia"/>
          <w:szCs w:val="21"/>
        </w:rPr>
        <w:t>令和２</w:t>
      </w:r>
      <w:r>
        <w:rPr>
          <w:rFonts w:asciiTheme="minorEastAsia" w:hAnsiTheme="minorEastAsia" w:cs="ＭＳ"/>
          <w:szCs w:val="21"/>
        </w:rPr>
        <w:t>年度諮問第</w:t>
      </w:r>
      <w:r>
        <w:rPr>
          <w:rFonts w:asciiTheme="minorEastAsia" w:hAnsiTheme="minorEastAsia" w:cs="ＭＳ" w:hint="eastAsia"/>
          <w:szCs w:val="21"/>
        </w:rPr>
        <w:t>３</w:t>
      </w:r>
      <w:r>
        <w:rPr>
          <w:rFonts w:asciiTheme="minorEastAsia" w:hAnsiTheme="minorEastAsia" w:cs="ＭＳ"/>
          <w:szCs w:val="21"/>
        </w:rPr>
        <w:t xml:space="preserve">号 </w:t>
      </w:r>
    </w:p>
    <w:p w14:paraId="679DA3E5" w14:textId="5D5BF26E" w:rsidR="009F367F" w:rsidRDefault="00C57AA0">
      <w:pPr>
        <w:autoSpaceDE w:val="0"/>
        <w:autoSpaceDN w:val="0"/>
        <w:adjustRightInd w:val="0"/>
        <w:rPr>
          <w:rFonts w:asciiTheme="minorEastAsia" w:hAnsiTheme="minorEastAsia" w:cs="ＭＳ"/>
          <w:szCs w:val="21"/>
        </w:rPr>
      </w:pPr>
      <w:r>
        <w:rPr>
          <w:rFonts w:asciiTheme="minorEastAsia" w:hAnsiTheme="minorEastAsia" w:cs="ＭＳ"/>
          <w:szCs w:val="21"/>
        </w:rPr>
        <w:t>答申番号：</w:t>
      </w:r>
      <w:r>
        <w:rPr>
          <w:rFonts w:asciiTheme="minorEastAsia" w:hAnsiTheme="minorEastAsia" w:cs="ＭＳ" w:hint="eastAsia"/>
          <w:szCs w:val="21"/>
        </w:rPr>
        <w:t>令和２</w:t>
      </w:r>
      <w:r>
        <w:rPr>
          <w:rFonts w:asciiTheme="minorEastAsia" w:hAnsiTheme="minorEastAsia" w:cs="ＭＳ"/>
          <w:szCs w:val="21"/>
        </w:rPr>
        <w:t>年度答申第</w:t>
      </w:r>
      <w:r w:rsidR="0028597A">
        <w:rPr>
          <w:rFonts w:asciiTheme="minorEastAsia" w:hAnsiTheme="minorEastAsia" w:cs="ＭＳ" w:hint="eastAsia"/>
          <w:szCs w:val="21"/>
        </w:rPr>
        <w:t>５</w:t>
      </w:r>
      <w:r>
        <w:rPr>
          <w:rFonts w:asciiTheme="minorEastAsia" w:hAnsiTheme="minorEastAsia" w:cs="ＭＳ"/>
          <w:szCs w:val="21"/>
        </w:rPr>
        <w:t>号</w:t>
      </w:r>
    </w:p>
    <w:p w14:paraId="25A568C7" w14:textId="77777777" w:rsidR="009F367F" w:rsidRDefault="009F367F">
      <w:pPr>
        <w:autoSpaceDE w:val="0"/>
        <w:autoSpaceDN w:val="0"/>
        <w:adjustRightInd w:val="0"/>
        <w:jc w:val="center"/>
        <w:rPr>
          <w:rFonts w:asciiTheme="minorEastAsia" w:hAnsiTheme="minorEastAsia" w:cs="ＭＳ"/>
          <w:szCs w:val="21"/>
        </w:rPr>
      </w:pPr>
    </w:p>
    <w:p w14:paraId="55B152F0" w14:textId="77777777" w:rsidR="009F367F" w:rsidRDefault="00C57AA0">
      <w:pPr>
        <w:autoSpaceDE w:val="0"/>
        <w:autoSpaceDN w:val="0"/>
        <w:adjustRightInd w:val="0"/>
        <w:jc w:val="center"/>
        <w:rPr>
          <w:rFonts w:asciiTheme="minorEastAsia" w:hAnsiTheme="minorEastAsia" w:cs="ＭＳ"/>
          <w:sz w:val="28"/>
          <w:szCs w:val="21"/>
        </w:rPr>
      </w:pPr>
      <w:r>
        <w:rPr>
          <w:rFonts w:asciiTheme="minorEastAsia" w:hAnsiTheme="minorEastAsia" w:cs="ＭＳ"/>
          <w:sz w:val="28"/>
          <w:szCs w:val="21"/>
        </w:rPr>
        <w:t>答申書</w:t>
      </w:r>
    </w:p>
    <w:p w14:paraId="0EC7A751" w14:textId="77777777" w:rsidR="009F367F" w:rsidRDefault="00C57AA0">
      <w:pPr>
        <w:autoSpaceDE w:val="0"/>
        <w:autoSpaceDN w:val="0"/>
        <w:adjustRightInd w:val="0"/>
        <w:jc w:val="left"/>
      </w:pPr>
      <w:r>
        <w:rPr>
          <w:rFonts w:hint="eastAsia"/>
        </w:rPr>
        <w:t>第１　審査会の結論</w:t>
      </w:r>
    </w:p>
    <w:p w14:paraId="1C6A9802" w14:textId="4DD85536" w:rsidR="009F367F" w:rsidRDefault="00C57AA0">
      <w:pPr>
        <w:ind w:leftChars="200" w:left="436" w:firstLineChars="100" w:firstLine="218"/>
        <w:rPr>
          <w:rFonts w:asciiTheme="minorEastAsia" w:hAnsiTheme="minorEastAsia"/>
        </w:rPr>
      </w:pPr>
      <w:r>
        <w:rPr>
          <w:rFonts w:asciiTheme="minorEastAsia" w:hAnsiTheme="minorEastAsia" w:hint="eastAsia"/>
        </w:rPr>
        <w:t>本件各審査請求は理由があるので、令和元年</w:t>
      </w:r>
      <w:r w:rsidR="00816DA9">
        <w:rPr>
          <w:rFonts w:asciiTheme="minorEastAsia" w:hAnsiTheme="minorEastAsia" w:hint="eastAsia"/>
        </w:rPr>
        <w:t>10</w:t>
      </w:r>
      <w:r>
        <w:rPr>
          <w:rFonts w:asciiTheme="minorEastAsia" w:hAnsiTheme="minorEastAsia" w:hint="eastAsia"/>
        </w:rPr>
        <w:t>月</w:t>
      </w:r>
      <w:r w:rsidR="00816DA9">
        <w:rPr>
          <w:rFonts w:asciiTheme="minorEastAsia" w:hAnsiTheme="minorEastAsia" w:hint="eastAsia"/>
        </w:rPr>
        <w:t>18</w:t>
      </w:r>
      <w:r>
        <w:rPr>
          <w:rFonts w:asciiTheme="minorEastAsia" w:hAnsiTheme="minorEastAsia" w:hint="eastAsia"/>
        </w:rPr>
        <w:t>日付</w:t>
      </w:r>
      <w:r w:rsidR="00110C2E">
        <w:rPr>
          <w:rFonts w:asciiTheme="minorEastAsia" w:hAnsiTheme="minorEastAsia" w:hint="eastAsia"/>
        </w:rPr>
        <w:t>け</w:t>
      </w:r>
      <w:r>
        <w:rPr>
          <w:rFonts w:asciiTheme="minorEastAsia" w:hAnsiTheme="minorEastAsia" w:hint="eastAsia"/>
        </w:rPr>
        <w:t>平成</w:t>
      </w:r>
      <w:r w:rsidR="00816DA9">
        <w:rPr>
          <w:rFonts w:asciiTheme="minorEastAsia" w:hAnsiTheme="minorEastAsia" w:hint="eastAsia"/>
        </w:rPr>
        <w:t>28</w:t>
      </w:r>
      <w:r>
        <w:rPr>
          <w:rFonts w:asciiTheme="minorEastAsia" w:hAnsiTheme="minorEastAsia" w:hint="eastAsia"/>
        </w:rPr>
        <w:t>年度から令和元年度までの固定資産税及び都市計画税（以下「固定資産税等」という。）</w:t>
      </w:r>
      <w:r w:rsidR="00816DA9">
        <w:rPr>
          <w:rFonts w:asciiTheme="minorEastAsia" w:hAnsiTheme="minorEastAsia" w:hint="eastAsia"/>
        </w:rPr>
        <w:t>税額</w:t>
      </w:r>
      <w:r>
        <w:rPr>
          <w:rFonts w:asciiTheme="minorEastAsia" w:hAnsiTheme="minorEastAsia" w:hint="eastAsia"/>
        </w:rPr>
        <w:t>変更</w:t>
      </w:r>
      <w:r w:rsidR="00B42BDF">
        <w:rPr>
          <w:rFonts w:asciiTheme="minorEastAsia" w:hAnsiTheme="minorEastAsia" w:hint="eastAsia"/>
        </w:rPr>
        <w:t>決定</w:t>
      </w:r>
      <w:r>
        <w:rPr>
          <w:rFonts w:asciiTheme="minorEastAsia" w:hAnsiTheme="minorEastAsia" w:hint="eastAsia"/>
        </w:rPr>
        <w:t>処分（以下、「本件各処分」という。）は、いずれもその全部が取り消されるべきである。</w:t>
      </w:r>
    </w:p>
    <w:p w14:paraId="40564670" w14:textId="77777777" w:rsidR="009F367F" w:rsidRDefault="009F367F">
      <w:pPr>
        <w:rPr>
          <w:rFonts w:asciiTheme="minorEastAsia" w:hAnsiTheme="minorEastAsia"/>
        </w:rPr>
      </w:pPr>
    </w:p>
    <w:p w14:paraId="48D91BFE" w14:textId="77777777" w:rsidR="009F367F" w:rsidRDefault="00C57AA0">
      <w:pPr>
        <w:ind w:left="436" w:hangingChars="200" w:hanging="436"/>
      </w:pPr>
      <w:r>
        <w:rPr>
          <w:rFonts w:hint="eastAsia"/>
        </w:rPr>
        <w:t>第２　審査請求に至る経過</w:t>
      </w:r>
    </w:p>
    <w:p w14:paraId="5FFD2D0F" w14:textId="1DC25B86" w:rsidR="009F367F" w:rsidRDefault="00C57AA0">
      <w:pPr>
        <w:autoSpaceDN w:val="0"/>
        <w:ind w:leftChars="100" w:left="436" w:hangingChars="100" w:hanging="218"/>
        <w:rPr>
          <w:rFonts w:asciiTheme="minorEastAsia" w:hAnsiTheme="minorEastAsia"/>
        </w:rPr>
      </w:pPr>
      <w:r>
        <w:rPr>
          <w:rFonts w:asciiTheme="minorEastAsia" w:hAnsiTheme="minorEastAsia" w:hint="eastAsia"/>
        </w:rPr>
        <w:t>１　処分庁大阪市長（以下「処分庁」という。）は、別紙物件目録記載の</w:t>
      </w:r>
      <w:r w:rsidR="00017EF6">
        <w:rPr>
          <w:rFonts w:asciiTheme="minorEastAsia" w:hAnsiTheme="minorEastAsia" w:hint="eastAsia"/>
        </w:rPr>
        <w:t>合筆前の土地の表示記載の</w:t>
      </w:r>
      <w:r>
        <w:rPr>
          <w:rFonts w:asciiTheme="minorEastAsia" w:hAnsiTheme="minorEastAsia" w:hint="eastAsia"/>
        </w:rPr>
        <w:t>土地（以下</w:t>
      </w:r>
      <w:r w:rsidR="00017EF6">
        <w:rPr>
          <w:rFonts w:asciiTheme="minorEastAsia" w:hAnsiTheme="minorEastAsia" w:hint="eastAsia"/>
        </w:rPr>
        <w:t>、別紙物件目録記載の合筆前の土地の表示１記載の土地を</w:t>
      </w:r>
      <w:r>
        <w:rPr>
          <w:rFonts w:asciiTheme="minorEastAsia" w:hAnsiTheme="minorEastAsia" w:hint="eastAsia"/>
        </w:rPr>
        <w:t>「</w:t>
      </w:r>
      <w:r w:rsidR="00017EF6">
        <w:rPr>
          <w:rFonts w:asciiTheme="minorEastAsia" w:hAnsiTheme="minorEastAsia" w:hint="eastAsia"/>
        </w:rPr>
        <w:t>旧</w:t>
      </w:r>
      <w:r w:rsidR="00E66C84">
        <w:rPr>
          <w:rFonts w:asciiTheme="minorEastAsia" w:hAnsiTheme="minorEastAsia" w:hint="eastAsia"/>
        </w:rPr>
        <w:t>〇〇</w:t>
      </w:r>
      <w:r w:rsidR="00017EF6">
        <w:rPr>
          <w:rFonts w:asciiTheme="minorEastAsia" w:hAnsiTheme="minorEastAsia" w:hint="eastAsia"/>
        </w:rPr>
        <w:t>番土地</w:t>
      </w:r>
      <w:r>
        <w:rPr>
          <w:rFonts w:asciiTheme="minorEastAsia" w:hAnsiTheme="minorEastAsia" w:hint="eastAsia"/>
        </w:rPr>
        <w:t>」</w:t>
      </w:r>
      <w:r w:rsidR="00017EF6">
        <w:rPr>
          <w:rFonts w:asciiTheme="minorEastAsia" w:hAnsiTheme="minorEastAsia" w:hint="eastAsia"/>
        </w:rPr>
        <w:t>、同２記載の土地を「旧</w:t>
      </w:r>
      <w:r w:rsidR="00E66C84">
        <w:rPr>
          <w:rFonts w:asciiTheme="minorEastAsia" w:hAnsiTheme="minorEastAsia" w:hint="eastAsia"/>
        </w:rPr>
        <w:t>〇〇</w:t>
      </w:r>
      <w:r w:rsidR="00017EF6">
        <w:rPr>
          <w:rFonts w:asciiTheme="minorEastAsia" w:hAnsiTheme="minorEastAsia" w:hint="eastAsia"/>
        </w:rPr>
        <w:t>番土地」</w:t>
      </w:r>
      <w:r>
        <w:rPr>
          <w:rFonts w:asciiTheme="minorEastAsia" w:hAnsiTheme="minorEastAsia" w:hint="eastAsia"/>
        </w:rPr>
        <w:t>という。）について、平成</w:t>
      </w:r>
      <w:r w:rsidR="00816DA9">
        <w:rPr>
          <w:rFonts w:asciiTheme="minorEastAsia" w:hAnsiTheme="minorEastAsia" w:hint="eastAsia"/>
        </w:rPr>
        <w:t>27</w:t>
      </w:r>
      <w:r>
        <w:rPr>
          <w:rFonts w:asciiTheme="minorEastAsia" w:hAnsiTheme="minorEastAsia" w:hint="eastAsia"/>
        </w:rPr>
        <w:t>年度以前より</w:t>
      </w:r>
      <w:r w:rsidR="000B183C">
        <w:rPr>
          <w:rFonts w:asciiTheme="minorEastAsia" w:hAnsiTheme="minorEastAsia" w:hint="eastAsia"/>
        </w:rPr>
        <w:t>、</w:t>
      </w:r>
      <w:r w:rsidR="00C15470">
        <w:rPr>
          <w:rFonts w:asciiTheme="minorEastAsia" w:hAnsiTheme="minorEastAsia" w:hint="eastAsia"/>
        </w:rPr>
        <w:t>一筆一画地評価の原則に従い</w:t>
      </w:r>
      <w:r w:rsidRPr="00C15470">
        <w:rPr>
          <w:rFonts w:asciiTheme="minorEastAsia" w:hAnsiTheme="minorEastAsia" w:hint="eastAsia"/>
        </w:rPr>
        <w:t>二画地として</w:t>
      </w:r>
      <w:r>
        <w:rPr>
          <w:rFonts w:asciiTheme="minorEastAsia" w:hAnsiTheme="minorEastAsia" w:hint="eastAsia"/>
        </w:rPr>
        <w:t>評価し、固定資産税等賦課決定処分を行っていた。</w:t>
      </w:r>
    </w:p>
    <w:p w14:paraId="0EB68ADE" w14:textId="4FA9DA10" w:rsidR="009F367F" w:rsidRDefault="00C57AA0">
      <w:pPr>
        <w:autoSpaceDN w:val="0"/>
        <w:ind w:leftChars="100" w:left="436" w:hangingChars="100" w:hanging="218"/>
        <w:rPr>
          <w:rFonts w:asciiTheme="minorEastAsia" w:hAnsiTheme="minorEastAsia"/>
        </w:rPr>
      </w:pPr>
      <w:r>
        <w:rPr>
          <w:rFonts w:asciiTheme="minorEastAsia" w:hAnsiTheme="minorEastAsia" w:hint="eastAsia"/>
        </w:rPr>
        <w:t>２　審査請求人は、</w:t>
      </w:r>
      <w:r w:rsidR="00017EF6">
        <w:rPr>
          <w:rFonts w:asciiTheme="minorEastAsia" w:hAnsiTheme="minorEastAsia" w:hint="eastAsia"/>
        </w:rPr>
        <w:t>旧</w:t>
      </w:r>
      <w:r w:rsidR="00E66C84">
        <w:rPr>
          <w:rFonts w:asciiTheme="minorEastAsia" w:hAnsiTheme="minorEastAsia" w:hint="eastAsia"/>
        </w:rPr>
        <w:t>〇〇</w:t>
      </w:r>
      <w:r w:rsidR="00017EF6">
        <w:rPr>
          <w:rFonts w:asciiTheme="minorEastAsia" w:hAnsiTheme="minorEastAsia" w:hint="eastAsia"/>
        </w:rPr>
        <w:t>番土地と旧</w:t>
      </w:r>
      <w:r w:rsidR="00E66C84">
        <w:rPr>
          <w:rFonts w:asciiTheme="minorEastAsia" w:hAnsiTheme="minorEastAsia" w:hint="eastAsia"/>
        </w:rPr>
        <w:t>〇〇</w:t>
      </w:r>
      <w:r w:rsidR="00017EF6">
        <w:rPr>
          <w:rFonts w:asciiTheme="minorEastAsia" w:hAnsiTheme="minorEastAsia" w:hint="eastAsia"/>
        </w:rPr>
        <w:t>番</w:t>
      </w:r>
      <w:r>
        <w:rPr>
          <w:rFonts w:asciiTheme="minorEastAsia" w:hAnsiTheme="minorEastAsia" w:hint="eastAsia"/>
        </w:rPr>
        <w:t>土地について、平成</w:t>
      </w:r>
      <w:r w:rsidR="00816DA9">
        <w:rPr>
          <w:rFonts w:asciiTheme="minorEastAsia" w:hAnsiTheme="minorEastAsia" w:hint="eastAsia"/>
        </w:rPr>
        <w:t>27</w:t>
      </w:r>
      <w:r>
        <w:rPr>
          <w:rFonts w:asciiTheme="minorEastAsia" w:hAnsiTheme="minorEastAsia" w:hint="eastAsia"/>
        </w:rPr>
        <w:t>年８月</w:t>
      </w:r>
      <w:r w:rsidR="00816DA9">
        <w:rPr>
          <w:rFonts w:asciiTheme="minorEastAsia" w:hAnsiTheme="minorEastAsia" w:hint="eastAsia"/>
        </w:rPr>
        <w:t>25</w:t>
      </w:r>
      <w:r>
        <w:rPr>
          <w:rFonts w:asciiTheme="minorEastAsia" w:hAnsiTheme="minorEastAsia" w:hint="eastAsia"/>
        </w:rPr>
        <w:t>日に二筆を一筆に合筆した</w:t>
      </w:r>
      <w:r w:rsidR="00017EF6">
        <w:rPr>
          <w:rFonts w:asciiTheme="minorEastAsia" w:hAnsiTheme="minorEastAsia" w:hint="eastAsia"/>
        </w:rPr>
        <w:t>（以下、別紙物件目録記載の合筆後の土地の表示記載の土地を「本件土地」という。）</w:t>
      </w:r>
      <w:r>
        <w:rPr>
          <w:rFonts w:asciiTheme="minorEastAsia" w:hAnsiTheme="minorEastAsia" w:hint="eastAsia"/>
        </w:rPr>
        <w:t>。</w:t>
      </w:r>
    </w:p>
    <w:p w14:paraId="16E2971E" w14:textId="08F94629" w:rsidR="009F367F" w:rsidRDefault="00C57AA0">
      <w:pPr>
        <w:autoSpaceDN w:val="0"/>
        <w:ind w:leftChars="100" w:left="436" w:hangingChars="100" w:hanging="218"/>
        <w:rPr>
          <w:rFonts w:asciiTheme="minorEastAsia" w:hAnsiTheme="minorEastAsia"/>
        </w:rPr>
      </w:pPr>
      <w:r>
        <w:rPr>
          <w:rFonts w:asciiTheme="minorEastAsia" w:hAnsiTheme="minorEastAsia" w:hint="eastAsia"/>
        </w:rPr>
        <w:t>３　処分庁は、平成</w:t>
      </w:r>
      <w:r w:rsidR="00816DA9">
        <w:rPr>
          <w:rFonts w:asciiTheme="minorEastAsia" w:hAnsiTheme="minorEastAsia" w:hint="eastAsia"/>
        </w:rPr>
        <w:t>28</w:t>
      </w:r>
      <w:r>
        <w:rPr>
          <w:rFonts w:asciiTheme="minorEastAsia" w:hAnsiTheme="minorEastAsia" w:hint="eastAsia"/>
        </w:rPr>
        <w:t>年２月５日に調査のうえ、現況既存家屋の敷地であるとして、本件土地を一筆一画地として評価し、平成</w:t>
      </w:r>
      <w:r w:rsidR="00816DA9">
        <w:rPr>
          <w:rFonts w:asciiTheme="minorEastAsia" w:hAnsiTheme="minorEastAsia" w:hint="eastAsia"/>
        </w:rPr>
        <w:t>28</w:t>
      </w:r>
      <w:r>
        <w:rPr>
          <w:rFonts w:asciiTheme="minorEastAsia" w:hAnsiTheme="minorEastAsia" w:hint="eastAsia"/>
        </w:rPr>
        <w:t>年４月</w:t>
      </w:r>
      <w:r w:rsidR="00816DA9">
        <w:rPr>
          <w:rFonts w:asciiTheme="minorEastAsia" w:hAnsiTheme="minorEastAsia" w:hint="eastAsia"/>
        </w:rPr>
        <w:t>12</w:t>
      </w:r>
      <w:r>
        <w:rPr>
          <w:rFonts w:asciiTheme="minorEastAsia" w:hAnsiTheme="minorEastAsia" w:hint="eastAsia"/>
        </w:rPr>
        <w:t>日付</w:t>
      </w:r>
      <w:r w:rsidR="00816DA9">
        <w:rPr>
          <w:rFonts w:asciiTheme="minorEastAsia" w:hAnsiTheme="minorEastAsia" w:hint="eastAsia"/>
        </w:rPr>
        <w:t>け</w:t>
      </w:r>
      <w:r>
        <w:rPr>
          <w:rFonts w:asciiTheme="minorEastAsia" w:hAnsiTheme="minorEastAsia" w:hint="eastAsia"/>
        </w:rPr>
        <w:t>で、平成</w:t>
      </w:r>
      <w:r w:rsidR="00816DA9">
        <w:rPr>
          <w:rFonts w:asciiTheme="minorEastAsia" w:hAnsiTheme="minorEastAsia" w:hint="eastAsia"/>
        </w:rPr>
        <w:t>28</w:t>
      </w:r>
      <w:r>
        <w:rPr>
          <w:rFonts w:asciiTheme="minorEastAsia" w:hAnsiTheme="minorEastAsia" w:hint="eastAsia"/>
        </w:rPr>
        <w:t>年度固定資産税等賦課決定処分を行った。</w:t>
      </w:r>
    </w:p>
    <w:p w14:paraId="0DCC098E" w14:textId="21AEF6D7" w:rsidR="009F367F" w:rsidRDefault="00C57AA0">
      <w:pPr>
        <w:autoSpaceDN w:val="0"/>
        <w:ind w:leftChars="100" w:left="436" w:hangingChars="100" w:hanging="218"/>
        <w:rPr>
          <w:rFonts w:asciiTheme="minorEastAsia" w:hAnsiTheme="minorEastAsia"/>
        </w:rPr>
      </w:pPr>
      <w:r>
        <w:rPr>
          <w:rFonts w:asciiTheme="minorEastAsia" w:hAnsiTheme="minorEastAsia" w:hint="eastAsia"/>
        </w:rPr>
        <w:t>４　審査請求人が異議を唱えたところ、処分庁は、平成</w:t>
      </w:r>
      <w:r w:rsidR="00816DA9">
        <w:rPr>
          <w:rFonts w:asciiTheme="minorEastAsia" w:hAnsiTheme="minorEastAsia" w:hint="eastAsia"/>
        </w:rPr>
        <w:t>28</w:t>
      </w:r>
      <w:r>
        <w:rPr>
          <w:rFonts w:asciiTheme="minorEastAsia" w:hAnsiTheme="minorEastAsia" w:hint="eastAsia"/>
        </w:rPr>
        <w:t>年５月</w:t>
      </w:r>
      <w:r w:rsidR="00816DA9">
        <w:rPr>
          <w:rFonts w:asciiTheme="minorEastAsia" w:hAnsiTheme="minorEastAsia" w:hint="eastAsia"/>
        </w:rPr>
        <w:t>25</w:t>
      </w:r>
      <w:r>
        <w:rPr>
          <w:rFonts w:asciiTheme="minorEastAsia" w:hAnsiTheme="minorEastAsia" w:hint="eastAsia"/>
        </w:rPr>
        <w:t>日に本件土地の実地調査を行い、合筆前の利用状況と変更がないことを確認したとして、一筆を分割し二画地として評価した価格に修正のうえ、平成</w:t>
      </w:r>
      <w:r w:rsidR="00816DA9">
        <w:rPr>
          <w:rFonts w:asciiTheme="minorEastAsia" w:hAnsiTheme="minorEastAsia" w:hint="eastAsia"/>
        </w:rPr>
        <w:t>28</w:t>
      </w:r>
      <w:r>
        <w:rPr>
          <w:rFonts w:asciiTheme="minorEastAsia" w:hAnsiTheme="minorEastAsia" w:hint="eastAsia"/>
        </w:rPr>
        <w:t>年７月１日付</w:t>
      </w:r>
      <w:r w:rsidR="00816DA9">
        <w:rPr>
          <w:rFonts w:asciiTheme="minorEastAsia" w:hAnsiTheme="minorEastAsia" w:hint="eastAsia"/>
        </w:rPr>
        <w:t>け</w:t>
      </w:r>
      <w:r>
        <w:rPr>
          <w:rFonts w:asciiTheme="minorEastAsia" w:hAnsiTheme="minorEastAsia" w:hint="eastAsia"/>
        </w:rPr>
        <w:t>で、平成</w:t>
      </w:r>
      <w:r w:rsidR="00816DA9">
        <w:rPr>
          <w:rFonts w:asciiTheme="minorEastAsia" w:hAnsiTheme="minorEastAsia" w:hint="eastAsia"/>
        </w:rPr>
        <w:t>28</w:t>
      </w:r>
      <w:r>
        <w:rPr>
          <w:rFonts w:asciiTheme="minorEastAsia" w:hAnsiTheme="minorEastAsia" w:hint="eastAsia"/>
        </w:rPr>
        <w:t>年度固定資産税等</w:t>
      </w:r>
      <w:r w:rsidR="00816DA9">
        <w:rPr>
          <w:rFonts w:asciiTheme="minorEastAsia" w:hAnsiTheme="minorEastAsia" w:hint="eastAsia"/>
        </w:rPr>
        <w:t>税額</w:t>
      </w:r>
      <w:r>
        <w:rPr>
          <w:rFonts w:asciiTheme="minorEastAsia" w:hAnsiTheme="minorEastAsia" w:hint="eastAsia"/>
        </w:rPr>
        <w:t>変更</w:t>
      </w:r>
      <w:r w:rsidR="00B42BDF">
        <w:rPr>
          <w:rFonts w:asciiTheme="minorEastAsia" w:hAnsiTheme="minorEastAsia" w:hint="eastAsia"/>
        </w:rPr>
        <w:t>決定</w:t>
      </w:r>
      <w:r>
        <w:rPr>
          <w:rFonts w:asciiTheme="minorEastAsia" w:hAnsiTheme="minorEastAsia" w:hint="eastAsia"/>
        </w:rPr>
        <w:t>処分を行った。</w:t>
      </w:r>
      <w:r>
        <w:rPr>
          <w:rFonts w:asciiTheme="minorEastAsia" w:hAnsiTheme="minorEastAsia"/>
        </w:rPr>
        <w:br/>
      </w:r>
      <w:r>
        <w:rPr>
          <w:rFonts w:asciiTheme="minorEastAsia" w:hAnsiTheme="minorEastAsia" w:hint="eastAsia"/>
        </w:rPr>
        <w:t xml:space="preserve">　処分庁は、その後、本件土地について、令和元年度まで、一筆二画地の評価に基づく価格決定処分のうえ、固定資産税等賦課決定処分を行っていた。 </w:t>
      </w:r>
    </w:p>
    <w:p w14:paraId="67975424" w14:textId="40FCC984" w:rsidR="009F367F" w:rsidRDefault="00C57AA0">
      <w:pPr>
        <w:autoSpaceDN w:val="0"/>
        <w:ind w:leftChars="100" w:left="436" w:hangingChars="100" w:hanging="218"/>
        <w:rPr>
          <w:rFonts w:asciiTheme="minorEastAsia" w:hAnsiTheme="minorEastAsia"/>
        </w:rPr>
      </w:pPr>
      <w:r>
        <w:rPr>
          <w:rFonts w:asciiTheme="minorEastAsia" w:hAnsiTheme="minorEastAsia" w:hint="eastAsia"/>
        </w:rPr>
        <w:t>５　処分庁は、</w:t>
      </w:r>
      <w:r w:rsidR="008E540C">
        <w:rPr>
          <w:rFonts w:asciiTheme="minorEastAsia" w:hAnsiTheme="minorEastAsia" w:hint="eastAsia"/>
        </w:rPr>
        <w:t>令和元年９月30日付けで、</w:t>
      </w:r>
      <w:r>
        <w:rPr>
          <w:rFonts w:asciiTheme="minorEastAsia" w:hAnsiTheme="minorEastAsia" w:hint="eastAsia"/>
        </w:rPr>
        <w:t>審査請求人を原告とし大阪市を被告とする、本件土地の固定資産税等に関する損害賠償請求訴訟（令和元年</w:t>
      </w:r>
      <w:r w:rsidR="00BB0593">
        <w:rPr>
          <w:rFonts w:asciiTheme="minorEastAsia" w:hAnsiTheme="minorEastAsia" w:hint="eastAsia"/>
        </w:rPr>
        <w:t>（</w:t>
      </w:r>
      <w:r>
        <w:rPr>
          <w:rFonts w:asciiTheme="minorEastAsia" w:hAnsiTheme="minorEastAsia" w:hint="eastAsia"/>
        </w:rPr>
        <w:t>ワ</w:t>
      </w:r>
      <w:r w:rsidR="00BB0593">
        <w:rPr>
          <w:rFonts w:asciiTheme="minorEastAsia" w:hAnsiTheme="minorEastAsia" w:hint="eastAsia"/>
        </w:rPr>
        <w:t>）</w:t>
      </w:r>
      <w:r>
        <w:rPr>
          <w:rFonts w:asciiTheme="minorEastAsia" w:hAnsiTheme="minorEastAsia" w:hint="eastAsia"/>
        </w:rPr>
        <w:t>第</w:t>
      </w:r>
      <w:r w:rsidR="00064057">
        <w:rPr>
          <w:rFonts w:asciiTheme="minorEastAsia" w:hAnsiTheme="minorEastAsia" w:hint="eastAsia"/>
        </w:rPr>
        <w:t>〇〇</w:t>
      </w:r>
      <w:r>
        <w:rPr>
          <w:rFonts w:asciiTheme="minorEastAsia" w:hAnsiTheme="minorEastAsia" w:hint="eastAsia"/>
        </w:rPr>
        <w:t>号、以下「本件別件訴訟」という。）が提起されたため、令和元年10月16日に本件土地の実地調査を行った。その結果、処分庁は、本件土地の利用状況は一体として住宅の敷地の用に供されていることを確認したとして、令和元年10月18日付けで、平成</w:t>
      </w:r>
      <w:r w:rsidR="008E540C">
        <w:rPr>
          <w:rFonts w:asciiTheme="minorEastAsia" w:hAnsiTheme="minorEastAsia" w:hint="eastAsia"/>
        </w:rPr>
        <w:t>28</w:t>
      </w:r>
      <w:r>
        <w:rPr>
          <w:rFonts w:asciiTheme="minorEastAsia" w:hAnsiTheme="minorEastAsia" w:hint="eastAsia"/>
        </w:rPr>
        <w:t>年度に遡って一画地として評価した価格に修正（以下「本件各価格修正処分」という。）</w:t>
      </w:r>
      <w:r>
        <w:rPr>
          <w:rFonts w:asciiTheme="minorEastAsia" w:hAnsiTheme="minorEastAsia" w:hint="eastAsia"/>
        </w:rPr>
        <w:lastRenderedPageBreak/>
        <w:t>したうえで、本件各処分を行った。</w:t>
      </w:r>
    </w:p>
    <w:p w14:paraId="3383D4D3" w14:textId="45B9299B" w:rsidR="009F367F" w:rsidRDefault="00C57AA0">
      <w:pPr>
        <w:autoSpaceDN w:val="0"/>
        <w:ind w:leftChars="100" w:left="436" w:hangingChars="100" w:hanging="218"/>
        <w:rPr>
          <w:rFonts w:asciiTheme="minorEastAsia" w:hAnsiTheme="minorEastAsia"/>
        </w:rPr>
      </w:pPr>
      <w:r>
        <w:rPr>
          <w:rFonts w:asciiTheme="minorEastAsia" w:hAnsiTheme="minorEastAsia" w:hint="eastAsia"/>
        </w:rPr>
        <w:t>６　審査請求人は、令和元年11月５日、</w:t>
      </w:r>
      <w:r w:rsidR="001F21BA">
        <w:rPr>
          <w:rFonts w:asciiTheme="minorEastAsia" w:hAnsiTheme="minorEastAsia" w:hint="eastAsia"/>
        </w:rPr>
        <w:t>大阪市長</w:t>
      </w:r>
      <w:r>
        <w:rPr>
          <w:rFonts w:asciiTheme="minorEastAsia" w:hAnsiTheme="minorEastAsia" w:hint="eastAsia"/>
        </w:rPr>
        <w:t>に対して本件各処分の取消しを求めて審査請求をした。</w:t>
      </w:r>
    </w:p>
    <w:p w14:paraId="63888422" w14:textId="77777777" w:rsidR="009F367F" w:rsidRPr="00C15470" w:rsidRDefault="009F367F">
      <w:pPr>
        <w:ind w:leftChars="100" w:left="436" w:hangingChars="100" w:hanging="218"/>
        <w:rPr>
          <w:rFonts w:asciiTheme="minorEastAsia" w:hAnsiTheme="minorEastAsia"/>
        </w:rPr>
      </w:pPr>
    </w:p>
    <w:p w14:paraId="0741F242" w14:textId="77777777" w:rsidR="009F367F" w:rsidRDefault="00C57AA0">
      <w:r>
        <w:rPr>
          <w:rFonts w:hint="eastAsia"/>
        </w:rPr>
        <w:t>第３　審理関係人の主張の要旨</w:t>
      </w:r>
    </w:p>
    <w:p w14:paraId="07F782A8" w14:textId="77777777" w:rsidR="009F367F" w:rsidRDefault="00C57AA0">
      <w:pPr>
        <w:ind w:firstLineChars="100" w:firstLine="218"/>
      </w:pPr>
      <w:r>
        <w:rPr>
          <w:rFonts w:hint="eastAsia"/>
        </w:rPr>
        <w:t>１　審査請求人の主張</w:t>
      </w:r>
    </w:p>
    <w:p w14:paraId="3286661C" w14:textId="1B463735" w:rsidR="009F367F" w:rsidRDefault="00C57AA0" w:rsidP="00202E52">
      <w:pPr>
        <w:tabs>
          <w:tab w:val="left" w:pos="426"/>
          <w:tab w:val="left" w:pos="567"/>
        </w:tabs>
        <w:autoSpaceDN w:val="0"/>
        <w:ind w:leftChars="195" w:left="643" w:hangingChars="100" w:hanging="218"/>
        <w:rPr>
          <w:rFonts w:asciiTheme="minorEastAsia" w:hAnsiTheme="minorEastAsia"/>
        </w:rPr>
      </w:pPr>
      <w:r>
        <w:rPr>
          <w:rFonts w:asciiTheme="minorEastAsia" w:hAnsiTheme="minorEastAsia"/>
        </w:rPr>
        <w:t xml:space="preserve">(1) </w:t>
      </w:r>
      <w:r>
        <w:rPr>
          <w:rFonts w:asciiTheme="minorEastAsia" w:hAnsiTheme="minorEastAsia" w:hint="eastAsia"/>
        </w:rPr>
        <w:t>本件各価格修正処分に正当性がないので、課税処分である本件各処分も取</w:t>
      </w:r>
      <w:r w:rsidR="00645DB6">
        <w:rPr>
          <w:rFonts w:asciiTheme="minorEastAsia" w:hAnsiTheme="minorEastAsia" w:hint="eastAsia"/>
        </w:rPr>
        <w:t>り</w:t>
      </w:r>
      <w:r>
        <w:rPr>
          <w:rFonts w:asciiTheme="minorEastAsia" w:hAnsiTheme="minorEastAsia" w:hint="eastAsia"/>
        </w:rPr>
        <w:t>消されるべきである。</w:t>
      </w:r>
      <w:r>
        <w:rPr>
          <w:rFonts w:asciiTheme="minorEastAsia" w:hAnsiTheme="minorEastAsia"/>
        </w:rPr>
        <w:br/>
      </w:r>
      <w:r>
        <w:rPr>
          <w:rFonts w:asciiTheme="minorEastAsia" w:hAnsiTheme="minorEastAsia" w:hint="eastAsia"/>
        </w:rPr>
        <w:t xml:space="preserve">　本件各価格修正処分に正当性がない理由は、固定資産税は現況課税であり、土地の価格は</w:t>
      </w:r>
      <w:r w:rsidRPr="00C613D2">
        <w:rPr>
          <w:rFonts w:asciiTheme="minorEastAsia" w:hAnsiTheme="minorEastAsia" w:hint="eastAsia"/>
        </w:rPr>
        <w:t>現況</w:t>
      </w:r>
      <w:r>
        <w:rPr>
          <w:rFonts w:asciiTheme="minorEastAsia" w:hAnsiTheme="minorEastAsia" w:hint="eastAsia"/>
        </w:rPr>
        <w:t>によって決まるところ、土地の合筆と</w:t>
      </w:r>
      <w:r w:rsidRPr="00C613D2">
        <w:rPr>
          <w:rFonts w:asciiTheme="minorEastAsia" w:hAnsiTheme="minorEastAsia" w:hint="eastAsia"/>
        </w:rPr>
        <w:t>現況（利用状況）</w:t>
      </w:r>
      <w:r>
        <w:rPr>
          <w:rFonts w:asciiTheme="minorEastAsia" w:hAnsiTheme="minorEastAsia" w:hint="eastAsia"/>
        </w:rPr>
        <w:t>は関係がなく、本件土地の</w:t>
      </w:r>
      <w:r w:rsidRPr="00C613D2">
        <w:rPr>
          <w:rFonts w:asciiTheme="minorEastAsia" w:hAnsiTheme="minorEastAsia" w:hint="eastAsia"/>
        </w:rPr>
        <w:t>現況</w:t>
      </w:r>
      <w:r>
        <w:rPr>
          <w:rFonts w:asciiTheme="minorEastAsia" w:hAnsiTheme="minorEastAsia" w:hint="eastAsia"/>
        </w:rPr>
        <w:t>は合筆の前後で何ら変わっていないからである。</w:t>
      </w:r>
    </w:p>
    <w:p w14:paraId="612B66C4" w14:textId="2E280A92" w:rsidR="009F367F" w:rsidRDefault="00C57AA0">
      <w:pPr>
        <w:tabs>
          <w:tab w:val="left" w:pos="567"/>
        </w:tabs>
        <w:autoSpaceDN w:val="0"/>
        <w:ind w:leftChars="200" w:left="654" w:hangingChars="100" w:hanging="218"/>
        <w:rPr>
          <w:rFonts w:asciiTheme="minorEastAsia" w:hAnsiTheme="minorEastAsia"/>
        </w:rPr>
      </w:pPr>
      <w:r>
        <w:rPr>
          <w:rFonts w:asciiTheme="minorEastAsia" w:hAnsiTheme="minorEastAsia" w:hint="eastAsia"/>
        </w:rPr>
        <w:t xml:space="preserve">　　また、地方税法（以下「法」という。）は、納税者を不条理な課税から守ることを意図しているが、本件各処分は、処分庁のミスを審査請求人に押し付けるもので、納税者の責</w:t>
      </w:r>
      <w:r w:rsidR="005D4F59">
        <w:rPr>
          <w:rFonts w:asciiTheme="minorEastAsia" w:hAnsiTheme="minorEastAsia" w:hint="eastAsia"/>
        </w:rPr>
        <w:t>め</w:t>
      </w:r>
      <w:r>
        <w:rPr>
          <w:rFonts w:asciiTheme="minorEastAsia" w:hAnsiTheme="minorEastAsia" w:hint="eastAsia"/>
        </w:rPr>
        <w:t>に起因するものではないことから、法第417条の適用はできない。</w:t>
      </w:r>
    </w:p>
    <w:p w14:paraId="07A3299C" w14:textId="50406814" w:rsidR="009F367F" w:rsidRDefault="00C57AA0" w:rsidP="00202E52">
      <w:pPr>
        <w:autoSpaceDN w:val="0"/>
        <w:ind w:leftChars="200" w:left="687" w:hangingChars="115" w:hanging="251"/>
        <w:rPr>
          <w:rFonts w:asciiTheme="minorEastAsia" w:hAnsiTheme="minorEastAsia"/>
        </w:rPr>
      </w:pPr>
      <w:r>
        <w:rPr>
          <w:rFonts w:asciiTheme="minorEastAsia" w:hAnsiTheme="minorEastAsia"/>
        </w:rPr>
        <w:t>(</w:t>
      </w:r>
      <w:r>
        <w:rPr>
          <w:rFonts w:asciiTheme="minorEastAsia" w:hAnsiTheme="minorEastAsia" w:hint="eastAsia"/>
        </w:rPr>
        <w:t>2</w:t>
      </w:r>
      <w:r>
        <w:rPr>
          <w:rFonts w:asciiTheme="minorEastAsia" w:hAnsiTheme="minorEastAsia"/>
        </w:rPr>
        <w:t>)</w:t>
      </w:r>
      <w:r>
        <w:rPr>
          <w:rFonts w:asciiTheme="minorEastAsia" w:hAnsiTheme="minorEastAsia" w:hint="eastAsia"/>
        </w:rPr>
        <w:t xml:space="preserve">　本件各処分について、処分庁は、平成</w:t>
      </w:r>
      <w:r w:rsidR="008E540C">
        <w:rPr>
          <w:rFonts w:asciiTheme="minorEastAsia" w:hAnsiTheme="minorEastAsia" w:hint="eastAsia"/>
        </w:rPr>
        <w:t>28</w:t>
      </w:r>
      <w:r>
        <w:rPr>
          <w:rFonts w:asciiTheme="minorEastAsia" w:hAnsiTheme="minorEastAsia" w:hint="eastAsia"/>
        </w:rPr>
        <w:t>年度まで遡って税額変更</w:t>
      </w:r>
      <w:r w:rsidR="00B42BDF">
        <w:rPr>
          <w:rFonts w:asciiTheme="minorEastAsia" w:hAnsiTheme="minorEastAsia" w:hint="eastAsia"/>
        </w:rPr>
        <w:t>決</w:t>
      </w:r>
      <w:r>
        <w:rPr>
          <w:rFonts w:asciiTheme="minorEastAsia" w:hAnsiTheme="minorEastAsia" w:hint="eastAsia"/>
        </w:rPr>
        <w:t>定処分を行っているが、上記(1)の法の意図からすると、納税者の責</w:t>
      </w:r>
      <w:r w:rsidR="005D4F59">
        <w:rPr>
          <w:rFonts w:asciiTheme="minorEastAsia" w:hAnsiTheme="minorEastAsia" w:hint="eastAsia"/>
        </w:rPr>
        <w:t>め</w:t>
      </w:r>
      <w:r>
        <w:rPr>
          <w:rFonts w:asciiTheme="minorEastAsia" w:hAnsiTheme="minorEastAsia" w:hint="eastAsia"/>
        </w:rPr>
        <w:t>に起因するものではないことから、法第17条の５第５項の適用はできない。</w:t>
      </w:r>
    </w:p>
    <w:p w14:paraId="197FEB24" w14:textId="28BC5A6D" w:rsidR="009F367F" w:rsidRDefault="00C57AA0">
      <w:pPr>
        <w:tabs>
          <w:tab w:val="left" w:pos="426"/>
        </w:tabs>
        <w:autoSpaceDN w:val="0"/>
        <w:ind w:leftChars="199" w:left="707" w:hangingChars="125" w:hanging="273"/>
        <w:rPr>
          <w:rFonts w:asciiTheme="minorEastAsia" w:hAnsiTheme="minorEastAsia"/>
        </w:rPr>
      </w:pPr>
      <w:r>
        <w:rPr>
          <w:rFonts w:asciiTheme="minorEastAsia" w:hAnsiTheme="minorEastAsia" w:hint="eastAsia"/>
        </w:rPr>
        <w:t>(3) 本件各処分は、審査請求人が提起した本件別件訴訟に対応するために行ったものであり、処分庁は本件別件訴訟において、令和２年１月14日「賦課決定が変更されたため原告の主張はその前提が無くなっているので無意味である」と主張した。本件別件訴訟がなければ、本件各処分はなかったものであり、本件各処分の目的に正当性がない。</w:t>
      </w:r>
    </w:p>
    <w:p w14:paraId="09E6336E" w14:textId="20641DC5" w:rsidR="009F367F" w:rsidRDefault="00C57AA0" w:rsidP="00202E52">
      <w:pPr>
        <w:autoSpaceDN w:val="0"/>
        <w:ind w:leftChars="195" w:left="643" w:hangingChars="100" w:hanging="218"/>
        <w:rPr>
          <w:rFonts w:asciiTheme="minorEastAsia" w:hAnsiTheme="minorEastAsia"/>
        </w:rPr>
      </w:pPr>
      <w:r>
        <w:rPr>
          <w:rFonts w:asciiTheme="minorEastAsia" w:hAnsiTheme="minorEastAsia"/>
        </w:rPr>
        <w:t>(</w:t>
      </w:r>
      <w:r>
        <w:rPr>
          <w:rFonts w:asciiTheme="minorEastAsia" w:hAnsiTheme="minorEastAsia" w:hint="eastAsia"/>
        </w:rPr>
        <w:t>4) 本件各処分は、処分庁の定める「税務行政の基本理念」の内容とされる適正な税務行政の点において、不条理な課税であるため違反しており、また、信頼される税務行政の点において、審査請求人に何の説明もなく、突然に処分したものであり、また、担当者によって評価方法を変更したものであり、信頼性に欠ける。</w:t>
      </w:r>
    </w:p>
    <w:p w14:paraId="5F4FAEB8" w14:textId="77777777" w:rsidR="009F367F" w:rsidRDefault="00C57AA0">
      <w:pPr>
        <w:ind w:firstLineChars="100" w:firstLine="218"/>
      </w:pPr>
      <w:r>
        <w:rPr>
          <w:rFonts w:hint="eastAsia"/>
        </w:rPr>
        <w:t>２　処分庁の主張</w:t>
      </w:r>
    </w:p>
    <w:p w14:paraId="73200F32" w14:textId="0C092D2C" w:rsidR="009F367F" w:rsidRDefault="00C57AA0">
      <w:pPr>
        <w:tabs>
          <w:tab w:val="left" w:pos="436"/>
        </w:tabs>
        <w:adjustRightInd w:val="0"/>
        <w:ind w:leftChars="200" w:left="654" w:hangingChars="100" w:hanging="218"/>
        <w:rPr>
          <w:rFonts w:asciiTheme="minorEastAsia" w:hAnsiTheme="minorEastAsia"/>
        </w:rPr>
      </w:pPr>
      <w:r>
        <w:rPr>
          <w:rFonts w:asciiTheme="minorEastAsia" w:hAnsiTheme="minorEastAsia"/>
        </w:rPr>
        <w:t>(1)</w:t>
      </w:r>
      <w:r>
        <w:t xml:space="preserve"> </w:t>
      </w:r>
      <w:r>
        <w:rPr>
          <w:rFonts w:asciiTheme="minorEastAsia" w:hAnsiTheme="minorEastAsia" w:hint="eastAsia"/>
        </w:rPr>
        <w:t>本件各処分は、法第417条の規定により、平成28年度から令和元年度までの各年度の固定資産課税台帳に登録された価格を修正し、修正後の価格に基づいて、既に決定した課税標準額及び税額を増額させる賦課決定処分となる。</w:t>
      </w:r>
    </w:p>
    <w:p w14:paraId="3CC471CB" w14:textId="5716ACDA" w:rsidR="009F367F" w:rsidRDefault="00C57AA0">
      <w:pPr>
        <w:tabs>
          <w:tab w:val="left" w:pos="436"/>
        </w:tabs>
        <w:adjustRightInd w:val="0"/>
        <w:ind w:leftChars="300" w:left="654" w:firstLineChars="100" w:firstLine="218"/>
      </w:pPr>
      <w:r>
        <w:rPr>
          <w:rFonts w:asciiTheme="minorEastAsia" w:hAnsiTheme="minorEastAsia" w:hint="eastAsia"/>
        </w:rPr>
        <w:t>固定資産税等の賦課についての審査請求においては、法第432条第１項の規定により審査を申し出ることができる事項についての不服を当該固定資産税等の賦課についての不服の理由とすることができないとされている（法第432条第３項及び第702条の８第２項）。</w:t>
      </w:r>
    </w:p>
    <w:p w14:paraId="574E42ED" w14:textId="2EDF1F47" w:rsidR="009F367F" w:rsidRDefault="00C57AA0" w:rsidP="00450C01">
      <w:pPr>
        <w:tabs>
          <w:tab w:val="left" w:pos="436"/>
          <w:tab w:val="left" w:pos="993"/>
        </w:tabs>
        <w:adjustRightInd w:val="0"/>
        <w:ind w:leftChars="200" w:left="654" w:hangingChars="100" w:hanging="218"/>
      </w:pPr>
      <w:r>
        <w:rPr>
          <w:rFonts w:asciiTheme="minorEastAsia" w:hAnsiTheme="minorEastAsia"/>
        </w:rPr>
        <w:t>(</w:t>
      </w:r>
      <w:r>
        <w:rPr>
          <w:rFonts w:asciiTheme="minorEastAsia" w:hAnsiTheme="minorEastAsia" w:hint="eastAsia"/>
        </w:rPr>
        <w:t>2</w:t>
      </w:r>
      <w:r>
        <w:rPr>
          <w:rFonts w:asciiTheme="minorEastAsia" w:hAnsiTheme="minorEastAsia"/>
        </w:rPr>
        <w:t>)</w:t>
      </w:r>
      <w:r>
        <w:rPr>
          <w:rFonts w:hint="eastAsia"/>
        </w:rPr>
        <w:t xml:space="preserve"> </w:t>
      </w:r>
      <w:r>
        <w:rPr>
          <w:rFonts w:hint="eastAsia"/>
        </w:rPr>
        <w:t>法</w:t>
      </w:r>
      <w:r>
        <w:rPr>
          <w:rFonts w:asciiTheme="minorEastAsia" w:hAnsiTheme="minorEastAsia" w:hint="eastAsia"/>
        </w:rPr>
        <w:t>第417条では、重大な錯誤があることを発見した場合には、直ちに決定された価格を修正し、固定</w:t>
      </w:r>
      <w:r>
        <w:rPr>
          <w:rFonts w:hint="eastAsia"/>
        </w:rPr>
        <w:t>資産課税台帳に登録した上で、市町村長は、遅滞なく、そ</w:t>
      </w:r>
      <w:r>
        <w:rPr>
          <w:rFonts w:hint="eastAsia"/>
        </w:rPr>
        <w:lastRenderedPageBreak/>
        <w:t>の旨を当該固定資産に対して課する固定資産税の納税義務者に通知しなければならないとされており、納税者の責めに起因するか否かは要件とはならない。</w:t>
      </w:r>
    </w:p>
    <w:p w14:paraId="706A5131" w14:textId="09BB0664" w:rsidR="009F367F" w:rsidRDefault="00C57AA0" w:rsidP="0051755B">
      <w:pPr>
        <w:tabs>
          <w:tab w:val="left" w:pos="567"/>
        </w:tabs>
        <w:ind w:leftChars="200" w:left="654" w:hangingChars="100" w:hanging="218"/>
      </w:pPr>
      <w:r>
        <w:rPr>
          <w:rFonts w:asciiTheme="minorEastAsia" w:hAnsiTheme="minorEastAsia" w:hint="eastAsia"/>
        </w:rPr>
        <w:t>(3)</w:t>
      </w:r>
      <w:r>
        <w:rPr>
          <w:rFonts w:hint="eastAsia"/>
        </w:rPr>
        <w:t xml:space="preserve"> </w:t>
      </w:r>
      <w:r>
        <w:rPr>
          <w:rFonts w:asciiTheme="minorEastAsia" w:hAnsiTheme="minorEastAsia" w:hint="eastAsia"/>
        </w:rPr>
        <w:t>法第17条の</w:t>
      </w:r>
      <w:r>
        <w:rPr>
          <w:rFonts w:hint="eastAsia"/>
        </w:rPr>
        <w:t>５第５項は、固定資産税等に係る賦課決定は、法定納期限の翌日から起算して５年を経過した日以後についてすることができないという、更正、決定等の期間制限について規定している条文であるところ、本件各処分は同項の規定する期間制限内に行われた。</w:t>
      </w:r>
    </w:p>
    <w:p w14:paraId="39B9AF80" w14:textId="51E5962A" w:rsidR="009F367F" w:rsidRDefault="00C57AA0" w:rsidP="0051755B">
      <w:pPr>
        <w:tabs>
          <w:tab w:val="left" w:pos="567"/>
        </w:tabs>
        <w:ind w:leftChars="200" w:left="654" w:hangingChars="100" w:hanging="218"/>
      </w:pPr>
      <w:r>
        <w:rPr>
          <w:rFonts w:asciiTheme="minorEastAsia" w:hAnsiTheme="minorEastAsia"/>
        </w:rPr>
        <w:t>(</w:t>
      </w:r>
      <w:r>
        <w:rPr>
          <w:rFonts w:asciiTheme="minorEastAsia" w:hAnsiTheme="minorEastAsia" w:hint="eastAsia"/>
        </w:rPr>
        <w:t>4)</w:t>
      </w:r>
      <w:r>
        <w:rPr>
          <w:rFonts w:hint="eastAsia"/>
        </w:rPr>
        <w:t xml:space="preserve"> </w:t>
      </w:r>
      <w:r>
        <w:rPr>
          <w:rFonts w:hint="eastAsia"/>
        </w:rPr>
        <w:t>審査請求人は、処分庁のミスを審査請求人に押し付けるものであり、不条理な課税で正当性がないと主張しているが、上記のとおり、本件各処分は適正であり、課税標準額及び税額についても正当である。</w:t>
      </w:r>
    </w:p>
    <w:p w14:paraId="238E8E27" w14:textId="77777777" w:rsidR="009F367F" w:rsidRDefault="009F367F">
      <w:pPr>
        <w:autoSpaceDN w:val="0"/>
        <w:rPr>
          <w:rFonts w:asciiTheme="minorEastAsia" w:hAnsiTheme="minorEastAsia"/>
        </w:rPr>
      </w:pPr>
    </w:p>
    <w:p w14:paraId="2EF0410A" w14:textId="77777777" w:rsidR="009F367F" w:rsidRDefault="00C57AA0">
      <w:r>
        <w:rPr>
          <w:rFonts w:hint="eastAsia"/>
        </w:rPr>
        <w:t>第４　審理員意見書の要旨</w:t>
      </w:r>
    </w:p>
    <w:p w14:paraId="51FBF26D" w14:textId="77777777" w:rsidR="009F367F" w:rsidRDefault="00C57AA0">
      <w:pPr>
        <w:ind w:firstLineChars="115" w:firstLine="251"/>
      </w:pPr>
      <w:r>
        <w:rPr>
          <w:rFonts w:hint="eastAsia"/>
        </w:rPr>
        <w:t>１　結論</w:t>
      </w:r>
    </w:p>
    <w:p w14:paraId="4990189D" w14:textId="77777777" w:rsidR="009F367F" w:rsidRDefault="00C57AA0">
      <w:pPr>
        <w:widowControl/>
        <w:ind w:leftChars="250" w:left="545" w:rightChars="-100" w:right="-218" w:firstLineChars="50" w:firstLine="109"/>
        <w:jc w:val="left"/>
        <w:rPr>
          <w:rFonts w:asciiTheme="minorEastAsia" w:hAnsiTheme="minorEastAsia"/>
          <w:szCs w:val="21"/>
        </w:rPr>
      </w:pPr>
      <w:r>
        <w:rPr>
          <w:rFonts w:asciiTheme="minorEastAsia" w:hAnsiTheme="minorEastAsia" w:hint="eastAsia"/>
          <w:szCs w:val="21"/>
        </w:rPr>
        <w:t>本件審査請求には理由がないため、行政不服審査法第45条第２項の規定により、</w:t>
      </w:r>
    </w:p>
    <w:p w14:paraId="380D10C8" w14:textId="77777777" w:rsidR="009F367F" w:rsidRDefault="00C57AA0">
      <w:pPr>
        <w:widowControl/>
        <w:ind w:rightChars="-100" w:right="-218" w:firstLineChars="200" w:firstLine="436"/>
        <w:jc w:val="left"/>
        <w:rPr>
          <w:rFonts w:asciiTheme="minorEastAsia" w:hAnsiTheme="minorEastAsia"/>
          <w:szCs w:val="21"/>
        </w:rPr>
      </w:pPr>
      <w:r>
        <w:rPr>
          <w:rFonts w:asciiTheme="minorEastAsia" w:hAnsiTheme="minorEastAsia" w:hint="eastAsia"/>
          <w:szCs w:val="21"/>
        </w:rPr>
        <w:t>棄却されるべきものと判断する。</w:t>
      </w:r>
    </w:p>
    <w:p w14:paraId="6849A903" w14:textId="77777777" w:rsidR="009F367F" w:rsidRDefault="00C57AA0">
      <w:pPr>
        <w:ind w:firstLineChars="115" w:firstLine="251"/>
      </w:pPr>
      <w:r>
        <w:rPr>
          <w:rFonts w:hint="eastAsia"/>
        </w:rPr>
        <w:t>２　理由</w:t>
      </w:r>
    </w:p>
    <w:p w14:paraId="6CE5C88E" w14:textId="77777777" w:rsidR="009F367F" w:rsidRDefault="00C57AA0">
      <w:pPr>
        <w:pStyle w:val="af8"/>
        <w:numPr>
          <w:ilvl w:val="0"/>
          <w:numId w:val="1"/>
        </w:numPr>
        <w:autoSpaceDN w:val="0"/>
        <w:ind w:leftChars="0"/>
        <w:rPr>
          <w:rFonts w:asciiTheme="minorEastAsia" w:hAnsiTheme="minorEastAsia"/>
          <w:szCs w:val="21"/>
        </w:rPr>
      </w:pPr>
      <w:r>
        <w:rPr>
          <w:rFonts w:asciiTheme="minorEastAsia" w:hAnsiTheme="minorEastAsia" w:hint="eastAsia"/>
          <w:szCs w:val="21"/>
        </w:rPr>
        <w:t xml:space="preserve"> 固定資産税等の課税標準及び税額について</w:t>
      </w:r>
    </w:p>
    <w:p w14:paraId="464BE214" w14:textId="25C82AF8" w:rsidR="009F367F" w:rsidRDefault="00C57AA0">
      <w:pPr>
        <w:autoSpaceDN w:val="0"/>
        <w:ind w:leftChars="300" w:left="654" w:firstLineChars="90" w:firstLine="196"/>
        <w:rPr>
          <w:rFonts w:asciiTheme="minorEastAsia" w:hAnsiTheme="minorEastAsia"/>
        </w:rPr>
      </w:pPr>
      <w:r>
        <w:rPr>
          <w:rFonts w:asciiTheme="minorEastAsia" w:hAnsiTheme="minorEastAsia" w:hint="eastAsia"/>
          <w:szCs w:val="21"/>
        </w:rPr>
        <w:t>土地に対して課する固定資産税等の課税標準については、</w:t>
      </w:r>
      <w:r w:rsidR="00B87EE7">
        <w:rPr>
          <w:rFonts w:asciiTheme="minorEastAsia" w:hAnsiTheme="minorEastAsia" w:hint="eastAsia"/>
        </w:rPr>
        <w:t>土地課税台帳又は土地補充課税台帳（以下「土地課税台帳等」という。）</w:t>
      </w:r>
      <w:r>
        <w:rPr>
          <w:rFonts w:asciiTheme="minorEastAsia" w:hAnsiTheme="minorEastAsia" w:hint="eastAsia"/>
          <w:szCs w:val="21"/>
        </w:rPr>
        <w:t>に登録された価格を固定資産税等の課税標準とすることとされている一方で、課税標準の特例（以下「住宅用地の特例」という。）及び負担調整措置が設けられている。</w:t>
      </w:r>
    </w:p>
    <w:p w14:paraId="682CE1B8" w14:textId="77777777" w:rsidR="009F367F" w:rsidRDefault="00C57AA0">
      <w:pPr>
        <w:autoSpaceDN w:val="0"/>
        <w:ind w:leftChars="300" w:left="654" w:firstLineChars="100" w:firstLine="218"/>
        <w:rPr>
          <w:rFonts w:asciiTheme="minorEastAsia" w:hAnsiTheme="minorEastAsia"/>
          <w:szCs w:val="21"/>
        </w:rPr>
      </w:pPr>
      <w:r>
        <w:rPr>
          <w:rFonts w:asciiTheme="minorEastAsia" w:hAnsiTheme="minorEastAsia" w:hint="eastAsia"/>
          <w:szCs w:val="21"/>
        </w:rPr>
        <w:t>本件土地に係る固定資産税等の課税標準については、基準年度の固定資産税等の課税標準の基礎となった価格で土地課税台帳等に登録されたものに対し住宅用地の特例及び負担調整措置が適用されており、その適用にあたっては、法令等の規定に則ったものであること、また、本件土地に係る固定資産税等の税額については課税標準額に税率を乗じ適正に算出されていることが確認できる。</w:t>
      </w:r>
    </w:p>
    <w:p w14:paraId="1CDC427D" w14:textId="7EA4BD79" w:rsidR="009F367F" w:rsidRDefault="00C57AA0">
      <w:pPr>
        <w:pStyle w:val="af8"/>
        <w:numPr>
          <w:ilvl w:val="0"/>
          <w:numId w:val="1"/>
        </w:numPr>
        <w:autoSpaceDN w:val="0"/>
        <w:ind w:leftChars="0"/>
        <w:rPr>
          <w:rFonts w:asciiTheme="minorEastAsia" w:hAnsiTheme="minorEastAsia"/>
          <w:szCs w:val="21"/>
        </w:rPr>
      </w:pPr>
      <w:r>
        <w:rPr>
          <w:rFonts w:asciiTheme="minorEastAsia" w:hAnsiTheme="minorEastAsia" w:hint="eastAsia"/>
          <w:szCs w:val="21"/>
        </w:rPr>
        <w:t xml:space="preserve"> 本件各価格修正処分</w:t>
      </w:r>
      <w:r>
        <w:rPr>
          <w:rFonts w:asciiTheme="minorEastAsia" w:hAnsiTheme="minorEastAsia" w:hint="eastAsia"/>
        </w:rPr>
        <w:t>について</w:t>
      </w:r>
    </w:p>
    <w:p w14:paraId="48EF6570" w14:textId="78710997" w:rsidR="009F367F" w:rsidRDefault="00C57AA0">
      <w:pPr>
        <w:autoSpaceDN w:val="0"/>
        <w:ind w:leftChars="300" w:left="654" w:firstLineChars="100" w:firstLine="218"/>
        <w:rPr>
          <w:rFonts w:asciiTheme="minorEastAsia" w:hAnsiTheme="minorEastAsia"/>
        </w:rPr>
      </w:pPr>
      <w:r>
        <w:rPr>
          <w:rFonts w:asciiTheme="minorEastAsia" w:hAnsiTheme="minorEastAsia" w:hint="eastAsia"/>
        </w:rPr>
        <w:t>処分庁は、平成28年度課税に際しての画地の認定において、法第417条の規定により合筆前の二筆に位置する部分へとそれぞれ分割評価を行い、平成28年度固定資産税等</w:t>
      </w:r>
      <w:r w:rsidR="001F21BA">
        <w:rPr>
          <w:rFonts w:asciiTheme="minorEastAsia" w:hAnsiTheme="minorEastAsia" w:hint="eastAsia"/>
        </w:rPr>
        <w:t>税額</w:t>
      </w:r>
      <w:r>
        <w:rPr>
          <w:rFonts w:asciiTheme="minorEastAsia" w:hAnsiTheme="minorEastAsia" w:hint="eastAsia"/>
        </w:rPr>
        <w:t>変更決定処分を行った。その後、令和元年10月16日に本件土地の実地調査を行った結果、法第417条の規定により平成28年度から令和元年度までについて一筆一画地を前提とした評価内容に修正し、令和元年10月18日付けで固定資産税等</w:t>
      </w:r>
      <w:r w:rsidR="00570B97">
        <w:rPr>
          <w:rFonts w:asciiTheme="minorEastAsia" w:hAnsiTheme="minorEastAsia" w:hint="eastAsia"/>
        </w:rPr>
        <w:t>税額変更</w:t>
      </w:r>
      <w:r>
        <w:rPr>
          <w:rFonts w:asciiTheme="minorEastAsia" w:hAnsiTheme="minorEastAsia" w:hint="eastAsia"/>
        </w:rPr>
        <w:t>決定処分を行った。法第417条では、重大な錯誤があることを発見した場合には、直ちに決定された価格を修正すると規定されているが、一度修正した価格を再度修正できないとは規定されていないことから、本件各価格修正処分に基づく本件各処分に不合理な点はない。</w:t>
      </w:r>
    </w:p>
    <w:p w14:paraId="23136416" w14:textId="44CAC2BA" w:rsidR="009F367F" w:rsidRDefault="00C57AA0">
      <w:pPr>
        <w:autoSpaceDN w:val="0"/>
        <w:ind w:leftChars="300" w:left="654" w:firstLineChars="100" w:firstLine="218"/>
        <w:rPr>
          <w:rFonts w:asciiTheme="minorEastAsia" w:hAnsiTheme="minorEastAsia"/>
        </w:rPr>
      </w:pPr>
      <w:r>
        <w:rPr>
          <w:rFonts w:asciiTheme="minorEastAsia" w:hAnsiTheme="minorEastAsia" w:hint="eastAsia"/>
        </w:rPr>
        <w:t>また、審査請求人は、本件各価格修正処分に正当性がないため当然課税処分も</w:t>
      </w:r>
      <w:r>
        <w:rPr>
          <w:rFonts w:asciiTheme="minorEastAsia" w:hAnsiTheme="minorEastAsia" w:hint="eastAsia"/>
        </w:rPr>
        <w:lastRenderedPageBreak/>
        <w:t>取</w:t>
      </w:r>
      <w:r w:rsidR="00645DB6">
        <w:rPr>
          <w:rFonts w:asciiTheme="minorEastAsia" w:hAnsiTheme="minorEastAsia" w:hint="eastAsia"/>
        </w:rPr>
        <w:t>り</w:t>
      </w:r>
      <w:r>
        <w:rPr>
          <w:rFonts w:asciiTheme="minorEastAsia" w:hAnsiTheme="minorEastAsia" w:hint="eastAsia"/>
        </w:rPr>
        <w:t>消されるべきであると主張しているが、固定資産課税台帳に登録された価格に関しては審査委員会に審査の申出を行うことができる事項であることから、このことを理由に審査請求を行うことはできない。</w:t>
      </w:r>
    </w:p>
    <w:p w14:paraId="39F37722" w14:textId="77777777" w:rsidR="009F367F" w:rsidRDefault="00C57AA0">
      <w:pPr>
        <w:pStyle w:val="af8"/>
        <w:numPr>
          <w:ilvl w:val="0"/>
          <w:numId w:val="1"/>
        </w:numPr>
        <w:autoSpaceDN w:val="0"/>
        <w:ind w:leftChars="200" w:left="796"/>
        <w:rPr>
          <w:rFonts w:asciiTheme="minorEastAsia" w:hAnsiTheme="minorEastAsia"/>
          <w:szCs w:val="21"/>
        </w:rPr>
      </w:pPr>
      <w:r>
        <w:rPr>
          <w:rFonts w:asciiTheme="minorEastAsia" w:hAnsiTheme="minorEastAsia" w:hint="eastAsia"/>
          <w:szCs w:val="21"/>
        </w:rPr>
        <w:t xml:space="preserve"> 本件各処分による税額の変更について</w:t>
      </w:r>
    </w:p>
    <w:p w14:paraId="4C2E36B5" w14:textId="481FD27F" w:rsidR="009F367F" w:rsidRDefault="00C57AA0">
      <w:pPr>
        <w:autoSpaceDN w:val="0"/>
        <w:ind w:leftChars="300" w:left="654" w:firstLineChars="100" w:firstLine="218"/>
        <w:rPr>
          <w:rFonts w:asciiTheme="minorEastAsia" w:hAnsiTheme="minorEastAsia"/>
          <w:szCs w:val="21"/>
        </w:rPr>
      </w:pPr>
      <w:r>
        <w:rPr>
          <w:rFonts w:asciiTheme="minorEastAsia" w:hAnsiTheme="minorEastAsia" w:hint="eastAsia"/>
          <w:szCs w:val="21"/>
        </w:rPr>
        <w:t>審査請求人は、処分庁のミスを審査請求人に押し付けることは許されず、不条理な課税で正当性がないと主張するが、法第417条では、重大な錯誤があると発見した場合には、直ちに決定された価格を修正し、固定資産課税台帳に登録したうえで、市町村長は遅滞なくその旨を当該固定資産に対して課する固定資産税の納税義務者に通知しなければならないと規定されているに過ぎない。</w:t>
      </w:r>
    </w:p>
    <w:p w14:paraId="23F5920D" w14:textId="07DB1D5E" w:rsidR="009F367F" w:rsidRDefault="00C57AA0">
      <w:pPr>
        <w:autoSpaceDN w:val="0"/>
        <w:ind w:leftChars="300" w:left="654" w:firstLineChars="100" w:firstLine="218"/>
        <w:rPr>
          <w:rFonts w:asciiTheme="minorEastAsia" w:hAnsiTheme="minorEastAsia"/>
          <w:szCs w:val="21"/>
        </w:rPr>
      </w:pPr>
      <w:r>
        <w:rPr>
          <w:rFonts w:asciiTheme="minorEastAsia" w:hAnsiTheme="minorEastAsia" w:hint="eastAsia"/>
          <w:szCs w:val="21"/>
        </w:rPr>
        <w:t>また、本件各処分は、法第17条の５第５項に規定する期間中に行われており、同項では納税者の責めに起因するか否かは要件とはなっていない。</w:t>
      </w:r>
    </w:p>
    <w:p w14:paraId="1EF0BD77" w14:textId="7C0260B5" w:rsidR="009F367F" w:rsidRDefault="00C57AA0">
      <w:pPr>
        <w:autoSpaceDN w:val="0"/>
        <w:ind w:leftChars="300" w:left="654" w:firstLineChars="100" w:firstLine="218"/>
        <w:rPr>
          <w:rFonts w:asciiTheme="minorEastAsia" w:hAnsiTheme="minorEastAsia"/>
          <w:szCs w:val="21"/>
        </w:rPr>
      </w:pPr>
      <w:r>
        <w:rPr>
          <w:rFonts w:asciiTheme="minorEastAsia" w:hAnsiTheme="minorEastAsia" w:hint="eastAsia"/>
          <w:szCs w:val="21"/>
        </w:rPr>
        <w:t>以上より、本件各処分は適正に行われており、審査請求人の主張は認められない。</w:t>
      </w:r>
    </w:p>
    <w:p w14:paraId="6054F87C" w14:textId="3AD910C4" w:rsidR="009F367F" w:rsidRDefault="00C57AA0">
      <w:pPr>
        <w:pStyle w:val="af8"/>
        <w:numPr>
          <w:ilvl w:val="0"/>
          <w:numId w:val="1"/>
        </w:numPr>
        <w:tabs>
          <w:tab w:val="left" w:pos="567"/>
        </w:tabs>
        <w:autoSpaceDN w:val="0"/>
        <w:ind w:leftChars="200" w:left="796"/>
        <w:rPr>
          <w:rFonts w:asciiTheme="minorEastAsia" w:hAnsiTheme="minorEastAsia"/>
          <w:szCs w:val="21"/>
        </w:rPr>
      </w:pPr>
      <w:r>
        <w:rPr>
          <w:rFonts w:asciiTheme="minorEastAsia" w:hAnsiTheme="minorEastAsia" w:hint="eastAsia"/>
          <w:szCs w:val="21"/>
        </w:rPr>
        <w:t xml:space="preserve"> その他の審査請求人の主張について</w:t>
      </w:r>
    </w:p>
    <w:p w14:paraId="36CD95A6" w14:textId="45E68FD7" w:rsidR="009F367F" w:rsidRDefault="00C57AA0">
      <w:pPr>
        <w:autoSpaceDN w:val="0"/>
        <w:ind w:leftChars="300" w:left="654" w:firstLineChars="100" w:firstLine="218"/>
        <w:rPr>
          <w:rFonts w:asciiTheme="minorEastAsia" w:hAnsiTheme="minorEastAsia"/>
        </w:rPr>
      </w:pPr>
      <w:r>
        <w:rPr>
          <w:rFonts w:asciiTheme="minorEastAsia" w:hAnsiTheme="minorEastAsia" w:hint="eastAsia"/>
        </w:rPr>
        <w:t>審査請求人は、本件各処分は、処分庁が本件別件訴訟に対応するために行ったもので、目的に正当性がない旨や、処分庁が定める「税務行政の基礎理念」に違反している旨を主張するが、それらの主張は審査請求人の主観であり、本件審査請求における本件各処分の違法性又は不当性に係る判断とは関係のないものである。</w:t>
      </w:r>
    </w:p>
    <w:p w14:paraId="07F2CAAA" w14:textId="77777777" w:rsidR="009F367F" w:rsidRDefault="009F367F">
      <w:pPr>
        <w:autoSpaceDN w:val="0"/>
        <w:rPr>
          <w:rFonts w:asciiTheme="minorEastAsia" w:hAnsiTheme="minorEastAsia"/>
          <w:color w:val="FF0000"/>
          <w:szCs w:val="21"/>
        </w:rPr>
      </w:pPr>
    </w:p>
    <w:p w14:paraId="08558892" w14:textId="77777777" w:rsidR="009F367F" w:rsidRDefault="00C57AA0">
      <w:pPr>
        <w:pStyle w:val="af3"/>
        <w:tabs>
          <w:tab w:val="left" w:pos="840"/>
        </w:tabs>
        <w:autoSpaceDE w:val="0"/>
        <w:autoSpaceDN w:val="0"/>
        <w:snapToGrid/>
      </w:pPr>
      <w:r>
        <w:rPr>
          <w:rFonts w:hint="eastAsia"/>
        </w:rPr>
        <w:t>第５　調査審議の経過</w:t>
      </w:r>
    </w:p>
    <w:p w14:paraId="5464EDFA" w14:textId="77777777" w:rsidR="009F367F" w:rsidRDefault="00C57AA0">
      <w:pPr>
        <w:ind w:firstLineChars="300" w:firstLine="654"/>
        <w:rPr>
          <w:rFonts w:asciiTheme="minorEastAsia" w:hAnsiTheme="minorEastAsia"/>
        </w:rPr>
      </w:pPr>
      <w:r>
        <w:rPr>
          <w:rFonts w:asciiTheme="minorEastAsia" w:hAnsiTheme="minorEastAsia" w:hint="eastAsia"/>
        </w:rPr>
        <w:t>当審査会は、本件各審査請求について、次のとおり調査審議を行った。</w:t>
      </w:r>
    </w:p>
    <w:p w14:paraId="3F0A7EB7" w14:textId="77777777" w:rsidR="009F367F" w:rsidRDefault="00C57AA0">
      <w:pPr>
        <w:autoSpaceDN w:val="0"/>
        <w:ind w:firstLineChars="300" w:firstLine="654"/>
        <w:rPr>
          <w:rFonts w:asciiTheme="minorEastAsia" w:hAnsiTheme="minorEastAsia"/>
        </w:rPr>
      </w:pPr>
      <w:r>
        <w:rPr>
          <w:rFonts w:asciiTheme="minorEastAsia" w:hAnsiTheme="minorEastAsia" w:hint="eastAsia"/>
        </w:rPr>
        <w:t>令和２年７月７日　諮問書の受理</w:t>
      </w:r>
    </w:p>
    <w:p w14:paraId="10AC05BB" w14:textId="1017D708" w:rsidR="009F367F" w:rsidRDefault="00C57AA0">
      <w:pPr>
        <w:autoSpaceDN w:val="0"/>
        <w:ind w:firstLineChars="300" w:firstLine="654"/>
        <w:rPr>
          <w:rFonts w:asciiTheme="minorEastAsia" w:hAnsiTheme="minorEastAsia"/>
        </w:rPr>
      </w:pPr>
      <w:r>
        <w:rPr>
          <w:rFonts w:asciiTheme="minorEastAsia" w:hAnsiTheme="minorEastAsia" w:hint="eastAsia"/>
        </w:rPr>
        <w:t>令和２年７月</w:t>
      </w:r>
      <w:r w:rsidR="00C613D2">
        <w:rPr>
          <w:rFonts w:asciiTheme="minorEastAsia" w:hAnsiTheme="minorEastAsia" w:hint="eastAsia"/>
        </w:rPr>
        <w:t>９</w:t>
      </w:r>
      <w:r>
        <w:rPr>
          <w:rFonts w:asciiTheme="minorEastAsia" w:hAnsiTheme="minorEastAsia" w:hint="eastAsia"/>
        </w:rPr>
        <w:t>日　調査審議</w:t>
      </w:r>
    </w:p>
    <w:p w14:paraId="326482D8" w14:textId="77777777" w:rsidR="009F367F" w:rsidRDefault="00C57AA0">
      <w:pPr>
        <w:autoSpaceDN w:val="0"/>
        <w:ind w:firstLineChars="300" w:firstLine="654"/>
        <w:rPr>
          <w:rFonts w:asciiTheme="minorEastAsia" w:hAnsiTheme="minorEastAsia"/>
        </w:rPr>
      </w:pPr>
      <w:r>
        <w:rPr>
          <w:rFonts w:asciiTheme="minorEastAsia" w:hAnsiTheme="minorEastAsia" w:hint="eastAsia"/>
        </w:rPr>
        <w:t>令和２年７月17日　処分庁から資料の収受</w:t>
      </w:r>
    </w:p>
    <w:p w14:paraId="54FC5CE1" w14:textId="77777777" w:rsidR="009F367F" w:rsidRDefault="00C57AA0">
      <w:pPr>
        <w:autoSpaceDN w:val="0"/>
        <w:ind w:firstLineChars="300" w:firstLine="654"/>
        <w:rPr>
          <w:rFonts w:asciiTheme="minorEastAsia" w:hAnsiTheme="minorEastAsia"/>
        </w:rPr>
      </w:pPr>
      <w:r>
        <w:rPr>
          <w:rFonts w:asciiTheme="minorEastAsia" w:hAnsiTheme="minorEastAsia" w:hint="eastAsia"/>
        </w:rPr>
        <w:t>令和２年７月20日　調査審議</w:t>
      </w:r>
    </w:p>
    <w:p w14:paraId="7083F75B" w14:textId="77777777" w:rsidR="009F367F" w:rsidRDefault="00C57AA0">
      <w:pPr>
        <w:autoSpaceDN w:val="0"/>
        <w:ind w:firstLineChars="300" w:firstLine="654"/>
        <w:rPr>
          <w:rFonts w:asciiTheme="minorEastAsia" w:hAnsiTheme="minorEastAsia"/>
        </w:rPr>
      </w:pPr>
      <w:r>
        <w:rPr>
          <w:rFonts w:asciiTheme="minorEastAsia" w:hAnsiTheme="minorEastAsia" w:hint="eastAsia"/>
        </w:rPr>
        <w:t>令和２年７月27日　審査請求人から主張書面の収受</w:t>
      </w:r>
    </w:p>
    <w:p w14:paraId="11B5532D" w14:textId="77777777" w:rsidR="009F367F" w:rsidRDefault="00C57AA0">
      <w:pPr>
        <w:autoSpaceDN w:val="0"/>
        <w:ind w:firstLineChars="300" w:firstLine="654"/>
        <w:rPr>
          <w:rFonts w:asciiTheme="minorEastAsia" w:hAnsiTheme="minorEastAsia"/>
        </w:rPr>
      </w:pPr>
      <w:r>
        <w:rPr>
          <w:rFonts w:asciiTheme="minorEastAsia" w:hAnsiTheme="minorEastAsia" w:hint="eastAsia"/>
        </w:rPr>
        <w:t>令和２年７月30日　処分庁から追加資料の収受</w:t>
      </w:r>
    </w:p>
    <w:p w14:paraId="74449539" w14:textId="77777777" w:rsidR="009F367F" w:rsidRDefault="00C57AA0">
      <w:pPr>
        <w:autoSpaceDN w:val="0"/>
        <w:ind w:firstLineChars="300" w:firstLine="654"/>
        <w:rPr>
          <w:rFonts w:asciiTheme="minorEastAsia" w:hAnsiTheme="minorEastAsia"/>
        </w:rPr>
      </w:pPr>
      <w:r>
        <w:rPr>
          <w:rFonts w:asciiTheme="minorEastAsia" w:hAnsiTheme="minorEastAsia" w:hint="eastAsia"/>
        </w:rPr>
        <w:t>令和２年８月６日　調査審議</w:t>
      </w:r>
    </w:p>
    <w:p w14:paraId="061DAE89" w14:textId="56861B50" w:rsidR="009F367F" w:rsidRDefault="00C57AA0">
      <w:pPr>
        <w:autoSpaceDN w:val="0"/>
        <w:ind w:firstLineChars="300" w:firstLine="654"/>
        <w:rPr>
          <w:rFonts w:asciiTheme="minorEastAsia" w:hAnsiTheme="minorEastAsia"/>
        </w:rPr>
      </w:pPr>
      <w:r>
        <w:rPr>
          <w:rFonts w:asciiTheme="minorEastAsia" w:hAnsiTheme="minorEastAsia" w:hint="eastAsia"/>
        </w:rPr>
        <w:t>令和２年８月</w:t>
      </w:r>
      <w:r w:rsidR="00C613D2">
        <w:rPr>
          <w:rFonts w:asciiTheme="minorEastAsia" w:hAnsiTheme="minorEastAsia" w:hint="eastAsia"/>
        </w:rPr>
        <w:t>20</w:t>
      </w:r>
      <w:r>
        <w:rPr>
          <w:rFonts w:asciiTheme="minorEastAsia" w:hAnsiTheme="minorEastAsia" w:hint="eastAsia"/>
        </w:rPr>
        <w:t>日　調査審議（処分庁による口頭説明）</w:t>
      </w:r>
    </w:p>
    <w:p w14:paraId="3BBD76F1" w14:textId="66277581" w:rsidR="009F367F" w:rsidRDefault="00C57AA0">
      <w:pPr>
        <w:tabs>
          <w:tab w:val="left" w:pos="142"/>
          <w:tab w:val="left" w:pos="709"/>
          <w:tab w:val="left" w:pos="851"/>
        </w:tabs>
        <w:rPr>
          <w:rFonts w:asciiTheme="minorEastAsia" w:hAnsiTheme="minorEastAsia"/>
        </w:rPr>
      </w:pPr>
      <w:r>
        <w:rPr>
          <w:rFonts w:asciiTheme="minorEastAsia" w:hAnsiTheme="minorEastAsia" w:hint="eastAsia"/>
        </w:rPr>
        <w:t xml:space="preserve">　　  令和２年９月３日　調査審議</w:t>
      </w:r>
    </w:p>
    <w:p w14:paraId="6E88C5BA" w14:textId="0A09E78E" w:rsidR="009F367F" w:rsidRDefault="00832CE1" w:rsidP="00832CE1">
      <w:pPr>
        <w:pStyle w:val="Default"/>
        <w:ind w:firstLineChars="300" w:firstLine="654"/>
        <w:rPr>
          <w:rFonts w:asciiTheme="minorEastAsia" w:eastAsiaTheme="minorEastAsia" w:hAnsiTheme="minorEastAsia"/>
          <w:sz w:val="21"/>
          <w:szCs w:val="21"/>
        </w:rPr>
      </w:pPr>
      <w:r w:rsidRPr="00832CE1">
        <w:rPr>
          <w:rFonts w:asciiTheme="minorEastAsia" w:eastAsiaTheme="minorEastAsia" w:hAnsiTheme="minorEastAsia" w:hint="eastAsia"/>
          <w:sz w:val="21"/>
          <w:szCs w:val="21"/>
        </w:rPr>
        <w:t>令和２年９月17日</w:t>
      </w:r>
      <w:r w:rsidR="00C613D2" w:rsidRPr="00832CE1">
        <w:rPr>
          <w:rFonts w:asciiTheme="minorEastAsia" w:eastAsiaTheme="minorEastAsia" w:hAnsiTheme="minorEastAsia" w:hint="eastAsia"/>
          <w:sz w:val="21"/>
          <w:szCs w:val="21"/>
        </w:rPr>
        <w:t xml:space="preserve">　調査審議</w:t>
      </w:r>
    </w:p>
    <w:p w14:paraId="3904E6D0" w14:textId="5B3214F6" w:rsidR="001E3049" w:rsidRDefault="001E3049" w:rsidP="00832CE1">
      <w:pPr>
        <w:pStyle w:val="Default"/>
        <w:ind w:firstLineChars="300" w:firstLine="654"/>
        <w:rPr>
          <w:rFonts w:asciiTheme="minorEastAsia" w:eastAsiaTheme="minorEastAsia" w:hAnsiTheme="minorEastAsia"/>
          <w:sz w:val="21"/>
          <w:szCs w:val="21"/>
        </w:rPr>
      </w:pPr>
      <w:r>
        <w:rPr>
          <w:rFonts w:asciiTheme="minorEastAsia" w:eastAsiaTheme="minorEastAsia" w:hAnsiTheme="minorEastAsia" w:hint="eastAsia"/>
          <w:sz w:val="21"/>
          <w:szCs w:val="21"/>
        </w:rPr>
        <w:t>令和２年10月１日　調査審議</w:t>
      </w:r>
    </w:p>
    <w:p w14:paraId="17100761" w14:textId="77777777" w:rsidR="00832CE1" w:rsidRPr="00832CE1" w:rsidRDefault="00832CE1" w:rsidP="00832CE1">
      <w:pPr>
        <w:pStyle w:val="Default"/>
        <w:ind w:firstLineChars="300" w:firstLine="654"/>
        <w:rPr>
          <w:rFonts w:asciiTheme="minorEastAsia" w:eastAsiaTheme="minorEastAsia" w:hAnsiTheme="minorEastAsia"/>
          <w:sz w:val="21"/>
          <w:szCs w:val="21"/>
        </w:rPr>
      </w:pPr>
    </w:p>
    <w:p w14:paraId="10166A08" w14:textId="77777777" w:rsidR="009F367F" w:rsidRDefault="00C57AA0">
      <w:r>
        <w:rPr>
          <w:rFonts w:hint="eastAsia"/>
        </w:rPr>
        <w:t>第６　審査会の判断</w:t>
      </w:r>
    </w:p>
    <w:p w14:paraId="46EE7951" w14:textId="77777777" w:rsidR="009F367F" w:rsidRDefault="00C57AA0">
      <w:pPr>
        <w:ind w:firstLineChars="100" w:firstLine="218"/>
      </w:pPr>
      <w:r>
        <w:rPr>
          <w:rFonts w:hint="eastAsia"/>
        </w:rPr>
        <w:t>１　関係法令等の定め</w:t>
      </w:r>
    </w:p>
    <w:p w14:paraId="45B0EC0C" w14:textId="39290505" w:rsidR="009F367F" w:rsidRDefault="00C57AA0">
      <w:pPr>
        <w:ind w:firstLineChars="195" w:firstLine="425"/>
        <w:rPr>
          <w:rFonts w:asciiTheme="minorEastAsia" w:hAnsiTheme="minorEastAsia"/>
          <w:szCs w:val="24"/>
        </w:rPr>
      </w:pPr>
      <w:r>
        <w:rPr>
          <w:rFonts w:asciiTheme="minorEastAsia" w:hAnsiTheme="minorEastAsia" w:hint="eastAsia"/>
          <w:szCs w:val="24"/>
        </w:rPr>
        <w:lastRenderedPageBreak/>
        <w:t>(1) 固定資産税等の課税標準及び税額について</w:t>
      </w:r>
    </w:p>
    <w:p w14:paraId="2F5C571C" w14:textId="2C1EBFDB" w:rsidR="009F367F" w:rsidRDefault="00C57AA0">
      <w:pPr>
        <w:ind w:leftChars="300" w:left="872" w:hangingChars="100" w:hanging="218"/>
        <w:rPr>
          <w:rFonts w:asciiTheme="minorEastAsia" w:hAnsiTheme="minorEastAsia"/>
          <w:szCs w:val="24"/>
        </w:rPr>
      </w:pPr>
      <w:r>
        <w:rPr>
          <w:rFonts w:asciiTheme="minorEastAsia" w:hAnsiTheme="minorEastAsia" w:hint="eastAsia"/>
        </w:rPr>
        <w:t>ア　土地に対して課する固定資産税の課税標準は、土地課税台帳等に登録された価格とする（法第349条）</w:t>
      </w:r>
      <w:r>
        <w:rPr>
          <w:rFonts w:asciiTheme="minorEastAsia" w:hAnsiTheme="minorEastAsia" w:hint="eastAsia"/>
          <w:szCs w:val="24"/>
        </w:rPr>
        <w:t>。</w:t>
      </w:r>
    </w:p>
    <w:p w14:paraId="0486A358" w14:textId="77777777" w:rsidR="009F367F" w:rsidRDefault="00C57AA0">
      <w:pPr>
        <w:ind w:leftChars="300" w:left="935" w:hangingChars="129" w:hanging="281"/>
        <w:rPr>
          <w:rFonts w:asciiTheme="minorEastAsia" w:hAnsiTheme="minorEastAsia"/>
          <w:szCs w:val="24"/>
        </w:rPr>
      </w:pPr>
      <w:r>
        <w:rPr>
          <w:rFonts w:asciiTheme="minorEastAsia" w:hAnsiTheme="minorEastAsia" w:hint="eastAsia"/>
          <w:szCs w:val="24"/>
        </w:rPr>
        <w:t>イ　土地に対して課する都市計画税の課税標準は、当該土地に係る固定資産税の課税標準となるべき価格とする（法第702条第２項）。</w:t>
      </w:r>
    </w:p>
    <w:p w14:paraId="3C351619" w14:textId="77777777" w:rsidR="009F367F" w:rsidRDefault="00C57AA0">
      <w:pPr>
        <w:tabs>
          <w:tab w:val="left" w:pos="709"/>
          <w:tab w:val="left" w:pos="1080"/>
        </w:tabs>
        <w:autoSpaceDN w:val="0"/>
        <w:ind w:leftChars="300" w:left="898" w:hangingChars="112" w:hanging="244"/>
        <w:rPr>
          <w:rFonts w:asciiTheme="minorEastAsia" w:hAnsiTheme="minorEastAsia"/>
          <w:szCs w:val="24"/>
        </w:rPr>
      </w:pPr>
      <w:r>
        <w:rPr>
          <w:rFonts w:asciiTheme="minorEastAsia" w:hAnsiTheme="minorEastAsia" w:hint="eastAsia"/>
          <w:szCs w:val="24"/>
        </w:rPr>
        <w:t>ウ　固定資産税の税率は100分の1.4とし、都市計画税の税率は100分の0.3とする（大阪市市税条例第83条及び第157条）。</w:t>
      </w:r>
    </w:p>
    <w:p w14:paraId="5B9DA096" w14:textId="32B30808" w:rsidR="009F367F" w:rsidRDefault="00C57AA0">
      <w:pPr>
        <w:tabs>
          <w:tab w:val="left" w:pos="709"/>
          <w:tab w:val="left" w:pos="1080"/>
        </w:tabs>
        <w:autoSpaceDN w:val="0"/>
        <w:ind w:leftChars="300" w:left="872" w:hangingChars="100" w:hanging="218"/>
        <w:rPr>
          <w:rFonts w:asciiTheme="minorEastAsia" w:hAnsiTheme="minorEastAsia"/>
          <w:szCs w:val="24"/>
        </w:rPr>
      </w:pPr>
      <w:r>
        <w:rPr>
          <w:rFonts w:asciiTheme="minorEastAsia" w:hAnsiTheme="minorEastAsia" w:hint="eastAsia"/>
          <w:szCs w:val="24"/>
        </w:rPr>
        <w:t>エ　住宅用地とは、専ら人の居住の用に供する家屋又はその一部を人の居住の用に供する家屋で政令で定めるものの敷地の用に供されている土地で政令で定めるもの</w:t>
      </w:r>
      <w:r w:rsidR="00B87EE7">
        <w:rPr>
          <w:rFonts w:asciiTheme="minorEastAsia" w:hAnsiTheme="minorEastAsia" w:hint="eastAsia"/>
          <w:szCs w:val="24"/>
        </w:rPr>
        <w:t>をいい、これ</w:t>
      </w:r>
      <w:r>
        <w:rPr>
          <w:rFonts w:asciiTheme="minorEastAsia" w:hAnsiTheme="minorEastAsia" w:hint="eastAsia"/>
          <w:szCs w:val="24"/>
        </w:rPr>
        <w:t>に対して課する固定資産税の課税標準は、当該住宅用地に係る固定資産税の課税標準となるべき価格の３分の１（法第349条の３の２第２項に該当する住宅用地（以下「小規模住宅用地」という。）にあっては６分の１）の額とされており、また、これに対して課する都市計画税の課税標準は、当該住宅用地に係る都市計画税の課税標準となるべき価格の３分の２（小規模住宅用地にあっては３分の１）の額とされている（法第349条の３の２及び第702条の３）。</w:t>
      </w:r>
    </w:p>
    <w:p w14:paraId="49267CB9" w14:textId="77777777" w:rsidR="009F367F" w:rsidRDefault="00C57AA0">
      <w:pPr>
        <w:tabs>
          <w:tab w:val="left" w:pos="709"/>
          <w:tab w:val="left" w:pos="1080"/>
        </w:tabs>
        <w:autoSpaceDN w:val="0"/>
        <w:ind w:leftChars="300" w:left="898" w:hangingChars="112" w:hanging="244"/>
        <w:rPr>
          <w:rFonts w:asciiTheme="minorEastAsia" w:hAnsiTheme="minorEastAsia"/>
          <w:szCs w:val="24"/>
        </w:rPr>
      </w:pPr>
      <w:r>
        <w:rPr>
          <w:rFonts w:asciiTheme="minorEastAsia" w:hAnsiTheme="minorEastAsia" w:hint="eastAsia"/>
          <w:szCs w:val="24"/>
        </w:rPr>
        <w:t>オ　土地に係る固定資産税等については、前年度課税標準額を当該年度分の課税標準となるべき価格</w:t>
      </w:r>
      <w:r>
        <w:rPr>
          <w:rFonts w:asciiTheme="minorEastAsia" w:hAnsiTheme="minorEastAsia" w:hint="eastAsia"/>
        </w:rPr>
        <w:t>で除して得た数値</w:t>
      </w:r>
      <w:r>
        <w:rPr>
          <w:rFonts w:asciiTheme="minorEastAsia" w:hAnsiTheme="minorEastAsia" w:hint="eastAsia"/>
          <w:szCs w:val="24"/>
        </w:rPr>
        <w:t>に応じた税負担の調整措置（以下「負担調整措置」という。）が設けられており、宅地等（農地以外の土地をいう（法附則第17条第２号）。以下同じ。）に係る当該年度分の固定資産税等額が、当該宅地等の当該年度分の固定資産税等に係る前年度分の固定資産税等の課税標準額に、当該宅地等に係る当該年度分の固定資産税等の課税標準となるべき価格（前記エの特例を適用して得た額）に100分の５を乗じて得た額を加算した額を当該宅地等に係る当該年度分の固定資産税等の課税標準となるべき額とした場合における固定資産税等額（以下「宅地等調整固定資産税等額」という。）を超える場合には、当該宅地等調整固定資産税等額とするとされている（法附則第18条第１項及び第25条第１項）。</w:t>
      </w:r>
    </w:p>
    <w:p w14:paraId="648BA410" w14:textId="77777777" w:rsidR="009F367F" w:rsidRDefault="00C57AA0">
      <w:pPr>
        <w:pStyle w:val="af8"/>
        <w:ind w:leftChars="0" w:left="0" w:firstLineChars="195" w:firstLine="425"/>
        <w:rPr>
          <w:rFonts w:asciiTheme="minorEastAsia" w:hAnsiTheme="minorEastAsia"/>
        </w:rPr>
      </w:pPr>
      <w:r>
        <w:rPr>
          <w:rFonts w:asciiTheme="minorEastAsia" w:hAnsiTheme="minorEastAsia" w:hint="eastAsia"/>
        </w:rPr>
        <w:t>(2) 固定資産の価格等の修正等について</w:t>
      </w:r>
    </w:p>
    <w:p w14:paraId="5C21F85D" w14:textId="77777777" w:rsidR="009F367F" w:rsidRDefault="00C57AA0">
      <w:pPr>
        <w:ind w:leftChars="300" w:left="654" w:firstLineChars="100" w:firstLine="218"/>
        <w:rPr>
          <w:rFonts w:asciiTheme="minorEastAsia" w:hAnsiTheme="minorEastAsia"/>
        </w:rPr>
      </w:pPr>
      <w:r>
        <w:rPr>
          <w:rFonts w:asciiTheme="minorEastAsia" w:hAnsiTheme="minorEastAsia" w:hint="eastAsia"/>
        </w:rPr>
        <w:t>市町村長は、法第411条第２項の規定による公示の日以後において登録された価格等に重大な錯誤があることを発見した場合においては、直ちに固定資産課税台帳に登録された類似の固定資産の価格と均衡を失しないように決定された価格等を修正して、これを固定資産課税台帳に登録しなければならず、この場合において、市町村長は、遅滞なく、その旨を当該固定資産に対して課する固定資産税の納税義務者に通知しなければならない（法第417条第１項）。</w:t>
      </w:r>
    </w:p>
    <w:p w14:paraId="1E41FFF9" w14:textId="77777777" w:rsidR="009F367F" w:rsidRDefault="00C57AA0">
      <w:pPr>
        <w:ind w:firstLineChars="195" w:firstLine="425"/>
        <w:rPr>
          <w:rFonts w:asciiTheme="minorEastAsia" w:hAnsiTheme="minorEastAsia"/>
        </w:rPr>
      </w:pPr>
      <w:r>
        <w:rPr>
          <w:rFonts w:asciiTheme="minorEastAsia" w:hAnsiTheme="minorEastAsia" w:hint="eastAsia"/>
        </w:rPr>
        <w:t>(3) 価格に対する不服の申立てについて</w:t>
      </w:r>
    </w:p>
    <w:p w14:paraId="6505B46B" w14:textId="77777777" w:rsidR="009F367F" w:rsidRDefault="00C57AA0">
      <w:pPr>
        <w:ind w:leftChars="300" w:left="872" w:hangingChars="100" w:hanging="218"/>
        <w:rPr>
          <w:rFonts w:asciiTheme="minorEastAsia" w:hAnsiTheme="minorEastAsia"/>
        </w:rPr>
      </w:pPr>
      <w:r>
        <w:rPr>
          <w:rFonts w:asciiTheme="minorEastAsia" w:hAnsiTheme="minorEastAsia" w:hint="eastAsia"/>
        </w:rPr>
        <w:t>ア　固定資産課税台帳に登録された価格について不服がある場合は、納税通知書</w:t>
      </w:r>
      <w:r>
        <w:rPr>
          <w:rFonts w:asciiTheme="minorEastAsia" w:hAnsiTheme="minorEastAsia" w:hint="eastAsia"/>
        </w:rPr>
        <w:lastRenderedPageBreak/>
        <w:t>の交付を受けた日後３月を経過する</w:t>
      </w:r>
      <w:r>
        <w:rPr>
          <w:rFonts w:asciiTheme="minorEastAsia" w:hAnsiTheme="minorEastAsia" w:hint="eastAsia"/>
          <w:color w:val="000000" w:themeColor="text1"/>
        </w:rPr>
        <w:t>日</w:t>
      </w:r>
      <w:r>
        <w:rPr>
          <w:rFonts w:asciiTheme="minorEastAsia" w:hAnsiTheme="minorEastAsia" w:hint="eastAsia"/>
        </w:rPr>
        <w:t>までの間において、固定資産評価審査委員会に審査の申出をすることが</w:t>
      </w:r>
      <w:r>
        <w:rPr>
          <w:rFonts w:asciiTheme="minorEastAsia" w:hAnsiTheme="minorEastAsia" w:hint="eastAsia"/>
          <w:color w:val="000000" w:themeColor="text1"/>
        </w:rPr>
        <w:t>できる</w:t>
      </w:r>
      <w:r>
        <w:rPr>
          <w:rFonts w:asciiTheme="minorEastAsia" w:hAnsiTheme="minorEastAsia" w:hint="eastAsia"/>
        </w:rPr>
        <w:t>（法第432条第１項）。</w:t>
      </w:r>
    </w:p>
    <w:p w14:paraId="26E75938" w14:textId="77777777" w:rsidR="009F367F" w:rsidRDefault="00C57AA0">
      <w:pPr>
        <w:ind w:leftChars="300" w:left="872" w:hangingChars="100" w:hanging="218"/>
        <w:rPr>
          <w:rFonts w:asciiTheme="minorEastAsia" w:hAnsiTheme="minorEastAsia"/>
        </w:rPr>
      </w:pPr>
      <w:r>
        <w:rPr>
          <w:rFonts w:asciiTheme="minorEastAsia" w:hAnsiTheme="minorEastAsia" w:hint="eastAsia"/>
        </w:rPr>
        <w:t>イ　固定資産税等の賦課についての審査請求においては、法第432条第１項の規定により審査を申し出ることができる事項についての不服を当該固定資産税等の賦課についての不服の理由とすることができない（同条第３項及び第</w:t>
      </w:r>
      <w:r>
        <w:rPr>
          <w:rFonts w:asciiTheme="minorEastAsia" w:hAnsiTheme="minorEastAsia"/>
        </w:rPr>
        <w:t>702条の８第２項</w:t>
      </w:r>
      <w:r>
        <w:rPr>
          <w:rFonts w:asciiTheme="minorEastAsia" w:hAnsiTheme="minorEastAsia" w:hint="eastAsia"/>
        </w:rPr>
        <w:t>）。</w:t>
      </w:r>
    </w:p>
    <w:p w14:paraId="145685D9" w14:textId="75B26974" w:rsidR="009F367F" w:rsidRDefault="00C57AA0">
      <w:pPr>
        <w:ind w:firstLineChars="200" w:firstLine="436"/>
        <w:rPr>
          <w:rFonts w:asciiTheme="minorEastAsia" w:hAnsiTheme="minorEastAsia"/>
        </w:rPr>
      </w:pPr>
      <w:r>
        <w:rPr>
          <w:rFonts w:asciiTheme="minorEastAsia" w:hAnsiTheme="minorEastAsia" w:hint="eastAsia"/>
        </w:rPr>
        <w:t xml:space="preserve">(4) </w:t>
      </w:r>
      <w:r w:rsidR="00405514">
        <w:rPr>
          <w:rFonts w:asciiTheme="minorEastAsia" w:hAnsiTheme="minorEastAsia" w:hint="eastAsia"/>
        </w:rPr>
        <w:t>税額の変更</w:t>
      </w:r>
      <w:r>
        <w:rPr>
          <w:rFonts w:asciiTheme="minorEastAsia" w:hAnsiTheme="minorEastAsia" w:hint="eastAsia"/>
        </w:rPr>
        <w:t>について</w:t>
      </w:r>
    </w:p>
    <w:p w14:paraId="56599AC4" w14:textId="77777777" w:rsidR="009F367F" w:rsidRDefault="00C57AA0">
      <w:pPr>
        <w:ind w:leftChars="300" w:left="654" w:firstLineChars="105" w:firstLine="229"/>
        <w:rPr>
          <w:rFonts w:asciiTheme="minorEastAsia" w:hAnsiTheme="minorEastAsia"/>
        </w:rPr>
      </w:pPr>
      <w:r>
        <w:rPr>
          <w:rFonts w:asciiTheme="minorEastAsia" w:hAnsiTheme="minorEastAsia" w:hint="eastAsia"/>
        </w:rPr>
        <w:t>更正又は決定は、法定納期限（随時に課する地方税については、その地方税を課することができることとなった日。）の翌日から起算して５年を経過した日以後においては、することができず、固定資産税等に係る賦課決定は、法定納期限の翌日から起算して５年を経過した日以後においてはすることができない（法第17条の５第１項及び第５項）。</w:t>
      </w:r>
    </w:p>
    <w:p w14:paraId="46932F3D" w14:textId="77777777" w:rsidR="009F367F" w:rsidRDefault="00C57AA0" w:rsidP="0051755B">
      <w:pPr>
        <w:ind w:firstLineChars="100" w:firstLine="218"/>
      </w:pPr>
      <w:r>
        <w:rPr>
          <w:rFonts w:hint="eastAsia"/>
        </w:rPr>
        <w:t>２　争点等について</w:t>
      </w:r>
    </w:p>
    <w:p w14:paraId="17880F6E" w14:textId="77777777" w:rsidR="009F367F" w:rsidRDefault="00C57AA0">
      <w:pPr>
        <w:pStyle w:val="af8"/>
        <w:numPr>
          <w:ilvl w:val="0"/>
          <w:numId w:val="2"/>
        </w:numPr>
        <w:ind w:leftChars="0"/>
        <w:rPr>
          <w:rFonts w:asciiTheme="minorEastAsia" w:hAnsiTheme="minorEastAsia"/>
        </w:rPr>
      </w:pPr>
      <w:r>
        <w:rPr>
          <w:rFonts w:asciiTheme="minorEastAsia" w:hAnsiTheme="minorEastAsia" w:hint="eastAsia"/>
        </w:rPr>
        <w:t xml:space="preserve"> 本件土地に係る固定資産税等の課税標準及び税額について</w:t>
      </w:r>
    </w:p>
    <w:p w14:paraId="59C4A163" w14:textId="6E99B4AD" w:rsidR="009F367F" w:rsidRDefault="00C57AA0">
      <w:pPr>
        <w:pStyle w:val="af8"/>
        <w:autoSpaceDN w:val="0"/>
        <w:ind w:leftChars="300" w:left="654" w:firstLineChars="100" w:firstLine="218"/>
        <w:jc w:val="left"/>
        <w:rPr>
          <w:rFonts w:asciiTheme="minorEastAsia" w:hAnsiTheme="minorEastAsia"/>
          <w:szCs w:val="21"/>
        </w:rPr>
      </w:pPr>
      <w:r>
        <w:rPr>
          <w:rFonts w:asciiTheme="minorEastAsia" w:hAnsiTheme="minorEastAsia" w:hint="eastAsia"/>
          <w:szCs w:val="21"/>
        </w:rPr>
        <w:t>土地に対して課する固定資産税等の課税標準は、上記１(</w:t>
      </w:r>
      <w:r>
        <w:rPr>
          <w:rFonts w:asciiTheme="minorEastAsia" w:hAnsiTheme="minorEastAsia"/>
          <w:szCs w:val="21"/>
        </w:rPr>
        <w:t>1)</w:t>
      </w:r>
      <w:r>
        <w:rPr>
          <w:rFonts w:asciiTheme="minorEastAsia" w:hAnsiTheme="minorEastAsia" w:hint="eastAsia"/>
          <w:szCs w:val="21"/>
        </w:rPr>
        <w:t>のとおり、</w:t>
      </w:r>
      <w:r>
        <w:rPr>
          <w:rFonts w:asciiTheme="minorEastAsia" w:hAnsiTheme="minorEastAsia"/>
          <w:szCs w:val="21"/>
        </w:rPr>
        <w:t xml:space="preserve"> </w:t>
      </w:r>
      <w:r>
        <w:rPr>
          <w:rFonts w:asciiTheme="minorEastAsia" w:hAnsiTheme="minorEastAsia" w:hint="eastAsia"/>
          <w:szCs w:val="21"/>
        </w:rPr>
        <w:t>土地課税台帳等に登録された価格を固定資産税等の課税標準とすることとされており、また、住宅用地に対しては、住宅用地の特例及び負担調整措置が設けられている。</w:t>
      </w:r>
    </w:p>
    <w:p w14:paraId="6770362B" w14:textId="19B54D62" w:rsidR="009F367F" w:rsidRDefault="00C57AA0">
      <w:pPr>
        <w:ind w:leftChars="300" w:left="654" w:firstLineChars="100" w:firstLine="218"/>
        <w:rPr>
          <w:rFonts w:asciiTheme="minorEastAsia" w:hAnsiTheme="minorEastAsia"/>
        </w:rPr>
      </w:pPr>
      <w:r>
        <w:rPr>
          <w:rFonts w:asciiTheme="minorEastAsia" w:hAnsiTheme="minorEastAsia" w:hint="eastAsia"/>
          <w:szCs w:val="21"/>
        </w:rPr>
        <w:t>本件土地に係る固定資産税等の課税標準については、本件土地に係る土地課税台帳に登録されたものであり、本件土地上に存する家屋の建床面積で按分して求めた地積を敷地として認定し住宅用地の特例及び負担調整措置が適用されているところ、その適用にあたっては、法令等の規定に則ったものであり、本件土地に係る固定資産税等の税額の計算については課税標準額に税率を乗じ適正に算出されている。</w:t>
      </w:r>
    </w:p>
    <w:p w14:paraId="56DAFC57" w14:textId="5B6657E1" w:rsidR="009F367F" w:rsidRDefault="00C57AA0">
      <w:pPr>
        <w:pStyle w:val="af8"/>
        <w:numPr>
          <w:ilvl w:val="0"/>
          <w:numId w:val="2"/>
        </w:numPr>
        <w:ind w:leftChars="200"/>
        <w:rPr>
          <w:rFonts w:asciiTheme="minorEastAsia" w:hAnsiTheme="minorEastAsia"/>
        </w:rPr>
      </w:pPr>
      <w:r>
        <w:rPr>
          <w:rFonts w:asciiTheme="minorEastAsia" w:hAnsiTheme="minorEastAsia" w:hint="eastAsia"/>
        </w:rPr>
        <w:t xml:space="preserve"> 本件各価格修正処分について</w:t>
      </w:r>
    </w:p>
    <w:p w14:paraId="2A0F84F3" w14:textId="612E7040" w:rsidR="009F367F" w:rsidRDefault="00C57AA0">
      <w:pPr>
        <w:ind w:leftChars="300" w:left="654" w:firstLineChars="100" w:firstLine="218"/>
        <w:rPr>
          <w:rFonts w:asciiTheme="minorEastAsia" w:hAnsiTheme="minorEastAsia"/>
        </w:rPr>
      </w:pPr>
      <w:r>
        <w:rPr>
          <w:rFonts w:asciiTheme="minorEastAsia" w:hAnsiTheme="minorEastAsia" w:hint="eastAsia"/>
        </w:rPr>
        <w:t>審査請求人は、本件各価格修正処分に正当性がないので、課税処分である本件各処分も取</w:t>
      </w:r>
      <w:r w:rsidR="00645DB6">
        <w:rPr>
          <w:rFonts w:asciiTheme="minorEastAsia" w:hAnsiTheme="minorEastAsia" w:hint="eastAsia"/>
        </w:rPr>
        <w:t>り</w:t>
      </w:r>
      <w:r>
        <w:rPr>
          <w:rFonts w:asciiTheme="minorEastAsia" w:hAnsiTheme="minorEastAsia" w:hint="eastAsia"/>
        </w:rPr>
        <w:t>消されるべきであると主張している。</w:t>
      </w:r>
    </w:p>
    <w:p w14:paraId="306C34F8" w14:textId="524BA88E" w:rsidR="009F367F" w:rsidRDefault="00C57AA0">
      <w:pPr>
        <w:ind w:leftChars="300" w:left="654" w:firstLineChars="100" w:firstLine="218"/>
        <w:jc w:val="left"/>
      </w:pPr>
      <w:r>
        <w:rPr>
          <w:rFonts w:hint="eastAsia"/>
        </w:rPr>
        <w:t>しかしながら、上記１</w:t>
      </w:r>
      <w:r>
        <w:rPr>
          <w:rFonts w:asciiTheme="minorEastAsia" w:hAnsiTheme="minorEastAsia" w:hint="eastAsia"/>
        </w:rPr>
        <w:t>(3)</w:t>
      </w:r>
      <w:r>
        <w:rPr>
          <w:rFonts w:hint="eastAsia"/>
        </w:rPr>
        <w:t>のとおり、固定資産税等の賦課についての審査請求においては、固定資産課税台帳に登録された価格についての不服を当該固定資産税の賦課についての不服の理由とすることができないとされていることからすると、審査請求人の上記主張は、固定資産課税台帳に登録された価格についての不服であると解されるので、本件各審査請求の理由とすることができない。</w:t>
      </w:r>
    </w:p>
    <w:p w14:paraId="4238EE01" w14:textId="3B8E3A5C" w:rsidR="009F367F" w:rsidRDefault="00C57AA0">
      <w:pPr>
        <w:pStyle w:val="af8"/>
        <w:ind w:leftChars="0" w:left="0" w:firstLineChars="200" w:firstLine="436"/>
        <w:jc w:val="left"/>
      </w:pPr>
      <w:r>
        <w:rPr>
          <w:rFonts w:asciiTheme="minorEastAsia" w:hAnsiTheme="minorEastAsia"/>
        </w:rPr>
        <w:t>(3)</w:t>
      </w:r>
      <w:r>
        <w:t xml:space="preserve"> </w:t>
      </w:r>
      <w:r>
        <w:rPr>
          <w:rFonts w:hint="eastAsia"/>
        </w:rPr>
        <w:t>本件各処分について</w:t>
      </w:r>
    </w:p>
    <w:p w14:paraId="12607560" w14:textId="13CC5708" w:rsidR="00645DB6" w:rsidRDefault="00645DB6" w:rsidP="006529BE">
      <w:pPr>
        <w:pStyle w:val="af8"/>
        <w:tabs>
          <w:tab w:val="left" w:pos="993"/>
          <w:tab w:val="left" w:pos="1276"/>
        </w:tabs>
        <w:ind w:leftChars="200" w:left="436" w:firstLineChars="100" w:firstLine="218"/>
        <w:jc w:val="left"/>
      </w:pPr>
      <w:r>
        <w:rPr>
          <w:rFonts w:hint="eastAsia"/>
        </w:rPr>
        <w:t>審理員から提出された</w:t>
      </w:r>
      <w:r w:rsidR="00853952">
        <w:rPr>
          <w:rFonts w:hint="eastAsia"/>
        </w:rPr>
        <w:t>事件記録、当</w:t>
      </w:r>
      <w:r>
        <w:rPr>
          <w:rFonts w:hint="eastAsia"/>
        </w:rPr>
        <w:t>審査会の調査及び審理の結果によれば、以下の事実が認められる。</w:t>
      </w:r>
    </w:p>
    <w:p w14:paraId="1D0F6306" w14:textId="644DA930" w:rsidR="009F367F" w:rsidRDefault="00C57AA0" w:rsidP="000B183C">
      <w:pPr>
        <w:pStyle w:val="af8"/>
        <w:tabs>
          <w:tab w:val="left" w:pos="993"/>
          <w:tab w:val="left" w:pos="1276"/>
        </w:tabs>
        <w:ind w:leftChars="0" w:left="0" w:firstLineChars="300" w:firstLine="654"/>
        <w:jc w:val="left"/>
      </w:pPr>
      <w:r>
        <w:rPr>
          <w:rFonts w:hint="eastAsia"/>
        </w:rPr>
        <w:t>ア　認定事実</w:t>
      </w:r>
    </w:p>
    <w:p w14:paraId="7F9EDBB0" w14:textId="14B7BD04" w:rsidR="009F367F" w:rsidRDefault="00C57AA0" w:rsidP="0000684B">
      <w:pPr>
        <w:autoSpaceDN w:val="0"/>
        <w:ind w:leftChars="400" w:left="1090" w:hangingChars="100" w:hanging="218"/>
        <w:rPr>
          <w:rFonts w:asciiTheme="minorEastAsia" w:hAnsiTheme="minorEastAsia"/>
        </w:rPr>
      </w:pPr>
      <w:r>
        <w:rPr>
          <w:rFonts w:asciiTheme="minorEastAsia" w:hAnsiTheme="minorEastAsia" w:hint="eastAsia"/>
        </w:rPr>
        <w:lastRenderedPageBreak/>
        <w:t>(ｱ)</w:t>
      </w:r>
      <w:r w:rsidR="000B183C">
        <w:rPr>
          <w:rFonts w:asciiTheme="minorEastAsia" w:hAnsiTheme="minorEastAsia"/>
        </w:rPr>
        <w:t xml:space="preserve"> </w:t>
      </w:r>
      <w:r>
        <w:rPr>
          <w:rFonts w:asciiTheme="minorEastAsia" w:hAnsiTheme="minorEastAsia" w:hint="eastAsia"/>
        </w:rPr>
        <w:t>処分庁は、平成</w:t>
      </w:r>
      <w:r w:rsidR="00031795">
        <w:rPr>
          <w:rFonts w:asciiTheme="minorEastAsia" w:hAnsiTheme="minorEastAsia" w:hint="eastAsia"/>
        </w:rPr>
        <w:t>28</w:t>
      </w:r>
      <w:r>
        <w:rPr>
          <w:rFonts w:asciiTheme="minorEastAsia" w:hAnsiTheme="minorEastAsia" w:hint="eastAsia"/>
        </w:rPr>
        <w:t>年</w:t>
      </w:r>
      <w:r w:rsidR="00832CE1">
        <w:rPr>
          <w:rFonts w:asciiTheme="minorEastAsia" w:hAnsiTheme="minorEastAsia" w:hint="eastAsia"/>
        </w:rPr>
        <w:t>度</w:t>
      </w:r>
      <w:r>
        <w:rPr>
          <w:rFonts w:asciiTheme="minorEastAsia" w:hAnsiTheme="minorEastAsia" w:hint="eastAsia"/>
        </w:rPr>
        <w:t>固定資産税等賦課決定処分において、合筆により一筆一画地と評価したことに審査請求人が異議を述べたことを受けて、平成28年５月25日に本件土地の</w:t>
      </w:r>
      <w:r w:rsidR="00405514">
        <w:rPr>
          <w:rFonts w:asciiTheme="minorEastAsia" w:hAnsiTheme="minorEastAsia" w:hint="eastAsia"/>
        </w:rPr>
        <w:t>敷地内に立ち入って</w:t>
      </w:r>
      <w:r>
        <w:rPr>
          <w:rFonts w:asciiTheme="minorEastAsia" w:hAnsiTheme="minorEastAsia" w:hint="eastAsia"/>
        </w:rPr>
        <w:t>実地調査を行った。その際、処分庁の調査担当者は、審査請求人から</w:t>
      </w:r>
      <w:r w:rsidRPr="000046D2">
        <w:rPr>
          <w:rFonts w:asciiTheme="minorEastAsia" w:hAnsiTheme="minorEastAsia" w:hint="eastAsia"/>
        </w:rPr>
        <w:t>、合筆前の旧</w:t>
      </w:r>
      <w:r w:rsidR="00E66C84">
        <w:rPr>
          <w:rFonts w:asciiTheme="minorEastAsia" w:hAnsiTheme="minorEastAsia" w:hint="eastAsia"/>
        </w:rPr>
        <w:t>〇〇</w:t>
      </w:r>
      <w:r w:rsidRPr="000046D2">
        <w:rPr>
          <w:rFonts w:asciiTheme="minorEastAsia" w:hAnsiTheme="minorEastAsia" w:hint="eastAsia"/>
        </w:rPr>
        <w:t>番土地と旧</w:t>
      </w:r>
      <w:r w:rsidR="00E66C84">
        <w:rPr>
          <w:rFonts w:asciiTheme="minorEastAsia" w:hAnsiTheme="minorEastAsia" w:hint="eastAsia"/>
        </w:rPr>
        <w:t>〇〇</w:t>
      </w:r>
      <w:r w:rsidRPr="000046D2">
        <w:rPr>
          <w:rFonts w:asciiTheme="minorEastAsia" w:hAnsiTheme="minorEastAsia" w:hint="eastAsia"/>
        </w:rPr>
        <w:t>番土地について、旧</w:t>
      </w:r>
      <w:r w:rsidR="00E66C84">
        <w:rPr>
          <w:rFonts w:asciiTheme="minorEastAsia" w:hAnsiTheme="minorEastAsia" w:hint="eastAsia"/>
        </w:rPr>
        <w:t>〇〇</w:t>
      </w:r>
      <w:r w:rsidRPr="000046D2">
        <w:rPr>
          <w:rFonts w:asciiTheme="minorEastAsia" w:hAnsiTheme="minorEastAsia" w:hint="eastAsia"/>
        </w:rPr>
        <w:t>番土地の上には、</w:t>
      </w:r>
      <w:r w:rsidR="002B5DF9" w:rsidRPr="006529BE">
        <w:rPr>
          <w:rFonts w:asciiTheme="minorEastAsia" w:hAnsiTheme="minorEastAsia" w:hint="eastAsia"/>
        </w:rPr>
        <w:t>家屋番号</w:t>
      </w:r>
      <w:r w:rsidR="00E66C84">
        <w:rPr>
          <w:rFonts w:asciiTheme="minorEastAsia" w:hAnsiTheme="minorEastAsia" w:hint="eastAsia"/>
        </w:rPr>
        <w:t>〇〇</w:t>
      </w:r>
      <w:r w:rsidRPr="000046D2">
        <w:rPr>
          <w:rFonts w:asciiTheme="minorEastAsia" w:hAnsiTheme="minorEastAsia" w:hint="eastAsia"/>
        </w:rPr>
        <w:t>の家屋のみが建っており</w:t>
      </w:r>
      <w:r>
        <w:rPr>
          <w:rFonts w:asciiTheme="minorEastAsia" w:hAnsiTheme="minorEastAsia" w:hint="eastAsia"/>
        </w:rPr>
        <w:t>、その家屋からは東側路地のみを日常的に利用しているとの説明を受けた。処分庁は、当該実地調査に基づき、本件土地は、合筆後も</w:t>
      </w:r>
      <w:r w:rsidR="007350DD">
        <w:rPr>
          <w:rFonts w:asciiTheme="minorEastAsia" w:hAnsiTheme="minorEastAsia" w:hint="eastAsia"/>
        </w:rPr>
        <w:t>、</w:t>
      </w:r>
      <w:r>
        <w:rPr>
          <w:rFonts w:asciiTheme="minorEastAsia" w:hAnsiTheme="minorEastAsia" w:hint="eastAsia"/>
        </w:rPr>
        <w:t>二筆であった以前と同様に分割して利用されていると認定し、利用状況に変更がなく、合筆前の状況とするため、</w:t>
      </w:r>
      <w:bookmarkStart w:id="1" w:name="_Hlk50746476"/>
      <w:r>
        <w:rPr>
          <w:rFonts w:asciiTheme="minorEastAsia" w:hAnsiTheme="minorEastAsia" w:hint="eastAsia"/>
        </w:rPr>
        <w:t>一筆二画地に</w:t>
      </w:r>
      <w:bookmarkEnd w:id="1"/>
      <w:r>
        <w:rPr>
          <w:rFonts w:asciiTheme="minorEastAsia" w:hAnsiTheme="minorEastAsia" w:hint="eastAsia"/>
        </w:rPr>
        <w:t>分割評価すると判断し、法</w:t>
      </w:r>
      <w:r w:rsidR="00B87EE7">
        <w:rPr>
          <w:rFonts w:asciiTheme="minorEastAsia" w:hAnsiTheme="minorEastAsia" w:hint="eastAsia"/>
        </w:rPr>
        <w:t>第</w:t>
      </w:r>
      <w:r>
        <w:rPr>
          <w:rFonts w:asciiTheme="minorEastAsia" w:hAnsiTheme="minorEastAsia" w:hint="eastAsia"/>
        </w:rPr>
        <w:t>417条に基づき、一筆二画地に価格を修正し、平成28年度固定資産税等</w:t>
      </w:r>
      <w:r w:rsidR="00983DC5">
        <w:rPr>
          <w:rFonts w:asciiTheme="minorEastAsia" w:hAnsiTheme="minorEastAsia" w:hint="eastAsia"/>
        </w:rPr>
        <w:t>税額</w:t>
      </w:r>
      <w:r>
        <w:rPr>
          <w:rFonts w:asciiTheme="minorEastAsia" w:hAnsiTheme="minorEastAsia" w:hint="eastAsia"/>
        </w:rPr>
        <w:t>変更決定処分を行った（以下、一筆二画地</w:t>
      </w:r>
      <w:r w:rsidR="00405514">
        <w:rPr>
          <w:rFonts w:asciiTheme="minorEastAsia" w:hAnsiTheme="minorEastAsia" w:hint="eastAsia"/>
        </w:rPr>
        <w:t>に</w:t>
      </w:r>
      <w:r>
        <w:rPr>
          <w:rFonts w:asciiTheme="minorEastAsia" w:hAnsiTheme="minorEastAsia" w:hint="eastAsia"/>
        </w:rPr>
        <w:t>分割してする課税を「分割課税」という。）。当該実地調査の際、審査請求人が、処分庁の調査担当者の敷地内への立入調査を拒絶したことや、質問に対して、回答を拒絶したことなどの事実はなかった。</w:t>
      </w:r>
    </w:p>
    <w:p w14:paraId="4B8C6081" w14:textId="1947DBB9" w:rsidR="00D7319C" w:rsidRPr="00CB12F0" w:rsidRDefault="00C57AA0" w:rsidP="00DB1E21">
      <w:pPr>
        <w:autoSpaceDN w:val="0"/>
        <w:ind w:leftChars="300" w:left="1090" w:hangingChars="200" w:hanging="436"/>
        <w:rPr>
          <w:rFonts w:asciiTheme="minorEastAsia" w:hAnsiTheme="minorEastAsia"/>
        </w:rPr>
      </w:pPr>
      <w:r w:rsidRPr="00CB12F0">
        <w:rPr>
          <w:rFonts w:asciiTheme="minorEastAsia" w:hAnsiTheme="minorEastAsia" w:hint="eastAsia"/>
        </w:rPr>
        <w:t xml:space="preserve">　</w:t>
      </w:r>
      <w:r w:rsidRPr="00CB12F0">
        <w:rPr>
          <w:rFonts w:asciiTheme="minorEastAsia" w:hAnsiTheme="minorEastAsia"/>
        </w:rPr>
        <w:t>(</w:t>
      </w:r>
      <w:r w:rsidRPr="00CB12F0">
        <w:rPr>
          <w:rFonts w:asciiTheme="minorEastAsia" w:hAnsiTheme="minorEastAsia" w:hint="eastAsia"/>
        </w:rPr>
        <w:t>ｲ</w:t>
      </w:r>
      <w:r w:rsidRPr="00CB12F0">
        <w:rPr>
          <w:rFonts w:asciiTheme="minorEastAsia" w:hAnsiTheme="minorEastAsia"/>
        </w:rPr>
        <w:t>)</w:t>
      </w:r>
      <w:r w:rsidR="000B183C">
        <w:rPr>
          <w:rFonts w:asciiTheme="minorEastAsia" w:hAnsiTheme="minorEastAsia" w:hint="eastAsia"/>
        </w:rPr>
        <w:t xml:space="preserve"> </w:t>
      </w:r>
      <w:r w:rsidRPr="00CB12F0">
        <w:rPr>
          <w:rFonts w:asciiTheme="minorEastAsia" w:hAnsiTheme="minorEastAsia" w:hint="eastAsia"/>
        </w:rPr>
        <w:t>処分庁は、審査請求人の申出により、平成</w:t>
      </w:r>
      <w:r w:rsidRPr="00CB12F0">
        <w:rPr>
          <w:rFonts w:asciiTheme="minorEastAsia" w:hAnsiTheme="minorEastAsia"/>
        </w:rPr>
        <w:t>29</w:t>
      </w:r>
      <w:r w:rsidRPr="00CB12F0">
        <w:rPr>
          <w:rFonts w:asciiTheme="minorEastAsia" w:hAnsiTheme="minorEastAsia" w:hint="eastAsia"/>
        </w:rPr>
        <w:t>年６月８日、本件土地の外周より実地調査を行い、</w:t>
      </w:r>
      <w:r w:rsidR="00832CE1">
        <w:rPr>
          <w:rFonts w:asciiTheme="minorEastAsia" w:hAnsiTheme="minorEastAsia" w:hint="eastAsia"/>
        </w:rPr>
        <w:t>地</w:t>
      </w:r>
      <w:r w:rsidR="00C2116D">
        <w:rPr>
          <w:rFonts w:asciiTheme="minorEastAsia" w:hAnsiTheme="minorEastAsia" w:hint="eastAsia"/>
        </w:rPr>
        <w:t>籍</w:t>
      </w:r>
      <w:r w:rsidR="00832CE1">
        <w:rPr>
          <w:rFonts w:asciiTheme="minorEastAsia" w:hAnsiTheme="minorEastAsia" w:hint="eastAsia"/>
        </w:rPr>
        <w:t>図の修正を行った結果、土地の位置や形状に変更が生じたため、本件土地に係る価格を前年度から変更したうえで</w:t>
      </w:r>
      <w:r w:rsidRPr="00CB12F0">
        <w:rPr>
          <w:rFonts w:asciiTheme="minorEastAsia" w:hAnsiTheme="minorEastAsia" w:hint="eastAsia"/>
        </w:rPr>
        <w:t>平成</w:t>
      </w:r>
      <w:r w:rsidRPr="00CB12F0">
        <w:rPr>
          <w:rFonts w:asciiTheme="minorEastAsia" w:hAnsiTheme="minorEastAsia"/>
        </w:rPr>
        <w:t>30</w:t>
      </w:r>
      <w:r w:rsidRPr="00CB12F0">
        <w:rPr>
          <w:rFonts w:asciiTheme="minorEastAsia" w:hAnsiTheme="minorEastAsia" w:hint="eastAsia"/>
        </w:rPr>
        <w:t>年度固定資産税等賦課決定</w:t>
      </w:r>
      <w:r w:rsidR="007350DD" w:rsidRPr="00CB12F0">
        <w:rPr>
          <w:rFonts w:asciiTheme="minorEastAsia" w:hAnsiTheme="minorEastAsia" w:hint="eastAsia"/>
        </w:rPr>
        <w:t>処分</w:t>
      </w:r>
      <w:r w:rsidRPr="00CB12F0">
        <w:rPr>
          <w:rFonts w:asciiTheme="minorEastAsia" w:hAnsiTheme="minorEastAsia" w:hint="eastAsia"/>
        </w:rPr>
        <w:t>を行った。</w:t>
      </w:r>
      <w:r w:rsidR="00645DB6">
        <w:rPr>
          <w:rFonts w:asciiTheme="minorEastAsia" w:hAnsiTheme="minorEastAsia" w:hint="eastAsia"/>
        </w:rPr>
        <w:t>処分庁は、</w:t>
      </w:r>
      <w:r w:rsidRPr="00CB12F0">
        <w:rPr>
          <w:rFonts w:asciiTheme="minorEastAsia" w:hAnsiTheme="minorEastAsia" w:hint="eastAsia"/>
        </w:rPr>
        <w:t>同日の調査において、</w:t>
      </w:r>
      <w:r w:rsidR="00C07B34">
        <w:rPr>
          <w:rFonts w:asciiTheme="minorEastAsia" w:hAnsiTheme="minorEastAsia" w:hint="eastAsia"/>
        </w:rPr>
        <w:t>外観からは変化が見受けられず、</w:t>
      </w:r>
      <w:r w:rsidRPr="00132387">
        <w:rPr>
          <w:rFonts w:hint="eastAsia"/>
        </w:rPr>
        <w:t>本件土地は、合筆前から、それぞれ別の家屋の敷地として利用</w:t>
      </w:r>
      <w:r w:rsidR="00645DB6">
        <w:rPr>
          <w:rFonts w:hint="eastAsia"/>
        </w:rPr>
        <w:t>されて</w:t>
      </w:r>
      <w:r w:rsidRPr="00132387">
        <w:rPr>
          <w:rFonts w:hint="eastAsia"/>
        </w:rPr>
        <w:t>きており、調査時点においても、その利用状況に変わりはなく</w:t>
      </w:r>
      <w:r w:rsidRPr="00CB12F0">
        <w:rPr>
          <w:rFonts w:asciiTheme="minorEastAsia" w:hAnsiTheme="minorEastAsia" w:hint="eastAsia"/>
        </w:rPr>
        <w:t>、分割評価を継続すると判断</w:t>
      </w:r>
      <w:r w:rsidR="009E1397">
        <w:rPr>
          <w:rFonts w:asciiTheme="minorEastAsia" w:hAnsiTheme="minorEastAsia" w:hint="eastAsia"/>
        </w:rPr>
        <w:t>し</w:t>
      </w:r>
      <w:r w:rsidRPr="00CB12F0">
        <w:rPr>
          <w:rFonts w:asciiTheme="minorEastAsia" w:hAnsiTheme="minorEastAsia" w:hint="eastAsia"/>
        </w:rPr>
        <w:t>た。</w:t>
      </w:r>
    </w:p>
    <w:p w14:paraId="32D8F4DC" w14:textId="0DD68F9E" w:rsidR="009F367F" w:rsidRDefault="00C57AA0" w:rsidP="001618CA">
      <w:pPr>
        <w:autoSpaceDN w:val="0"/>
        <w:ind w:leftChars="300" w:left="1134" w:hangingChars="220" w:hanging="480"/>
        <w:rPr>
          <w:rFonts w:asciiTheme="minorEastAsia" w:hAnsiTheme="minorEastAsia"/>
        </w:rPr>
      </w:pPr>
      <w:r>
        <w:rPr>
          <w:rFonts w:asciiTheme="minorEastAsia" w:hAnsiTheme="minorEastAsia" w:hint="eastAsia"/>
        </w:rPr>
        <w:t xml:space="preserve">　(ｳ)</w:t>
      </w:r>
      <w:r w:rsidR="000B183C">
        <w:rPr>
          <w:rFonts w:asciiTheme="minorEastAsia" w:hAnsiTheme="minorEastAsia"/>
        </w:rPr>
        <w:t xml:space="preserve"> </w:t>
      </w:r>
      <w:r>
        <w:rPr>
          <w:rFonts w:asciiTheme="minorEastAsia" w:hAnsiTheme="minorEastAsia" w:hint="eastAsia"/>
        </w:rPr>
        <w:t>処分庁は、本件土地について本件別件訴訟が提起されたため、本件土地</w:t>
      </w:r>
      <w:r w:rsidRPr="00132387">
        <w:rPr>
          <w:rFonts w:asciiTheme="minorEastAsia" w:hAnsiTheme="minorEastAsia" w:hint="eastAsia"/>
        </w:rPr>
        <w:t>が分割課税されているのは誤りであるとの証拠</w:t>
      </w:r>
      <w:r w:rsidR="00132387">
        <w:rPr>
          <w:rFonts w:asciiTheme="minorEastAsia" w:hAnsiTheme="minorEastAsia" w:hint="eastAsia"/>
        </w:rPr>
        <w:t>を掴む</w:t>
      </w:r>
      <w:r w:rsidRPr="00132387">
        <w:rPr>
          <w:rFonts w:asciiTheme="minorEastAsia" w:hAnsiTheme="minorEastAsia" w:hint="eastAsia"/>
        </w:rPr>
        <w:t>ために、</w:t>
      </w:r>
      <w:r>
        <w:rPr>
          <w:rFonts w:asciiTheme="minorEastAsia" w:hAnsiTheme="minorEastAsia" w:hint="eastAsia"/>
        </w:rPr>
        <w:t>令和元年10月16日に実地調査を行った。処分庁は、実地調査において、本件土地上には、既存家屋が３棟存在するが、一体として利用されており、利用状況の相違、連続性の遮断はなく、分割課税を行う要件を満たしていないと判断した。ただし、本件土地の利用状況が、平成28年１月１日以降、令和元年10月16日の実地調査の時点</w:t>
      </w:r>
      <w:r w:rsidR="00405514">
        <w:rPr>
          <w:rFonts w:asciiTheme="minorEastAsia" w:hAnsiTheme="minorEastAsia" w:hint="eastAsia"/>
        </w:rPr>
        <w:t>まで、同一の</w:t>
      </w:r>
      <w:r>
        <w:rPr>
          <w:rFonts w:asciiTheme="minorEastAsia" w:hAnsiTheme="minorEastAsia" w:hint="eastAsia"/>
        </w:rPr>
        <w:t>利用状況</w:t>
      </w:r>
      <w:r w:rsidR="00405514">
        <w:rPr>
          <w:rFonts w:asciiTheme="minorEastAsia" w:hAnsiTheme="minorEastAsia" w:hint="eastAsia"/>
        </w:rPr>
        <w:t>に</w:t>
      </w:r>
      <w:r>
        <w:rPr>
          <w:rFonts w:asciiTheme="minorEastAsia" w:hAnsiTheme="minorEastAsia" w:hint="eastAsia"/>
        </w:rPr>
        <w:t>あったと認めるに足る証拠は</w:t>
      </w:r>
      <w:r w:rsidR="00645DB6">
        <w:rPr>
          <w:rFonts w:asciiTheme="minorEastAsia" w:hAnsiTheme="minorEastAsia" w:hint="eastAsia"/>
        </w:rPr>
        <w:t>確認でき</w:t>
      </w:r>
      <w:r>
        <w:rPr>
          <w:rFonts w:asciiTheme="minorEastAsia" w:hAnsiTheme="minorEastAsia" w:hint="eastAsia"/>
        </w:rPr>
        <w:t>ない。</w:t>
      </w:r>
    </w:p>
    <w:p w14:paraId="483665E0" w14:textId="186EBD43" w:rsidR="009F367F" w:rsidRPr="00CB12F0" w:rsidRDefault="00C57AA0" w:rsidP="0000684B">
      <w:pPr>
        <w:autoSpaceDN w:val="0"/>
        <w:ind w:leftChars="300" w:left="1134" w:hangingChars="220" w:hanging="480"/>
        <w:rPr>
          <w:rFonts w:asciiTheme="minorEastAsia" w:hAnsiTheme="minorEastAsia"/>
          <w:color w:val="FF0000"/>
        </w:rPr>
      </w:pPr>
      <w:r>
        <w:rPr>
          <w:rFonts w:asciiTheme="minorEastAsia" w:hAnsiTheme="minorEastAsia" w:hint="eastAsia"/>
        </w:rPr>
        <w:t xml:space="preserve">　(ｴ)</w:t>
      </w:r>
      <w:r w:rsidR="000B183C">
        <w:rPr>
          <w:rFonts w:asciiTheme="minorEastAsia" w:hAnsiTheme="minorEastAsia" w:hint="eastAsia"/>
        </w:rPr>
        <w:t xml:space="preserve"> </w:t>
      </w:r>
      <w:r>
        <w:rPr>
          <w:rFonts w:asciiTheme="minorEastAsia" w:hAnsiTheme="minorEastAsia" w:hint="eastAsia"/>
        </w:rPr>
        <w:t>本件土地を管轄する大阪市あべの市税事務所において、平成29年</w:t>
      </w:r>
      <w:r w:rsidR="00132387">
        <w:rPr>
          <w:rFonts w:asciiTheme="minorEastAsia" w:hAnsiTheme="minorEastAsia" w:hint="eastAsia"/>
        </w:rPr>
        <w:t>度</w:t>
      </w:r>
      <w:r>
        <w:rPr>
          <w:rFonts w:asciiTheme="minorEastAsia" w:hAnsiTheme="minorEastAsia" w:hint="eastAsia"/>
        </w:rPr>
        <w:t>から令和元年</w:t>
      </w:r>
      <w:r w:rsidR="00132387">
        <w:rPr>
          <w:rFonts w:asciiTheme="minorEastAsia" w:hAnsiTheme="minorEastAsia" w:hint="eastAsia"/>
        </w:rPr>
        <w:t>度</w:t>
      </w:r>
      <w:r>
        <w:rPr>
          <w:rFonts w:asciiTheme="minorEastAsia" w:hAnsiTheme="minorEastAsia" w:hint="eastAsia"/>
        </w:rPr>
        <w:t>までに、</w:t>
      </w:r>
      <w:r w:rsidR="00DB1E21" w:rsidRPr="00132387">
        <w:rPr>
          <w:rFonts w:asciiTheme="minorEastAsia" w:hAnsiTheme="minorEastAsia" w:hint="eastAsia"/>
        </w:rPr>
        <w:t>土地に係る固定資産税等に関して、</w:t>
      </w:r>
      <w:r>
        <w:rPr>
          <w:rFonts w:asciiTheme="minorEastAsia" w:hAnsiTheme="minorEastAsia" w:hint="eastAsia"/>
        </w:rPr>
        <w:t>過去に遡って遡及的に</w:t>
      </w:r>
      <w:r w:rsidR="00DB1E21">
        <w:rPr>
          <w:rFonts w:asciiTheme="minorEastAsia" w:hAnsiTheme="minorEastAsia" w:hint="eastAsia"/>
        </w:rPr>
        <w:t>増額の</w:t>
      </w:r>
      <w:r>
        <w:rPr>
          <w:rFonts w:asciiTheme="minorEastAsia" w:hAnsiTheme="minorEastAsia" w:hint="eastAsia"/>
        </w:rPr>
        <w:t>課税処分が行われたのは、非課税認定の取消事案が２件確認されるのみである。</w:t>
      </w:r>
    </w:p>
    <w:p w14:paraId="69EF26ED" w14:textId="77777777" w:rsidR="009F367F" w:rsidRDefault="00C57AA0" w:rsidP="000B183C">
      <w:pPr>
        <w:pStyle w:val="af8"/>
        <w:tabs>
          <w:tab w:val="left" w:pos="1276"/>
        </w:tabs>
        <w:ind w:leftChars="0" w:left="0" w:firstLineChars="300" w:firstLine="654"/>
        <w:jc w:val="left"/>
      </w:pPr>
      <w:r>
        <w:rPr>
          <w:rFonts w:hint="eastAsia"/>
        </w:rPr>
        <w:t>イ　判断</w:t>
      </w:r>
    </w:p>
    <w:p w14:paraId="16B54929" w14:textId="46C632FF" w:rsidR="009F367F" w:rsidRDefault="00C57AA0" w:rsidP="000B183C">
      <w:pPr>
        <w:pStyle w:val="af8"/>
        <w:ind w:leftChars="300" w:left="872" w:hangingChars="100" w:hanging="218"/>
        <w:jc w:val="left"/>
        <w:rPr>
          <w:rFonts w:asciiTheme="minorEastAsia" w:hAnsiTheme="minorEastAsia"/>
        </w:rPr>
      </w:pPr>
      <w:r>
        <w:rPr>
          <w:rFonts w:hint="eastAsia"/>
        </w:rPr>
        <w:t xml:space="preserve">　</w:t>
      </w:r>
      <w:r w:rsidR="000B183C">
        <w:rPr>
          <w:rFonts w:hint="eastAsia"/>
        </w:rPr>
        <w:t xml:space="preserve">　</w:t>
      </w:r>
      <w:r>
        <w:rPr>
          <w:rFonts w:asciiTheme="minorEastAsia" w:hAnsiTheme="minorEastAsia" w:hint="eastAsia"/>
        </w:rPr>
        <w:t>租税法律関係においては、租税法律主義の原則が貫かれるべきであり、法の一般原理である信義則の法理の適用については慎重でなければならないが、租税法規の適用における納税者間の平等、公平という要請を犠牲にしてもなお当</w:t>
      </w:r>
      <w:r>
        <w:rPr>
          <w:rFonts w:asciiTheme="minorEastAsia" w:hAnsiTheme="minorEastAsia" w:hint="eastAsia"/>
        </w:rPr>
        <w:lastRenderedPageBreak/>
        <w:t>該課税処分に係る課税を免れしめて納税者の信頼を保護しなければ正義に反するといえるような特別な事情が存する場合は、そのような課税処分をすることは許されないものといえる（最高裁昭和62年10月30日判決、昭和60年（行ウ）第125号参照）。</w:t>
      </w:r>
    </w:p>
    <w:p w14:paraId="43C4756C" w14:textId="6B030583" w:rsidR="009F367F" w:rsidRDefault="00C57AA0" w:rsidP="001618CA">
      <w:pPr>
        <w:pStyle w:val="af8"/>
        <w:tabs>
          <w:tab w:val="left" w:pos="872"/>
          <w:tab w:val="left" w:pos="1134"/>
        </w:tabs>
        <w:ind w:left="872" w:firstLineChars="100" w:firstLine="218"/>
        <w:jc w:val="left"/>
        <w:rPr>
          <w:rFonts w:asciiTheme="minorEastAsia" w:hAnsiTheme="minorEastAsia"/>
        </w:rPr>
      </w:pPr>
      <w:r>
        <w:rPr>
          <w:rFonts w:asciiTheme="minorEastAsia" w:hAnsiTheme="minorEastAsia" w:hint="eastAsia"/>
        </w:rPr>
        <w:t>本件土地について、処分庁は、分割課税の要件に該当するかどうかについて、上記ア(ｱ)のとおり、平成28年５月25日に、審査請求人の協力を得て、</w:t>
      </w:r>
      <w:r w:rsidR="00405514">
        <w:rPr>
          <w:rFonts w:asciiTheme="minorEastAsia" w:hAnsiTheme="minorEastAsia" w:hint="eastAsia"/>
        </w:rPr>
        <w:t>本件土地の敷地内に立ち入って</w:t>
      </w:r>
      <w:r>
        <w:rPr>
          <w:rFonts w:asciiTheme="minorEastAsia" w:hAnsiTheme="minorEastAsia" w:hint="eastAsia"/>
        </w:rPr>
        <w:t>実地調査を実施し、その結果、公的見解として、本件土地の利用状況については、合筆前と変更なく、分割利用されていると認定して、一筆二画地に分割して価格を修正</w:t>
      </w:r>
      <w:r w:rsidR="00405514">
        <w:rPr>
          <w:rFonts w:asciiTheme="minorEastAsia" w:hAnsiTheme="minorEastAsia" w:hint="eastAsia"/>
        </w:rPr>
        <w:t>のうえ</w:t>
      </w:r>
      <w:r>
        <w:rPr>
          <w:rFonts w:asciiTheme="minorEastAsia" w:hAnsiTheme="minorEastAsia" w:hint="eastAsia"/>
        </w:rPr>
        <w:t>、平成28年度固定資産税等の分割課税を行い、上記ア(ｲ)のとおり、平成29年6月8日に実施した</w:t>
      </w:r>
      <w:r w:rsidR="008F4DC7">
        <w:rPr>
          <w:rFonts w:asciiTheme="minorEastAsia" w:hAnsiTheme="minorEastAsia" w:hint="eastAsia"/>
        </w:rPr>
        <w:t>外観からの</w:t>
      </w:r>
      <w:r>
        <w:rPr>
          <w:rFonts w:asciiTheme="minorEastAsia" w:hAnsiTheme="minorEastAsia" w:hint="eastAsia"/>
        </w:rPr>
        <w:t>実地調査においても、</w:t>
      </w:r>
      <w:r w:rsidRPr="00132387">
        <w:rPr>
          <w:rFonts w:asciiTheme="minorEastAsia" w:hAnsiTheme="minorEastAsia" w:hint="eastAsia"/>
        </w:rPr>
        <w:t>別の家屋の敷地として</w:t>
      </w:r>
      <w:r>
        <w:rPr>
          <w:rFonts w:asciiTheme="minorEastAsia" w:hAnsiTheme="minorEastAsia" w:hint="eastAsia"/>
        </w:rPr>
        <w:t>利用</w:t>
      </w:r>
      <w:r w:rsidRPr="00132387">
        <w:rPr>
          <w:rFonts w:asciiTheme="minorEastAsia" w:hAnsiTheme="minorEastAsia" w:hint="eastAsia"/>
        </w:rPr>
        <w:t>している</w:t>
      </w:r>
      <w:r>
        <w:rPr>
          <w:rFonts w:asciiTheme="minorEastAsia" w:hAnsiTheme="minorEastAsia" w:hint="eastAsia"/>
        </w:rPr>
        <w:t>状況に変わりなしとして分割課税を継続し、令和元年度固定資産税等賦課決定処分</w:t>
      </w:r>
      <w:r w:rsidR="00405514">
        <w:rPr>
          <w:rFonts w:asciiTheme="minorEastAsia" w:hAnsiTheme="minorEastAsia" w:hint="eastAsia"/>
        </w:rPr>
        <w:t>に至る</w:t>
      </w:r>
      <w:r>
        <w:rPr>
          <w:rFonts w:asciiTheme="minorEastAsia" w:hAnsiTheme="minorEastAsia" w:hint="eastAsia"/>
        </w:rPr>
        <w:t>まで、分割課税が継続された。このように、処分庁は、本件土地について</w:t>
      </w:r>
      <w:r w:rsidRPr="00132387">
        <w:rPr>
          <w:rFonts w:asciiTheme="minorEastAsia" w:hAnsiTheme="minorEastAsia" w:hint="eastAsia"/>
        </w:rPr>
        <w:t>分割課税が相当かどうか</w:t>
      </w:r>
      <w:r w:rsidR="00132387">
        <w:rPr>
          <w:rFonts w:asciiTheme="minorEastAsia" w:hAnsiTheme="minorEastAsia" w:hint="eastAsia"/>
        </w:rPr>
        <w:t>の確認を含む</w:t>
      </w:r>
      <w:r>
        <w:rPr>
          <w:rFonts w:asciiTheme="minorEastAsia" w:hAnsiTheme="minorEastAsia" w:hint="eastAsia"/>
        </w:rPr>
        <w:t>実地調査</w:t>
      </w:r>
      <w:r w:rsidR="00405514">
        <w:rPr>
          <w:rFonts w:asciiTheme="minorEastAsia" w:hAnsiTheme="minorEastAsia" w:hint="eastAsia"/>
        </w:rPr>
        <w:t>を</w:t>
      </w:r>
      <w:r w:rsidRPr="00E83261">
        <w:rPr>
          <w:rFonts w:asciiTheme="minorEastAsia" w:hAnsiTheme="minorEastAsia" w:hint="eastAsia"/>
        </w:rPr>
        <w:t>２度も</w:t>
      </w:r>
      <w:r w:rsidR="00405514">
        <w:rPr>
          <w:rFonts w:asciiTheme="minorEastAsia" w:hAnsiTheme="minorEastAsia" w:hint="eastAsia"/>
        </w:rPr>
        <w:t>実施し</w:t>
      </w:r>
      <w:r>
        <w:rPr>
          <w:rFonts w:asciiTheme="minorEastAsia" w:hAnsiTheme="minorEastAsia" w:hint="eastAsia"/>
        </w:rPr>
        <w:t>、分割課税と</w:t>
      </w:r>
      <w:r w:rsidR="00C80E58">
        <w:rPr>
          <w:rFonts w:asciiTheme="minorEastAsia" w:hAnsiTheme="minorEastAsia" w:hint="eastAsia"/>
        </w:rPr>
        <w:t>の</w:t>
      </w:r>
      <w:r>
        <w:rPr>
          <w:rFonts w:asciiTheme="minorEastAsia" w:hAnsiTheme="minorEastAsia" w:hint="eastAsia"/>
        </w:rPr>
        <w:t>判断</w:t>
      </w:r>
      <w:r w:rsidR="00C80E58">
        <w:rPr>
          <w:rFonts w:asciiTheme="minorEastAsia" w:hAnsiTheme="minorEastAsia" w:hint="eastAsia"/>
        </w:rPr>
        <w:t>を継続していた。</w:t>
      </w:r>
      <w:r>
        <w:rPr>
          <w:rFonts w:asciiTheme="minorEastAsia" w:hAnsiTheme="minorEastAsia" w:hint="eastAsia"/>
        </w:rPr>
        <w:t>そのことについて、審査請求人が調査や回答を拒絶したなどといった事情は見受けられない。また、上記ア</w:t>
      </w:r>
      <w:r w:rsidRPr="00202E52">
        <w:rPr>
          <w:rFonts w:asciiTheme="minorEastAsia" w:hAnsiTheme="minorEastAsia"/>
        </w:rPr>
        <w:t>(</w:t>
      </w:r>
      <w:r w:rsidRPr="00202E52">
        <w:rPr>
          <w:rFonts w:asciiTheme="minorEastAsia" w:hAnsiTheme="minorEastAsia" w:hint="eastAsia"/>
        </w:rPr>
        <w:t>ｳ</w:t>
      </w:r>
      <w:r w:rsidRPr="00202E52">
        <w:rPr>
          <w:rFonts w:asciiTheme="minorEastAsia" w:hAnsiTheme="minorEastAsia"/>
        </w:rPr>
        <w:t>)</w:t>
      </w:r>
      <w:r w:rsidRPr="00202E52">
        <w:rPr>
          <w:rFonts w:asciiTheme="minorEastAsia" w:hAnsiTheme="minorEastAsia" w:hint="eastAsia"/>
        </w:rPr>
        <w:t>のとおり、処分庁が、令和元年</w:t>
      </w:r>
      <w:r w:rsidRPr="00202E52">
        <w:rPr>
          <w:rFonts w:asciiTheme="minorEastAsia" w:hAnsiTheme="minorEastAsia"/>
        </w:rPr>
        <w:t>10</w:t>
      </w:r>
      <w:r w:rsidRPr="00202E52">
        <w:rPr>
          <w:rFonts w:asciiTheme="minorEastAsia" w:hAnsiTheme="minorEastAsia" w:hint="eastAsia"/>
        </w:rPr>
        <w:t>月</w:t>
      </w:r>
      <w:r w:rsidRPr="00202E52">
        <w:rPr>
          <w:rFonts w:asciiTheme="minorEastAsia" w:hAnsiTheme="minorEastAsia"/>
        </w:rPr>
        <w:t>16</w:t>
      </w:r>
      <w:r w:rsidRPr="00202E52">
        <w:rPr>
          <w:rFonts w:asciiTheme="minorEastAsia" w:hAnsiTheme="minorEastAsia" w:hint="eastAsia"/>
        </w:rPr>
        <w:t>日</w:t>
      </w:r>
      <w:r w:rsidR="00E83261">
        <w:rPr>
          <w:rFonts w:asciiTheme="minorEastAsia" w:hAnsiTheme="minorEastAsia" w:hint="eastAsia"/>
        </w:rPr>
        <w:t>に</w:t>
      </w:r>
      <w:r w:rsidRPr="00202E52">
        <w:rPr>
          <w:rFonts w:asciiTheme="minorEastAsia" w:hAnsiTheme="minorEastAsia" w:hint="eastAsia"/>
        </w:rPr>
        <w:t>実地調査</w:t>
      </w:r>
      <w:r w:rsidR="00E83261">
        <w:rPr>
          <w:rFonts w:asciiTheme="minorEastAsia" w:hAnsiTheme="minorEastAsia" w:hint="eastAsia"/>
        </w:rPr>
        <w:t>を行い</w:t>
      </w:r>
      <w:r w:rsidRPr="00202E52">
        <w:rPr>
          <w:rFonts w:asciiTheme="minorEastAsia" w:hAnsiTheme="minorEastAsia" w:hint="eastAsia"/>
        </w:rPr>
        <w:t>、平成</w:t>
      </w:r>
      <w:r w:rsidRPr="00202E52">
        <w:rPr>
          <w:rFonts w:asciiTheme="minorEastAsia" w:hAnsiTheme="minorEastAsia"/>
        </w:rPr>
        <w:t>28</w:t>
      </w:r>
      <w:r w:rsidRPr="00202E52">
        <w:rPr>
          <w:rFonts w:asciiTheme="minorEastAsia" w:hAnsiTheme="minorEastAsia" w:hint="eastAsia"/>
        </w:rPr>
        <w:t>年度に遡って、本件土地が一体利用されていたと</w:t>
      </w:r>
      <w:r>
        <w:rPr>
          <w:rFonts w:asciiTheme="minorEastAsia" w:hAnsiTheme="minorEastAsia" w:hint="eastAsia"/>
        </w:rPr>
        <w:t>分割課税の</w:t>
      </w:r>
      <w:r w:rsidRPr="00202E52">
        <w:rPr>
          <w:rFonts w:asciiTheme="minorEastAsia" w:hAnsiTheme="minorEastAsia" w:hint="eastAsia"/>
        </w:rPr>
        <w:t>判断を変更したきっかけは、審査請求人が本件別件訴訟を提起したことによる</w:t>
      </w:r>
      <w:r>
        <w:rPr>
          <w:rFonts w:asciiTheme="minorEastAsia" w:hAnsiTheme="minorEastAsia" w:hint="eastAsia"/>
        </w:rPr>
        <w:t>ものであること</w:t>
      </w:r>
      <w:r w:rsidRPr="00202E52">
        <w:rPr>
          <w:rFonts w:asciiTheme="minorEastAsia" w:hAnsiTheme="minorEastAsia" w:hint="eastAsia"/>
        </w:rPr>
        <w:t>、上記</w:t>
      </w:r>
      <w:r>
        <w:rPr>
          <w:rFonts w:asciiTheme="minorEastAsia" w:hAnsiTheme="minorEastAsia" w:hint="eastAsia"/>
        </w:rPr>
        <w:t>ア(ｴ)のとおり、大阪市あべの市税事務所において、</w:t>
      </w:r>
      <w:r w:rsidR="00150489" w:rsidRPr="00132387">
        <w:rPr>
          <w:rFonts w:asciiTheme="minorEastAsia" w:hAnsiTheme="minorEastAsia" w:hint="eastAsia"/>
        </w:rPr>
        <w:t>土地に係る固定資産税等に関して、</w:t>
      </w:r>
      <w:r>
        <w:rPr>
          <w:rFonts w:asciiTheme="minorEastAsia" w:hAnsiTheme="minorEastAsia" w:hint="eastAsia"/>
        </w:rPr>
        <w:t>直近３年間のうち過去に遡って遡及的に</w:t>
      </w:r>
      <w:r w:rsidR="00150489">
        <w:rPr>
          <w:rFonts w:asciiTheme="minorEastAsia" w:hAnsiTheme="minorEastAsia" w:hint="eastAsia"/>
        </w:rPr>
        <w:t>増額の</w:t>
      </w:r>
      <w:r>
        <w:rPr>
          <w:rFonts w:asciiTheme="minorEastAsia" w:hAnsiTheme="minorEastAsia" w:hint="eastAsia"/>
        </w:rPr>
        <w:t>課税処分が行われたのは２件のみであり、その案件も、非課税認定の争点について処分庁が把握できていなかったことによるものであるという事情がある。これらの事情を総合的に勘案すると、本件土地について、将来にわたって価格を修正し、課税することは妨げられないとしても、平成</w:t>
      </w:r>
      <w:r w:rsidR="007042B5">
        <w:rPr>
          <w:rFonts w:asciiTheme="minorEastAsia" w:hAnsiTheme="minorEastAsia" w:hint="eastAsia"/>
        </w:rPr>
        <w:t>28</w:t>
      </w:r>
      <w:r>
        <w:rPr>
          <w:rFonts w:asciiTheme="minorEastAsia" w:hAnsiTheme="minorEastAsia" w:hint="eastAsia"/>
        </w:rPr>
        <w:t>年度に遡ってなされた本件各価格修正処分に伴う本件各処分は、租税法律主義における合法性の原則を犠牲にしてもなお、納税者の信頼を保護すべきものとして、少なくとも不当な処分であり、取り消されることが相当である。</w:t>
      </w:r>
    </w:p>
    <w:p w14:paraId="2BEF9814" w14:textId="6C46D664" w:rsidR="009F367F" w:rsidRDefault="00C57AA0" w:rsidP="0000684B">
      <w:pPr>
        <w:pStyle w:val="af8"/>
        <w:ind w:left="872" w:firstLineChars="100" w:firstLine="218"/>
        <w:rPr>
          <w:rFonts w:asciiTheme="minorEastAsia" w:hAnsiTheme="minorEastAsia"/>
        </w:rPr>
      </w:pPr>
      <w:r>
        <w:rPr>
          <w:rFonts w:asciiTheme="minorEastAsia" w:hAnsiTheme="minorEastAsia" w:hint="eastAsia"/>
        </w:rPr>
        <w:t>審査請求人のその他の主張については、上記で判断が尽きているので、判断しない。</w:t>
      </w:r>
      <w:r>
        <w:rPr>
          <w:rFonts w:asciiTheme="minorEastAsia" w:hAnsiTheme="minorEastAsia"/>
        </w:rPr>
        <w:t xml:space="preserve"> </w:t>
      </w:r>
    </w:p>
    <w:p w14:paraId="21AA0EA2" w14:textId="77777777" w:rsidR="009F367F" w:rsidRDefault="00C57AA0">
      <w:pPr>
        <w:tabs>
          <w:tab w:val="left" w:pos="284"/>
          <w:tab w:val="left" w:pos="851"/>
        </w:tabs>
        <w:ind w:firstLineChars="100" w:firstLine="218"/>
      </w:pPr>
      <w:r>
        <w:rPr>
          <w:rFonts w:hint="eastAsia"/>
        </w:rPr>
        <w:t>３　審査請求に係る審理手続について</w:t>
      </w:r>
    </w:p>
    <w:p w14:paraId="14002EC0" w14:textId="77777777" w:rsidR="009F367F" w:rsidRDefault="00C57AA0">
      <w:pPr>
        <w:ind w:firstLineChars="300" w:firstLine="654"/>
        <w:rPr>
          <w:rFonts w:asciiTheme="minorEastAsia" w:hAnsiTheme="minorEastAsia"/>
        </w:rPr>
      </w:pPr>
      <w:r>
        <w:rPr>
          <w:rFonts w:asciiTheme="minorEastAsia" w:hAnsiTheme="minorEastAsia" w:hint="eastAsia"/>
        </w:rPr>
        <w:t>本件各審査請求に係る審理手続について、違法又は不当な点は認められない。</w:t>
      </w:r>
    </w:p>
    <w:p w14:paraId="660E43AE" w14:textId="77777777" w:rsidR="009F367F" w:rsidRDefault="00C57AA0">
      <w:pPr>
        <w:ind w:firstLineChars="100" w:firstLine="218"/>
      </w:pPr>
      <w:r>
        <w:rPr>
          <w:rFonts w:hint="eastAsia"/>
        </w:rPr>
        <w:t>４　結論</w:t>
      </w:r>
    </w:p>
    <w:p w14:paraId="4C475270" w14:textId="77777777" w:rsidR="009F367F" w:rsidRDefault="00C57AA0">
      <w:pPr>
        <w:ind w:leftChars="200" w:left="436" w:firstLineChars="100" w:firstLine="218"/>
        <w:rPr>
          <w:rFonts w:asciiTheme="minorEastAsia" w:hAnsiTheme="minorEastAsia"/>
        </w:rPr>
      </w:pPr>
      <w:r>
        <w:rPr>
          <w:rFonts w:asciiTheme="minorEastAsia" w:hAnsiTheme="minorEastAsia" w:hint="eastAsia"/>
        </w:rPr>
        <w:t>よって、本件各審査請求は、理由があり、本件各処分はいずれもその全部が取り消されるべきであるから、当審査会は第１記載のとおり答申する。</w:t>
      </w:r>
    </w:p>
    <w:p w14:paraId="67325F90" w14:textId="77777777" w:rsidR="009F367F" w:rsidRDefault="009F367F">
      <w:pPr>
        <w:ind w:leftChars="200" w:left="436" w:firstLineChars="100" w:firstLine="218"/>
        <w:rPr>
          <w:rFonts w:asciiTheme="minorEastAsia" w:hAnsiTheme="minorEastAsia"/>
        </w:rPr>
      </w:pPr>
    </w:p>
    <w:p w14:paraId="1288FF17" w14:textId="77777777" w:rsidR="009F367F" w:rsidRDefault="00C57AA0">
      <w:pPr>
        <w:autoSpaceDE w:val="0"/>
        <w:autoSpaceDN w:val="0"/>
        <w:adjustRightInd w:val="0"/>
        <w:ind w:firstLineChars="100" w:firstLine="218"/>
        <w:rPr>
          <w:rFonts w:asciiTheme="minorEastAsia" w:hAnsiTheme="minorEastAsia" w:cs="ＭＳ"/>
          <w:szCs w:val="21"/>
        </w:rPr>
      </w:pPr>
      <w:r>
        <w:rPr>
          <w:rFonts w:asciiTheme="minorEastAsia" w:hAnsiTheme="minorEastAsia" w:cs="ＭＳ"/>
          <w:szCs w:val="21"/>
        </w:rPr>
        <w:lastRenderedPageBreak/>
        <w:t>（答申を行った部会名称及び委員の氏名）</w:t>
      </w:r>
    </w:p>
    <w:p w14:paraId="2CAEDEC9" w14:textId="77777777" w:rsidR="009F367F" w:rsidRDefault="00C57AA0">
      <w:pPr>
        <w:autoSpaceDE w:val="0"/>
        <w:autoSpaceDN w:val="0"/>
        <w:adjustRightInd w:val="0"/>
        <w:ind w:firstLineChars="200" w:firstLine="436"/>
        <w:rPr>
          <w:rFonts w:asciiTheme="minorEastAsia" w:hAnsiTheme="minorEastAsia" w:cs="ＭＳ"/>
          <w:szCs w:val="21"/>
        </w:rPr>
      </w:pPr>
      <w:r>
        <w:rPr>
          <w:rFonts w:asciiTheme="minorEastAsia" w:hAnsiTheme="minorEastAsia" w:cs="ＭＳ"/>
          <w:szCs w:val="21"/>
        </w:rPr>
        <w:t xml:space="preserve"> 大阪市行政不服審査会税務第</w:t>
      </w:r>
      <w:r>
        <w:rPr>
          <w:rFonts w:asciiTheme="minorEastAsia" w:hAnsiTheme="minorEastAsia" w:cs="ＭＳ" w:hint="eastAsia"/>
          <w:szCs w:val="21"/>
        </w:rPr>
        <w:t>１</w:t>
      </w:r>
      <w:r>
        <w:rPr>
          <w:rFonts w:asciiTheme="minorEastAsia" w:hAnsiTheme="minorEastAsia" w:cs="ＭＳ"/>
          <w:szCs w:val="21"/>
        </w:rPr>
        <w:t>部会</w:t>
      </w:r>
    </w:p>
    <w:p w14:paraId="4BA59F28" w14:textId="68BE5968" w:rsidR="009F367F" w:rsidRDefault="00C57AA0">
      <w:pPr>
        <w:ind w:firstLineChars="250" w:firstLine="545"/>
        <w:rPr>
          <w:rFonts w:asciiTheme="minorEastAsia" w:hAnsiTheme="minorEastAsia" w:cs="ＭＳ"/>
          <w:szCs w:val="21"/>
        </w:rPr>
      </w:pPr>
      <w:r>
        <w:rPr>
          <w:rFonts w:asciiTheme="minorEastAsia" w:hAnsiTheme="minorEastAsia" w:cs="ＭＳ"/>
          <w:szCs w:val="21"/>
        </w:rPr>
        <w:t>委員（部会長</w:t>
      </w:r>
      <w:r>
        <w:rPr>
          <w:rFonts w:asciiTheme="minorEastAsia" w:hAnsiTheme="minorEastAsia" w:cs="ＭＳ" w:hint="eastAsia"/>
          <w:szCs w:val="21"/>
        </w:rPr>
        <w:t>）秋山利元</w:t>
      </w:r>
      <w:r>
        <w:rPr>
          <w:rFonts w:asciiTheme="minorEastAsia" w:hAnsiTheme="minorEastAsia" w:cs="ＭＳ"/>
          <w:szCs w:val="21"/>
        </w:rPr>
        <w:t>、委員</w:t>
      </w:r>
      <w:r>
        <w:rPr>
          <w:rFonts w:asciiTheme="minorEastAsia" w:hAnsiTheme="minorEastAsia" w:cs="ＭＳ" w:hint="eastAsia"/>
          <w:szCs w:val="21"/>
        </w:rPr>
        <w:t xml:space="preserve">　吉岡奈美</w:t>
      </w:r>
      <w:r>
        <w:rPr>
          <w:rFonts w:asciiTheme="minorEastAsia" w:hAnsiTheme="minorEastAsia" w:cs="ＭＳ"/>
          <w:szCs w:val="21"/>
        </w:rPr>
        <w:t>、委員</w:t>
      </w:r>
      <w:r>
        <w:rPr>
          <w:rFonts w:asciiTheme="minorEastAsia" w:hAnsiTheme="minorEastAsia" w:cs="ＭＳ" w:hint="eastAsia"/>
          <w:szCs w:val="21"/>
        </w:rPr>
        <w:t xml:space="preserve">　平松亜矢子</w:t>
      </w:r>
    </w:p>
    <w:p w14:paraId="78624850" w14:textId="225C3987" w:rsidR="00283258" w:rsidRDefault="00283258" w:rsidP="00064057">
      <w:pPr>
        <w:rPr>
          <w:rFonts w:asciiTheme="minorEastAsia" w:hAnsiTheme="minorEastAsia" w:cs="ＭＳ"/>
          <w:szCs w:val="21"/>
        </w:rPr>
      </w:pPr>
    </w:p>
    <w:p w14:paraId="4717C576" w14:textId="47E85911" w:rsidR="00A3589F" w:rsidRDefault="00A3589F" w:rsidP="00064057">
      <w:pPr>
        <w:rPr>
          <w:rFonts w:asciiTheme="minorEastAsia" w:hAnsiTheme="minorEastAsia" w:cs="ＭＳ"/>
          <w:szCs w:val="21"/>
        </w:rPr>
      </w:pPr>
    </w:p>
    <w:p w14:paraId="37ADAFDA" w14:textId="3DFB0DD0" w:rsidR="00A3589F" w:rsidRDefault="00A3589F" w:rsidP="00064057">
      <w:pPr>
        <w:rPr>
          <w:rFonts w:asciiTheme="minorEastAsia" w:hAnsiTheme="minorEastAsia" w:cs="ＭＳ"/>
          <w:szCs w:val="21"/>
        </w:rPr>
      </w:pPr>
      <w:r>
        <w:rPr>
          <w:rFonts w:asciiTheme="minorEastAsia" w:hAnsiTheme="minorEastAsia" w:cs="ＭＳ" w:hint="eastAsia"/>
          <w:szCs w:val="21"/>
        </w:rPr>
        <w:t>別紙省略</w:t>
      </w:r>
    </w:p>
    <w:sectPr w:rsidR="00A3589F">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AndChars" w:linePitch="360" w:charSpace="16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CB5B3F" w16cid:durableId="230A272E"/>
  <w16cid:commentId w16cid:paraId="16EA097A" w16cid:durableId="230A272F"/>
  <w16cid:commentId w16cid:paraId="4F4B7DD6" w16cid:durableId="230A27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7F8BA" w14:textId="77777777" w:rsidR="00B62F37" w:rsidRDefault="00C57AA0">
      <w:r>
        <w:separator/>
      </w:r>
    </w:p>
  </w:endnote>
  <w:endnote w:type="continuationSeparator" w:id="0">
    <w:p w14:paraId="08CE5912" w14:textId="77777777" w:rsidR="00B62F37" w:rsidRDefault="00C5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6490F" w14:textId="77777777" w:rsidR="008B7758" w:rsidRDefault="008B775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79965"/>
    </w:sdtPr>
    <w:sdtEndPr>
      <w:rPr>
        <w:rFonts w:asciiTheme="minorEastAsia" w:hAnsiTheme="minorEastAsia"/>
      </w:rPr>
    </w:sdtEndPr>
    <w:sdtContent>
      <w:p w14:paraId="19E1147D" w14:textId="493133D1" w:rsidR="009F367F" w:rsidRDefault="00C57AA0">
        <w:pPr>
          <w:pStyle w:val="a9"/>
          <w:jc w:val="center"/>
          <w:rPr>
            <w:rFonts w:asciiTheme="minorEastAsia" w:hAnsiTheme="minorEastAsia"/>
          </w:rPr>
        </w:pPr>
        <w:r>
          <w:rPr>
            <w:rFonts w:asciiTheme="minorEastAsia" w:hAnsiTheme="minorEastAsia"/>
          </w:rPr>
          <w:fldChar w:fldCharType="begin"/>
        </w:r>
        <w:r>
          <w:rPr>
            <w:rFonts w:asciiTheme="minorEastAsia" w:hAnsiTheme="minorEastAsia"/>
          </w:rPr>
          <w:instrText>PAGE   \* MERGEFORMAT</w:instrText>
        </w:r>
        <w:r>
          <w:rPr>
            <w:rFonts w:asciiTheme="minorEastAsia" w:hAnsiTheme="minorEastAsia"/>
          </w:rPr>
          <w:fldChar w:fldCharType="separate"/>
        </w:r>
        <w:r w:rsidR="008B7758" w:rsidRPr="008B7758">
          <w:rPr>
            <w:rFonts w:asciiTheme="minorEastAsia" w:hAnsiTheme="minorEastAsia"/>
            <w:noProof/>
            <w:lang w:val="ja-JP"/>
          </w:rPr>
          <w:t>1</w:t>
        </w:r>
        <w:r>
          <w:rPr>
            <w:rFonts w:asciiTheme="minorEastAsia" w:hAnsiTheme="minorEastAsia"/>
          </w:rPr>
          <w:fldChar w:fldCharType="end"/>
        </w:r>
      </w:p>
    </w:sdtContent>
  </w:sdt>
  <w:p w14:paraId="6ADBB522" w14:textId="77777777" w:rsidR="009F367F" w:rsidRDefault="009F367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5076F" w14:textId="77777777" w:rsidR="008B7758" w:rsidRDefault="008B775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AA24D" w14:textId="77777777" w:rsidR="00B62F37" w:rsidRDefault="00C57AA0">
      <w:r>
        <w:separator/>
      </w:r>
    </w:p>
  </w:footnote>
  <w:footnote w:type="continuationSeparator" w:id="0">
    <w:p w14:paraId="57DE6DF6" w14:textId="77777777" w:rsidR="00B62F37" w:rsidRDefault="00C57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57705" w14:textId="77777777" w:rsidR="008B7758" w:rsidRDefault="008B7758">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9232D" w14:textId="6AFB2FFE" w:rsidR="009F367F" w:rsidRDefault="009F367F">
    <w:pPr>
      <w:pStyle w:val="af3"/>
      <w:jc w:val="cent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13494" w14:textId="77777777" w:rsidR="008B7758" w:rsidRDefault="008B7758">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A91"/>
    <w:multiLevelType w:val="multilevel"/>
    <w:tmpl w:val="16736A91"/>
    <w:lvl w:ilvl="0">
      <w:start w:val="1"/>
      <w:numFmt w:val="decimal"/>
      <w:lvlText w:val="(%1)"/>
      <w:lvlJc w:val="left"/>
      <w:pPr>
        <w:ind w:left="780" w:hanging="360"/>
      </w:pPr>
      <w:rPr>
        <w:rFonts w:hint="default"/>
      </w:r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 w15:restartNumberingAfterBreak="0">
    <w:nsid w:val="62812BC4"/>
    <w:multiLevelType w:val="hybridMultilevel"/>
    <w:tmpl w:val="79145C2C"/>
    <w:lvl w:ilvl="0" w:tplc="425E9EB8">
      <w:start w:val="1"/>
      <w:numFmt w:val="iroha"/>
      <w:lvlText w:val="(%1)"/>
      <w:lvlJc w:val="left"/>
      <w:pPr>
        <w:ind w:left="1419" w:hanging="540"/>
      </w:pPr>
      <w:rPr>
        <w:rFonts w:hint="default"/>
      </w:rPr>
    </w:lvl>
    <w:lvl w:ilvl="1" w:tplc="04090017" w:tentative="1">
      <w:start w:val="1"/>
      <w:numFmt w:val="aiueoFullWidth"/>
      <w:lvlText w:val="(%2)"/>
      <w:lvlJc w:val="left"/>
      <w:pPr>
        <w:ind w:left="1719" w:hanging="420"/>
      </w:pPr>
    </w:lvl>
    <w:lvl w:ilvl="2" w:tplc="04090011" w:tentative="1">
      <w:start w:val="1"/>
      <w:numFmt w:val="decimalEnclosedCircle"/>
      <w:lvlText w:val="%3"/>
      <w:lvlJc w:val="left"/>
      <w:pPr>
        <w:ind w:left="2139" w:hanging="420"/>
      </w:pPr>
    </w:lvl>
    <w:lvl w:ilvl="3" w:tplc="0409000F" w:tentative="1">
      <w:start w:val="1"/>
      <w:numFmt w:val="decimal"/>
      <w:lvlText w:val="%4."/>
      <w:lvlJc w:val="left"/>
      <w:pPr>
        <w:ind w:left="2559" w:hanging="420"/>
      </w:pPr>
    </w:lvl>
    <w:lvl w:ilvl="4" w:tplc="04090017" w:tentative="1">
      <w:start w:val="1"/>
      <w:numFmt w:val="aiueoFullWidth"/>
      <w:lvlText w:val="(%5)"/>
      <w:lvlJc w:val="left"/>
      <w:pPr>
        <w:ind w:left="2979" w:hanging="420"/>
      </w:pPr>
    </w:lvl>
    <w:lvl w:ilvl="5" w:tplc="04090011" w:tentative="1">
      <w:start w:val="1"/>
      <w:numFmt w:val="decimalEnclosedCircle"/>
      <w:lvlText w:val="%6"/>
      <w:lvlJc w:val="left"/>
      <w:pPr>
        <w:ind w:left="3399" w:hanging="420"/>
      </w:pPr>
    </w:lvl>
    <w:lvl w:ilvl="6" w:tplc="0409000F" w:tentative="1">
      <w:start w:val="1"/>
      <w:numFmt w:val="decimal"/>
      <w:lvlText w:val="%7."/>
      <w:lvlJc w:val="left"/>
      <w:pPr>
        <w:ind w:left="3819" w:hanging="420"/>
      </w:pPr>
    </w:lvl>
    <w:lvl w:ilvl="7" w:tplc="04090017" w:tentative="1">
      <w:start w:val="1"/>
      <w:numFmt w:val="aiueoFullWidth"/>
      <w:lvlText w:val="(%8)"/>
      <w:lvlJc w:val="left"/>
      <w:pPr>
        <w:ind w:left="4239" w:hanging="420"/>
      </w:pPr>
    </w:lvl>
    <w:lvl w:ilvl="8" w:tplc="04090011" w:tentative="1">
      <w:start w:val="1"/>
      <w:numFmt w:val="decimalEnclosedCircle"/>
      <w:lvlText w:val="%9"/>
      <w:lvlJc w:val="left"/>
      <w:pPr>
        <w:ind w:left="4659" w:hanging="420"/>
      </w:pPr>
    </w:lvl>
  </w:abstractNum>
  <w:abstractNum w:abstractNumId="2" w15:restartNumberingAfterBreak="0">
    <w:nsid w:val="7D3C29D0"/>
    <w:multiLevelType w:val="multilevel"/>
    <w:tmpl w:val="7D3C29D0"/>
    <w:lvl w:ilvl="0">
      <w:start w:val="1"/>
      <w:numFmt w:val="decimal"/>
      <w:lvlText w:val="(%1)"/>
      <w:lvlJc w:val="left"/>
      <w:pPr>
        <w:ind w:left="796" w:hanging="360"/>
      </w:pPr>
      <w:rPr>
        <w:rFonts w:hint="default"/>
      </w:rPr>
    </w:lvl>
    <w:lvl w:ilvl="1">
      <w:start w:val="1"/>
      <w:numFmt w:val="aiueoFullWidth"/>
      <w:lvlText w:val="(%2)"/>
      <w:lvlJc w:val="left"/>
      <w:pPr>
        <w:ind w:left="1276" w:hanging="420"/>
      </w:pPr>
    </w:lvl>
    <w:lvl w:ilvl="2">
      <w:start w:val="1"/>
      <w:numFmt w:val="decimalEnclosedCircle"/>
      <w:lvlText w:val="%3"/>
      <w:lvlJc w:val="left"/>
      <w:pPr>
        <w:ind w:left="1696" w:hanging="420"/>
      </w:pPr>
    </w:lvl>
    <w:lvl w:ilvl="3">
      <w:start w:val="1"/>
      <w:numFmt w:val="decimal"/>
      <w:lvlText w:val="%4."/>
      <w:lvlJc w:val="left"/>
      <w:pPr>
        <w:ind w:left="2116" w:hanging="420"/>
      </w:pPr>
    </w:lvl>
    <w:lvl w:ilvl="4">
      <w:start w:val="1"/>
      <w:numFmt w:val="aiueoFullWidth"/>
      <w:lvlText w:val="(%5)"/>
      <w:lvlJc w:val="left"/>
      <w:pPr>
        <w:ind w:left="2536" w:hanging="420"/>
      </w:pPr>
    </w:lvl>
    <w:lvl w:ilvl="5">
      <w:start w:val="1"/>
      <w:numFmt w:val="decimalEnclosedCircle"/>
      <w:lvlText w:val="%6"/>
      <w:lvlJc w:val="left"/>
      <w:pPr>
        <w:ind w:left="2956" w:hanging="420"/>
      </w:pPr>
    </w:lvl>
    <w:lvl w:ilvl="6">
      <w:start w:val="1"/>
      <w:numFmt w:val="decimal"/>
      <w:lvlText w:val="%7."/>
      <w:lvlJc w:val="left"/>
      <w:pPr>
        <w:ind w:left="3376" w:hanging="420"/>
      </w:pPr>
    </w:lvl>
    <w:lvl w:ilvl="7">
      <w:start w:val="1"/>
      <w:numFmt w:val="aiueoFullWidth"/>
      <w:lvlText w:val="(%8)"/>
      <w:lvlJc w:val="left"/>
      <w:pPr>
        <w:ind w:left="3796" w:hanging="420"/>
      </w:pPr>
    </w:lvl>
    <w:lvl w:ilvl="8">
      <w:start w:val="1"/>
      <w:numFmt w:val="decimalEnclosedCircle"/>
      <w:lvlText w:val="%9"/>
      <w:lvlJc w:val="left"/>
      <w:pPr>
        <w:ind w:left="4216"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9"/>
  <w:displayHorizontalDrawingGridEvery w:val="2"/>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1680"/>
    <w:rsid w:val="00003E6D"/>
    <w:rsid w:val="000041F7"/>
    <w:rsid w:val="000045DC"/>
    <w:rsid w:val="000046D2"/>
    <w:rsid w:val="000048C8"/>
    <w:rsid w:val="00005B60"/>
    <w:rsid w:val="0000684B"/>
    <w:rsid w:val="00007570"/>
    <w:rsid w:val="00007D03"/>
    <w:rsid w:val="00011123"/>
    <w:rsid w:val="00011EE3"/>
    <w:rsid w:val="00012A28"/>
    <w:rsid w:val="00013805"/>
    <w:rsid w:val="000163A9"/>
    <w:rsid w:val="00016A0B"/>
    <w:rsid w:val="00016C69"/>
    <w:rsid w:val="0001758D"/>
    <w:rsid w:val="00017EF6"/>
    <w:rsid w:val="0002039A"/>
    <w:rsid w:val="00020ECE"/>
    <w:rsid w:val="000254F0"/>
    <w:rsid w:val="00025F31"/>
    <w:rsid w:val="00025F40"/>
    <w:rsid w:val="00025FFA"/>
    <w:rsid w:val="000277EE"/>
    <w:rsid w:val="00027C10"/>
    <w:rsid w:val="00030A3E"/>
    <w:rsid w:val="00030B2E"/>
    <w:rsid w:val="0003122A"/>
    <w:rsid w:val="000314AE"/>
    <w:rsid w:val="00031795"/>
    <w:rsid w:val="00031C84"/>
    <w:rsid w:val="00036CAE"/>
    <w:rsid w:val="00037E5C"/>
    <w:rsid w:val="000400A9"/>
    <w:rsid w:val="0004032C"/>
    <w:rsid w:val="0004054D"/>
    <w:rsid w:val="000437DD"/>
    <w:rsid w:val="00045088"/>
    <w:rsid w:val="00045468"/>
    <w:rsid w:val="00046789"/>
    <w:rsid w:val="00046A72"/>
    <w:rsid w:val="00046E0B"/>
    <w:rsid w:val="00047BE8"/>
    <w:rsid w:val="00050A10"/>
    <w:rsid w:val="00050DA4"/>
    <w:rsid w:val="00050EFF"/>
    <w:rsid w:val="0005136B"/>
    <w:rsid w:val="000518B9"/>
    <w:rsid w:val="00052A40"/>
    <w:rsid w:val="00052AA3"/>
    <w:rsid w:val="000534A7"/>
    <w:rsid w:val="0005467D"/>
    <w:rsid w:val="00054B45"/>
    <w:rsid w:val="000556E5"/>
    <w:rsid w:val="00064057"/>
    <w:rsid w:val="00064B4E"/>
    <w:rsid w:val="00064CA0"/>
    <w:rsid w:val="00067C17"/>
    <w:rsid w:val="00071214"/>
    <w:rsid w:val="000730E0"/>
    <w:rsid w:val="0007374F"/>
    <w:rsid w:val="00073BC0"/>
    <w:rsid w:val="000749D0"/>
    <w:rsid w:val="00076064"/>
    <w:rsid w:val="0007648E"/>
    <w:rsid w:val="0008010E"/>
    <w:rsid w:val="0008174D"/>
    <w:rsid w:val="0008183F"/>
    <w:rsid w:val="000836A8"/>
    <w:rsid w:val="00083DA2"/>
    <w:rsid w:val="000849FE"/>
    <w:rsid w:val="00085E89"/>
    <w:rsid w:val="00086DE7"/>
    <w:rsid w:val="00092BF6"/>
    <w:rsid w:val="00096EAC"/>
    <w:rsid w:val="000A090A"/>
    <w:rsid w:val="000A10C0"/>
    <w:rsid w:val="000A1592"/>
    <w:rsid w:val="000A1F4E"/>
    <w:rsid w:val="000A26EF"/>
    <w:rsid w:val="000A2E1B"/>
    <w:rsid w:val="000A3762"/>
    <w:rsid w:val="000A52CD"/>
    <w:rsid w:val="000A5682"/>
    <w:rsid w:val="000B0037"/>
    <w:rsid w:val="000B0245"/>
    <w:rsid w:val="000B0EBC"/>
    <w:rsid w:val="000B183C"/>
    <w:rsid w:val="000B190E"/>
    <w:rsid w:val="000B3EE6"/>
    <w:rsid w:val="000B4305"/>
    <w:rsid w:val="000B43E7"/>
    <w:rsid w:val="000B6878"/>
    <w:rsid w:val="000B6A1E"/>
    <w:rsid w:val="000B7291"/>
    <w:rsid w:val="000C1ECC"/>
    <w:rsid w:val="000C1F6A"/>
    <w:rsid w:val="000C21E2"/>
    <w:rsid w:val="000C5209"/>
    <w:rsid w:val="000D08D9"/>
    <w:rsid w:val="000D23C8"/>
    <w:rsid w:val="000D2EAA"/>
    <w:rsid w:val="000D4EF4"/>
    <w:rsid w:val="000D5BC3"/>
    <w:rsid w:val="000D74D6"/>
    <w:rsid w:val="000D7573"/>
    <w:rsid w:val="000E0CDA"/>
    <w:rsid w:val="000E0CE4"/>
    <w:rsid w:val="000E13E5"/>
    <w:rsid w:val="000E2869"/>
    <w:rsid w:val="000E374D"/>
    <w:rsid w:val="000E4ACD"/>
    <w:rsid w:val="000E5DC3"/>
    <w:rsid w:val="000E5DF2"/>
    <w:rsid w:val="000F0B42"/>
    <w:rsid w:val="000F0F2B"/>
    <w:rsid w:val="000F2AA7"/>
    <w:rsid w:val="000F368E"/>
    <w:rsid w:val="000F5B03"/>
    <w:rsid w:val="0010030B"/>
    <w:rsid w:val="00100382"/>
    <w:rsid w:val="00100B27"/>
    <w:rsid w:val="00102CCE"/>
    <w:rsid w:val="001043DA"/>
    <w:rsid w:val="00105BA7"/>
    <w:rsid w:val="00106F9E"/>
    <w:rsid w:val="0011027D"/>
    <w:rsid w:val="001103F9"/>
    <w:rsid w:val="00110C2E"/>
    <w:rsid w:val="00113560"/>
    <w:rsid w:val="00114F2E"/>
    <w:rsid w:val="00116351"/>
    <w:rsid w:val="00116478"/>
    <w:rsid w:val="00117DFC"/>
    <w:rsid w:val="00120B65"/>
    <w:rsid w:val="00122659"/>
    <w:rsid w:val="001236FD"/>
    <w:rsid w:val="00127088"/>
    <w:rsid w:val="00131880"/>
    <w:rsid w:val="001321B7"/>
    <w:rsid w:val="00132387"/>
    <w:rsid w:val="001339A5"/>
    <w:rsid w:val="00137AC2"/>
    <w:rsid w:val="00137CE6"/>
    <w:rsid w:val="001432AE"/>
    <w:rsid w:val="00143AFC"/>
    <w:rsid w:val="00144026"/>
    <w:rsid w:val="001442FB"/>
    <w:rsid w:val="001462FB"/>
    <w:rsid w:val="0014641C"/>
    <w:rsid w:val="00146FE7"/>
    <w:rsid w:val="001470C2"/>
    <w:rsid w:val="001478DB"/>
    <w:rsid w:val="001501F0"/>
    <w:rsid w:val="00150489"/>
    <w:rsid w:val="001508B5"/>
    <w:rsid w:val="001509CB"/>
    <w:rsid w:val="0015190A"/>
    <w:rsid w:val="00151B73"/>
    <w:rsid w:val="00154B2B"/>
    <w:rsid w:val="00154F00"/>
    <w:rsid w:val="00161345"/>
    <w:rsid w:val="001618CA"/>
    <w:rsid w:val="00165647"/>
    <w:rsid w:val="0016776F"/>
    <w:rsid w:val="00171DAB"/>
    <w:rsid w:val="00172401"/>
    <w:rsid w:val="00172A4B"/>
    <w:rsid w:val="00174725"/>
    <w:rsid w:val="00174A6C"/>
    <w:rsid w:val="0017561C"/>
    <w:rsid w:val="0017604A"/>
    <w:rsid w:val="001760AC"/>
    <w:rsid w:val="00176549"/>
    <w:rsid w:val="001767CC"/>
    <w:rsid w:val="00177618"/>
    <w:rsid w:val="00177719"/>
    <w:rsid w:val="00182726"/>
    <w:rsid w:val="0018659F"/>
    <w:rsid w:val="00186E38"/>
    <w:rsid w:val="001874B9"/>
    <w:rsid w:val="0019142D"/>
    <w:rsid w:val="00191749"/>
    <w:rsid w:val="00191C28"/>
    <w:rsid w:val="00193161"/>
    <w:rsid w:val="001958F8"/>
    <w:rsid w:val="00197B69"/>
    <w:rsid w:val="001A00DF"/>
    <w:rsid w:val="001A0394"/>
    <w:rsid w:val="001A042D"/>
    <w:rsid w:val="001A05B2"/>
    <w:rsid w:val="001A2DD8"/>
    <w:rsid w:val="001A2FD2"/>
    <w:rsid w:val="001A4F3F"/>
    <w:rsid w:val="001A52A3"/>
    <w:rsid w:val="001A724F"/>
    <w:rsid w:val="001B30AE"/>
    <w:rsid w:val="001B4F1E"/>
    <w:rsid w:val="001B52FC"/>
    <w:rsid w:val="001C1520"/>
    <w:rsid w:val="001C1F08"/>
    <w:rsid w:val="001C3C6D"/>
    <w:rsid w:val="001C46E6"/>
    <w:rsid w:val="001C5690"/>
    <w:rsid w:val="001C5D6E"/>
    <w:rsid w:val="001D2345"/>
    <w:rsid w:val="001D2C60"/>
    <w:rsid w:val="001D309E"/>
    <w:rsid w:val="001D427E"/>
    <w:rsid w:val="001D5E60"/>
    <w:rsid w:val="001D6E49"/>
    <w:rsid w:val="001D6FC5"/>
    <w:rsid w:val="001D79A7"/>
    <w:rsid w:val="001D7E5E"/>
    <w:rsid w:val="001E03AF"/>
    <w:rsid w:val="001E0654"/>
    <w:rsid w:val="001E0834"/>
    <w:rsid w:val="001E0E9F"/>
    <w:rsid w:val="001E2EC4"/>
    <w:rsid w:val="001E2FF5"/>
    <w:rsid w:val="001E3049"/>
    <w:rsid w:val="001E3B2B"/>
    <w:rsid w:val="001E5BD0"/>
    <w:rsid w:val="001E7286"/>
    <w:rsid w:val="001F119C"/>
    <w:rsid w:val="001F21BA"/>
    <w:rsid w:val="001F6576"/>
    <w:rsid w:val="001F65B6"/>
    <w:rsid w:val="002005D0"/>
    <w:rsid w:val="00200EA6"/>
    <w:rsid w:val="0020173C"/>
    <w:rsid w:val="00201EC9"/>
    <w:rsid w:val="002026D7"/>
    <w:rsid w:val="002027CD"/>
    <w:rsid w:val="00202E52"/>
    <w:rsid w:val="002031BA"/>
    <w:rsid w:val="00203CFC"/>
    <w:rsid w:val="00204367"/>
    <w:rsid w:val="00206A1C"/>
    <w:rsid w:val="00207252"/>
    <w:rsid w:val="002077ED"/>
    <w:rsid w:val="00207E10"/>
    <w:rsid w:val="00211D8B"/>
    <w:rsid w:val="00212DC6"/>
    <w:rsid w:val="00213445"/>
    <w:rsid w:val="002148DF"/>
    <w:rsid w:val="00215BF4"/>
    <w:rsid w:val="00220B0C"/>
    <w:rsid w:val="0022179A"/>
    <w:rsid w:val="00221F6C"/>
    <w:rsid w:val="002234F5"/>
    <w:rsid w:val="00224D04"/>
    <w:rsid w:val="0022533A"/>
    <w:rsid w:val="00225E01"/>
    <w:rsid w:val="00226D45"/>
    <w:rsid w:val="00226FE0"/>
    <w:rsid w:val="00227A72"/>
    <w:rsid w:val="00230B35"/>
    <w:rsid w:val="0023143D"/>
    <w:rsid w:val="0023198B"/>
    <w:rsid w:val="00231C33"/>
    <w:rsid w:val="00232826"/>
    <w:rsid w:val="002328CB"/>
    <w:rsid w:val="00232F8E"/>
    <w:rsid w:val="00233665"/>
    <w:rsid w:val="00234467"/>
    <w:rsid w:val="00237751"/>
    <w:rsid w:val="00240548"/>
    <w:rsid w:val="00241741"/>
    <w:rsid w:val="00241D18"/>
    <w:rsid w:val="00242D51"/>
    <w:rsid w:val="00242E7E"/>
    <w:rsid w:val="002442D8"/>
    <w:rsid w:val="00246BD0"/>
    <w:rsid w:val="002477E1"/>
    <w:rsid w:val="002502F0"/>
    <w:rsid w:val="00251D3F"/>
    <w:rsid w:val="002528FB"/>
    <w:rsid w:val="00255050"/>
    <w:rsid w:val="00255CB3"/>
    <w:rsid w:val="00257D97"/>
    <w:rsid w:val="00261ED3"/>
    <w:rsid w:val="00264238"/>
    <w:rsid w:val="00264FB0"/>
    <w:rsid w:val="00266C03"/>
    <w:rsid w:val="002708E9"/>
    <w:rsid w:val="0027153B"/>
    <w:rsid w:val="00273A17"/>
    <w:rsid w:val="0027541D"/>
    <w:rsid w:val="002755C1"/>
    <w:rsid w:val="00275624"/>
    <w:rsid w:val="00276E47"/>
    <w:rsid w:val="00277670"/>
    <w:rsid w:val="002778EA"/>
    <w:rsid w:val="00280C54"/>
    <w:rsid w:val="00280D55"/>
    <w:rsid w:val="00281DC3"/>
    <w:rsid w:val="0028235A"/>
    <w:rsid w:val="00282381"/>
    <w:rsid w:val="00282436"/>
    <w:rsid w:val="00283258"/>
    <w:rsid w:val="002841D6"/>
    <w:rsid w:val="0028597A"/>
    <w:rsid w:val="00285DD7"/>
    <w:rsid w:val="00287257"/>
    <w:rsid w:val="002901EF"/>
    <w:rsid w:val="00290CFF"/>
    <w:rsid w:val="00291F25"/>
    <w:rsid w:val="00292690"/>
    <w:rsid w:val="002933F7"/>
    <w:rsid w:val="00293983"/>
    <w:rsid w:val="00295A61"/>
    <w:rsid w:val="00295A70"/>
    <w:rsid w:val="00295E94"/>
    <w:rsid w:val="002969BA"/>
    <w:rsid w:val="00296B2D"/>
    <w:rsid w:val="00297733"/>
    <w:rsid w:val="00297C46"/>
    <w:rsid w:val="00297F6B"/>
    <w:rsid w:val="002A01DD"/>
    <w:rsid w:val="002A09C7"/>
    <w:rsid w:val="002A0FD1"/>
    <w:rsid w:val="002A1A1C"/>
    <w:rsid w:val="002A3804"/>
    <w:rsid w:val="002A6D60"/>
    <w:rsid w:val="002B1E09"/>
    <w:rsid w:val="002B3249"/>
    <w:rsid w:val="002B52C4"/>
    <w:rsid w:val="002B5DF9"/>
    <w:rsid w:val="002C1061"/>
    <w:rsid w:val="002C36B8"/>
    <w:rsid w:val="002C55C0"/>
    <w:rsid w:val="002C6559"/>
    <w:rsid w:val="002C6A97"/>
    <w:rsid w:val="002D03D3"/>
    <w:rsid w:val="002D0F99"/>
    <w:rsid w:val="002D1457"/>
    <w:rsid w:val="002D48FB"/>
    <w:rsid w:val="002D5194"/>
    <w:rsid w:val="002D59D4"/>
    <w:rsid w:val="002D6191"/>
    <w:rsid w:val="002D63E9"/>
    <w:rsid w:val="002D7B59"/>
    <w:rsid w:val="002E03D7"/>
    <w:rsid w:val="002E22C2"/>
    <w:rsid w:val="002E2D1F"/>
    <w:rsid w:val="002E488F"/>
    <w:rsid w:val="002E6428"/>
    <w:rsid w:val="002F04C1"/>
    <w:rsid w:val="002F06CD"/>
    <w:rsid w:val="002F25A1"/>
    <w:rsid w:val="002F3867"/>
    <w:rsid w:val="002F3AFC"/>
    <w:rsid w:val="002F455B"/>
    <w:rsid w:val="002F4780"/>
    <w:rsid w:val="002F48C8"/>
    <w:rsid w:val="002F6A8B"/>
    <w:rsid w:val="002F6B57"/>
    <w:rsid w:val="002F7586"/>
    <w:rsid w:val="003051E4"/>
    <w:rsid w:val="0030547C"/>
    <w:rsid w:val="003104DB"/>
    <w:rsid w:val="0031229B"/>
    <w:rsid w:val="00312A7E"/>
    <w:rsid w:val="00313B6E"/>
    <w:rsid w:val="00315937"/>
    <w:rsid w:val="00315D3A"/>
    <w:rsid w:val="00316626"/>
    <w:rsid w:val="00320E6A"/>
    <w:rsid w:val="003218B7"/>
    <w:rsid w:val="00322AB7"/>
    <w:rsid w:val="00323828"/>
    <w:rsid w:val="003254FB"/>
    <w:rsid w:val="003256E9"/>
    <w:rsid w:val="00325961"/>
    <w:rsid w:val="003321DA"/>
    <w:rsid w:val="003324AD"/>
    <w:rsid w:val="0033430D"/>
    <w:rsid w:val="00340549"/>
    <w:rsid w:val="00344313"/>
    <w:rsid w:val="00346315"/>
    <w:rsid w:val="00350168"/>
    <w:rsid w:val="0035035D"/>
    <w:rsid w:val="00351327"/>
    <w:rsid w:val="0035188A"/>
    <w:rsid w:val="00351E91"/>
    <w:rsid w:val="00351F9D"/>
    <w:rsid w:val="00353FD3"/>
    <w:rsid w:val="00356F00"/>
    <w:rsid w:val="003572F9"/>
    <w:rsid w:val="0035751C"/>
    <w:rsid w:val="003605C6"/>
    <w:rsid w:val="00360719"/>
    <w:rsid w:val="003614CD"/>
    <w:rsid w:val="003625B2"/>
    <w:rsid w:val="00362AE3"/>
    <w:rsid w:val="0036398D"/>
    <w:rsid w:val="0036439E"/>
    <w:rsid w:val="00365539"/>
    <w:rsid w:val="00366055"/>
    <w:rsid w:val="00366188"/>
    <w:rsid w:val="00370BC3"/>
    <w:rsid w:val="003804E5"/>
    <w:rsid w:val="00380824"/>
    <w:rsid w:val="00383324"/>
    <w:rsid w:val="0038434B"/>
    <w:rsid w:val="003855E2"/>
    <w:rsid w:val="00385C2B"/>
    <w:rsid w:val="00386374"/>
    <w:rsid w:val="00387209"/>
    <w:rsid w:val="0038725B"/>
    <w:rsid w:val="00387656"/>
    <w:rsid w:val="00390E1F"/>
    <w:rsid w:val="00391270"/>
    <w:rsid w:val="00391C62"/>
    <w:rsid w:val="0039217E"/>
    <w:rsid w:val="003928F4"/>
    <w:rsid w:val="003933DC"/>
    <w:rsid w:val="00393D9F"/>
    <w:rsid w:val="00393FFA"/>
    <w:rsid w:val="00394055"/>
    <w:rsid w:val="00395A95"/>
    <w:rsid w:val="00397AB8"/>
    <w:rsid w:val="003A1A6B"/>
    <w:rsid w:val="003A3076"/>
    <w:rsid w:val="003A3E88"/>
    <w:rsid w:val="003A4E5C"/>
    <w:rsid w:val="003A6F31"/>
    <w:rsid w:val="003A7CFD"/>
    <w:rsid w:val="003B0399"/>
    <w:rsid w:val="003B0A28"/>
    <w:rsid w:val="003B2180"/>
    <w:rsid w:val="003B295C"/>
    <w:rsid w:val="003B36AF"/>
    <w:rsid w:val="003B4794"/>
    <w:rsid w:val="003B5369"/>
    <w:rsid w:val="003B5D11"/>
    <w:rsid w:val="003B6CBE"/>
    <w:rsid w:val="003B6E47"/>
    <w:rsid w:val="003C0E50"/>
    <w:rsid w:val="003C1BC2"/>
    <w:rsid w:val="003C2236"/>
    <w:rsid w:val="003C22C0"/>
    <w:rsid w:val="003C5AC5"/>
    <w:rsid w:val="003C5C74"/>
    <w:rsid w:val="003C7275"/>
    <w:rsid w:val="003D04F3"/>
    <w:rsid w:val="003D20E7"/>
    <w:rsid w:val="003D2648"/>
    <w:rsid w:val="003D27B9"/>
    <w:rsid w:val="003D2AD4"/>
    <w:rsid w:val="003D335B"/>
    <w:rsid w:val="003D3DD5"/>
    <w:rsid w:val="003D42D8"/>
    <w:rsid w:val="003D6DCC"/>
    <w:rsid w:val="003E24FD"/>
    <w:rsid w:val="003E42E7"/>
    <w:rsid w:val="003E4D41"/>
    <w:rsid w:val="003E5943"/>
    <w:rsid w:val="003E5958"/>
    <w:rsid w:val="003E5E2A"/>
    <w:rsid w:val="003F19F2"/>
    <w:rsid w:val="003F40A2"/>
    <w:rsid w:val="0040317B"/>
    <w:rsid w:val="00404CA0"/>
    <w:rsid w:val="00405291"/>
    <w:rsid w:val="00405514"/>
    <w:rsid w:val="0041141B"/>
    <w:rsid w:val="004115D9"/>
    <w:rsid w:val="00412562"/>
    <w:rsid w:val="00412ADC"/>
    <w:rsid w:val="00412EBE"/>
    <w:rsid w:val="00414374"/>
    <w:rsid w:val="004143AC"/>
    <w:rsid w:val="00416CA6"/>
    <w:rsid w:val="0042206F"/>
    <w:rsid w:val="00422757"/>
    <w:rsid w:val="004227F2"/>
    <w:rsid w:val="00425479"/>
    <w:rsid w:val="0042750E"/>
    <w:rsid w:val="004301A0"/>
    <w:rsid w:val="00430D01"/>
    <w:rsid w:val="0043211A"/>
    <w:rsid w:val="004323D5"/>
    <w:rsid w:val="00432C39"/>
    <w:rsid w:val="00434189"/>
    <w:rsid w:val="00435299"/>
    <w:rsid w:val="00436DE3"/>
    <w:rsid w:val="00436DF5"/>
    <w:rsid w:val="00437661"/>
    <w:rsid w:val="00437A67"/>
    <w:rsid w:val="00437F9A"/>
    <w:rsid w:val="00441615"/>
    <w:rsid w:val="00442FA0"/>
    <w:rsid w:val="004444F2"/>
    <w:rsid w:val="00444A81"/>
    <w:rsid w:val="0044548F"/>
    <w:rsid w:val="00445F50"/>
    <w:rsid w:val="00446D00"/>
    <w:rsid w:val="004502EC"/>
    <w:rsid w:val="00450C01"/>
    <w:rsid w:val="00450DF4"/>
    <w:rsid w:val="00451ECE"/>
    <w:rsid w:val="00452787"/>
    <w:rsid w:val="0045329C"/>
    <w:rsid w:val="0045383D"/>
    <w:rsid w:val="00453A77"/>
    <w:rsid w:val="00453B90"/>
    <w:rsid w:val="004541F8"/>
    <w:rsid w:val="0045566F"/>
    <w:rsid w:val="00460C60"/>
    <w:rsid w:val="00460F24"/>
    <w:rsid w:val="004625E3"/>
    <w:rsid w:val="00462770"/>
    <w:rsid w:val="00462E0B"/>
    <w:rsid w:val="00466EA7"/>
    <w:rsid w:val="00466F0C"/>
    <w:rsid w:val="00470C35"/>
    <w:rsid w:val="00472052"/>
    <w:rsid w:val="0047258C"/>
    <w:rsid w:val="00473A4B"/>
    <w:rsid w:val="00474A2A"/>
    <w:rsid w:val="00474F1C"/>
    <w:rsid w:val="00477B0A"/>
    <w:rsid w:val="0048005F"/>
    <w:rsid w:val="00480AD7"/>
    <w:rsid w:val="00481573"/>
    <w:rsid w:val="004828C2"/>
    <w:rsid w:val="00483029"/>
    <w:rsid w:val="00483D42"/>
    <w:rsid w:val="004873B1"/>
    <w:rsid w:val="00487F82"/>
    <w:rsid w:val="004927D4"/>
    <w:rsid w:val="004A2A0B"/>
    <w:rsid w:val="004A6C21"/>
    <w:rsid w:val="004A7970"/>
    <w:rsid w:val="004B0239"/>
    <w:rsid w:val="004B0AD5"/>
    <w:rsid w:val="004B2E1E"/>
    <w:rsid w:val="004B3B15"/>
    <w:rsid w:val="004B550C"/>
    <w:rsid w:val="004B5B5C"/>
    <w:rsid w:val="004B619B"/>
    <w:rsid w:val="004B69EC"/>
    <w:rsid w:val="004B7D1A"/>
    <w:rsid w:val="004C3723"/>
    <w:rsid w:val="004C4477"/>
    <w:rsid w:val="004C4EA0"/>
    <w:rsid w:val="004C5B6D"/>
    <w:rsid w:val="004C78C9"/>
    <w:rsid w:val="004D1D1F"/>
    <w:rsid w:val="004D1DE2"/>
    <w:rsid w:val="004D2108"/>
    <w:rsid w:val="004D22F1"/>
    <w:rsid w:val="004D3931"/>
    <w:rsid w:val="004D3B3A"/>
    <w:rsid w:val="004E1256"/>
    <w:rsid w:val="004E2016"/>
    <w:rsid w:val="004E3F6F"/>
    <w:rsid w:val="004E424E"/>
    <w:rsid w:val="004E478B"/>
    <w:rsid w:val="004F0244"/>
    <w:rsid w:val="004F1686"/>
    <w:rsid w:val="004F2854"/>
    <w:rsid w:val="004F5650"/>
    <w:rsid w:val="004F6E77"/>
    <w:rsid w:val="005006CD"/>
    <w:rsid w:val="00500AD8"/>
    <w:rsid w:val="005010F0"/>
    <w:rsid w:val="005015BE"/>
    <w:rsid w:val="0050225E"/>
    <w:rsid w:val="0050303B"/>
    <w:rsid w:val="00503B44"/>
    <w:rsid w:val="005047EA"/>
    <w:rsid w:val="00505C23"/>
    <w:rsid w:val="00506A87"/>
    <w:rsid w:val="00507236"/>
    <w:rsid w:val="0051074D"/>
    <w:rsid w:val="00511594"/>
    <w:rsid w:val="00511724"/>
    <w:rsid w:val="0051282F"/>
    <w:rsid w:val="00513132"/>
    <w:rsid w:val="00514312"/>
    <w:rsid w:val="0051753C"/>
    <w:rsid w:val="0051755B"/>
    <w:rsid w:val="00517B6E"/>
    <w:rsid w:val="005204A9"/>
    <w:rsid w:val="005205AB"/>
    <w:rsid w:val="00520B40"/>
    <w:rsid w:val="00521463"/>
    <w:rsid w:val="00521A98"/>
    <w:rsid w:val="00524747"/>
    <w:rsid w:val="00526BA3"/>
    <w:rsid w:val="00527041"/>
    <w:rsid w:val="0053120E"/>
    <w:rsid w:val="005328AB"/>
    <w:rsid w:val="0053359A"/>
    <w:rsid w:val="00533C59"/>
    <w:rsid w:val="00534E01"/>
    <w:rsid w:val="00534F9F"/>
    <w:rsid w:val="005368B0"/>
    <w:rsid w:val="005368B3"/>
    <w:rsid w:val="00537EF6"/>
    <w:rsid w:val="00542034"/>
    <w:rsid w:val="0054262C"/>
    <w:rsid w:val="00543AA5"/>
    <w:rsid w:val="00544457"/>
    <w:rsid w:val="005449FB"/>
    <w:rsid w:val="00545E3A"/>
    <w:rsid w:val="0054700E"/>
    <w:rsid w:val="005518DA"/>
    <w:rsid w:val="00555D27"/>
    <w:rsid w:val="00556015"/>
    <w:rsid w:val="0055610C"/>
    <w:rsid w:val="00557E05"/>
    <w:rsid w:val="00560BA7"/>
    <w:rsid w:val="00562749"/>
    <w:rsid w:val="005627CF"/>
    <w:rsid w:val="00563178"/>
    <w:rsid w:val="00563FA2"/>
    <w:rsid w:val="00565028"/>
    <w:rsid w:val="0056545E"/>
    <w:rsid w:val="00570B97"/>
    <w:rsid w:val="00570BE8"/>
    <w:rsid w:val="00571EB3"/>
    <w:rsid w:val="00571FFF"/>
    <w:rsid w:val="00572A6C"/>
    <w:rsid w:val="005734A4"/>
    <w:rsid w:val="0057431A"/>
    <w:rsid w:val="0057663B"/>
    <w:rsid w:val="00576AA7"/>
    <w:rsid w:val="00577E47"/>
    <w:rsid w:val="0058105A"/>
    <w:rsid w:val="00581BEC"/>
    <w:rsid w:val="00584302"/>
    <w:rsid w:val="005877A9"/>
    <w:rsid w:val="00590A81"/>
    <w:rsid w:val="00590EFD"/>
    <w:rsid w:val="00592315"/>
    <w:rsid w:val="00592C4D"/>
    <w:rsid w:val="0059336F"/>
    <w:rsid w:val="00593D6F"/>
    <w:rsid w:val="00594668"/>
    <w:rsid w:val="0059568E"/>
    <w:rsid w:val="00595F19"/>
    <w:rsid w:val="00596CF1"/>
    <w:rsid w:val="00596DD5"/>
    <w:rsid w:val="005979B4"/>
    <w:rsid w:val="00597FDE"/>
    <w:rsid w:val="005A05A4"/>
    <w:rsid w:val="005A2016"/>
    <w:rsid w:val="005A2CAC"/>
    <w:rsid w:val="005A4281"/>
    <w:rsid w:val="005A562B"/>
    <w:rsid w:val="005A71F3"/>
    <w:rsid w:val="005A7959"/>
    <w:rsid w:val="005A79F1"/>
    <w:rsid w:val="005B062B"/>
    <w:rsid w:val="005B4928"/>
    <w:rsid w:val="005B5710"/>
    <w:rsid w:val="005B7136"/>
    <w:rsid w:val="005C0C98"/>
    <w:rsid w:val="005C1160"/>
    <w:rsid w:val="005C2EC9"/>
    <w:rsid w:val="005C32A6"/>
    <w:rsid w:val="005C3323"/>
    <w:rsid w:val="005C5E10"/>
    <w:rsid w:val="005D01BA"/>
    <w:rsid w:val="005D1DD0"/>
    <w:rsid w:val="005D2DFC"/>
    <w:rsid w:val="005D3D48"/>
    <w:rsid w:val="005D4F59"/>
    <w:rsid w:val="005D723D"/>
    <w:rsid w:val="005E1BEA"/>
    <w:rsid w:val="005E2247"/>
    <w:rsid w:val="005E5353"/>
    <w:rsid w:val="005E5E23"/>
    <w:rsid w:val="005E67DF"/>
    <w:rsid w:val="005E6B16"/>
    <w:rsid w:val="005E7FCF"/>
    <w:rsid w:val="005F2355"/>
    <w:rsid w:val="005F32C5"/>
    <w:rsid w:val="005F3582"/>
    <w:rsid w:val="005F510A"/>
    <w:rsid w:val="005F593B"/>
    <w:rsid w:val="005F60EC"/>
    <w:rsid w:val="0060037D"/>
    <w:rsid w:val="00603A23"/>
    <w:rsid w:val="00604148"/>
    <w:rsid w:val="006055DF"/>
    <w:rsid w:val="0060699B"/>
    <w:rsid w:val="0060756A"/>
    <w:rsid w:val="00607582"/>
    <w:rsid w:val="00607B8F"/>
    <w:rsid w:val="00607EE1"/>
    <w:rsid w:val="0061161D"/>
    <w:rsid w:val="00612C5A"/>
    <w:rsid w:val="00613287"/>
    <w:rsid w:val="0061348F"/>
    <w:rsid w:val="0061540B"/>
    <w:rsid w:val="00615946"/>
    <w:rsid w:val="00615A1D"/>
    <w:rsid w:val="00616995"/>
    <w:rsid w:val="0062001F"/>
    <w:rsid w:val="006202CC"/>
    <w:rsid w:val="0062515D"/>
    <w:rsid w:val="00627F85"/>
    <w:rsid w:val="00630C3F"/>
    <w:rsid w:val="006326A7"/>
    <w:rsid w:val="00634734"/>
    <w:rsid w:val="006351FC"/>
    <w:rsid w:val="00636905"/>
    <w:rsid w:val="00640155"/>
    <w:rsid w:val="0064087C"/>
    <w:rsid w:val="00641388"/>
    <w:rsid w:val="00641A5A"/>
    <w:rsid w:val="006424F7"/>
    <w:rsid w:val="00644F7E"/>
    <w:rsid w:val="00645A99"/>
    <w:rsid w:val="00645ABE"/>
    <w:rsid w:val="00645DB6"/>
    <w:rsid w:val="0064657A"/>
    <w:rsid w:val="00647E63"/>
    <w:rsid w:val="00650B83"/>
    <w:rsid w:val="00651ACC"/>
    <w:rsid w:val="00651E95"/>
    <w:rsid w:val="006520BB"/>
    <w:rsid w:val="006528E1"/>
    <w:rsid w:val="006529BE"/>
    <w:rsid w:val="00652A57"/>
    <w:rsid w:val="006541C6"/>
    <w:rsid w:val="00654A34"/>
    <w:rsid w:val="00654A52"/>
    <w:rsid w:val="0065567F"/>
    <w:rsid w:val="00655BE3"/>
    <w:rsid w:val="00656031"/>
    <w:rsid w:val="006569BB"/>
    <w:rsid w:val="00656A16"/>
    <w:rsid w:val="006610BD"/>
    <w:rsid w:val="006613E6"/>
    <w:rsid w:val="00662664"/>
    <w:rsid w:val="00662CAD"/>
    <w:rsid w:val="006634C0"/>
    <w:rsid w:val="006634FA"/>
    <w:rsid w:val="00663D5A"/>
    <w:rsid w:val="006650BA"/>
    <w:rsid w:val="00667ABD"/>
    <w:rsid w:val="00667CAE"/>
    <w:rsid w:val="006700E2"/>
    <w:rsid w:val="0067142D"/>
    <w:rsid w:val="00673E9D"/>
    <w:rsid w:val="0068112D"/>
    <w:rsid w:val="00682B71"/>
    <w:rsid w:val="00682F70"/>
    <w:rsid w:val="006833AB"/>
    <w:rsid w:val="00684BDB"/>
    <w:rsid w:val="006851B1"/>
    <w:rsid w:val="00685E9C"/>
    <w:rsid w:val="00686B0D"/>
    <w:rsid w:val="00687636"/>
    <w:rsid w:val="0069079B"/>
    <w:rsid w:val="00694B05"/>
    <w:rsid w:val="00694B4D"/>
    <w:rsid w:val="0069579E"/>
    <w:rsid w:val="00695F0C"/>
    <w:rsid w:val="00697F96"/>
    <w:rsid w:val="006A00A0"/>
    <w:rsid w:val="006A2E12"/>
    <w:rsid w:val="006A2E48"/>
    <w:rsid w:val="006A3658"/>
    <w:rsid w:val="006A3877"/>
    <w:rsid w:val="006A3C67"/>
    <w:rsid w:val="006A4158"/>
    <w:rsid w:val="006A55ED"/>
    <w:rsid w:val="006A6F08"/>
    <w:rsid w:val="006B09B8"/>
    <w:rsid w:val="006B1457"/>
    <w:rsid w:val="006B1AA8"/>
    <w:rsid w:val="006B25B1"/>
    <w:rsid w:val="006B2671"/>
    <w:rsid w:val="006B2698"/>
    <w:rsid w:val="006B4D74"/>
    <w:rsid w:val="006C18C7"/>
    <w:rsid w:val="006C2811"/>
    <w:rsid w:val="006C32C2"/>
    <w:rsid w:val="006C5480"/>
    <w:rsid w:val="006D0CCE"/>
    <w:rsid w:val="006D26E8"/>
    <w:rsid w:val="006D5BDE"/>
    <w:rsid w:val="006E1B0A"/>
    <w:rsid w:val="006E1E59"/>
    <w:rsid w:val="006E2A97"/>
    <w:rsid w:val="006E3253"/>
    <w:rsid w:val="006E39E1"/>
    <w:rsid w:val="006E430C"/>
    <w:rsid w:val="006E6B83"/>
    <w:rsid w:val="006F14C3"/>
    <w:rsid w:val="006F1520"/>
    <w:rsid w:val="006F1DCD"/>
    <w:rsid w:val="006F1E5F"/>
    <w:rsid w:val="006F3823"/>
    <w:rsid w:val="006F4D48"/>
    <w:rsid w:val="006F556F"/>
    <w:rsid w:val="006F5E6D"/>
    <w:rsid w:val="006F611B"/>
    <w:rsid w:val="006F7ABE"/>
    <w:rsid w:val="00701E39"/>
    <w:rsid w:val="00702670"/>
    <w:rsid w:val="0070337F"/>
    <w:rsid w:val="00703D89"/>
    <w:rsid w:val="007042B5"/>
    <w:rsid w:val="00704454"/>
    <w:rsid w:val="00704C8E"/>
    <w:rsid w:val="0070531F"/>
    <w:rsid w:val="00706563"/>
    <w:rsid w:val="00710D83"/>
    <w:rsid w:val="00711215"/>
    <w:rsid w:val="0071124F"/>
    <w:rsid w:val="00712403"/>
    <w:rsid w:val="0071289E"/>
    <w:rsid w:val="00712DB5"/>
    <w:rsid w:val="00713F74"/>
    <w:rsid w:val="00714A86"/>
    <w:rsid w:val="00715078"/>
    <w:rsid w:val="007168D1"/>
    <w:rsid w:val="00717579"/>
    <w:rsid w:val="00720865"/>
    <w:rsid w:val="0072184B"/>
    <w:rsid w:val="00721E84"/>
    <w:rsid w:val="0072209F"/>
    <w:rsid w:val="007225E4"/>
    <w:rsid w:val="00722F7C"/>
    <w:rsid w:val="00723155"/>
    <w:rsid w:val="00723B47"/>
    <w:rsid w:val="00724468"/>
    <w:rsid w:val="00726080"/>
    <w:rsid w:val="00730AD8"/>
    <w:rsid w:val="007319F7"/>
    <w:rsid w:val="007350DD"/>
    <w:rsid w:val="0073661C"/>
    <w:rsid w:val="00740A87"/>
    <w:rsid w:val="00740E48"/>
    <w:rsid w:val="007431F6"/>
    <w:rsid w:val="00743746"/>
    <w:rsid w:val="007461EB"/>
    <w:rsid w:val="00747B6D"/>
    <w:rsid w:val="00750027"/>
    <w:rsid w:val="00750DCC"/>
    <w:rsid w:val="007519F9"/>
    <w:rsid w:val="00751FC0"/>
    <w:rsid w:val="00752303"/>
    <w:rsid w:val="00756C45"/>
    <w:rsid w:val="007603D0"/>
    <w:rsid w:val="00761156"/>
    <w:rsid w:val="007652B7"/>
    <w:rsid w:val="00767480"/>
    <w:rsid w:val="0077133C"/>
    <w:rsid w:val="00771BE0"/>
    <w:rsid w:val="00772525"/>
    <w:rsid w:val="00773E0F"/>
    <w:rsid w:val="007743D6"/>
    <w:rsid w:val="00775352"/>
    <w:rsid w:val="00780180"/>
    <w:rsid w:val="00781D62"/>
    <w:rsid w:val="00781E4C"/>
    <w:rsid w:val="00783B8C"/>
    <w:rsid w:val="007840B7"/>
    <w:rsid w:val="007855E6"/>
    <w:rsid w:val="007859DC"/>
    <w:rsid w:val="00785D82"/>
    <w:rsid w:val="00786315"/>
    <w:rsid w:val="00786A2E"/>
    <w:rsid w:val="00786E64"/>
    <w:rsid w:val="00787FDD"/>
    <w:rsid w:val="00790ECE"/>
    <w:rsid w:val="00792685"/>
    <w:rsid w:val="00795BA5"/>
    <w:rsid w:val="0079653B"/>
    <w:rsid w:val="007A0AC3"/>
    <w:rsid w:val="007A0EB7"/>
    <w:rsid w:val="007A0F73"/>
    <w:rsid w:val="007A18B9"/>
    <w:rsid w:val="007A1CAF"/>
    <w:rsid w:val="007A218F"/>
    <w:rsid w:val="007A2301"/>
    <w:rsid w:val="007A2626"/>
    <w:rsid w:val="007A3E05"/>
    <w:rsid w:val="007A49CB"/>
    <w:rsid w:val="007A4C3C"/>
    <w:rsid w:val="007A6A5F"/>
    <w:rsid w:val="007A6EEF"/>
    <w:rsid w:val="007A7B61"/>
    <w:rsid w:val="007B0004"/>
    <w:rsid w:val="007B0ADD"/>
    <w:rsid w:val="007B0EAA"/>
    <w:rsid w:val="007B1B60"/>
    <w:rsid w:val="007B2102"/>
    <w:rsid w:val="007B25E0"/>
    <w:rsid w:val="007B313D"/>
    <w:rsid w:val="007B4C80"/>
    <w:rsid w:val="007B5132"/>
    <w:rsid w:val="007B544D"/>
    <w:rsid w:val="007B6EF0"/>
    <w:rsid w:val="007B7922"/>
    <w:rsid w:val="007C0133"/>
    <w:rsid w:val="007C0896"/>
    <w:rsid w:val="007C2AEF"/>
    <w:rsid w:val="007C2FCD"/>
    <w:rsid w:val="007C5012"/>
    <w:rsid w:val="007C5042"/>
    <w:rsid w:val="007C579B"/>
    <w:rsid w:val="007C6BA8"/>
    <w:rsid w:val="007C771A"/>
    <w:rsid w:val="007D1A17"/>
    <w:rsid w:val="007D2091"/>
    <w:rsid w:val="007D2AC9"/>
    <w:rsid w:val="007D3F32"/>
    <w:rsid w:val="007D52A2"/>
    <w:rsid w:val="007D73C0"/>
    <w:rsid w:val="007D7FE5"/>
    <w:rsid w:val="007E14B8"/>
    <w:rsid w:val="007E25F0"/>
    <w:rsid w:val="007E2A0E"/>
    <w:rsid w:val="007E2CB6"/>
    <w:rsid w:val="007E4283"/>
    <w:rsid w:val="007E5CF2"/>
    <w:rsid w:val="007E6131"/>
    <w:rsid w:val="007E7154"/>
    <w:rsid w:val="007F08D4"/>
    <w:rsid w:val="007F1CEC"/>
    <w:rsid w:val="007F2A0C"/>
    <w:rsid w:val="007F36AB"/>
    <w:rsid w:val="007F4BA1"/>
    <w:rsid w:val="007F6896"/>
    <w:rsid w:val="007F7761"/>
    <w:rsid w:val="00800A22"/>
    <w:rsid w:val="00803C12"/>
    <w:rsid w:val="00803DF8"/>
    <w:rsid w:val="00803F90"/>
    <w:rsid w:val="00804098"/>
    <w:rsid w:val="008070CC"/>
    <w:rsid w:val="00811830"/>
    <w:rsid w:val="008121DC"/>
    <w:rsid w:val="00812B13"/>
    <w:rsid w:val="00814542"/>
    <w:rsid w:val="00816DA9"/>
    <w:rsid w:val="0081785B"/>
    <w:rsid w:val="00820AFC"/>
    <w:rsid w:val="00825527"/>
    <w:rsid w:val="00825E00"/>
    <w:rsid w:val="008267EA"/>
    <w:rsid w:val="00826FC6"/>
    <w:rsid w:val="00827537"/>
    <w:rsid w:val="00831001"/>
    <w:rsid w:val="00831AD6"/>
    <w:rsid w:val="0083263E"/>
    <w:rsid w:val="00832CE1"/>
    <w:rsid w:val="00833A46"/>
    <w:rsid w:val="00833AC0"/>
    <w:rsid w:val="00834C04"/>
    <w:rsid w:val="00835493"/>
    <w:rsid w:val="00836C78"/>
    <w:rsid w:val="00841149"/>
    <w:rsid w:val="00841546"/>
    <w:rsid w:val="00842FB6"/>
    <w:rsid w:val="00843558"/>
    <w:rsid w:val="008446CC"/>
    <w:rsid w:val="0084538E"/>
    <w:rsid w:val="00846488"/>
    <w:rsid w:val="00846C88"/>
    <w:rsid w:val="008479B7"/>
    <w:rsid w:val="00850938"/>
    <w:rsid w:val="00850A9A"/>
    <w:rsid w:val="008510E4"/>
    <w:rsid w:val="0085132D"/>
    <w:rsid w:val="00853952"/>
    <w:rsid w:val="00854861"/>
    <w:rsid w:val="00854988"/>
    <w:rsid w:val="0085571E"/>
    <w:rsid w:val="0085740E"/>
    <w:rsid w:val="008576FC"/>
    <w:rsid w:val="00860245"/>
    <w:rsid w:val="008607A9"/>
    <w:rsid w:val="00861B05"/>
    <w:rsid w:val="00863270"/>
    <w:rsid w:val="008636C9"/>
    <w:rsid w:val="0086448D"/>
    <w:rsid w:val="00866D02"/>
    <w:rsid w:val="00867CDA"/>
    <w:rsid w:val="00870120"/>
    <w:rsid w:val="008711EA"/>
    <w:rsid w:val="0087137E"/>
    <w:rsid w:val="00871BAE"/>
    <w:rsid w:val="00873653"/>
    <w:rsid w:val="008761E2"/>
    <w:rsid w:val="00876601"/>
    <w:rsid w:val="008768B0"/>
    <w:rsid w:val="00881350"/>
    <w:rsid w:val="008816FE"/>
    <w:rsid w:val="008817DA"/>
    <w:rsid w:val="008818E7"/>
    <w:rsid w:val="008819FE"/>
    <w:rsid w:val="00884C9E"/>
    <w:rsid w:val="008854F9"/>
    <w:rsid w:val="00887053"/>
    <w:rsid w:val="00887140"/>
    <w:rsid w:val="0088763E"/>
    <w:rsid w:val="0089015F"/>
    <w:rsid w:val="008907EA"/>
    <w:rsid w:val="00890E87"/>
    <w:rsid w:val="00891ACF"/>
    <w:rsid w:val="00891AF1"/>
    <w:rsid w:val="00891D7B"/>
    <w:rsid w:val="00891F73"/>
    <w:rsid w:val="008923BA"/>
    <w:rsid w:val="0089249F"/>
    <w:rsid w:val="00893EAB"/>
    <w:rsid w:val="00896DB1"/>
    <w:rsid w:val="008973C8"/>
    <w:rsid w:val="008A1A01"/>
    <w:rsid w:val="008A1A61"/>
    <w:rsid w:val="008A1FDE"/>
    <w:rsid w:val="008A5164"/>
    <w:rsid w:val="008A58EC"/>
    <w:rsid w:val="008A7695"/>
    <w:rsid w:val="008B2A0D"/>
    <w:rsid w:val="008B3E50"/>
    <w:rsid w:val="008B5395"/>
    <w:rsid w:val="008B7758"/>
    <w:rsid w:val="008B7DDA"/>
    <w:rsid w:val="008B7EC0"/>
    <w:rsid w:val="008C15D1"/>
    <w:rsid w:val="008C27B2"/>
    <w:rsid w:val="008C2A46"/>
    <w:rsid w:val="008C7E34"/>
    <w:rsid w:val="008D12A0"/>
    <w:rsid w:val="008D34F9"/>
    <w:rsid w:val="008D3C19"/>
    <w:rsid w:val="008D5BFB"/>
    <w:rsid w:val="008D635C"/>
    <w:rsid w:val="008D6947"/>
    <w:rsid w:val="008D7190"/>
    <w:rsid w:val="008D7221"/>
    <w:rsid w:val="008D787C"/>
    <w:rsid w:val="008E3E9A"/>
    <w:rsid w:val="008E540C"/>
    <w:rsid w:val="008E5845"/>
    <w:rsid w:val="008E66D7"/>
    <w:rsid w:val="008F042B"/>
    <w:rsid w:val="008F30F3"/>
    <w:rsid w:val="008F3298"/>
    <w:rsid w:val="008F34CC"/>
    <w:rsid w:val="008F4DC7"/>
    <w:rsid w:val="008F5E05"/>
    <w:rsid w:val="008F63A6"/>
    <w:rsid w:val="008F63E8"/>
    <w:rsid w:val="008F72B5"/>
    <w:rsid w:val="008F78A4"/>
    <w:rsid w:val="009012D3"/>
    <w:rsid w:val="00903663"/>
    <w:rsid w:val="00904F37"/>
    <w:rsid w:val="009054B3"/>
    <w:rsid w:val="00906EF0"/>
    <w:rsid w:val="00907941"/>
    <w:rsid w:val="00907AE3"/>
    <w:rsid w:val="00910AEE"/>
    <w:rsid w:val="009126B1"/>
    <w:rsid w:val="00914CA4"/>
    <w:rsid w:val="00915344"/>
    <w:rsid w:val="00916657"/>
    <w:rsid w:val="00916BC7"/>
    <w:rsid w:val="00917562"/>
    <w:rsid w:val="0092306E"/>
    <w:rsid w:val="00926AE9"/>
    <w:rsid w:val="00930CD0"/>
    <w:rsid w:val="009322B8"/>
    <w:rsid w:val="00932DCE"/>
    <w:rsid w:val="009331BC"/>
    <w:rsid w:val="0093660D"/>
    <w:rsid w:val="00936C88"/>
    <w:rsid w:val="0093709F"/>
    <w:rsid w:val="0094437F"/>
    <w:rsid w:val="00945D02"/>
    <w:rsid w:val="00946E1C"/>
    <w:rsid w:val="00950188"/>
    <w:rsid w:val="00951464"/>
    <w:rsid w:val="00951D03"/>
    <w:rsid w:val="00951E08"/>
    <w:rsid w:val="00951FAB"/>
    <w:rsid w:val="0095445A"/>
    <w:rsid w:val="009551C7"/>
    <w:rsid w:val="0095521B"/>
    <w:rsid w:val="00955716"/>
    <w:rsid w:val="009558E9"/>
    <w:rsid w:val="00964392"/>
    <w:rsid w:val="0096498B"/>
    <w:rsid w:val="00965128"/>
    <w:rsid w:val="00971570"/>
    <w:rsid w:val="00971876"/>
    <w:rsid w:val="00973BF8"/>
    <w:rsid w:val="009749C5"/>
    <w:rsid w:val="00975AED"/>
    <w:rsid w:val="00976247"/>
    <w:rsid w:val="009777D5"/>
    <w:rsid w:val="00977992"/>
    <w:rsid w:val="00977A3C"/>
    <w:rsid w:val="00980674"/>
    <w:rsid w:val="009808F7"/>
    <w:rsid w:val="00983DC5"/>
    <w:rsid w:val="0098427B"/>
    <w:rsid w:val="00984B27"/>
    <w:rsid w:val="00990689"/>
    <w:rsid w:val="00992D19"/>
    <w:rsid w:val="009931BE"/>
    <w:rsid w:val="00993E63"/>
    <w:rsid w:val="00995883"/>
    <w:rsid w:val="009A534B"/>
    <w:rsid w:val="009B0322"/>
    <w:rsid w:val="009B0BED"/>
    <w:rsid w:val="009B1D2D"/>
    <w:rsid w:val="009B2BFB"/>
    <w:rsid w:val="009B2DBE"/>
    <w:rsid w:val="009B5BED"/>
    <w:rsid w:val="009B6F76"/>
    <w:rsid w:val="009C08C5"/>
    <w:rsid w:val="009C1982"/>
    <w:rsid w:val="009C1C32"/>
    <w:rsid w:val="009C1FA8"/>
    <w:rsid w:val="009C34A0"/>
    <w:rsid w:val="009C4A93"/>
    <w:rsid w:val="009C564C"/>
    <w:rsid w:val="009D1D42"/>
    <w:rsid w:val="009D235C"/>
    <w:rsid w:val="009D26AF"/>
    <w:rsid w:val="009D363A"/>
    <w:rsid w:val="009D4E13"/>
    <w:rsid w:val="009D6619"/>
    <w:rsid w:val="009D70C2"/>
    <w:rsid w:val="009D74A9"/>
    <w:rsid w:val="009D7C86"/>
    <w:rsid w:val="009E07AB"/>
    <w:rsid w:val="009E1397"/>
    <w:rsid w:val="009E37D7"/>
    <w:rsid w:val="009E70BA"/>
    <w:rsid w:val="009E78E3"/>
    <w:rsid w:val="009E7D20"/>
    <w:rsid w:val="009F0DCE"/>
    <w:rsid w:val="009F30FC"/>
    <w:rsid w:val="009F3313"/>
    <w:rsid w:val="009F3442"/>
    <w:rsid w:val="009F367F"/>
    <w:rsid w:val="009F4995"/>
    <w:rsid w:val="009F4A90"/>
    <w:rsid w:val="009F4BA2"/>
    <w:rsid w:val="009F5118"/>
    <w:rsid w:val="009F6113"/>
    <w:rsid w:val="009F6E15"/>
    <w:rsid w:val="00A007CD"/>
    <w:rsid w:val="00A04E86"/>
    <w:rsid w:val="00A0671E"/>
    <w:rsid w:val="00A07D78"/>
    <w:rsid w:val="00A10530"/>
    <w:rsid w:val="00A12472"/>
    <w:rsid w:val="00A12710"/>
    <w:rsid w:val="00A12F12"/>
    <w:rsid w:val="00A13756"/>
    <w:rsid w:val="00A13DAB"/>
    <w:rsid w:val="00A156A0"/>
    <w:rsid w:val="00A15833"/>
    <w:rsid w:val="00A165B9"/>
    <w:rsid w:val="00A16861"/>
    <w:rsid w:val="00A23050"/>
    <w:rsid w:val="00A23B8A"/>
    <w:rsid w:val="00A24786"/>
    <w:rsid w:val="00A265CE"/>
    <w:rsid w:val="00A26732"/>
    <w:rsid w:val="00A270FF"/>
    <w:rsid w:val="00A27F27"/>
    <w:rsid w:val="00A27F34"/>
    <w:rsid w:val="00A304E9"/>
    <w:rsid w:val="00A31E94"/>
    <w:rsid w:val="00A327C3"/>
    <w:rsid w:val="00A33BC1"/>
    <w:rsid w:val="00A33ED1"/>
    <w:rsid w:val="00A34E38"/>
    <w:rsid w:val="00A3589F"/>
    <w:rsid w:val="00A36E83"/>
    <w:rsid w:val="00A402FD"/>
    <w:rsid w:val="00A404A4"/>
    <w:rsid w:val="00A41667"/>
    <w:rsid w:val="00A42DF9"/>
    <w:rsid w:val="00A43C6D"/>
    <w:rsid w:val="00A445CE"/>
    <w:rsid w:val="00A458F1"/>
    <w:rsid w:val="00A46EFE"/>
    <w:rsid w:val="00A5277E"/>
    <w:rsid w:val="00A530D1"/>
    <w:rsid w:val="00A53D3E"/>
    <w:rsid w:val="00A54163"/>
    <w:rsid w:val="00A543B7"/>
    <w:rsid w:val="00A544E8"/>
    <w:rsid w:val="00A60733"/>
    <w:rsid w:val="00A61775"/>
    <w:rsid w:val="00A623F0"/>
    <w:rsid w:val="00A6270D"/>
    <w:rsid w:val="00A64DE7"/>
    <w:rsid w:val="00A7125A"/>
    <w:rsid w:val="00A7139F"/>
    <w:rsid w:val="00A7501C"/>
    <w:rsid w:val="00A756BF"/>
    <w:rsid w:val="00A759D2"/>
    <w:rsid w:val="00A7630E"/>
    <w:rsid w:val="00A80DF9"/>
    <w:rsid w:val="00A847DA"/>
    <w:rsid w:val="00A859E7"/>
    <w:rsid w:val="00A8631D"/>
    <w:rsid w:val="00A8664A"/>
    <w:rsid w:val="00A90C2A"/>
    <w:rsid w:val="00A917CD"/>
    <w:rsid w:val="00A9230C"/>
    <w:rsid w:val="00A9778F"/>
    <w:rsid w:val="00AA2F97"/>
    <w:rsid w:val="00AA3766"/>
    <w:rsid w:val="00AA4050"/>
    <w:rsid w:val="00AA47A6"/>
    <w:rsid w:val="00AA6134"/>
    <w:rsid w:val="00AA6793"/>
    <w:rsid w:val="00AA68B4"/>
    <w:rsid w:val="00AA6BCF"/>
    <w:rsid w:val="00AB02EF"/>
    <w:rsid w:val="00AB2164"/>
    <w:rsid w:val="00AB5FDE"/>
    <w:rsid w:val="00AB602E"/>
    <w:rsid w:val="00AB682D"/>
    <w:rsid w:val="00AB6B85"/>
    <w:rsid w:val="00AB79CE"/>
    <w:rsid w:val="00AC037E"/>
    <w:rsid w:val="00AC0A15"/>
    <w:rsid w:val="00AC1697"/>
    <w:rsid w:val="00AC379D"/>
    <w:rsid w:val="00AC7A69"/>
    <w:rsid w:val="00AD10C7"/>
    <w:rsid w:val="00AD16C4"/>
    <w:rsid w:val="00AD239A"/>
    <w:rsid w:val="00AD2B3F"/>
    <w:rsid w:val="00AD3489"/>
    <w:rsid w:val="00AD349E"/>
    <w:rsid w:val="00AD4978"/>
    <w:rsid w:val="00AD67B9"/>
    <w:rsid w:val="00AD71D5"/>
    <w:rsid w:val="00AD72BF"/>
    <w:rsid w:val="00AE12BA"/>
    <w:rsid w:val="00AE277F"/>
    <w:rsid w:val="00AE3197"/>
    <w:rsid w:val="00AE6BB1"/>
    <w:rsid w:val="00AE7973"/>
    <w:rsid w:val="00AF07E4"/>
    <w:rsid w:val="00AF39C3"/>
    <w:rsid w:val="00AF4C63"/>
    <w:rsid w:val="00AF6F7A"/>
    <w:rsid w:val="00AF7079"/>
    <w:rsid w:val="00B0251F"/>
    <w:rsid w:val="00B03EF1"/>
    <w:rsid w:val="00B0407B"/>
    <w:rsid w:val="00B10F4E"/>
    <w:rsid w:val="00B1268A"/>
    <w:rsid w:val="00B149D6"/>
    <w:rsid w:val="00B149F4"/>
    <w:rsid w:val="00B15036"/>
    <w:rsid w:val="00B15EEA"/>
    <w:rsid w:val="00B162DD"/>
    <w:rsid w:val="00B16830"/>
    <w:rsid w:val="00B16B6D"/>
    <w:rsid w:val="00B16B94"/>
    <w:rsid w:val="00B1758C"/>
    <w:rsid w:val="00B21342"/>
    <w:rsid w:val="00B22959"/>
    <w:rsid w:val="00B23AE5"/>
    <w:rsid w:val="00B25116"/>
    <w:rsid w:val="00B26B99"/>
    <w:rsid w:val="00B26DE7"/>
    <w:rsid w:val="00B35C3C"/>
    <w:rsid w:val="00B35F0F"/>
    <w:rsid w:val="00B36D4B"/>
    <w:rsid w:val="00B37738"/>
    <w:rsid w:val="00B41189"/>
    <w:rsid w:val="00B42BDF"/>
    <w:rsid w:val="00B42D7E"/>
    <w:rsid w:val="00B45817"/>
    <w:rsid w:val="00B46944"/>
    <w:rsid w:val="00B47E3E"/>
    <w:rsid w:val="00B50978"/>
    <w:rsid w:val="00B51783"/>
    <w:rsid w:val="00B52447"/>
    <w:rsid w:val="00B546A6"/>
    <w:rsid w:val="00B55714"/>
    <w:rsid w:val="00B55E8E"/>
    <w:rsid w:val="00B60739"/>
    <w:rsid w:val="00B622EA"/>
    <w:rsid w:val="00B62F37"/>
    <w:rsid w:val="00B63A3B"/>
    <w:rsid w:val="00B6582C"/>
    <w:rsid w:val="00B6595C"/>
    <w:rsid w:val="00B6629C"/>
    <w:rsid w:val="00B67158"/>
    <w:rsid w:val="00B70402"/>
    <w:rsid w:val="00B7095E"/>
    <w:rsid w:val="00B71FED"/>
    <w:rsid w:val="00B73DC1"/>
    <w:rsid w:val="00B74124"/>
    <w:rsid w:val="00B744C2"/>
    <w:rsid w:val="00B757E7"/>
    <w:rsid w:val="00B80525"/>
    <w:rsid w:val="00B81E3A"/>
    <w:rsid w:val="00B82D28"/>
    <w:rsid w:val="00B82F23"/>
    <w:rsid w:val="00B83DBE"/>
    <w:rsid w:val="00B84689"/>
    <w:rsid w:val="00B8669A"/>
    <w:rsid w:val="00B87EE7"/>
    <w:rsid w:val="00B90CD1"/>
    <w:rsid w:val="00B91205"/>
    <w:rsid w:val="00B938B4"/>
    <w:rsid w:val="00B953DD"/>
    <w:rsid w:val="00B97287"/>
    <w:rsid w:val="00B972BE"/>
    <w:rsid w:val="00B97F50"/>
    <w:rsid w:val="00BA03EA"/>
    <w:rsid w:val="00BA19F4"/>
    <w:rsid w:val="00BA22A6"/>
    <w:rsid w:val="00BA2C58"/>
    <w:rsid w:val="00BA4E1E"/>
    <w:rsid w:val="00BA585F"/>
    <w:rsid w:val="00BA67D3"/>
    <w:rsid w:val="00BA7A25"/>
    <w:rsid w:val="00BB0332"/>
    <w:rsid w:val="00BB0474"/>
    <w:rsid w:val="00BB0593"/>
    <w:rsid w:val="00BB0E9F"/>
    <w:rsid w:val="00BB1FC1"/>
    <w:rsid w:val="00BB3144"/>
    <w:rsid w:val="00BB388A"/>
    <w:rsid w:val="00BB4368"/>
    <w:rsid w:val="00BB45C0"/>
    <w:rsid w:val="00BB50FA"/>
    <w:rsid w:val="00BB6709"/>
    <w:rsid w:val="00BB7078"/>
    <w:rsid w:val="00BB797F"/>
    <w:rsid w:val="00BB7DFF"/>
    <w:rsid w:val="00BC082F"/>
    <w:rsid w:val="00BC0BBA"/>
    <w:rsid w:val="00BC0D38"/>
    <w:rsid w:val="00BC3128"/>
    <w:rsid w:val="00BC5AA6"/>
    <w:rsid w:val="00BD0467"/>
    <w:rsid w:val="00BD04ED"/>
    <w:rsid w:val="00BD0515"/>
    <w:rsid w:val="00BD0702"/>
    <w:rsid w:val="00BD115C"/>
    <w:rsid w:val="00BD16B6"/>
    <w:rsid w:val="00BD1D03"/>
    <w:rsid w:val="00BD4BD6"/>
    <w:rsid w:val="00BE1D62"/>
    <w:rsid w:val="00BE2EB2"/>
    <w:rsid w:val="00BE2FE3"/>
    <w:rsid w:val="00BE39D2"/>
    <w:rsid w:val="00BF10A3"/>
    <w:rsid w:val="00BF174D"/>
    <w:rsid w:val="00BF2423"/>
    <w:rsid w:val="00BF36C0"/>
    <w:rsid w:val="00BF4168"/>
    <w:rsid w:val="00C010DD"/>
    <w:rsid w:val="00C01AE1"/>
    <w:rsid w:val="00C02A67"/>
    <w:rsid w:val="00C02D78"/>
    <w:rsid w:val="00C039C2"/>
    <w:rsid w:val="00C04154"/>
    <w:rsid w:val="00C0415B"/>
    <w:rsid w:val="00C04202"/>
    <w:rsid w:val="00C0470A"/>
    <w:rsid w:val="00C07B34"/>
    <w:rsid w:val="00C10F35"/>
    <w:rsid w:val="00C12FA6"/>
    <w:rsid w:val="00C14391"/>
    <w:rsid w:val="00C14964"/>
    <w:rsid w:val="00C14C59"/>
    <w:rsid w:val="00C14CE0"/>
    <w:rsid w:val="00C15220"/>
    <w:rsid w:val="00C15470"/>
    <w:rsid w:val="00C16B21"/>
    <w:rsid w:val="00C204F6"/>
    <w:rsid w:val="00C205AB"/>
    <w:rsid w:val="00C210D7"/>
    <w:rsid w:val="00C2116D"/>
    <w:rsid w:val="00C23C46"/>
    <w:rsid w:val="00C24369"/>
    <w:rsid w:val="00C24600"/>
    <w:rsid w:val="00C2521C"/>
    <w:rsid w:val="00C27A59"/>
    <w:rsid w:val="00C27C4E"/>
    <w:rsid w:val="00C27CFF"/>
    <w:rsid w:val="00C30394"/>
    <w:rsid w:val="00C30D45"/>
    <w:rsid w:val="00C3397A"/>
    <w:rsid w:val="00C366F6"/>
    <w:rsid w:val="00C400A3"/>
    <w:rsid w:val="00C401D6"/>
    <w:rsid w:val="00C40BAE"/>
    <w:rsid w:val="00C44BE6"/>
    <w:rsid w:val="00C44C46"/>
    <w:rsid w:val="00C45F3D"/>
    <w:rsid w:val="00C47674"/>
    <w:rsid w:val="00C50FDC"/>
    <w:rsid w:val="00C51A9E"/>
    <w:rsid w:val="00C530E0"/>
    <w:rsid w:val="00C56346"/>
    <w:rsid w:val="00C57647"/>
    <w:rsid w:val="00C57AA0"/>
    <w:rsid w:val="00C613D2"/>
    <w:rsid w:val="00C62295"/>
    <w:rsid w:val="00C640C6"/>
    <w:rsid w:val="00C64144"/>
    <w:rsid w:val="00C67315"/>
    <w:rsid w:val="00C7056E"/>
    <w:rsid w:val="00C72112"/>
    <w:rsid w:val="00C73873"/>
    <w:rsid w:val="00C74056"/>
    <w:rsid w:val="00C749AC"/>
    <w:rsid w:val="00C74F56"/>
    <w:rsid w:val="00C76DEE"/>
    <w:rsid w:val="00C77E77"/>
    <w:rsid w:val="00C80E58"/>
    <w:rsid w:val="00C823CB"/>
    <w:rsid w:val="00C828EC"/>
    <w:rsid w:val="00C82BD8"/>
    <w:rsid w:val="00C8361C"/>
    <w:rsid w:val="00C84797"/>
    <w:rsid w:val="00C84A87"/>
    <w:rsid w:val="00C852C8"/>
    <w:rsid w:val="00C85E6A"/>
    <w:rsid w:val="00C864E2"/>
    <w:rsid w:val="00C87B87"/>
    <w:rsid w:val="00C87E19"/>
    <w:rsid w:val="00C90467"/>
    <w:rsid w:val="00C9387F"/>
    <w:rsid w:val="00C956FC"/>
    <w:rsid w:val="00C957BB"/>
    <w:rsid w:val="00C96213"/>
    <w:rsid w:val="00CA03C9"/>
    <w:rsid w:val="00CA1953"/>
    <w:rsid w:val="00CA20FC"/>
    <w:rsid w:val="00CA213B"/>
    <w:rsid w:val="00CA2757"/>
    <w:rsid w:val="00CA3533"/>
    <w:rsid w:val="00CA4566"/>
    <w:rsid w:val="00CB12F0"/>
    <w:rsid w:val="00CB35E3"/>
    <w:rsid w:val="00CB67F9"/>
    <w:rsid w:val="00CB7283"/>
    <w:rsid w:val="00CB7553"/>
    <w:rsid w:val="00CC0777"/>
    <w:rsid w:val="00CC16EE"/>
    <w:rsid w:val="00CC34B8"/>
    <w:rsid w:val="00CC42C9"/>
    <w:rsid w:val="00CC5A3A"/>
    <w:rsid w:val="00CC6A49"/>
    <w:rsid w:val="00CD0A06"/>
    <w:rsid w:val="00CD3F73"/>
    <w:rsid w:val="00CD53F9"/>
    <w:rsid w:val="00CD6C3E"/>
    <w:rsid w:val="00CD7354"/>
    <w:rsid w:val="00CE01B6"/>
    <w:rsid w:val="00CE192A"/>
    <w:rsid w:val="00CE33E4"/>
    <w:rsid w:val="00CE3982"/>
    <w:rsid w:val="00CE3E02"/>
    <w:rsid w:val="00CE4BD8"/>
    <w:rsid w:val="00CE6C33"/>
    <w:rsid w:val="00CE7DD8"/>
    <w:rsid w:val="00CF27BE"/>
    <w:rsid w:val="00CF3150"/>
    <w:rsid w:val="00CF3474"/>
    <w:rsid w:val="00CF3CB4"/>
    <w:rsid w:val="00CF6BF1"/>
    <w:rsid w:val="00CF7573"/>
    <w:rsid w:val="00D002F3"/>
    <w:rsid w:val="00D00ACB"/>
    <w:rsid w:val="00D01DB1"/>
    <w:rsid w:val="00D03A2C"/>
    <w:rsid w:val="00D03F23"/>
    <w:rsid w:val="00D04236"/>
    <w:rsid w:val="00D05F03"/>
    <w:rsid w:val="00D06A59"/>
    <w:rsid w:val="00D0759D"/>
    <w:rsid w:val="00D076DB"/>
    <w:rsid w:val="00D07F2F"/>
    <w:rsid w:val="00D12D63"/>
    <w:rsid w:val="00D157E0"/>
    <w:rsid w:val="00D16C36"/>
    <w:rsid w:val="00D173B5"/>
    <w:rsid w:val="00D20CC0"/>
    <w:rsid w:val="00D212F6"/>
    <w:rsid w:val="00D2190C"/>
    <w:rsid w:val="00D22B66"/>
    <w:rsid w:val="00D23127"/>
    <w:rsid w:val="00D23C06"/>
    <w:rsid w:val="00D23CBF"/>
    <w:rsid w:val="00D241B7"/>
    <w:rsid w:val="00D243B9"/>
    <w:rsid w:val="00D25E76"/>
    <w:rsid w:val="00D25F66"/>
    <w:rsid w:val="00D3120A"/>
    <w:rsid w:val="00D31360"/>
    <w:rsid w:val="00D31870"/>
    <w:rsid w:val="00D318E9"/>
    <w:rsid w:val="00D33FE3"/>
    <w:rsid w:val="00D36162"/>
    <w:rsid w:val="00D36187"/>
    <w:rsid w:val="00D36D13"/>
    <w:rsid w:val="00D37BAE"/>
    <w:rsid w:val="00D37E8D"/>
    <w:rsid w:val="00D4005A"/>
    <w:rsid w:val="00D4111F"/>
    <w:rsid w:val="00D41F46"/>
    <w:rsid w:val="00D45927"/>
    <w:rsid w:val="00D46F5E"/>
    <w:rsid w:val="00D475E6"/>
    <w:rsid w:val="00D500A0"/>
    <w:rsid w:val="00D50F71"/>
    <w:rsid w:val="00D5207E"/>
    <w:rsid w:val="00D529A9"/>
    <w:rsid w:val="00D53ABE"/>
    <w:rsid w:val="00D5414B"/>
    <w:rsid w:val="00D5552B"/>
    <w:rsid w:val="00D56A20"/>
    <w:rsid w:val="00D56DC1"/>
    <w:rsid w:val="00D63939"/>
    <w:rsid w:val="00D63A5C"/>
    <w:rsid w:val="00D6455D"/>
    <w:rsid w:val="00D66D7F"/>
    <w:rsid w:val="00D7256C"/>
    <w:rsid w:val="00D7319C"/>
    <w:rsid w:val="00D739CB"/>
    <w:rsid w:val="00D763C3"/>
    <w:rsid w:val="00D764F1"/>
    <w:rsid w:val="00D771B4"/>
    <w:rsid w:val="00D8324F"/>
    <w:rsid w:val="00D83ACD"/>
    <w:rsid w:val="00D870C0"/>
    <w:rsid w:val="00D901D2"/>
    <w:rsid w:val="00D913B3"/>
    <w:rsid w:val="00D9238A"/>
    <w:rsid w:val="00D92E18"/>
    <w:rsid w:val="00D95EEB"/>
    <w:rsid w:val="00DA0130"/>
    <w:rsid w:val="00DA0556"/>
    <w:rsid w:val="00DA0C51"/>
    <w:rsid w:val="00DA0ED4"/>
    <w:rsid w:val="00DA13A0"/>
    <w:rsid w:val="00DA24DA"/>
    <w:rsid w:val="00DA454A"/>
    <w:rsid w:val="00DA4AE3"/>
    <w:rsid w:val="00DA4DF2"/>
    <w:rsid w:val="00DA5F94"/>
    <w:rsid w:val="00DA6933"/>
    <w:rsid w:val="00DA70E5"/>
    <w:rsid w:val="00DB11F5"/>
    <w:rsid w:val="00DB1E21"/>
    <w:rsid w:val="00DB5642"/>
    <w:rsid w:val="00DB6694"/>
    <w:rsid w:val="00DB6E34"/>
    <w:rsid w:val="00DC0348"/>
    <w:rsid w:val="00DC0834"/>
    <w:rsid w:val="00DC3142"/>
    <w:rsid w:val="00DC3C1B"/>
    <w:rsid w:val="00DC4F29"/>
    <w:rsid w:val="00DD1FBD"/>
    <w:rsid w:val="00DD21C4"/>
    <w:rsid w:val="00DD40DD"/>
    <w:rsid w:val="00DD4D4C"/>
    <w:rsid w:val="00DD5C2D"/>
    <w:rsid w:val="00DD6803"/>
    <w:rsid w:val="00DD6CEC"/>
    <w:rsid w:val="00DD760A"/>
    <w:rsid w:val="00DD76DA"/>
    <w:rsid w:val="00DE0857"/>
    <w:rsid w:val="00DE2A36"/>
    <w:rsid w:val="00DE2AA4"/>
    <w:rsid w:val="00DE3A90"/>
    <w:rsid w:val="00DE3C95"/>
    <w:rsid w:val="00DE3F75"/>
    <w:rsid w:val="00DE543A"/>
    <w:rsid w:val="00DF1569"/>
    <w:rsid w:val="00DF2D1D"/>
    <w:rsid w:val="00DF41BD"/>
    <w:rsid w:val="00DF79ED"/>
    <w:rsid w:val="00E015D0"/>
    <w:rsid w:val="00E036BE"/>
    <w:rsid w:val="00E03D42"/>
    <w:rsid w:val="00E06F9F"/>
    <w:rsid w:val="00E07783"/>
    <w:rsid w:val="00E13583"/>
    <w:rsid w:val="00E15827"/>
    <w:rsid w:val="00E161C9"/>
    <w:rsid w:val="00E164EB"/>
    <w:rsid w:val="00E16C06"/>
    <w:rsid w:val="00E16FA3"/>
    <w:rsid w:val="00E213F1"/>
    <w:rsid w:val="00E2329E"/>
    <w:rsid w:val="00E245E3"/>
    <w:rsid w:val="00E26112"/>
    <w:rsid w:val="00E26BF2"/>
    <w:rsid w:val="00E2728A"/>
    <w:rsid w:val="00E33F6E"/>
    <w:rsid w:val="00E36F43"/>
    <w:rsid w:val="00E37787"/>
    <w:rsid w:val="00E4104E"/>
    <w:rsid w:val="00E424D8"/>
    <w:rsid w:val="00E428EC"/>
    <w:rsid w:val="00E441F5"/>
    <w:rsid w:val="00E44320"/>
    <w:rsid w:val="00E46B6B"/>
    <w:rsid w:val="00E50C53"/>
    <w:rsid w:val="00E52628"/>
    <w:rsid w:val="00E53FFB"/>
    <w:rsid w:val="00E54883"/>
    <w:rsid w:val="00E56003"/>
    <w:rsid w:val="00E5634D"/>
    <w:rsid w:val="00E56B62"/>
    <w:rsid w:val="00E57D0E"/>
    <w:rsid w:val="00E605E6"/>
    <w:rsid w:val="00E60731"/>
    <w:rsid w:val="00E60EFF"/>
    <w:rsid w:val="00E612DB"/>
    <w:rsid w:val="00E61C0B"/>
    <w:rsid w:val="00E62CFA"/>
    <w:rsid w:val="00E646DD"/>
    <w:rsid w:val="00E64C40"/>
    <w:rsid w:val="00E65025"/>
    <w:rsid w:val="00E65D4B"/>
    <w:rsid w:val="00E668E3"/>
    <w:rsid w:val="00E66C84"/>
    <w:rsid w:val="00E671EB"/>
    <w:rsid w:val="00E710DD"/>
    <w:rsid w:val="00E717D2"/>
    <w:rsid w:val="00E72270"/>
    <w:rsid w:val="00E72812"/>
    <w:rsid w:val="00E749BE"/>
    <w:rsid w:val="00E752B2"/>
    <w:rsid w:val="00E7654C"/>
    <w:rsid w:val="00E76646"/>
    <w:rsid w:val="00E831D0"/>
    <w:rsid w:val="00E83261"/>
    <w:rsid w:val="00E834AE"/>
    <w:rsid w:val="00E83D11"/>
    <w:rsid w:val="00E842A4"/>
    <w:rsid w:val="00E85E9D"/>
    <w:rsid w:val="00E86421"/>
    <w:rsid w:val="00E87131"/>
    <w:rsid w:val="00E879D8"/>
    <w:rsid w:val="00E91780"/>
    <w:rsid w:val="00E91DCD"/>
    <w:rsid w:val="00E91DCE"/>
    <w:rsid w:val="00E932BC"/>
    <w:rsid w:val="00E93EC9"/>
    <w:rsid w:val="00E9425D"/>
    <w:rsid w:val="00E97255"/>
    <w:rsid w:val="00EA0139"/>
    <w:rsid w:val="00EA0E5A"/>
    <w:rsid w:val="00EA1328"/>
    <w:rsid w:val="00EA2B00"/>
    <w:rsid w:val="00EA336B"/>
    <w:rsid w:val="00EA485E"/>
    <w:rsid w:val="00EA4A71"/>
    <w:rsid w:val="00EA4E60"/>
    <w:rsid w:val="00EA5876"/>
    <w:rsid w:val="00EA6353"/>
    <w:rsid w:val="00EA75EA"/>
    <w:rsid w:val="00EB0B78"/>
    <w:rsid w:val="00EB37E7"/>
    <w:rsid w:val="00EB5C24"/>
    <w:rsid w:val="00EB5CF7"/>
    <w:rsid w:val="00EB7F3D"/>
    <w:rsid w:val="00EC0C35"/>
    <w:rsid w:val="00EC1447"/>
    <w:rsid w:val="00EC3945"/>
    <w:rsid w:val="00EC4E11"/>
    <w:rsid w:val="00ED05DC"/>
    <w:rsid w:val="00ED1F18"/>
    <w:rsid w:val="00ED2657"/>
    <w:rsid w:val="00ED26B0"/>
    <w:rsid w:val="00ED37A0"/>
    <w:rsid w:val="00ED3AB9"/>
    <w:rsid w:val="00ED3EEA"/>
    <w:rsid w:val="00ED4A0B"/>
    <w:rsid w:val="00ED5B2D"/>
    <w:rsid w:val="00ED62CF"/>
    <w:rsid w:val="00EE1A6F"/>
    <w:rsid w:val="00EE3294"/>
    <w:rsid w:val="00EE4EA5"/>
    <w:rsid w:val="00EE633F"/>
    <w:rsid w:val="00EE786E"/>
    <w:rsid w:val="00EF1701"/>
    <w:rsid w:val="00EF36A4"/>
    <w:rsid w:val="00EF56E2"/>
    <w:rsid w:val="00EF62FF"/>
    <w:rsid w:val="00EF63DF"/>
    <w:rsid w:val="00EF7307"/>
    <w:rsid w:val="00F0093A"/>
    <w:rsid w:val="00F00A1E"/>
    <w:rsid w:val="00F0196D"/>
    <w:rsid w:val="00F02867"/>
    <w:rsid w:val="00F039FF"/>
    <w:rsid w:val="00F11AF5"/>
    <w:rsid w:val="00F123C5"/>
    <w:rsid w:val="00F12493"/>
    <w:rsid w:val="00F12DBA"/>
    <w:rsid w:val="00F140F5"/>
    <w:rsid w:val="00F1521C"/>
    <w:rsid w:val="00F21217"/>
    <w:rsid w:val="00F21BB5"/>
    <w:rsid w:val="00F24E81"/>
    <w:rsid w:val="00F25A6C"/>
    <w:rsid w:val="00F31048"/>
    <w:rsid w:val="00F333F2"/>
    <w:rsid w:val="00F33873"/>
    <w:rsid w:val="00F3425E"/>
    <w:rsid w:val="00F34B5D"/>
    <w:rsid w:val="00F34C98"/>
    <w:rsid w:val="00F35227"/>
    <w:rsid w:val="00F3627D"/>
    <w:rsid w:val="00F362FF"/>
    <w:rsid w:val="00F41C65"/>
    <w:rsid w:val="00F42045"/>
    <w:rsid w:val="00F42666"/>
    <w:rsid w:val="00F43D9C"/>
    <w:rsid w:val="00F443B6"/>
    <w:rsid w:val="00F46A23"/>
    <w:rsid w:val="00F46AC9"/>
    <w:rsid w:val="00F47576"/>
    <w:rsid w:val="00F502A7"/>
    <w:rsid w:val="00F51246"/>
    <w:rsid w:val="00F51BA5"/>
    <w:rsid w:val="00F63734"/>
    <w:rsid w:val="00F654A7"/>
    <w:rsid w:val="00F66265"/>
    <w:rsid w:val="00F66350"/>
    <w:rsid w:val="00F6796D"/>
    <w:rsid w:val="00F67E26"/>
    <w:rsid w:val="00F72C17"/>
    <w:rsid w:val="00F74B80"/>
    <w:rsid w:val="00F74C32"/>
    <w:rsid w:val="00F820D6"/>
    <w:rsid w:val="00F82E61"/>
    <w:rsid w:val="00F83CB2"/>
    <w:rsid w:val="00F83DF2"/>
    <w:rsid w:val="00F84B79"/>
    <w:rsid w:val="00F87715"/>
    <w:rsid w:val="00F904EB"/>
    <w:rsid w:val="00F90D90"/>
    <w:rsid w:val="00F96204"/>
    <w:rsid w:val="00F97BC4"/>
    <w:rsid w:val="00FA035A"/>
    <w:rsid w:val="00FA2F46"/>
    <w:rsid w:val="00FA30FB"/>
    <w:rsid w:val="00FA44D2"/>
    <w:rsid w:val="00FA4E74"/>
    <w:rsid w:val="00FB10AB"/>
    <w:rsid w:val="00FB20F1"/>
    <w:rsid w:val="00FB27B5"/>
    <w:rsid w:val="00FB3AC4"/>
    <w:rsid w:val="00FB3AE1"/>
    <w:rsid w:val="00FB5FBC"/>
    <w:rsid w:val="00FC0343"/>
    <w:rsid w:val="00FC17FF"/>
    <w:rsid w:val="00FC1A65"/>
    <w:rsid w:val="00FC33A3"/>
    <w:rsid w:val="00FC398F"/>
    <w:rsid w:val="00FC41DC"/>
    <w:rsid w:val="00FD1956"/>
    <w:rsid w:val="00FD19DE"/>
    <w:rsid w:val="00FD20C6"/>
    <w:rsid w:val="00FD2CD5"/>
    <w:rsid w:val="00FE1323"/>
    <w:rsid w:val="00FE551E"/>
    <w:rsid w:val="00FE59E3"/>
    <w:rsid w:val="00FE5FAB"/>
    <w:rsid w:val="00FE697B"/>
    <w:rsid w:val="00FF2593"/>
    <w:rsid w:val="00FF2CEF"/>
    <w:rsid w:val="00FF332F"/>
    <w:rsid w:val="00FF3B42"/>
    <w:rsid w:val="00FF479F"/>
    <w:rsid w:val="00FF6E72"/>
    <w:rsid w:val="3B0E13DC"/>
    <w:rsid w:val="43083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D93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outlineLvl w:val="0"/>
    </w:pPr>
    <w:rPr>
      <w:rFonts w:asciiTheme="majorHAnsi" w:hAnsiTheme="majorHAnsi" w:cstheme="majorBidi"/>
      <w:szCs w:val="24"/>
    </w:rPr>
  </w:style>
  <w:style w:type="paragraph" w:styleId="2">
    <w:name w:val="heading 2"/>
    <w:basedOn w:val="a"/>
    <w:next w:val="a"/>
    <w:link w:val="20"/>
    <w:uiPriority w:val="9"/>
    <w:unhideWhenUsed/>
    <w:qFormat/>
    <w:pPr>
      <w:keepNext/>
      <w:ind w:leftChars="100" w:left="1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Theme="minorEastAsia" w:hAnsiTheme="minorEastAsia" w:cs="ＭＳ"/>
      <w:color w:val="000000"/>
      <w:kern w:val="0"/>
      <w:sz w:val="23"/>
      <w:szCs w:val="23"/>
    </w:rPr>
  </w:style>
  <w:style w:type="paragraph" w:styleId="a5">
    <w:name w:val="Closing"/>
    <w:basedOn w:val="a"/>
    <w:link w:val="a6"/>
    <w:uiPriority w:val="99"/>
    <w:unhideWhenUsed/>
    <w:pPr>
      <w:jc w:val="right"/>
    </w:pPr>
    <w:rPr>
      <w:rFonts w:asciiTheme="minorEastAsia" w:hAnsiTheme="minorEastAsia" w:cs="ＭＳ"/>
      <w:color w:val="000000"/>
      <w:kern w:val="0"/>
      <w:sz w:val="23"/>
      <w:szCs w:val="23"/>
    </w:rPr>
  </w:style>
  <w:style w:type="paragraph" w:styleId="a7">
    <w:name w:val="Date"/>
    <w:basedOn w:val="a"/>
    <w:next w:val="a"/>
    <w:link w:val="a8"/>
    <w:uiPriority w:val="99"/>
    <w:semiHidden/>
    <w:unhideWhenUsed/>
  </w:style>
  <w:style w:type="paragraph" w:styleId="a9">
    <w:name w:val="footer"/>
    <w:basedOn w:val="a"/>
    <w:link w:val="aa"/>
    <w:uiPriority w:val="99"/>
    <w:unhideWhenUsed/>
    <w:pPr>
      <w:tabs>
        <w:tab w:val="center" w:pos="4252"/>
        <w:tab w:val="right" w:pos="8504"/>
      </w:tabs>
      <w:snapToGrid w:val="0"/>
    </w:pPr>
  </w:style>
  <w:style w:type="paragraph" w:styleId="ab">
    <w:name w:val="annotation text"/>
    <w:basedOn w:val="a"/>
    <w:link w:val="ac"/>
    <w:uiPriority w:val="99"/>
    <w:unhideWhenUsed/>
    <w:pPr>
      <w:jc w:val="left"/>
    </w:pPr>
  </w:style>
  <w:style w:type="paragraph" w:styleId="ad">
    <w:name w:val="Plain Text"/>
    <w:basedOn w:val="a"/>
    <w:link w:val="ae"/>
    <w:uiPriority w:val="99"/>
    <w:unhideWhenUsed/>
    <w:rPr>
      <w:rFonts w:ascii="ＭＳ 明朝" w:eastAsia="ＭＳ 明朝" w:hAnsi="Courier New" w:cs="Courier New"/>
      <w:szCs w:val="21"/>
    </w:rPr>
  </w:style>
  <w:style w:type="paragraph" w:styleId="af">
    <w:name w:val="annotation subject"/>
    <w:basedOn w:val="ab"/>
    <w:next w:val="ab"/>
    <w:link w:val="af0"/>
    <w:uiPriority w:val="99"/>
    <w:semiHidden/>
    <w:unhideWhenUsed/>
    <w:rPr>
      <w:b/>
      <w:bCs/>
    </w:rPr>
  </w:style>
  <w:style w:type="paragraph" w:styleId="af1">
    <w:name w:val="Balloon Text"/>
    <w:basedOn w:val="a"/>
    <w:link w:val="af2"/>
    <w:uiPriority w:val="99"/>
    <w:semiHidden/>
    <w:unhideWhenUsed/>
    <w:rPr>
      <w:rFonts w:asciiTheme="majorHAnsi" w:eastAsiaTheme="majorEastAsia" w:hAnsiTheme="majorHAnsi" w:cstheme="majorBidi"/>
      <w:sz w:val="18"/>
      <w:szCs w:val="18"/>
    </w:rPr>
  </w:style>
  <w:style w:type="paragraph" w:styleId="af3">
    <w:name w:val="header"/>
    <w:basedOn w:val="a"/>
    <w:link w:val="af4"/>
    <w:unhideWhenUsed/>
    <w:pPr>
      <w:tabs>
        <w:tab w:val="center" w:pos="4252"/>
        <w:tab w:val="right" w:pos="8504"/>
      </w:tabs>
      <w:snapToGrid w:val="0"/>
    </w:pPr>
  </w:style>
  <w:style w:type="character" w:styleId="af5">
    <w:name w:val="Hyperlink"/>
    <w:basedOn w:val="a0"/>
    <w:uiPriority w:val="99"/>
    <w:semiHidden/>
    <w:unhideWhenUsed/>
    <w:rPr>
      <w:color w:val="0000FF"/>
      <w:u w:val="single"/>
    </w:rPr>
  </w:style>
  <w:style w:type="character" w:styleId="af6">
    <w:name w:val="annotation reference"/>
    <w:basedOn w:val="a0"/>
    <w:uiPriority w:val="99"/>
    <w:semiHidden/>
    <w:unhideWhenUsed/>
    <w:rPr>
      <w:sz w:val="18"/>
      <w:szCs w:val="18"/>
    </w:rPr>
  </w:style>
  <w:style w:type="table" w:styleId="af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ＭＳ.." w:eastAsia="ＭＳ.." w:cs="ＭＳ.."/>
      <w:color w:val="000000"/>
      <w:sz w:val="24"/>
      <w:szCs w:val="24"/>
    </w:rPr>
  </w:style>
  <w:style w:type="character" w:customStyle="1" w:styleId="af4">
    <w:name w:val="ヘッダー (文字)"/>
    <w:basedOn w:val="a0"/>
    <w:link w:val="af3"/>
    <w:qFormat/>
  </w:style>
  <w:style w:type="character" w:customStyle="1" w:styleId="aa">
    <w:name w:val="フッター (文字)"/>
    <w:basedOn w:val="a0"/>
    <w:link w:val="a9"/>
    <w:uiPriority w:val="99"/>
    <w:qFormat/>
  </w:style>
  <w:style w:type="character" w:customStyle="1" w:styleId="a4">
    <w:name w:val="記 (文字)"/>
    <w:basedOn w:val="a0"/>
    <w:link w:val="a3"/>
    <w:uiPriority w:val="99"/>
    <w:qFormat/>
    <w:rPr>
      <w:rFonts w:asciiTheme="minorEastAsia" w:hAnsiTheme="minorEastAsia" w:cs="ＭＳ"/>
      <w:color w:val="000000"/>
      <w:kern w:val="0"/>
      <w:sz w:val="23"/>
      <w:szCs w:val="23"/>
    </w:rPr>
  </w:style>
  <w:style w:type="character" w:customStyle="1" w:styleId="a6">
    <w:name w:val="結語 (文字)"/>
    <w:basedOn w:val="a0"/>
    <w:link w:val="a5"/>
    <w:uiPriority w:val="99"/>
    <w:qFormat/>
    <w:rPr>
      <w:rFonts w:asciiTheme="minorEastAsia" w:hAnsiTheme="minorEastAsia" w:cs="ＭＳ"/>
      <w:color w:val="000000"/>
      <w:kern w:val="0"/>
      <w:sz w:val="23"/>
      <w:szCs w:val="23"/>
    </w:rPr>
  </w:style>
  <w:style w:type="paragraph" w:styleId="af8">
    <w:name w:val="List Paragraph"/>
    <w:basedOn w:val="a"/>
    <w:uiPriority w:val="34"/>
    <w:qFormat/>
    <w:pPr>
      <w:ind w:leftChars="400" w:left="840"/>
    </w:pPr>
  </w:style>
  <w:style w:type="paragraph" w:customStyle="1" w:styleId="af9">
    <w:name w:val="一太郎"/>
    <w:qFormat/>
    <w:pPr>
      <w:widowControl w:val="0"/>
      <w:wordWrap w:val="0"/>
      <w:autoSpaceDE w:val="0"/>
      <w:autoSpaceDN w:val="0"/>
      <w:adjustRightInd w:val="0"/>
      <w:spacing w:line="333" w:lineRule="exact"/>
      <w:jc w:val="both"/>
    </w:pPr>
    <w:rPr>
      <w:rFonts w:ascii="Times New Roman" w:eastAsia="ＭＳ 明朝" w:hAnsi="Times New Roman" w:cs="ＭＳ 明朝"/>
      <w:spacing w:val="-2"/>
      <w:sz w:val="24"/>
      <w:szCs w:val="24"/>
    </w:rPr>
  </w:style>
  <w:style w:type="character" w:customStyle="1" w:styleId="af2">
    <w:name w:val="吹き出し (文字)"/>
    <w:basedOn w:val="a0"/>
    <w:link w:val="af1"/>
    <w:uiPriority w:val="99"/>
    <w:semiHidden/>
    <w:qFormat/>
    <w:rPr>
      <w:rFonts w:asciiTheme="majorHAnsi" w:eastAsiaTheme="majorEastAsia" w:hAnsiTheme="majorHAnsi" w:cstheme="majorBidi"/>
      <w:sz w:val="18"/>
      <w:szCs w:val="18"/>
    </w:rPr>
  </w:style>
  <w:style w:type="character" w:customStyle="1" w:styleId="ac">
    <w:name w:val="コメント文字列 (文字)"/>
    <w:basedOn w:val="a0"/>
    <w:link w:val="ab"/>
    <w:uiPriority w:val="99"/>
    <w:qFormat/>
  </w:style>
  <w:style w:type="character" w:customStyle="1" w:styleId="af0">
    <w:name w:val="コメント内容 (文字)"/>
    <w:basedOn w:val="ac"/>
    <w:link w:val="af"/>
    <w:uiPriority w:val="99"/>
    <w:semiHidden/>
    <w:qFormat/>
    <w:rPr>
      <w:b/>
      <w:bCs/>
    </w:rPr>
  </w:style>
  <w:style w:type="paragraph" w:customStyle="1" w:styleId="11">
    <w:name w:val="変更箇所1"/>
    <w:hidden/>
    <w:uiPriority w:val="99"/>
    <w:semiHidden/>
    <w:qFormat/>
    <w:rPr>
      <w:kern w:val="2"/>
      <w:sz w:val="21"/>
      <w:szCs w:val="22"/>
    </w:rPr>
  </w:style>
  <w:style w:type="character" w:customStyle="1" w:styleId="ae">
    <w:name w:val="書式なし (文字)"/>
    <w:basedOn w:val="a0"/>
    <w:link w:val="ad"/>
    <w:uiPriority w:val="99"/>
    <w:qFormat/>
    <w:rPr>
      <w:rFonts w:ascii="ＭＳ 明朝" w:eastAsia="ＭＳ 明朝" w:hAnsi="Courier New" w:cs="Courier New"/>
      <w:szCs w:val="21"/>
    </w:rPr>
  </w:style>
  <w:style w:type="character" w:customStyle="1" w:styleId="10">
    <w:name w:val="見出し 1 (文字)"/>
    <w:basedOn w:val="a0"/>
    <w:link w:val="1"/>
    <w:uiPriority w:val="9"/>
    <w:qFormat/>
    <w:rPr>
      <w:rFonts w:asciiTheme="majorHAnsi" w:hAnsiTheme="majorHAnsi" w:cstheme="majorBidi"/>
      <w:szCs w:val="24"/>
    </w:rPr>
  </w:style>
  <w:style w:type="character" w:customStyle="1" w:styleId="20">
    <w:name w:val="見出し 2 (文字)"/>
    <w:basedOn w:val="a0"/>
    <w:link w:val="2"/>
    <w:uiPriority w:val="9"/>
    <w:qFormat/>
    <w:rPr>
      <w:rFonts w:asciiTheme="majorHAnsi" w:hAnsiTheme="majorHAnsi" w:cstheme="majorBidi"/>
    </w:rPr>
  </w:style>
  <w:style w:type="character" w:customStyle="1" w:styleId="a8">
    <w:name w:val="日付 (文字)"/>
    <w:basedOn w:val="a0"/>
    <w:link w:val="a7"/>
    <w:uiPriority w:val="99"/>
    <w:semiHidden/>
    <w:qFormat/>
  </w:style>
  <w:style w:type="paragraph" w:styleId="afa">
    <w:name w:val="Revision"/>
    <w:hidden/>
    <w:uiPriority w:val="99"/>
    <w:semiHidden/>
    <w:rsid w:val="0004032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D1C04C-D8D8-4A82-8BFE-2828A238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1263</Words>
  <Characters>7203</Characters>
  <Application>Microsoft Office Word</Application>
  <DocSecurity>0</DocSecurity>
  <Lines>60</Lines>
  <Paragraphs>16</Paragraphs>
  <ScaleCrop>false</ScaleCrop>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2020-11-20T09:28:00Z</dcterms:created>
  <dcterms:modified xsi:type="dcterms:W3CDTF">2020-11-20T09:28:00Z</dcterms:modified>
</cp:coreProperties>
</file>